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19" w:rsidRPr="004571F7" w:rsidRDefault="008C5E19" w:rsidP="00195661">
      <w:pPr>
        <w:pStyle w:val="EvidenceTableTitle"/>
      </w:pPr>
      <w:bookmarkStart w:id="0" w:name="_GoBack"/>
      <w:bookmarkEnd w:id="0"/>
      <w:r w:rsidRPr="004571F7">
        <w:t>Evidence Table 5. Intervention characteristics—physician-led survivorship care models</w:t>
      </w:r>
    </w:p>
    <w:tbl>
      <w:tblPr>
        <w:tblStyle w:val="AHRQ1"/>
        <w:tblW w:w="12978" w:type="dxa"/>
        <w:tblLayout w:type="fixed"/>
        <w:tblLook w:val="04A0" w:firstRow="1" w:lastRow="0" w:firstColumn="1" w:lastColumn="0" w:noHBand="0" w:noVBand="1"/>
      </w:tblPr>
      <w:tblGrid>
        <w:gridCol w:w="1368"/>
        <w:gridCol w:w="2700"/>
        <w:gridCol w:w="2880"/>
        <w:gridCol w:w="2520"/>
        <w:gridCol w:w="1710"/>
        <w:gridCol w:w="1800"/>
      </w:tblGrid>
      <w:tr w:rsidR="008C5E19" w:rsidRPr="004571F7" w:rsidTr="008C5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8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Author, Year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Trial Name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Type of Survivorship Model, if Defined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Recipient of Intervention Component</w:t>
            </w:r>
          </w:p>
        </w:tc>
        <w:tc>
          <w:tcPr>
            <w:tcW w:w="270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Inclusion/Exclusion Criteria</w:t>
            </w:r>
          </w:p>
        </w:tc>
        <w:tc>
          <w:tcPr>
            <w:tcW w:w="288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Goal of Intervention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Intervention Duration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</w:p>
        </w:tc>
        <w:tc>
          <w:tcPr>
            <w:tcW w:w="252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Components of Survivorship Care</w:t>
            </w:r>
          </w:p>
        </w:tc>
        <w:tc>
          <w:tcPr>
            <w:tcW w:w="171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Intensity of Intervention</w:t>
            </w:r>
          </w:p>
        </w:tc>
        <w:tc>
          <w:tcPr>
            <w:tcW w:w="180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 xml:space="preserve">Delivery Agent </w:t>
            </w:r>
            <w:r w:rsidR="001E5BD2" w:rsidRPr="004571F7">
              <w:rPr>
                <w:b/>
                <w:bCs/>
              </w:rPr>
              <w:t>(</w:t>
            </w:r>
            <w:r w:rsidRPr="004571F7">
              <w:rPr>
                <w:b/>
                <w:bCs/>
              </w:rPr>
              <w:t>and Mode of Delivery</w:t>
            </w:r>
            <w:r w:rsidR="001E5BD2" w:rsidRPr="004571F7">
              <w:rPr>
                <w:b/>
                <w:bCs/>
              </w:rPr>
              <w:t>)</w:t>
            </w:r>
          </w:p>
        </w:tc>
      </w:tr>
      <w:tr w:rsidR="008C5E19" w:rsidRPr="004571F7" w:rsidTr="008C5E19">
        <w:tc>
          <w:tcPr>
            <w:tcW w:w="1368" w:type="dxa"/>
          </w:tcPr>
          <w:p w:rsidR="008C5E19" w:rsidRPr="007901EA" w:rsidRDefault="008C5E19" w:rsidP="008C5E19">
            <w:pPr>
              <w:pStyle w:val="TableText"/>
              <w:rPr>
                <w:lang w:val="fr-FR"/>
              </w:rPr>
            </w:pPr>
            <w:r w:rsidRPr="007901EA">
              <w:rPr>
                <w:noProof/>
                <w:lang w:val="fr-FR"/>
              </w:rPr>
              <w:t>Cannon</w:t>
            </w:r>
            <w:r w:rsidR="00325950" w:rsidRPr="007901EA">
              <w:rPr>
                <w:noProof/>
                <w:lang w:val="fr-FR"/>
              </w:rPr>
              <w:t xml:space="preserve"> et al.</w:t>
            </w:r>
            <w:r w:rsidR="00325950" w:rsidRPr="007901EA">
              <w:rPr>
                <w:lang w:val="fr-FR"/>
              </w:rPr>
              <w:t xml:space="preserve"> </w:t>
            </w:r>
            <w:r w:rsidRPr="007901EA">
              <w:rPr>
                <w:lang w:val="fr-FR"/>
              </w:rPr>
              <w:t xml:space="preserve"> </w:t>
            </w:r>
            <w:r w:rsidRPr="007901EA">
              <w:rPr>
                <w:noProof/>
                <w:lang w:val="fr-FR"/>
              </w:rPr>
              <w:t>2010</w:t>
            </w:r>
            <w:r w:rsidRPr="007901EA">
              <w:rPr>
                <w:rFonts w:ascii="Times New Roman" w:hAnsi="Times New Roman" w:cs="Times New Roman"/>
                <w:noProof/>
                <w:vertAlign w:val="superscript"/>
                <w:lang w:val="fr-FR"/>
              </w:rPr>
              <w:t>1</w:t>
            </w:r>
          </w:p>
          <w:p w:rsidR="008C5E19" w:rsidRPr="007901EA" w:rsidRDefault="008C5E19" w:rsidP="008C5E19">
            <w:pPr>
              <w:pStyle w:val="TableText"/>
              <w:rPr>
                <w:lang w:val="fr-FR"/>
              </w:rPr>
            </w:pPr>
            <w:r w:rsidRPr="007901EA">
              <w:rPr>
                <w:noProof/>
                <w:lang w:val="fr-FR"/>
              </w:rPr>
              <w:t>NR</w:t>
            </w:r>
          </w:p>
          <w:p w:rsidR="008C5E19" w:rsidRPr="007901EA" w:rsidRDefault="008C5E19" w:rsidP="008C5E19">
            <w:pPr>
              <w:pStyle w:val="TableText"/>
              <w:rPr>
                <w:lang w:val="fr-FR"/>
              </w:rPr>
            </w:pPr>
            <w:r w:rsidRPr="007901EA">
              <w:rPr>
                <w:noProof/>
                <w:lang w:val="fr-FR"/>
              </w:rPr>
              <w:t>NR</w:t>
            </w:r>
          </w:p>
          <w:p w:rsidR="008C5E19" w:rsidRPr="007901EA" w:rsidRDefault="008C5E19" w:rsidP="008C5E19">
            <w:pPr>
              <w:pStyle w:val="TableText"/>
              <w:rPr>
                <w:noProof/>
                <w:lang w:val="fr-FR"/>
              </w:rPr>
            </w:pPr>
          </w:p>
          <w:p w:rsidR="008C5E19" w:rsidRPr="007901EA" w:rsidRDefault="008C5E19" w:rsidP="008C5E19">
            <w:pPr>
              <w:pStyle w:val="TableText"/>
              <w:rPr>
                <w:lang w:val="fr-FR"/>
              </w:rPr>
            </w:pPr>
            <w:r w:rsidRPr="007901EA">
              <w:rPr>
                <w:noProof/>
                <w:lang w:val="fr-FR"/>
              </w:rPr>
              <w:t>Patients</w:t>
            </w:r>
          </w:p>
        </w:tc>
        <w:tc>
          <w:tcPr>
            <w:tcW w:w="2700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 xml:space="preserve">Inclusion criteria: </w:t>
            </w:r>
          </w:p>
          <w:p w:rsidR="008C5E19" w:rsidRPr="004571F7" w:rsidRDefault="008C5E19" w:rsidP="00C71770">
            <w:pPr>
              <w:pStyle w:val="TableBullet"/>
              <w:numPr>
                <w:ilvl w:val="0"/>
                <w:numId w:val="38"/>
              </w:numPr>
            </w:pPr>
            <w:r w:rsidRPr="004571F7">
              <w:t xml:space="preserve">Patients who were at least 19 years of age (age of consent in Nebraska) and who had completed cancer treatment at </w:t>
            </w:r>
            <w:r w:rsidR="00C71770">
              <w:t xml:space="preserve">the </w:t>
            </w:r>
            <w:r w:rsidR="00F645F6" w:rsidRPr="00F645F6">
              <w:t xml:space="preserve">University of Nebraska Medical Center </w:t>
            </w:r>
            <w:r w:rsidRPr="004571F7">
              <w:t>were included. Because Nebraska has a low number of ethnic minorities and is a predominantly rural state, all racial/ethnic minorities and patients coming from rural areas were first included.</w:t>
            </w:r>
          </w:p>
        </w:tc>
        <w:tc>
          <w:tcPr>
            <w:tcW w:w="2880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 xml:space="preserve">To study the association between number of </w:t>
            </w:r>
            <w:r w:rsidR="00B66736" w:rsidRPr="004571F7">
              <w:rPr>
                <w:noProof/>
              </w:rPr>
              <w:t>followup</w:t>
            </w:r>
            <w:r w:rsidRPr="004571F7">
              <w:rPr>
                <w:noProof/>
              </w:rPr>
              <w:t xml:space="preserve"> providers among survivors of hematologic malignancies and serious medical utilization</w:t>
            </w:r>
          </w:p>
          <w:p w:rsidR="00204FCF" w:rsidRPr="004571F7" w:rsidRDefault="00204FCF" w:rsidP="008C5E19">
            <w:pPr>
              <w:pStyle w:val="TableText"/>
            </w:pPr>
          </w:p>
          <w:p w:rsidR="008C5E19" w:rsidRPr="004571F7" w:rsidRDefault="008C5E19" w:rsidP="00204FCF">
            <w:pPr>
              <w:pStyle w:val="TableText"/>
            </w:pPr>
            <w:r w:rsidRPr="004571F7">
              <w:rPr>
                <w:noProof/>
              </w:rPr>
              <w:t>Average duration of interaction: 6</w:t>
            </w:r>
            <w:r w:rsidR="00F645F6">
              <w:rPr>
                <w:noProof/>
              </w:rPr>
              <w:t> </w:t>
            </w:r>
            <w:r w:rsidRPr="004571F7">
              <w:rPr>
                <w:noProof/>
              </w:rPr>
              <w:t>months</w:t>
            </w:r>
            <w:r w:rsidR="00BC702A">
              <w:rPr>
                <w:noProof/>
              </w:rPr>
              <w:t xml:space="preserve"> </w:t>
            </w:r>
          </w:p>
        </w:tc>
        <w:tc>
          <w:tcPr>
            <w:tcW w:w="2520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G1: Usual care with single provider (university-based oncologist or community physician [i.e., internist, family medicine physician, community oncologist])</w:t>
            </w:r>
          </w:p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G2: Usual care with multiple providers (university-based oncologist and community physician or community-based oncologist and either an internist or a family medicine physician)</w:t>
            </w:r>
          </w:p>
        </w:tc>
        <w:tc>
          <w:tcPr>
            <w:tcW w:w="1710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NA</w:t>
            </w:r>
          </w:p>
        </w:tc>
        <w:tc>
          <w:tcPr>
            <w:tcW w:w="1800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 xml:space="preserve">G1: Intervention component 1: </w:t>
            </w:r>
            <w:r w:rsidR="00F645F6" w:rsidRPr="004571F7">
              <w:rPr>
                <w:noProof/>
              </w:rPr>
              <w:t>University</w:t>
            </w:r>
            <w:r w:rsidRPr="004571F7">
              <w:rPr>
                <w:noProof/>
              </w:rPr>
              <w:t>-based oncologist or community physician (i.e., internist, family medicine physician, community oncologist (face</w:t>
            </w:r>
            <w:r w:rsidR="00F645F6">
              <w:rPr>
                <w:noProof/>
              </w:rPr>
              <w:t>-</w:t>
            </w:r>
            <w:r w:rsidRPr="004571F7">
              <w:rPr>
                <w:noProof/>
              </w:rPr>
              <w:t>to</w:t>
            </w:r>
            <w:r w:rsidR="00F645F6">
              <w:rPr>
                <w:noProof/>
              </w:rPr>
              <w:t>-</w:t>
            </w:r>
            <w:r w:rsidRPr="004571F7">
              <w:rPr>
                <w:noProof/>
              </w:rPr>
              <w:t xml:space="preserve">face, </w:t>
            </w:r>
            <w:r w:rsidR="00C070FD" w:rsidRPr="004571F7">
              <w:rPr>
                <w:noProof/>
              </w:rPr>
              <w:t>tele</w:t>
            </w:r>
            <w:r w:rsidRPr="004571F7">
              <w:rPr>
                <w:noProof/>
              </w:rPr>
              <w:t>phone)</w:t>
            </w:r>
          </w:p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 xml:space="preserve">G2: Intervention component 1: </w:t>
            </w:r>
            <w:r w:rsidR="00F645F6" w:rsidRPr="004571F7">
              <w:rPr>
                <w:noProof/>
              </w:rPr>
              <w:t>University</w:t>
            </w:r>
            <w:r w:rsidRPr="004571F7">
              <w:rPr>
                <w:noProof/>
              </w:rPr>
              <w:t>-based oncologisit and community physician or community-based oncologist and either an internist or a family medicine physician (face</w:t>
            </w:r>
            <w:r w:rsidR="00F645F6">
              <w:rPr>
                <w:noProof/>
              </w:rPr>
              <w:t>-</w:t>
            </w:r>
            <w:r w:rsidRPr="004571F7">
              <w:rPr>
                <w:noProof/>
              </w:rPr>
              <w:t>to</w:t>
            </w:r>
            <w:r w:rsidR="00F645F6">
              <w:rPr>
                <w:noProof/>
              </w:rPr>
              <w:t>-</w:t>
            </w:r>
            <w:r w:rsidRPr="004571F7">
              <w:rPr>
                <w:noProof/>
              </w:rPr>
              <w:t xml:space="preserve">face, </w:t>
            </w:r>
            <w:r w:rsidR="00C070FD" w:rsidRPr="004571F7">
              <w:rPr>
                <w:noProof/>
              </w:rPr>
              <w:t>tele</w:t>
            </w:r>
            <w:r w:rsidRPr="004571F7">
              <w:rPr>
                <w:noProof/>
              </w:rPr>
              <w:t>phone)</w:t>
            </w:r>
          </w:p>
        </w:tc>
      </w:tr>
    </w:tbl>
    <w:p w:rsidR="008C5E19" w:rsidRPr="004571F7" w:rsidRDefault="008C5E19" w:rsidP="008C5E19"/>
    <w:p w:rsidR="008C5E19" w:rsidRPr="004571F7" w:rsidRDefault="008C5E19" w:rsidP="008C5E19">
      <w:r w:rsidRPr="004571F7">
        <w:br w:type="page"/>
      </w:r>
    </w:p>
    <w:p w:rsidR="008C5E19" w:rsidRPr="004571F7" w:rsidRDefault="008C5E19" w:rsidP="00195661">
      <w:pPr>
        <w:pStyle w:val="EvidenceTableTitle"/>
      </w:pPr>
      <w:r w:rsidRPr="004571F7">
        <w:lastRenderedPageBreak/>
        <w:t>Evidence Table 5. Intervention characteristics—physician-led survivorship care models (continued)</w:t>
      </w:r>
    </w:p>
    <w:tbl>
      <w:tblPr>
        <w:tblStyle w:val="AHRQ1"/>
        <w:tblW w:w="12978" w:type="dxa"/>
        <w:tblLayout w:type="fixed"/>
        <w:tblLook w:val="04A0" w:firstRow="1" w:lastRow="0" w:firstColumn="1" w:lastColumn="0" w:noHBand="0" w:noVBand="1"/>
      </w:tblPr>
      <w:tblGrid>
        <w:gridCol w:w="1368"/>
        <w:gridCol w:w="2700"/>
        <w:gridCol w:w="2880"/>
        <w:gridCol w:w="2520"/>
        <w:gridCol w:w="1710"/>
        <w:gridCol w:w="1800"/>
      </w:tblGrid>
      <w:tr w:rsidR="008C5E19" w:rsidRPr="004571F7" w:rsidTr="008C5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8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Author, Year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Trial Name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Type of Survivorship Model, if Defined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Recipient of Intervention Component</w:t>
            </w:r>
          </w:p>
        </w:tc>
        <w:tc>
          <w:tcPr>
            <w:tcW w:w="270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Inclusion/Exclusion Criteria</w:t>
            </w:r>
          </w:p>
        </w:tc>
        <w:tc>
          <w:tcPr>
            <w:tcW w:w="288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Goal of Intervention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Intervention Duration</w:t>
            </w:r>
          </w:p>
        </w:tc>
        <w:tc>
          <w:tcPr>
            <w:tcW w:w="252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Components of Survivorship Care</w:t>
            </w:r>
          </w:p>
        </w:tc>
        <w:tc>
          <w:tcPr>
            <w:tcW w:w="171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Intensity of Intervention</w:t>
            </w:r>
          </w:p>
        </w:tc>
        <w:tc>
          <w:tcPr>
            <w:tcW w:w="180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 xml:space="preserve">Delivery Agent </w:t>
            </w:r>
            <w:r w:rsidR="001E5BD2" w:rsidRPr="004571F7">
              <w:rPr>
                <w:b/>
                <w:bCs/>
              </w:rPr>
              <w:t>(</w:t>
            </w:r>
            <w:r w:rsidRPr="004571F7">
              <w:rPr>
                <w:b/>
                <w:bCs/>
              </w:rPr>
              <w:t>and Mode of Delivery</w:t>
            </w:r>
            <w:r w:rsidR="001E5BD2" w:rsidRPr="004571F7">
              <w:rPr>
                <w:b/>
                <w:bCs/>
              </w:rPr>
              <w:t>)</w:t>
            </w:r>
          </w:p>
        </w:tc>
      </w:tr>
      <w:tr w:rsidR="008C5E19" w:rsidRPr="004571F7" w:rsidTr="008C5E19">
        <w:tc>
          <w:tcPr>
            <w:tcW w:w="1368" w:type="dxa"/>
          </w:tcPr>
          <w:p w:rsidR="008C5E19" w:rsidRPr="007901EA" w:rsidRDefault="008C5E19" w:rsidP="008C5E19">
            <w:pPr>
              <w:pStyle w:val="TableText"/>
              <w:rPr>
                <w:lang w:val="fr-FR"/>
              </w:rPr>
            </w:pPr>
            <w:r w:rsidRPr="007901EA">
              <w:rPr>
                <w:noProof/>
                <w:lang w:val="fr-FR"/>
              </w:rPr>
              <w:t>Kokko</w:t>
            </w:r>
            <w:r w:rsidR="00325950" w:rsidRPr="007901EA">
              <w:rPr>
                <w:noProof/>
                <w:lang w:val="fr-FR"/>
              </w:rPr>
              <w:t xml:space="preserve"> et al.</w:t>
            </w:r>
            <w:r w:rsidR="00325950" w:rsidRPr="007901EA">
              <w:rPr>
                <w:lang w:val="fr-FR"/>
              </w:rPr>
              <w:t xml:space="preserve"> </w:t>
            </w:r>
            <w:r w:rsidRPr="007901EA">
              <w:rPr>
                <w:lang w:val="fr-FR"/>
              </w:rPr>
              <w:t xml:space="preserve"> </w:t>
            </w:r>
            <w:r w:rsidRPr="007901EA">
              <w:rPr>
                <w:noProof/>
                <w:lang w:val="fr-FR"/>
              </w:rPr>
              <w:t>2005</w:t>
            </w:r>
            <w:r w:rsidRPr="007901EA">
              <w:rPr>
                <w:rFonts w:ascii="Times New Roman" w:hAnsi="Times New Roman" w:cs="Times New Roman"/>
                <w:noProof/>
                <w:vertAlign w:val="superscript"/>
                <w:lang w:val="fr-FR"/>
              </w:rPr>
              <w:t>2</w:t>
            </w:r>
          </w:p>
          <w:p w:rsidR="008C5E19" w:rsidRPr="007901EA" w:rsidRDefault="008C5E19" w:rsidP="008C5E19">
            <w:pPr>
              <w:pStyle w:val="TableText"/>
              <w:rPr>
                <w:lang w:val="fr-FR"/>
              </w:rPr>
            </w:pPr>
            <w:r w:rsidRPr="007901EA">
              <w:rPr>
                <w:noProof/>
                <w:lang w:val="fr-FR"/>
              </w:rPr>
              <w:t>NR</w:t>
            </w:r>
          </w:p>
          <w:p w:rsidR="008C5E19" w:rsidRPr="007901EA" w:rsidRDefault="008C5E19" w:rsidP="008C5E19">
            <w:pPr>
              <w:pStyle w:val="TableText"/>
              <w:rPr>
                <w:lang w:val="fr-FR"/>
              </w:rPr>
            </w:pPr>
            <w:r w:rsidRPr="007901EA">
              <w:rPr>
                <w:noProof/>
                <w:lang w:val="fr-FR"/>
              </w:rPr>
              <w:t>NR</w:t>
            </w:r>
          </w:p>
          <w:p w:rsidR="008C5E19" w:rsidRPr="007901EA" w:rsidRDefault="008C5E19" w:rsidP="008C5E19">
            <w:pPr>
              <w:pStyle w:val="TableText"/>
              <w:rPr>
                <w:noProof/>
                <w:lang w:val="fr-FR"/>
              </w:rPr>
            </w:pPr>
          </w:p>
          <w:p w:rsidR="008C5E19" w:rsidRPr="007901EA" w:rsidRDefault="008C5E19" w:rsidP="008C5E19">
            <w:pPr>
              <w:pStyle w:val="TableText"/>
              <w:rPr>
                <w:lang w:val="fr-FR"/>
              </w:rPr>
            </w:pPr>
            <w:r w:rsidRPr="007901EA">
              <w:rPr>
                <w:noProof/>
                <w:lang w:val="fr-FR"/>
              </w:rPr>
              <w:t>Patients</w:t>
            </w:r>
          </w:p>
        </w:tc>
        <w:tc>
          <w:tcPr>
            <w:tcW w:w="2700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 xml:space="preserve">Inclusion criteria: </w:t>
            </w:r>
          </w:p>
          <w:p w:rsidR="008C5E19" w:rsidRPr="004571F7" w:rsidRDefault="008C5E19" w:rsidP="008C5E19">
            <w:pPr>
              <w:pStyle w:val="TableBullet"/>
              <w:numPr>
                <w:ilvl w:val="0"/>
                <w:numId w:val="38"/>
              </w:numPr>
              <w:ind w:left="187" w:hanging="187"/>
            </w:pPr>
            <w:r w:rsidRPr="004571F7">
              <w:t xml:space="preserve">Female patients with localized breast cancer diagnosed in the area of Tampere University Hospital between May 1991 and December 1995 were enrolled after primary treatment. 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</w:p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 xml:space="preserve">Exclusion criteria: </w:t>
            </w:r>
          </w:p>
          <w:p w:rsidR="008C5E19" w:rsidRPr="004571F7" w:rsidRDefault="008C5E19" w:rsidP="008C5E19">
            <w:pPr>
              <w:pStyle w:val="TableBullet"/>
              <w:numPr>
                <w:ilvl w:val="0"/>
                <w:numId w:val="38"/>
              </w:numPr>
              <w:ind w:left="187" w:hanging="187"/>
            </w:pPr>
            <w:r w:rsidRPr="004571F7">
              <w:t>Patients with metastatic disease and patients participating in other adjuvant clinical trials.</w:t>
            </w:r>
          </w:p>
        </w:tc>
        <w:tc>
          <w:tcPr>
            <w:tcW w:w="2880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Incorporate information on both costs and health outcomes to compare more intensive with less intensive interventions</w:t>
            </w:r>
          </w:p>
          <w:p w:rsidR="00204FCF" w:rsidRPr="004571F7" w:rsidRDefault="00204FCF" w:rsidP="008C5E19">
            <w:pPr>
              <w:pStyle w:val="TableText"/>
            </w:pPr>
          </w:p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Average duration of interaction: 4.2 years</w:t>
            </w:r>
          </w:p>
          <w:p w:rsidR="008C5E19" w:rsidRPr="004571F7" w:rsidRDefault="008C5E19" w:rsidP="008C5E19">
            <w:pPr>
              <w:pStyle w:val="TableText"/>
            </w:pPr>
          </w:p>
        </w:tc>
        <w:tc>
          <w:tcPr>
            <w:tcW w:w="2520" w:type="dxa"/>
          </w:tcPr>
          <w:p w:rsidR="008C5E19" w:rsidRPr="004571F7" w:rsidRDefault="008C5E19" w:rsidP="0035643C">
            <w:pPr>
              <w:pStyle w:val="TableText"/>
            </w:pPr>
            <w:r w:rsidRPr="004571F7">
              <w:rPr>
                <w:noProof/>
              </w:rPr>
              <w:t xml:space="preserve">Routine </w:t>
            </w:r>
            <w:r w:rsidR="00B66736" w:rsidRPr="004571F7">
              <w:rPr>
                <w:noProof/>
              </w:rPr>
              <w:t>followup</w:t>
            </w:r>
            <w:r w:rsidRPr="004571F7">
              <w:rPr>
                <w:noProof/>
              </w:rPr>
              <w:t xml:space="preserve"> visits (every third or sixth month); diagnostic examinations (routine or on clinical grounds)</w:t>
            </w:r>
          </w:p>
        </w:tc>
        <w:tc>
          <w:tcPr>
            <w:tcW w:w="1710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 xml:space="preserve">Intervention component 1: Routine </w:t>
            </w:r>
            <w:r w:rsidR="00B66736" w:rsidRPr="004571F7">
              <w:rPr>
                <w:noProof/>
              </w:rPr>
              <w:t>followup</w:t>
            </w:r>
            <w:r w:rsidRPr="004571F7">
              <w:rPr>
                <w:noProof/>
              </w:rPr>
              <w:t xml:space="preserve"> visits</w:t>
            </w:r>
            <w:r w:rsidR="00C71770">
              <w:rPr>
                <w:noProof/>
              </w:rPr>
              <w:t xml:space="preserve"> </w:t>
            </w:r>
            <w:r w:rsidR="00B81349" w:rsidRPr="004571F7">
              <w:rPr>
                <w:noProof/>
              </w:rPr>
              <w:t>e</w:t>
            </w:r>
            <w:r w:rsidRPr="004571F7">
              <w:rPr>
                <w:noProof/>
              </w:rPr>
              <w:t xml:space="preserve">very </w:t>
            </w:r>
            <w:r w:rsidR="00C71770">
              <w:rPr>
                <w:noProof/>
              </w:rPr>
              <w:t>3</w:t>
            </w:r>
            <w:r w:rsidR="00C71770" w:rsidRPr="004571F7">
              <w:rPr>
                <w:noProof/>
              </w:rPr>
              <w:t xml:space="preserve"> </w:t>
            </w:r>
            <w:r w:rsidRPr="004571F7">
              <w:rPr>
                <w:noProof/>
              </w:rPr>
              <w:t>months for G1 and G2; every 6 months for G3 and G4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 xml:space="preserve">Intervention component 2: </w:t>
            </w:r>
          </w:p>
          <w:p w:rsidR="008C5E19" w:rsidRPr="004571F7" w:rsidRDefault="008C5E19" w:rsidP="00C71770">
            <w:pPr>
              <w:pStyle w:val="TableText"/>
            </w:pPr>
            <w:r w:rsidRPr="004571F7">
              <w:rPr>
                <w:noProof/>
              </w:rPr>
              <w:t>Blood tests every 3 months for G1, 6</w:t>
            </w:r>
            <w:r w:rsidR="00C71770">
              <w:rPr>
                <w:noProof/>
              </w:rPr>
              <w:t> </w:t>
            </w:r>
            <w:r w:rsidRPr="004571F7">
              <w:rPr>
                <w:noProof/>
              </w:rPr>
              <w:t xml:space="preserve">months for G3, as clinically indicated for G2 and G4. Chest x-ray every 6 months for G1 and G3, as clinically indicated for G2 and G4. Liver ultrasound and </w:t>
            </w:r>
          </w:p>
        </w:tc>
        <w:tc>
          <w:tcPr>
            <w:tcW w:w="1800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 xml:space="preserve">Intervention component 1: Department of </w:t>
            </w:r>
            <w:r w:rsidR="00C71770" w:rsidRPr="004571F7">
              <w:rPr>
                <w:noProof/>
              </w:rPr>
              <w:t xml:space="preserve">oncology </w:t>
            </w:r>
            <w:r w:rsidRPr="004571F7">
              <w:rPr>
                <w:noProof/>
              </w:rPr>
              <w:t>(face</w:t>
            </w:r>
            <w:r w:rsidR="00F645F6">
              <w:rPr>
                <w:noProof/>
              </w:rPr>
              <w:t>-</w:t>
            </w:r>
            <w:r w:rsidRPr="004571F7">
              <w:rPr>
                <w:noProof/>
              </w:rPr>
              <w:t>to</w:t>
            </w:r>
            <w:r w:rsidR="00F645F6">
              <w:rPr>
                <w:noProof/>
              </w:rPr>
              <w:t>-</w:t>
            </w:r>
            <w:r w:rsidRPr="004571F7">
              <w:rPr>
                <w:noProof/>
              </w:rPr>
              <w:t>face)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 xml:space="preserve">Intervention component 2: Department of </w:t>
            </w:r>
            <w:r w:rsidR="00C71770" w:rsidRPr="004571F7">
              <w:rPr>
                <w:noProof/>
              </w:rPr>
              <w:t xml:space="preserve">oncology </w:t>
            </w:r>
            <w:r w:rsidRPr="004571F7">
              <w:rPr>
                <w:noProof/>
              </w:rPr>
              <w:t>(face</w:t>
            </w:r>
            <w:r w:rsidR="00F645F6">
              <w:rPr>
                <w:noProof/>
              </w:rPr>
              <w:t>-</w:t>
            </w:r>
            <w:r w:rsidRPr="004571F7">
              <w:rPr>
                <w:noProof/>
              </w:rPr>
              <w:t>to</w:t>
            </w:r>
            <w:r w:rsidR="00F645F6">
              <w:rPr>
                <w:noProof/>
              </w:rPr>
              <w:t>-</w:t>
            </w:r>
            <w:r w:rsidRPr="004571F7">
              <w:rPr>
                <w:noProof/>
              </w:rPr>
              <w:t>face)</w:t>
            </w:r>
          </w:p>
          <w:p w:rsidR="008C5E19" w:rsidRPr="004571F7" w:rsidRDefault="008C5E19" w:rsidP="00274A3B">
            <w:pPr>
              <w:pStyle w:val="TableText"/>
            </w:pPr>
          </w:p>
        </w:tc>
      </w:tr>
    </w:tbl>
    <w:p w:rsidR="008C5E19" w:rsidRPr="004571F7" w:rsidRDefault="008C5E19" w:rsidP="008C5E19">
      <w:r w:rsidRPr="004571F7">
        <w:br w:type="page"/>
      </w:r>
    </w:p>
    <w:p w:rsidR="008C5E19" w:rsidRPr="004571F7" w:rsidRDefault="008C5E19" w:rsidP="00195661">
      <w:pPr>
        <w:pStyle w:val="EvidenceTableTitle"/>
      </w:pPr>
      <w:r w:rsidRPr="004571F7">
        <w:lastRenderedPageBreak/>
        <w:t>Evidence Table 5. Intervention characteristics—physician-led survivorship care models (continued)</w:t>
      </w:r>
    </w:p>
    <w:tbl>
      <w:tblPr>
        <w:tblStyle w:val="AHRQ1"/>
        <w:tblW w:w="12978" w:type="dxa"/>
        <w:tblLayout w:type="fixed"/>
        <w:tblLook w:val="04A0" w:firstRow="1" w:lastRow="0" w:firstColumn="1" w:lastColumn="0" w:noHBand="0" w:noVBand="1"/>
      </w:tblPr>
      <w:tblGrid>
        <w:gridCol w:w="1368"/>
        <w:gridCol w:w="2700"/>
        <w:gridCol w:w="2880"/>
        <w:gridCol w:w="2520"/>
        <w:gridCol w:w="1710"/>
        <w:gridCol w:w="1800"/>
      </w:tblGrid>
      <w:tr w:rsidR="008C5E19" w:rsidRPr="004571F7" w:rsidTr="008C5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8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Author, Year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Trial Name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Type of Survivorship Model, if Defined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Recipient of Intervention Component</w:t>
            </w:r>
          </w:p>
        </w:tc>
        <w:tc>
          <w:tcPr>
            <w:tcW w:w="270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Inclusion/Exclusion Criteria</w:t>
            </w:r>
          </w:p>
        </w:tc>
        <w:tc>
          <w:tcPr>
            <w:tcW w:w="288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Goal of Intervention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Intervention Duration</w:t>
            </w:r>
          </w:p>
        </w:tc>
        <w:tc>
          <w:tcPr>
            <w:tcW w:w="252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Components of Survivorship Care</w:t>
            </w:r>
          </w:p>
        </w:tc>
        <w:tc>
          <w:tcPr>
            <w:tcW w:w="171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Intensity of Intervention</w:t>
            </w:r>
          </w:p>
        </w:tc>
        <w:tc>
          <w:tcPr>
            <w:tcW w:w="180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 xml:space="preserve">Delivery Agent </w:t>
            </w:r>
            <w:r w:rsidR="001E5BD2" w:rsidRPr="004571F7">
              <w:rPr>
                <w:b/>
                <w:bCs/>
              </w:rPr>
              <w:t>(</w:t>
            </w:r>
            <w:r w:rsidRPr="004571F7">
              <w:rPr>
                <w:b/>
                <w:bCs/>
              </w:rPr>
              <w:t>and Mode of Delivery</w:t>
            </w:r>
            <w:r w:rsidR="001E5BD2" w:rsidRPr="004571F7">
              <w:rPr>
                <w:b/>
                <w:bCs/>
              </w:rPr>
              <w:t>)</w:t>
            </w:r>
          </w:p>
        </w:tc>
      </w:tr>
      <w:tr w:rsidR="008C5E19" w:rsidRPr="004571F7" w:rsidTr="008C5E19">
        <w:tc>
          <w:tcPr>
            <w:tcW w:w="1368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Kokko</w:t>
            </w:r>
            <w:r w:rsidR="00325950">
              <w:rPr>
                <w:noProof/>
              </w:rPr>
              <w:t xml:space="preserve"> et al.</w:t>
            </w:r>
            <w:r w:rsidR="00325950" w:rsidRPr="004571F7">
              <w:t>,</w:t>
            </w:r>
            <w:r w:rsidRPr="004571F7">
              <w:t xml:space="preserve"> </w:t>
            </w:r>
            <w:r w:rsidRPr="004571F7">
              <w:rPr>
                <w:noProof/>
              </w:rPr>
              <w:t>2005</w:t>
            </w:r>
            <w:r w:rsidRPr="004571F7">
              <w:rPr>
                <w:rFonts w:ascii="Times New Roman" w:hAnsi="Times New Roman" w:cs="Times New Roman"/>
                <w:noProof/>
                <w:vertAlign w:val="superscript"/>
              </w:rPr>
              <w:t>2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(continued)</w:t>
            </w:r>
          </w:p>
        </w:tc>
        <w:tc>
          <w:tcPr>
            <w:tcW w:w="2700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</w:p>
        </w:tc>
        <w:tc>
          <w:tcPr>
            <w:tcW w:w="2880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</w:p>
        </w:tc>
        <w:tc>
          <w:tcPr>
            <w:tcW w:w="2520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</w:p>
        </w:tc>
        <w:tc>
          <w:tcPr>
            <w:tcW w:w="1710" w:type="dxa"/>
          </w:tcPr>
          <w:p w:rsidR="008C5E19" w:rsidRPr="004571F7" w:rsidRDefault="008C5E19" w:rsidP="00C71770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bone scan every second year for G1 and G3, as clinically indicated for G2 and G4</w:t>
            </w:r>
          </w:p>
        </w:tc>
        <w:tc>
          <w:tcPr>
            <w:tcW w:w="1800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</w:p>
        </w:tc>
      </w:tr>
    </w:tbl>
    <w:p w:rsidR="008C5E19" w:rsidRPr="004571F7" w:rsidRDefault="008C5E19" w:rsidP="008C5E19"/>
    <w:p w:rsidR="008C5E19" w:rsidRPr="004571F7" w:rsidRDefault="008C5E19" w:rsidP="008C5E19">
      <w:r w:rsidRPr="004571F7">
        <w:br w:type="page"/>
      </w:r>
    </w:p>
    <w:p w:rsidR="008C5E19" w:rsidRPr="004571F7" w:rsidRDefault="008C5E19" w:rsidP="00195661">
      <w:pPr>
        <w:pStyle w:val="EvidenceTableTitle"/>
      </w:pPr>
      <w:r w:rsidRPr="004571F7">
        <w:lastRenderedPageBreak/>
        <w:t>Evidence Table 5. Intervention characteristics—physician-led survivorship care models (continued)</w:t>
      </w:r>
    </w:p>
    <w:tbl>
      <w:tblPr>
        <w:tblStyle w:val="AHRQ1"/>
        <w:tblW w:w="12978" w:type="dxa"/>
        <w:tblLayout w:type="fixed"/>
        <w:tblLook w:val="04A0" w:firstRow="1" w:lastRow="0" w:firstColumn="1" w:lastColumn="0" w:noHBand="0" w:noVBand="1"/>
      </w:tblPr>
      <w:tblGrid>
        <w:gridCol w:w="1368"/>
        <w:gridCol w:w="2880"/>
        <w:gridCol w:w="2700"/>
        <w:gridCol w:w="2520"/>
        <w:gridCol w:w="1710"/>
        <w:gridCol w:w="1800"/>
      </w:tblGrid>
      <w:tr w:rsidR="008C5E19" w:rsidRPr="004571F7" w:rsidTr="008C5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8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Author, Year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Trial Name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Type of Survivorship Model, if Defined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Recipient of Intervention Component</w:t>
            </w:r>
          </w:p>
        </w:tc>
        <w:tc>
          <w:tcPr>
            <w:tcW w:w="288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Inclusion/Exclusion Criteria</w:t>
            </w:r>
          </w:p>
        </w:tc>
        <w:tc>
          <w:tcPr>
            <w:tcW w:w="270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Goal of Intervention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Intervention Duration</w:t>
            </w:r>
          </w:p>
        </w:tc>
        <w:tc>
          <w:tcPr>
            <w:tcW w:w="252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Components of Survivorship Care</w:t>
            </w:r>
          </w:p>
        </w:tc>
        <w:tc>
          <w:tcPr>
            <w:tcW w:w="171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Intensity of Intervention</w:t>
            </w:r>
          </w:p>
        </w:tc>
        <w:tc>
          <w:tcPr>
            <w:tcW w:w="180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 xml:space="preserve">Delivery Agent </w:t>
            </w:r>
            <w:r w:rsidR="001E5BD2" w:rsidRPr="004571F7">
              <w:rPr>
                <w:b/>
                <w:bCs/>
              </w:rPr>
              <w:t>(</w:t>
            </w:r>
            <w:r w:rsidRPr="004571F7">
              <w:rPr>
                <w:b/>
                <w:bCs/>
              </w:rPr>
              <w:t>and Mode of Delivery</w:t>
            </w:r>
            <w:r w:rsidR="001E5BD2" w:rsidRPr="004571F7">
              <w:rPr>
                <w:b/>
                <w:bCs/>
              </w:rPr>
              <w:t>)</w:t>
            </w:r>
          </w:p>
        </w:tc>
      </w:tr>
      <w:tr w:rsidR="008C5E19" w:rsidRPr="004571F7" w:rsidTr="008C5E19">
        <w:tc>
          <w:tcPr>
            <w:tcW w:w="1368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Wattchow</w:t>
            </w:r>
            <w:r w:rsidR="00325950">
              <w:rPr>
                <w:noProof/>
              </w:rPr>
              <w:t xml:space="preserve"> et al.</w:t>
            </w:r>
            <w:r w:rsidR="00325950" w:rsidRPr="004571F7">
              <w:t>,</w:t>
            </w:r>
            <w:r w:rsidRPr="004571F7">
              <w:t xml:space="preserve"> </w:t>
            </w:r>
            <w:r w:rsidRPr="004571F7">
              <w:rPr>
                <w:noProof/>
              </w:rPr>
              <w:t>2006</w:t>
            </w:r>
            <w:r w:rsidRPr="004571F7"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</w:p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Provider</w:t>
            </w:r>
            <w:r w:rsidR="00C71770">
              <w:rPr>
                <w:noProof/>
              </w:rPr>
              <w:t>-</w:t>
            </w:r>
            <w:r w:rsidRPr="004571F7">
              <w:rPr>
                <w:noProof/>
              </w:rPr>
              <w:t>led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</w:p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Patients</w:t>
            </w:r>
          </w:p>
        </w:tc>
        <w:tc>
          <w:tcPr>
            <w:tcW w:w="2880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 xml:space="preserve">Inclusion: </w:t>
            </w:r>
          </w:p>
          <w:p w:rsidR="008C5E19" w:rsidRPr="004571F7" w:rsidRDefault="008C5E19" w:rsidP="008C5E19">
            <w:pPr>
              <w:pStyle w:val="TableBullet"/>
              <w:numPr>
                <w:ilvl w:val="0"/>
                <w:numId w:val="38"/>
              </w:numPr>
              <w:ind w:left="187" w:hanging="187"/>
            </w:pPr>
            <w:r w:rsidRPr="004571F7">
              <w:t>Surgery for colon cancer (including rectosigmoid) with histological grade Dukes stage A, B, or C (cases of disseminated cancer were excluded).</w:t>
            </w:r>
          </w:p>
          <w:p w:rsidR="008C5E19" w:rsidRPr="004571F7" w:rsidRDefault="008C5E19" w:rsidP="008C5E19">
            <w:pPr>
              <w:pStyle w:val="TableBullet"/>
              <w:numPr>
                <w:ilvl w:val="0"/>
                <w:numId w:val="38"/>
              </w:numPr>
              <w:ind w:left="187" w:hanging="187"/>
            </w:pPr>
            <w:r w:rsidRPr="004571F7">
              <w:t>Completion of postsurgical chemotherapy (principally Dukes Stage C patients).</w:t>
            </w:r>
          </w:p>
          <w:p w:rsidR="008C5E19" w:rsidRPr="004571F7" w:rsidRDefault="00B66736" w:rsidP="008C5E19">
            <w:pPr>
              <w:pStyle w:val="TableBullet"/>
              <w:numPr>
                <w:ilvl w:val="0"/>
                <w:numId w:val="38"/>
              </w:numPr>
              <w:ind w:left="187" w:hanging="187"/>
            </w:pPr>
            <w:r w:rsidRPr="004571F7">
              <w:t>Followup</w:t>
            </w:r>
            <w:r w:rsidR="008C5E19" w:rsidRPr="004571F7">
              <w:t xml:space="preserve"> by GPs and surgeons available.</w:t>
            </w:r>
          </w:p>
          <w:p w:rsidR="008C5E19" w:rsidRPr="004571F7" w:rsidRDefault="008C5E19" w:rsidP="008C5E19">
            <w:pPr>
              <w:pStyle w:val="TableBullet"/>
              <w:numPr>
                <w:ilvl w:val="0"/>
                <w:numId w:val="38"/>
              </w:numPr>
              <w:ind w:left="187" w:hanging="187"/>
            </w:pPr>
            <w:r w:rsidRPr="004571F7">
              <w:t>Able to provide informed consent.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Exclusion:</w:t>
            </w:r>
          </w:p>
          <w:p w:rsidR="008C5E19" w:rsidRPr="004571F7" w:rsidRDefault="008C5E19" w:rsidP="008C5E19">
            <w:pPr>
              <w:pStyle w:val="TableBullet"/>
              <w:numPr>
                <w:ilvl w:val="0"/>
                <w:numId w:val="38"/>
              </w:numPr>
              <w:ind w:left="187" w:hanging="187"/>
            </w:pPr>
            <w:r w:rsidRPr="004571F7">
              <w:t xml:space="preserve">Rectal tumors (current practice for rectal cancer </w:t>
            </w:r>
            <w:r w:rsidR="00B66736" w:rsidRPr="004571F7">
              <w:t>followup</w:t>
            </w:r>
            <w:r w:rsidRPr="004571F7">
              <w:t xml:space="preserve"> requires regular sigmoidoscopy</w:t>
            </w:r>
            <w:r w:rsidR="003972AF">
              <w:t xml:space="preserve"> that</w:t>
            </w:r>
            <w:r w:rsidRPr="004571F7">
              <w:t xml:space="preserve"> would not be undertaken by many GPs).</w:t>
            </w:r>
          </w:p>
          <w:p w:rsidR="008C5E19" w:rsidRPr="004571F7" w:rsidRDefault="008C5E19" w:rsidP="008C5E19">
            <w:pPr>
              <w:pStyle w:val="TableBullet"/>
              <w:numPr>
                <w:ilvl w:val="0"/>
                <w:numId w:val="38"/>
              </w:numPr>
              <w:ind w:left="187" w:hanging="187"/>
            </w:pPr>
            <w:r w:rsidRPr="004571F7">
              <w:t>Significant polyps discovered at initial colonoscopy (or at subsequent completion colonoscopy) that indicated increased frequency of colonoscopic monitoring.</w:t>
            </w:r>
          </w:p>
          <w:p w:rsidR="008C5E19" w:rsidRPr="004571F7" w:rsidRDefault="008C5E19" w:rsidP="0035643C">
            <w:pPr>
              <w:pStyle w:val="TableBullet"/>
              <w:numPr>
                <w:ilvl w:val="0"/>
                <w:numId w:val="38"/>
              </w:numPr>
              <w:ind w:left="187" w:hanging="187"/>
            </w:pPr>
            <w:r w:rsidRPr="004571F7">
              <w:t xml:space="preserve">Any other condition that warranted increased intensity of surveillance with respect of colon cancer </w:t>
            </w:r>
            <w:r w:rsidR="00B66736" w:rsidRPr="004571F7">
              <w:t>followup</w:t>
            </w:r>
            <w:r w:rsidRPr="004571F7">
              <w:t>.</w:t>
            </w:r>
          </w:p>
        </w:tc>
        <w:tc>
          <w:tcPr>
            <w:tcW w:w="2700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 xml:space="preserve">To determine whether, among these patients, the setting of </w:t>
            </w:r>
            <w:r w:rsidR="00B66736" w:rsidRPr="004571F7">
              <w:rPr>
                <w:noProof/>
              </w:rPr>
              <w:t>followup</w:t>
            </w:r>
            <w:r w:rsidRPr="004571F7">
              <w:rPr>
                <w:noProof/>
              </w:rPr>
              <w:t xml:space="preserve"> impacts on our primary outcomes: quality of life, psychological well-being</w:t>
            </w:r>
            <w:r w:rsidR="00C71770">
              <w:rPr>
                <w:noProof/>
              </w:rPr>
              <w:t>,</w:t>
            </w:r>
            <w:r w:rsidRPr="004571F7">
              <w:rPr>
                <w:noProof/>
              </w:rPr>
              <w:t xml:space="preserve"> and satisfaction with care</w:t>
            </w:r>
          </w:p>
          <w:p w:rsidR="00B943BF" w:rsidRPr="004571F7" w:rsidRDefault="00B943BF" w:rsidP="008C5E19">
            <w:pPr>
              <w:pStyle w:val="TableText"/>
            </w:pPr>
          </w:p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Average duration of interaction: NR</w:t>
            </w:r>
            <w:r w:rsidR="00B943BF" w:rsidRPr="004571F7">
              <w:rPr>
                <w:noProof/>
              </w:rPr>
              <w:t>; p</w:t>
            </w:r>
            <w:r w:rsidRPr="004571F7">
              <w:rPr>
                <w:noProof/>
              </w:rPr>
              <w:t>atients were followed for up to 24 months</w:t>
            </w:r>
          </w:p>
          <w:p w:rsidR="008C5E19" w:rsidRPr="004571F7" w:rsidRDefault="008C5E19" w:rsidP="008C5E19">
            <w:pPr>
              <w:pStyle w:val="TableText"/>
            </w:pPr>
          </w:p>
        </w:tc>
        <w:tc>
          <w:tcPr>
            <w:tcW w:w="2520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Surveillance for recurrence/new cancers; symptoms</w:t>
            </w:r>
          </w:p>
        </w:tc>
        <w:tc>
          <w:tcPr>
            <w:tcW w:w="1710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 xml:space="preserve">Patients expected to visit their treating </w:t>
            </w:r>
            <w:r w:rsidR="00B66736" w:rsidRPr="004571F7">
              <w:rPr>
                <w:noProof/>
              </w:rPr>
              <w:t>provider</w:t>
            </w:r>
            <w:r w:rsidRPr="004571F7">
              <w:rPr>
                <w:noProof/>
              </w:rPr>
              <w:t xml:space="preserve"> for </w:t>
            </w:r>
            <w:r w:rsidR="00B66736" w:rsidRPr="004571F7">
              <w:rPr>
                <w:noProof/>
              </w:rPr>
              <w:t>followup</w:t>
            </w:r>
            <w:r w:rsidRPr="004571F7">
              <w:rPr>
                <w:noProof/>
              </w:rPr>
              <w:t xml:space="preserve"> on a quarterly basis</w:t>
            </w:r>
          </w:p>
          <w:p w:rsidR="008C5E19" w:rsidRPr="004571F7" w:rsidRDefault="008C5E19" w:rsidP="008C5E19">
            <w:pPr>
              <w:pStyle w:val="TableText"/>
            </w:pPr>
          </w:p>
        </w:tc>
        <w:tc>
          <w:tcPr>
            <w:tcW w:w="1800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 xml:space="preserve">Intervention component 1: General </w:t>
            </w:r>
            <w:r w:rsidR="001224E8" w:rsidRPr="004571F7">
              <w:rPr>
                <w:noProof/>
              </w:rPr>
              <w:t xml:space="preserve">practioner </w:t>
            </w:r>
            <w:r w:rsidR="001E5BD2" w:rsidRPr="004571F7">
              <w:rPr>
                <w:noProof/>
              </w:rPr>
              <w:t>(mode NR)</w:t>
            </w:r>
          </w:p>
          <w:p w:rsidR="008C5E19" w:rsidRPr="004571F7" w:rsidRDefault="00854ACA" w:rsidP="008C5E19">
            <w:pPr>
              <w:pStyle w:val="TableText"/>
            </w:pPr>
            <w:r w:rsidRPr="004571F7">
              <w:rPr>
                <w:noProof/>
              </w:rPr>
              <w:t>I</w:t>
            </w:r>
            <w:r w:rsidR="001224E8" w:rsidRPr="004571F7">
              <w:rPr>
                <w:noProof/>
              </w:rPr>
              <w:t>ntervention co</w:t>
            </w:r>
            <w:r w:rsidR="008C5E19" w:rsidRPr="004571F7">
              <w:rPr>
                <w:noProof/>
              </w:rPr>
              <w:t>mponent 2: Surgeon</w:t>
            </w:r>
            <w:r w:rsidR="001E5BD2" w:rsidRPr="004571F7">
              <w:rPr>
                <w:noProof/>
              </w:rPr>
              <w:t xml:space="preserve"> (mode NR)</w:t>
            </w:r>
          </w:p>
        </w:tc>
      </w:tr>
    </w:tbl>
    <w:p w:rsidR="008C5E19" w:rsidRPr="004571F7" w:rsidRDefault="008C5E19" w:rsidP="008C5E19">
      <w:pPr>
        <w:pStyle w:val="TableNote"/>
      </w:pPr>
      <w:r w:rsidRPr="004571F7">
        <w:t>Abbreviations: G = group; GPs = general practitioners; NA = not applicable; NR = not reported; SD = standard deviation.</w:t>
      </w:r>
    </w:p>
    <w:sectPr w:rsidR="008C5E19" w:rsidRPr="004571F7" w:rsidSect="00AE0F1F">
      <w:footerReference w:type="default" r:id="rId14"/>
      <w:pgSz w:w="15840" w:h="12240" w:orient="landscape" w:code="1"/>
      <w:pgMar w:top="1440" w:right="1440" w:bottom="1440" w:left="1440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9E5" w:rsidRDefault="009479E5">
      <w:r>
        <w:separator/>
      </w:r>
    </w:p>
  </w:endnote>
  <w:endnote w:type="continuationSeparator" w:id="0">
    <w:p w:rsidR="009479E5" w:rsidRDefault="009479E5">
      <w:r>
        <w:continuationSeparator/>
      </w:r>
    </w:p>
  </w:endnote>
  <w:endnote w:type="continuationNotice" w:id="1">
    <w:p w:rsidR="009479E5" w:rsidRDefault="009479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44" w:rsidRPr="00F6519A" w:rsidRDefault="006E2D22" w:rsidP="00035E63">
    <w:pPr>
      <w:pStyle w:val="PageNumber0"/>
    </w:pPr>
    <w:r>
      <w:t>D</w:t>
    </w:r>
    <w:r w:rsidR="00FA1444" w:rsidRPr="00F6519A">
      <w:t>-</w:t>
    </w:r>
    <w:r w:rsidR="00FA1444" w:rsidRPr="00F6519A">
      <w:fldChar w:fldCharType="begin"/>
    </w:r>
    <w:r w:rsidR="00FA1444" w:rsidRPr="00F6519A">
      <w:instrText xml:space="preserve"> PAGE   \* MERGEFORMAT </w:instrText>
    </w:r>
    <w:r w:rsidR="00FA1444" w:rsidRPr="00F6519A">
      <w:fldChar w:fldCharType="separate"/>
    </w:r>
    <w:r w:rsidR="00AE0F1F">
      <w:rPr>
        <w:noProof/>
      </w:rPr>
      <w:t>8</w:t>
    </w:r>
    <w:r w:rsidR="00FA1444" w:rsidRPr="00F6519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9E5" w:rsidRDefault="009479E5">
      <w:r>
        <w:separator/>
      </w:r>
    </w:p>
  </w:footnote>
  <w:footnote w:type="continuationSeparator" w:id="0">
    <w:p w:rsidR="009479E5" w:rsidRDefault="009479E5">
      <w:r>
        <w:continuationSeparator/>
      </w:r>
    </w:p>
  </w:footnote>
  <w:footnote w:type="continuationNotice" w:id="1">
    <w:p w:rsidR="009479E5" w:rsidRDefault="009479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5D0"/>
    <w:multiLevelType w:val="hybridMultilevel"/>
    <w:tmpl w:val="7F02D0BC"/>
    <w:lvl w:ilvl="0" w:tplc="3C282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8A4C89"/>
    <w:multiLevelType w:val="hybridMultilevel"/>
    <w:tmpl w:val="E7369B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68C5635"/>
    <w:multiLevelType w:val="hybridMultilevel"/>
    <w:tmpl w:val="560EC8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D81712"/>
    <w:multiLevelType w:val="hybridMultilevel"/>
    <w:tmpl w:val="C36C9260"/>
    <w:lvl w:ilvl="0" w:tplc="F5B845D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677E42"/>
    <w:multiLevelType w:val="hybridMultilevel"/>
    <w:tmpl w:val="02E2E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1A0A0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B807C3"/>
    <w:multiLevelType w:val="hybridMultilevel"/>
    <w:tmpl w:val="CE0092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1A0A0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7E674A"/>
    <w:multiLevelType w:val="hybridMultilevel"/>
    <w:tmpl w:val="5A7E144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8A09C6"/>
    <w:multiLevelType w:val="hybridMultilevel"/>
    <w:tmpl w:val="28CC7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079FD"/>
    <w:multiLevelType w:val="hybridMultilevel"/>
    <w:tmpl w:val="813C56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4C1A0A0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114E08"/>
    <w:multiLevelType w:val="hybridMultilevel"/>
    <w:tmpl w:val="BD46A0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88250D"/>
    <w:multiLevelType w:val="hybridMultilevel"/>
    <w:tmpl w:val="F74CC28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B23156"/>
    <w:multiLevelType w:val="hybridMultilevel"/>
    <w:tmpl w:val="F9D85D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1A0A0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4102E3"/>
    <w:multiLevelType w:val="hybridMultilevel"/>
    <w:tmpl w:val="D6006F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D9F0E2E"/>
    <w:multiLevelType w:val="multilevel"/>
    <w:tmpl w:val="21AE5702"/>
    <w:lvl w:ilvl="0">
      <w:start w:val="1"/>
      <w:numFmt w:val="decimal"/>
      <w:pStyle w:val="Tasknumber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E760D5"/>
    <w:multiLevelType w:val="hybridMultilevel"/>
    <w:tmpl w:val="102A8BA4"/>
    <w:lvl w:ilvl="0" w:tplc="1E0E5A1C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E551B6"/>
    <w:multiLevelType w:val="hybridMultilevel"/>
    <w:tmpl w:val="077467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76362"/>
    <w:multiLevelType w:val="hybridMultilevel"/>
    <w:tmpl w:val="094CF23C"/>
    <w:lvl w:ilvl="0" w:tplc="7AA6A30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BA11C7"/>
    <w:multiLevelType w:val="hybridMultilevel"/>
    <w:tmpl w:val="8752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593B76"/>
    <w:multiLevelType w:val="hybridMultilevel"/>
    <w:tmpl w:val="B220E6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121D74"/>
    <w:multiLevelType w:val="hybridMultilevel"/>
    <w:tmpl w:val="495A7D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8B482C"/>
    <w:multiLevelType w:val="hybridMultilevel"/>
    <w:tmpl w:val="1EC00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52139"/>
    <w:multiLevelType w:val="hybridMultilevel"/>
    <w:tmpl w:val="F6187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585024"/>
    <w:multiLevelType w:val="hybridMultilevel"/>
    <w:tmpl w:val="8EF6F1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FF73688"/>
    <w:multiLevelType w:val="hybridMultilevel"/>
    <w:tmpl w:val="BEDE01D6"/>
    <w:lvl w:ilvl="0" w:tplc="A950F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537148"/>
    <w:multiLevelType w:val="hybridMultilevel"/>
    <w:tmpl w:val="C1182AA6"/>
    <w:lvl w:ilvl="0" w:tplc="7B84E61A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9850CD"/>
    <w:multiLevelType w:val="hybridMultilevel"/>
    <w:tmpl w:val="FF6EE8CC"/>
    <w:lvl w:ilvl="0" w:tplc="2DFED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F6083"/>
    <w:multiLevelType w:val="hybridMultilevel"/>
    <w:tmpl w:val="EE389256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51009F"/>
    <w:multiLevelType w:val="hybridMultilevel"/>
    <w:tmpl w:val="72D4C936"/>
    <w:lvl w:ilvl="0" w:tplc="D47409EC">
      <w:start w:val="1"/>
      <w:numFmt w:val="decimal"/>
      <w:pStyle w:val="QRResponse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9782BA2"/>
    <w:multiLevelType w:val="hybridMultilevel"/>
    <w:tmpl w:val="1B7CA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356EE5"/>
    <w:multiLevelType w:val="hybridMultilevel"/>
    <w:tmpl w:val="3E1AF5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F877A4C"/>
    <w:multiLevelType w:val="hybridMultilevel"/>
    <w:tmpl w:val="5A7E144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0D23AE"/>
    <w:multiLevelType w:val="hybridMultilevel"/>
    <w:tmpl w:val="240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404E00"/>
    <w:multiLevelType w:val="hybridMultilevel"/>
    <w:tmpl w:val="2BD035D8"/>
    <w:lvl w:ilvl="0" w:tplc="4B7C6AC0">
      <w:start w:val="1"/>
      <w:numFmt w:val="bullet"/>
      <w:pStyle w:val="textbullets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2D1360D"/>
    <w:multiLevelType w:val="hybridMultilevel"/>
    <w:tmpl w:val="8EBC4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12C4B"/>
    <w:multiLevelType w:val="hybridMultilevel"/>
    <w:tmpl w:val="A03A40F8"/>
    <w:lvl w:ilvl="0" w:tplc="B3102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9C5A40"/>
    <w:multiLevelType w:val="hybridMultilevel"/>
    <w:tmpl w:val="5E1CCA5C"/>
    <w:lvl w:ilvl="0" w:tplc="7AD01C72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7DE7059"/>
    <w:multiLevelType w:val="hybridMultilevel"/>
    <w:tmpl w:val="FB68472C"/>
    <w:lvl w:ilvl="0" w:tplc="787CC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423584"/>
    <w:multiLevelType w:val="multilevel"/>
    <w:tmpl w:val="9DD8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126B2B"/>
    <w:multiLevelType w:val="hybridMultilevel"/>
    <w:tmpl w:val="71903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78358A"/>
    <w:multiLevelType w:val="hybridMultilevel"/>
    <w:tmpl w:val="6CF8C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57413"/>
    <w:multiLevelType w:val="hybridMultilevel"/>
    <w:tmpl w:val="B1EE92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55D3775"/>
    <w:multiLevelType w:val="hybridMultilevel"/>
    <w:tmpl w:val="7D6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704156"/>
    <w:multiLevelType w:val="hybridMultilevel"/>
    <w:tmpl w:val="709C96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48"/>
  </w:num>
  <w:num w:numId="3">
    <w:abstractNumId w:val="50"/>
  </w:num>
  <w:num w:numId="4">
    <w:abstractNumId w:val="21"/>
  </w:num>
  <w:num w:numId="5">
    <w:abstractNumId w:val="32"/>
  </w:num>
  <w:num w:numId="6">
    <w:abstractNumId w:val="2"/>
  </w:num>
  <w:num w:numId="7">
    <w:abstractNumId w:val="10"/>
  </w:num>
  <w:num w:numId="8">
    <w:abstractNumId w:val="16"/>
  </w:num>
  <w:num w:numId="9">
    <w:abstractNumId w:val="22"/>
  </w:num>
  <w:num w:numId="10">
    <w:abstractNumId w:val="40"/>
  </w:num>
  <w:num w:numId="11">
    <w:abstractNumId w:val="1"/>
  </w:num>
  <w:num w:numId="12">
    <w:abstractNumId w:val="46"/>
  </w:num>
  <w:num w:numId="13">
    <w:abstractNumId w:val="43"/>
  </w:num>
  <w:num w:numId="14">
    <w:abstractNumId w:val="9"/>
  </w:num>
  <w:num w:numId="15">
    <w:abstractNumId w:val="3"/>
  </w:num>
  <w:num w:numId="16">
    <w:abstractNumId w:val="18"/>
  </w:num>
  <w:num w:numId="17">
    <w:abstractNumId w:val="5"/>
  </w:num>
  <w:num w:numId="18">
    <w:abstractNumId w:val="14"/>
  </w:num>
  <w:num w:numId="19">
    <w:abstractNumId w:val="37"/>
  </w:num>
  <w:num w:numId="20">
    <w:abstractNumId w:val="27"/>
  </w:num>
  <w:num w:numId="21">
    <w:abstractNumId w:val="39"/>
  </w:num>
  <w:num w:numId="22">
    <w:abstractNumId w:val="38"/>
  </w:num>
  <w:num w:numId="23">
    <w:abstractNumId w:val="0"/>
  </w:num>
  <w:num w:numId="24">
    <w:abstractNumId w:val="36"/>
  </w:num>
  <w:num w:numId="25">
    <w:abstractNumId w:val="47"/>
  </w:num>
  <w:num w:numId="26">
    <w:abstractNumId w:val="20"/>
  </w:num>
  <w:num w:numId="27">
    <w:abstractNumId w:val="42"/>
  </w:num>
  <w:num w:numId="28">
    <w:abstractNumId w:val="44"/>
  </w:num>
  <w:num w:numId="29">
    <w:abstractNumId w:val="8"/>
  </w:num>
  <w:num w:numId="30">
    <w:abstractNumId w:val="31"/>
  </w:num>
  <w:num w:numId="31">
    <w:abstractNumId w:val="17"/>
  </w:num>
  <w:num w:numId="32">
    <w:abstractNumId w:val="28"/>
  </w:num>
  <w:num w:numId="33">
    <w:abstractNumId w:val="30"/>
  </w:num>
  <w:num w:numId="34">
    <w:abstractNumId w:val="15"/>
  </w:num>
  <w:num w:numId="35">
    <w:abstractNumId w:val="41"/>
  </w:num>
  <w:num w:numId="36">
    <w:abstractNumId w:val="26"/>
  </w:num>
  <w:num w:numId="37">
    <w:abstractNumId w:val="33"/>
  </w:num>
  <w:num w:numId="38">
    <w:abstractNumId w:val="29"/>
  </w:num>
  <w:num w:numId="39">
    <w:abstractNumId w:val="24"/>
  </w:num>
  <w:num w:numId="40">
    <w:abstractNumId w:val="25"/>
  </w:num>
  <w:num w:numId="41">
    <w:abstractNumId w:val="11"/>
  </w:num>
  <w:num w:numId="42">
    <w:abstractNumId w:val="6"/>
  </w:num>
  <w:num w:numId="43">
    <w:abstractNumId w:val="35"/>
  </w:num>
  <w:num w:numId="44">
    <w:abstractNumId w:val="45"/>
  </w:num>
  <w:num w:numId="45">
    <w:abstractNumId w:val="23"/>
  </w:num>
  <w:num w:numId="46">
    <w:abstractNumId w:val="13"/>
  </w:num>
  <w:num w:numId="47">
    <w:abstractNumId w:val="12"/>
  </w:num>
  <w:num w:numId="48">
    <w:abstractNumId w:val="34"/>
  </w:num>
  <w:num w:numId="49">
    <w:abstractNumId w:val="7"/>
  </w:num>
  <w:num w:numId="50">
    <w:abstractNumId w:val="4"/>
  </w:num>
  <w:num w:numId="51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0x0rsadswtxvsgexes7p5rxdatxvxpvtva29&quot;&gt;MasterSurvivorshipCare&lt;record-ids&gt;&lt;item&gt;80&lt;/item&gt;&lt;item&gt;95&lt;/item&gt;&lt;item&gt;112&lt;/item&gt;&lt;item&gt;114&lt;/item&gt;&lt;item&gt;134&lt;/item&gt;&lt;item&gt;155&lt;/item&gt;&lt;item&gt;156&lt;/item&gt;&lt;item&gt;157&lt;/item&gt;&lt;item&gt;158&lt;/item&gt;&lt;item&gt;160&lt;/item&gt;&lt;item&gt;161&lt;/item&gt;&lt;item&gt;163&lt;/item&gt;&lt;item&gt;164&lt;/item&gt;&lt;item&gt;167&lt;/item&gt;&lt;item&gt;168&lt;/item&gt;&lt;item&gt;169&lt;/item&gt;&lt;item&gt;170&lt;/item&gt;&lt;item&gt;171&lt;/item&gt;&lt;item&gt;172&lt;/item&gt;&lt;item&gt;174&lt;/item&gt;&lt;item&gt;179&lt;/item&gt;&lt;item&gt;181&lt;/item&gt;&lt;item&gt;183&lt;/item&gt;&lt;item&gt;184&lt;/item&gt;&lt;item&gt;185&lt;/item&gt;&lt;item&gt;186&lt;/item&gt;&lt;item&gt;187&lt;/item&gt;&lt;item&gt;189&lt;/item&gt;&lt;item&gt;190&lt;/item&gt;&lt;item&gt;193&lt;/item&gt;&lt;item&gt;197&lt;/item&gt;&lt;item&gt;198&lt;/item&gt;&lt;item&gt;199&lt;/item&gt;&lt;item&gt;200&lt;/item&gt;&lt;item&gt;204&lt;/item&gt;&lt;item&gt;205&lt;/item&gt;&lt;item&gt;212&lt;/item&gt;&lt;item&gt;213&lt;/item&gt;&lt;item&gt;214&lt;/item&gt;&lt;item&gt;216&lt;/item&gt;&lt;item&gt;217&lt;/item&gt;&lt;item&gt;218&lt;/item&gt;&lt;item&gt;220&lt;/item&gt;&lt;item&gt;226&lt;/item&gt;&lt;item&gt;229&lt;/item&gt;&lt;item&gt;233&lt;/item&gt;&lt;item&gt;236&lt;/item&gt;&lt;item&gt;237&lt;/item&gt;&lt;item&gt;244&lt;/item&gt;&lt;item&gt;246&lt;/item&gt;&lt;item&gt;250&lt;/item&gt;&lt;item&gt;990&lt;/item&gt;&lt;item&gt;1171&lt;/item&gt;&lt;item&gt;1173&lt;/item&gt;&lt;item&gt;1175&lt;/item&gt;&lt;item&gt;1176&lt;/item&gt;&lt;item&gt;1180&lt;/item&gt;&lt;item&gt;1184&lt;/item&gt;&lt;item&gt;1204&lt;/item&gt;&lt;item&gt;1205&lt;/item&gt;&lt;item&gt;1213&lt;/item&gt;&lt;item&gt;1248&lt;/item&gt;&lt;item&gt;1249&lt;/item&gt;&lt;item&gt;1250&lt;/item&gt;&lt;item&gt;1251&lt;/item&gt;&lt;item&gt;1252&lt;/item&gt;&lt;item&gt;1253&lt;/item&gt;&lt;item&gt;1254&lt;/item&gt;&lt;item&gt;1255&lt;/item&gt;&lt;item&gt;1256&lt;/item&gt;&lt;item&gt;1257&lt;/item&gt;&lt;item&gt;1258&lt;/item&gt;&lt;item&gt;1259&lt;/item&gt;&lt;item&gt;1264&lt;/item&gt;&lt;item&gt;1269&lt;/item&gt;&lt;item&gt;1276&lt;/item&gt;&lt;item&gt;1277&lt;/item&gt;&lt;item&gt;1278&lt;/item&gt;&lt;item&gt;1279&lt;/item&gt;&lt;item&gt;1285&lt;/item&gt;&lt;item&gt;1288&lt;/item&gt;&lt;item&gt;1289&lt;/item&gt;&lt;item&gt;1292&lt;/item&gt;&lt;item&gt;1293&lt;/item&gt;&lt;item&gt;1294&lt;/item&gt;&lt;item&gt;1295&lt;/item&gt;&lt;item&gt;1296&lt;/item&gt;&lt;item&gt;1297&lt;/item&gt;&lt;item&gt;1304&lt;/item&gt;&lt;item&gt;1324&lt;/item&gt;&lt;item&gt;1334&lt;/item&gt;&lt;item&gt;1340&lt;/item&gt;&lt;item&gt;1360&lt;/item&gt;&lt;item&gt;1363&lt;/item&gt;&lt;item&gt;1364&lt;/item&gt;&lt;item&gt;1367&lt;/item&gt;&lt;item&gt;1370&lt;/item&gt;&lt;item&gt;1372&lt;/item&gt;&lt;item&gt;1374&lt;/item&gt;&lt;item&gt;1375&lt;/item&gt;&lt;item&gt;1376&lt;/item&gt;&lt;item&gt;1377&lt;/item&gt;&lt;item&gt;1378&lt;/item&gt;&lt;item&gt;1379&lt;/item&gt;&lt;item&gt;1380&lt;/item&gt;&lt;item&gt;1381&lt;/item&gt;&lt;item&gt;1383&lt;/item&gt;&lt;item&gt;1384&lt;/item&gt;&lt;item&gt;1385&lt;/item&gt;&lt;item&gt;1386&lt;/item&gt;&lt;item&gt;1387&lt;/item&gt;&lt;item&gt;1388&lt;/item&gt;&lt;item&gt;1389&lt;/item&gt;&lt;item&gt;1390&lt;/item&gt;&lt;item&gt;1391&lt;/item&gt;&lt;item&gt;1392&lt;/item&gt;&lt;item&gt;1403&lt;/item&gt;&lt;/record-ids&gt;&lt;/item&gt;&lt;/Libraries&gt;"/>
  </w:docVars>
  <w:rsids>
    <w:rsidRoot w:val="00BE276B"/>
    <w:rsid w:val="00004412"/>
    <w:rsid w:val="00007234"/>
    <w:rsid w:val="00010189"/>
    <w:rsid w:val="00015040"/>
    <w:rsid w:val="000168AE"/>
    <w:rsid w:val="00020347"/>
    <w:rsid w:val="00020571"/>
    <w:rsid w:val="0002383E"/>
    <w:rsid w:val="00030669"/>
    <w:rsid w:val="000312F4"/>
    <w:rsid w:val="00032BEC"/>
    <w:rsid w:val="00034DED"/>
    <w:rsid w:val="00035E63"/>
    <w:rsid w:val="00041C82"/>
    <w:rsid w:val="00044196"/>
    <w:rsid w:val="000447B5"/>
    <w:rsid w:val="00045607"/>
    <w:rsid w:val="00045ECC"/>
    <w:rsid w:val="000500C9"/>
    <w:rsid w:val="0005031E"/>
    <w:rsid w:val="000505C5"/>
    <w:rsid w:val="00051519"/>
    <w:rsid w:val="00055BBE"/>
    <w:rsid w:val="00061EF1"/>
    <w:rsid w:val="0006210A"/>
    <w:rsid w:val="00062527"/>
    <w:rsid w:val="0006462E"/>
    <w:rsid w:val="00067937"/>
    <w:rsid w:val="00074A0F"/>
    <w:rsid w:val="00077C3C"/>
    <w:rsid w:val="00080D93"/>
    <w:rsid w:val="000815F4"/>
    <w:rsid w:val="0008235C"/>
    <w:rsid w:val="0008529D"/>
    <w:rsid w:val="00092AFA"/>
    <w:rsid w:val="0009444F"/>
    <w:rsid w:val="00097081"/>
    <w:rsid w:val="000A1846"/>
    <w:rsid w:val="000A21EF"/>
    <w:rsid w:val="000A2379"/>
    <w:rsid w:val="000A37E0"/>
    <w:rsid w:val="000A5782"/>
    <w:rsid w:val="000A6CF0"/>
    <w:rsid w:val="000B14A6"/>
    <w:rsid w:val="000B1561"/>
    <w:rsid w:val="000B16A9"/>
    <w:rsid w:val="000B2F1C"/>
    <w:rsid w:val="000B3AF5"/>
    <w:rsid w:val="000B6043"/>
    <w:rsid w:val="000B799A"/>
    <w:rsid w:val="000C0683"/>
    <w:rsid w:val="000C21EF"/>
    <w:rsid w:val="000C532B"/>
    <w:rsid w:val="000C6781"/>
    <w:rsid w:val="000C784F"/>
    <w:rsid w:val="000C7B2E"/>
    <w:rsid w:val="000C7B82"/>
    <w:rsid w:val="000D0864"/>
    <w:rsid w:val="000D0FBD"/>
    <w:rsid w:val="000D24D9"/>
    <w:rsid w:val="000D2580"/>
    <w:rsid w:val="000D3EA6"/>
    <w:rsid w:val="000E03B0"/>
    <w:rsid w:val="000E063D"/>
    <w:rsid w:val="000E16DB"/>
    <w:rsid w:val="000E2DA0"/>
    <w:rsid w:val="000E37E9"/>
    <w:rsid w:val="000E4E40"/>
    <w:rsid w:val="000E4FBC"/>
    <w:rsid w:val="000E6DB1"/>
    <w:rsid w:val="000E7A7D"/>
    <w:rsid w:val="000F0959"/>
    <w:rsid w:val="000F11E6"/>
    <w:rsid w:val="000F2B81"/>
    <w:rsid w:val="000F3E26"/>
    <w:rsid w:val="00100A2B"/>
    <w:rsid w:val="00100CA7"/>
    <w:rsid w:val="00106D85"/>
    <w:rsid w:val="00107921"/>
    <w:rsid w:val="001126A8"/>
    <w:rsid w:val="00113C2E"/>
    <w:rsid w:val="00113FC8"/>
    <w:rsid w:val="00117D07"/>
    <w:rsid w:val="00121201"/>
    <w:rsid w:val="001224E8"/>
    <w:rsid w:val="00123397"/>
    <w:rsid w:val="00124368"/>
    <w:rsid w:val="00125F0C"/>
    <w:rsid w:val="00126A78"/>
    <w:rsid w:val="00126C44"/>
    <w:rsid w:val="00126FF3"/>
    <w:rsid w:val="00130644"/>
    <w:rsid w:val="001329AF"/>
    <w:rsid w:val="00133779"/>
    <w:rsid w:val="0013420C"/>
    <w:rsid w:val="0013435F"/>
    <w:rsid w:val="00134B00"/>
    <w:rsid w:val="00142FD1"/>
    <w:rsid w:val="00143834"/>
    <w:rsid w:val="00143C2E"/>
    <w:rsid w:val="00150745"/>
    <w:rsid w:val="00152DB8"/>
    <w:rsid w:val="00153E6B"/>
    <w:rsid w:val="001567BF"/>
    <w:rsid w:val="00156B83"/>
    <w:rsid w:val="0016398C"/>
    <w:rsid w:val="0016429E"/>
    <w:rsid w:val="00164967"/>
    <w:rsid w:val="00165D43"/>
    <w:rsid w:val="00170056"/>
    <w:rsid w:val="00173DB2"/>
    <w:rsid w:val="00173E67"/>
    <w:rsid w:val="001745F6"/>
    <w:rsid w:val="001773CB"/>
    <w:rsid w:val="00177B8F"/>
    <w:rsid w:val="00180F0F"/>
    <w:rsid w:val="00184B71"/>
    <w:rsid w:val="00184FED"/>
    <w:rsid w:val="00186598"/>
    <w:rsid w:val="00186D2F"/>
    <w:rsid w:val="001870AA"/>
    <w:rsid w:val="00191053"/>
    <w:rsid w:val="00192922"/>
    <w:rsid w:val="00192950"/>
    <w:rsid w:val="00192E08"/>
    <w:rsid w:val="00193729"/>
    <w:rsid w:val="0019507F"/>
    <w:rsid w:val="001955FE"/>
    <w:rsid w:val="00195661"/>
    <w:rsid w:val="001973C2"/>
    <w:rsid w:val="001A02A2"/>
    <w:rsid w:val="001A09F5"/>
    <w:rsid w:val="001A23DF"/>
    <w:rsid w:val="001A303C"/>
    <w:rsid w:val="001A56D3"/>
    <w:rsid w:val="001A66F2"/>
    <w:rsid w:val="001B031E"/>
    <w:rsid w:val="001B1957"/>
    <w:rsid w:val="001B2549"/>
    <w:rsid w:val="001B31F6"/>
    <w:rsid w:val="001B3366"/>
    <w:rsid w:val="001B61D2"/>
    <w:rsid w:val="001B7D89"/>
    <w:rsid w:val="001C0F3D"/>
    <w:rsid w:val="001C1352"/>
    <w:rsid w:val="001C2031"/>
    <w:rsid w:val="001C5446"/>
    <w:rsid w:val="001D189B"/>
    <w:rsid w:val="001D3F6D"/>
    <w:rsid w:val="001D78F3"/>
    <w:rsid w:val="001E04B1"/>
    <w:rsid w:val="001E0F89"/>
    <w:rsid w:val="001E2058"/>
    <w:rsid w:val="001E319F"/>
    <w:rsid w:val="001E5B17"/>
    <w:rsid w:val="001E5BD2"/>
    <w:rsid w:val="001E6F1B"/>
    <w:rsid w:val="001E7031"/>
    <w:rsid w:val="001E767D"/>
    <w:rsid w:val="001F0085"/>
    <w:rsid w:val="001F28C5"/>
    <w:rsid w:val="001F3C8A"/>
    <w:rsid w:val="001F456A"/>
    <w:rsid w:val="001F4AA5"/>
    <w:rsid w:val="001F4B0E"/>
    <w:rsid w:val="00200A74"/>
    <w:rsid w:val="00204FCF"/>
    <w:rsid w:val="00206534"/>
    <w:rsid w:val="00207B42"/>
    <w:rsid w:val="00216072"/>
    <w:rsid w:val="00217932"/>
    <w:rsid w:val="00225F7C"/>
    <w:rsid w:val="00226307"/>
    <w:rsid w:val="00232CC3"/>
    <w:rsid w:val="0023399D"/>
    <w:rsid w:val="00234985"/>
    <w:rsid w:val="00236601"/>
    <w:rsid w:val="00236DA3"/>
    <w:rsid w:val="0023777E"/>
    <w:rsid w:val="00242404"/>
    <w:rsid w:val="002435D1"/>
    <w:rsid w:val="002440FC"/>
    <w:rsid w:val="0024452F"/>
    <w:rsid w:val="002447BE"/>
    <w:rsid w:val="002460DB"/>
    <w:rsid w:val="002509B6"/>
    <w:rsid w:val="002512C7"/>
    <w:rsid w:val="00251333"/>
    <w:rsid w:val="002549A4"/>
    <w:rsid w:val="002549B6"/>
    <w:rsid w:val="00255053"/>
    <w:rsid w:val="00255DD2"/>
    <w:rsid w:val="00257C59"/>
    <w:rsid w:val="00260BEF"/>
    <w:rsid w:val="00265155"/>
    <w:rsid w:val="00265372"/>
    <w:rsid w:val="00266CB7"/>
    <w:rsid w:val="00270E3F"/>
    <w:rsid w:val="002748D8"/>
    <w:rsid w:val="00274A3B"/>
    <w:rsid w:val="00276471"/>
    <w:rsid w:val="0027696F"/>
    <w:rsid w:val="00280029"/>
    <w:rsid w:val="0028256E"/>
    <w:rsid w:val="0028269E"/>
    <w:rsid w:val="00283094"/>
    <w:rsid w:val="002844FB"/>
    <w:rsid w:val="00285C0E"/>
    <w:rsid w:val="00286798"/>
    <w:rsid w:val="00295D4E"/>
    <w:rsid w:val="0029607F"/>
    <w:rsid w:val="002A320C"/>
    <w:rsid w:val="002A4472"/>
    <w:rsid w:val="002A4A94"/>
    <w:rsid w:val="002A5071"/>
    <w:rsid w:val="002A6F76"/>
    <w:rsid w:val="002A70AB"/>
    <w:rsid w:val="002B0383"/>
    <w:rsid w:val="002B3B38"/>
    <w:rsid w:val="002B6438"/>
    <w:rsid w:val="002B79A9"/>
    <w:rsid w:val="002C01C1"/>
    <w:rsid w:val="002C0F09"/>
    <w:rsid w:val="002C3925"/>
    <w:rsid w:val="002C3E65"/>
    <w:rsid w:val="002C4053"/>
    <w:rsid w:val="002C46CD"/>
    <w:rsid w:val="002C5878"/>
    <w:rsid w:val="002C6A6B"/>
    <w:rsid w:val="002C73E7"/>
    <w:rsid w:val="002D49EA"/>
    <w:rsid w:val="002D56FF"/>
    <w:rsid w:val="002D5E3E"/>
    <w:rsid w:val="002D7A68"/>
    <w:rsid w:val="002E0FA0"/>
    <w:rsid w:val="002E1962"/>
    <w:rsid w:val="002E4BDA"/>
    <w:rsid w:val="002E571F"/>
    <w:rsid w:val="002F00D5"/>
    <w:rsid w:val="002F2C98"/>
    <w:rsid w:val="002F328A"/>
    <w:rsid w:val="002F4D02"/>
    <w:rsid w:val="002F4D78"/>
    <w:rsid w:val="002F7D97"/>
    <w:rsid w:val="00301679"/>
    <w:rsid w:val="00301B21"/>
    <w:rsid w:val="0030202A"/>
    <w:rsid w:val="003043A5"/>
    <w:rsid w:val="003051F2"/>
    <w:rsid w:val="0030641B"/>
    <w:rsid w:val="00314C53"/>
    <w:rsid w:val="003162E4"/>
    <w:rsid w:val="00320F79"/>
    <w:rsid w:val="003251AE"/>
    <w:rsid w:val="00325950"/>
    <w:rsid w:val="00326D46"/>
    <w:rsid w:val="00330810"/>
    <w:rsid w:val="00330CEC"/>
    <w:rsid w:val="00331815"/>
    <w:rsid w:val="00332F64"/>
    <w:rsid w:val="00333648"/>
    <w:rsid w:val="003354FA"/>
    <w:rsid w:val="003362FD"/>
    <w:rsid w:val="00347117"/>
    <w:rsid w:val="0035135B"/>
    <w:rsid w:val="00353E93"/>
    <w:rsid w:val="003549A2"/>
    <w:rsid w:val="00354F17"/>
    <w:rsid w:val="0035643C"/>
    <w:rsid w:val="003630C2"/>
    <w:rsid w:val="00372818"/>
    <w:rsid w:val="00372F30"/>
    <w:rsid w:val="00376193"/>
    <w:rsid w:val="00377814"/>
    <w:rsid w:val="00383BD0"/>
    <w:rsid w:val="0038631C"/>
    <w:rsid w:val="0039367D"/>
    <w:rsid w:val="00394B31"/>
    <w:rsid w:val="00394D83"/>
    <w:rsid w:val="00395995"/>
    <w:rsid w:val="003972AF"/>
    <w:rsid w:val="003A02F2"/>
    <w:rsid w:val="003A1F32"/>
    <w:rsid w:val="003B3DF0"/>
    <w:rsid w:val="003B49AE"/>
    <w:rsid w:val="003B5CED"/>
    <w:rsid w:val="003B6606"/>
    <w:rsid w:val="003B7497"/>
    <w:rsid w:val="003C0A9B"/>
    <w:rsid w:val="003C14FC"/>
    <w:rsid w:val="003C1DA7"/>
    <w:rsid w:val="003C256D"/>
    <w:rsid w:val="003C2FFD"/>
    <w:rsid w:val="003C32DC"/>
    <w:rsid w:val="003C38CF"/>
    <w:rsid w:val="003C3E8C"/>
    <w:rsid w:val="003D2412"/>
    <w:rsid w:val="003D2A11"/>
    <w:rsid w:val="003D32BB"/>
    <w:rsid w:val="003D39A4"/>
    <w:rsid w:val="003D49E1"/>
    <w:rsid w:val="003D59E5"/>
    <w:rsid w:val="003D74AF"/>
    <w:rsid w:val="003E301A"/>
    <w:rsid w:val="003E4322"/>
    <w:rsid w:val="003E7358"/>
    <w:rsid w:val="003E7439"/>
    <w:rsid w:val="003E78FE"/>
    <w:rsid w:val="003F037D"/>
    <w:rsid w:val="003F0A51"/>
    <w:rsid w:val="003F35A3"/>
    <w:rsid w:val="003F3A6F"/>
    <w:rsid w:val="003F3B5F"/>
    <w:rsid w:val="003F44A2"/>
    <w:rsid w:val="003F45FB"/>
    <w:rsid w:val="003F46E9"/>
    <w:rsid w:val="004015AF"/>
    <w:rsid w:val="00401E03"/>
    <w:rsid w:val="00417CCF"/>
    <w:rsid w:val="00421A29"/>
    <w:rsid w:val="004220D3"/>
    <w:rsid w:val="00422D69"/>
    <w:rsid w:val="004253A4"/>
    <w:rsid w:val="004259A0"/>
    <w:rsid w:val="00430672"/>
    <w:rsid w:val="004321C3"/>
    <w:rsid w:val="00433678"/>
    <w:rsid w:val="004341E1"/>
    <w:rsid w:val="00435085"/>
    <w:rsid w:val="0043521F"/>
    <w:rsid w:val="0043526E"/>
    <w:rsid w:val="00437450"/>
    <w:rsid w:val="00440A1E"/>
    <w:rsid w:val="00441341"/>
    <w:rsid w:val="00442F54"/>
    <w:rsid w:val="004432AF"/>
    <w:rsid w:val="00445C81"/>
    <w:rsid w:val="00445CAB"/>
    <w:rsid w:val="0045095C"/>
    <w:rsid w:val="00450F65"/>
    <w:rsid w:val="004532F5"/>
    <w:rsid w:val="0045384E"/>
    <w:rsid w:val="004571F7"/>
    <w:rsid w:val="004572D0"/>
    <w:rsid w:val="0046060E"/>
    <w:rsid w:val="00464128"/>
    <w:rsid w:val="00466EBA"/>
    <w:rsid w:val="00467AB6"/>
    <w:rsid w:val="00467E22"/>
    <w:rsid w:val="00471FBB"/>
    <w:rsid w:val="004721B7"/>
    <w:rsid w:val="00472A67"/>
    <w:rsid w:val="0047350E"/>
    <w:rsid w:val="00473A7B"/>
    <w:rsid w:val="0047451B"/>
    <w:rsid w:val="0047507F"/>
    <w:rsid w:val="00476083"/>
    <w:rsid w:val="0047754F"/>
    <w:rsid w:val="00480076"/>
    <w:rsid w:val="00487053"/>
    <w:rsid w:val="00487A03"/>
    <w:rsid w:val="00490490"/>
    <w:rsid w:val="0049124E"/>
    <w:rsid w:val="00491588"/>
    <w:rsid w:val="004973B6"/>
    <w:rsid w:val="004975F4"/>
    <w:rsid w:val="004A334A"/>
    <w:rsid w:val="004B1788"/>
    <w:rsid w:val="004B3126"/>
    <w:rsid w:val="004B3B3E"/>
    <w:rsid w:val="004C0D97"/>
    <w:rsid w:val="004C0FB3"/>
    <w:rsid w:val="004C14FB"/>
    <w:rsid w:val="004C6654"/>
    <w:rsid w:val="004D1ACB"/>
    <w:rsid w:val="004E2F42"/>
    <w:rsid w:val="004E3120"/>
    <w:rsid w:val="004E5176"/>
    <w:rsid w:val="004E530E"/>
    <w:rsid w:val="004E658F"/>
    <w:rsid w:val="004F3BBC"/>
    <w:rsid w:val="004F4E9A"/>
    <w:rsid w:val="004F6916"/>
    <w:rsid w:val="004F6DEB"/>
    <w:rsid w:val="004F758B"/>
    <w:rsid w:val="00500B9F"/>
    <w:rsid w:val="00502E77"/>
    <w:rsid w:val="00503531"/>
    <w:rsid w:val="005037E2"/>
    <w:rsid w:val="00503B27"/>
    <w:rsid w:val="0050471F"/>
    <w:rsid w:val="005058E5"/>
    <w:rsid w:val="00507D5E"/>
    <w:rsid w:val="00507F4B"/>
    <w:rsid w:val="00510C36"/>
    <w:rsid w:val="00511CF1"/>
    <w:rsid w:val="00512AA5"/>
    <w:rsid w:val="00513A02"/>
    <w:rsid w:val="00514917"/>
    <w:rsid w:val="00514F19"/>
    <w:rsid w:val="005155DE"/>
    <w:rsid w:val="00520664"/>
    <w:rsid w:val="00524176"/>
    <w:rsid w:val="0052476B"/>
    <w:rsid w:val="005304D4"/>
    <w:rsid w:val="00531DC5"/>
    <w:rsid w:val="00532A73"/>
    <w:rsid w:val="00535C09"/>
    <w:rsid w:val="00536D11"/>
    <w:rsid w:val="00537C80"/>
    <w:rsid w:val="0054134F"/>
    <w:rsid w:val="00544057"/>
    <w:rsid w:val="00545B0A"/>
    <w:rsid w:val="0054720F"/>
    <w:rsid w:val="005537F6"/>
    <w:rsid w:val="00554CE8"/>
    <w:rsid w:val="00556BC9"/>
    <w:rsid w:val="00557B8B"/>
    <w:rsid w:val="00565893"/>
    <w:rsid w:val="005659A2"/>
    <w:rsid w:val="00566CE6"/>
    <w:rsid w:val="00567EFA"/>
    <w:rsid w:val="005703B4"/>
    <w:rsid w:val="00572AF1"/>
    <w:rsid w:val="00572B4C"/>
    <w:rsid w:val="00573240"/>
    <w:rsid w:val="00574C71"/>
    <w:rsid w:val="00574F48"/>
    <w:rsid w:val="00575937"/>
    <w:rsid w:val="0057655D"/>
    <w:rsid w:val="00576FEC"/>
    <w:rsid w:val="0059103E"/>
    <w:rsid w:val="00591C04"/>
    <w:rsid w:val="005920A3"/>
    <w:rsid w:val="00592D10"/>
    <w:rsid w:val="00597EA1"/>
    <w:rsid w:val="005A4E03"/>
    <w:rsid w:val="005A5EB6"/>
    <w:rsid w:val="005A6F7C"/>
    <w:rsid w:val="005B1387"/>
    <w:rsid w:val="005B1396"/>
    <w:rsid w:val="005B2AD5"/>
    <w:rsid w:val="005B5FE7"/>
    <w:rsid w:val="005C082C"/>
    <w:rsid w:val="005C102C"/>
    <w:rsid w:val="005C3C03"/>
    <w:rsid w:val="005C5047"/>
    <w:rsid w:val="005C54D8"/>
    <w:rsid w:val="005C6983"/>
    <w:rsid w:val="005D144F"/>
    <w:rsid w:val="005D3173"/>
    <w:rsid w:val="005D3C23"/>
    <w:rsid w:val="005D62AF"/>
    <w:rsid w:val="005E08FA"/>
    <w:rsid w:val="005E1F2F"/>
    <w:rsid w:val="005E23AF"/>
    <w:rsid w:val="005E2C94"/>
    <w:rsid w:val="005E302B"/>
    <w:rsid w:val="005E6AB3"/>
    <w:rsid w:val="005E7083"/>
    <w:rsid w:val="005E7971"/>
    <w:rsid w:val="005F1C24"/>
    <w:rsid w:val="005F2231"/>
    <w:rsid w:val="005F5208"/>
    <w:rsid w:val="005F62E0"/>
    <w:rsid w:val="005F67B7"/>
    <w:rsid w:val="005F6E5F"/>
    <w:rsid w:val="00602D58"/>
    <w:rsid w:val="006044C5"/>
    <w:rsid w:val="006061B5"/>
    <w:rsid w:val="00606518"/>
    <w:rsid w:val="00606B9F"/>
    <w:rsid w:val="006120D7"/>
    <w:rsid w:val="00612546"/>
    <w:rsid w:val="00614DFE"/>
    <w:rsid w:val="0061559F"/>
    <w:rsid w:val="00616266"/>
    <w:rsid w:val="00617421"/>
    <w:rsid w:val="00617FE8"/>
    <w:rsid w:val="00620805"/>
    <w:rsid w:val="00622A17"/>
    <w:rsid w:val="00622B85"/>
    <w:rsid w:val="00623755"/>
    <w:rsid w:val="0062770B"/>
    <w:rsid w:val="00627ABA"/>
    <w:rsid w:val="00627DA7"/>
    <w:rsid w:val="00630140"/>
    <w:rsid w:val="006329B0"/>
    <w:rsid w:val="006341BB"/>
    <w:rsid w:val="00634211"/>
    <w:rsid w:val="006351E7"/>
    <w:rsid w:val="006374C4"/>
    <w:rsid w:val="00637BAF"/>
    <w:rsid w:val="00641097"/>
    <w:rsid w:val="00641F80"/>
    <w:rsid w:val="006451FE"/>
    <w:rsid w:val="006465FF"/>
    <w:rsid w:val="00646925"/>
    <w:rsid w:val="006504D2"/>
    <w:rsid w:val="0065238B"/>
    <w:rsid w:val="00652DD8"/>
    <w:rsid w:val="006546E1"/>
    <w:rsid w:val="006556A4"/>
    <w:rsid w:val="0065592D"/>
    <w:rsid w:val="00660316"/>
    <w:rsid w:val="00661580"/>
    <w:rsid w:val="00664D5A"/>
    <w:rsid w:val="00665082"/>
    <w:rsid w:val="006650EE"/>
    <w:rsid w:val="006653E0"/>
    <w:rsid w:val="006654AA"/>
    <w:rsid w:val="00666BE9"/>
    <w:rsid w:val="00666C75"/>
    <w:rsid w:val="00666DF0"/>
    <w:rsid w:val="00667288"/>
    <w:rsid w:val="006702A9"/>
    <w:rsid w:val="00671897"/>
    <w:rsid w:val="0067424D"/>
    <w:rsid w:val="00676D4D"/>
    <w:rsid w:val="00676E0E"/>
    <w:rsid w:val="006771C7"/>
    <w:rsid w:val="006807A5"/>
    <w:rsid w:val="00680FB1"/>
    <w:rsid w:val="006822E2"/>
    <w:rsid w:val="006834C6"/>
    <w:rsid w:val="00683651"/>
    <w:rsid w:val="006845CE"/>
    <w:rsid w:val="0068601C"/>
    <w:rsid w:val="0069094B"/>
    <w:rsid w:val="006947A0"/>
    <w:rsid w:val="006950AC"/>
    <w:rsid w:val="006A0DD5"/>
    <w:rsid w:val="006A1FDC"/>
    <w:rsid w:val="006A44E7"/>
    <w:rsid w:val="006A5248"/>
    <w:rsid w:val="006B444A"/>
    <w:rsid w:val="006B4876"/>
    <w:rsid w:val="006B547C"/>
    <w:rsid w:val="006B5560"/>
    <w:rsid w:val="006B7571"/>
    <w:rsid w:val="006B7A6B"/>
    <w:rsid w:val="006C7D31"/>
    <w:rsid w:val="006D5438"/>
    <w:rsid w:val="006D6B91"/>
    <w:rsid w:val="006D6C21"/>
    <w:rsid w:val="006D7598"/>
    <w:rsid w:val="006E0C86"/>
    <w:rsid w:val="006E19BA"/>
    <w:rsid w:val="006E1A91"/>
    <w:rsid w:val="006E1DEC"/>
    <w:rsid w:val="006E2D22"/>
    <w:rsid w:val="006E4201"/>
    <w:rsid w:val="006E619D"/>
    <w:rsid w:val="006E72A9"/>
    <w:rsid w:val="006F195B"/>
    <w:rsid w:val="006F47E8"/>
    <w:rsid w:val="006F61A4"/>
    <w:rsid w:val="006F708C"/>
    <w:rsid w:val="006F76FD"/>
    <w:rsid w:val="00700146"/>
    <w:rsid w:val="00700DE9"/>
    <w:rsid w:val="00704B9A"/>
    <w:rsid w:val="00707AA2"/>
    <w:rsid w:val="00721AF0"/>
    <w:rsid w:val="0072436E"/>
    <w:rsid w:val="0072624D"/>
    <w:rsid w:val="0073267B"/>
    <w:rsid w:val="00732F47"/>
    <w:rsid w:val="00733411"/>
    <w:rsid w:val="00733457"/>
    <w:rsid w:val="00737F45"/>
    <w:rsid w:val="00742797"/>
    <w:rsid w:val="007448AE"/>
    <w:rsid w:val="007500B7"/>
    <w:rsid w:val="0075213B"/>
    <w:rsid w:val="00752759"/>
    <w:rsid w:val="00752BAB"/>
    <w:rsid w:val="00755C90"/>
    <w:rsid w:val="00756878"/>
    <w:rsid w:val="007569EB"/>
    <w:rsid w:val="00761A7B"/>
    <w:rsid w:val="00761B34"/>
    <w:rsid w:val="00763351"/>
    <w:rsid w:val="00764B6C"/>
    <w:rsid w:val="007710C7"/>
    <w:rsid w:val="00771F79"/>
    <w:rsid w:val="00777964"/>
    <w:rsid w:val="007806E1"/>
    <w:rsid w:val="00781135"/>
    <w:rsid w:val="00782013"/>
    <w:rsid w:val="00782922"/>
    <w:rsid w:val="0078533A"/>
    <w:rsid w:val="00790117"/>
    <w:rsid w:val="007901EA"/>
    <w:rsid w:val="00790526"/>
    <w:rsid w:val="00791060"/>
    <w:rsid w:val="00791C39"/>
    <w:rsid w:val="00793424"/>
    <w:rsid w:val="00795C7D"/>
    <w:rsid w:val="00797E6F"/>
    <w:rsid w:val="007A23F6"/>
    <w:rsid w:val="007A6B7F"/>
    <w:rsid w:val="007B1963"/>
    <w:rsid w:val="007B261E"/>
    <w:rsid w:val="007B56A9"/>
    <w:rsid w:val="007B769D"/>
    <w:rsid w:val="007C1BA6"/>
    <w:rsid w:val="007C28D9"/>
    <w:rsid w:val="007C2B87"/>
    <w:rsid w:val="007C4407"/>
    <w:rsid w:val="007C5D6F"/>
    <w:rsid w:val="007C6285"/>
    <w:rsid w:val="007C684C"/>
    <w:rsid w:val="007D0413"/>
    <w:rsid w:val="007D279B"/>
    <w:rsid w:val="007D3315"/>
    <w:rsid w:val="007D4D8A"/>
    <w:rsid w:val="007D6F1B"/>
    <w:rsid w:val="007E3F59"/>
    <w:rsid w:val="007E6002"/>
    <w:rsid w:val="007E7DFF"/>
    <w:rsid w:val="007F0056"/>
    <w:rsid w:val="007F2003"/>
    <w:rsid w:val="007F38BE"/>
    <w:rsid w:val="007F3A86"/>
    <w:rsid w:val="007F5117"/>
    <w:rsid w:val="007F5CC2"/>
    <w:rsid w:val="007F646C"/>
    <w:rsid w:val="007F6BC3"/>
    <w:rsid w:val="008022D9"/>
    <w:rsid w:val="00802B42"/>
    <w:rsid w:val="00803881"/>
    <w:rsid w:val="00803B05"/>
    <w:rsid w:val="00804048"/>
    <w:rsid w:val="00804080"/>
    <w:rsid w:val="008040A3"/>
    <w:rsid w:val="00805158"/>
    <w:rsid w:val="00805540"/>
    <w:rsid w:val="00806FEF"/>
    <w:rsid w:val="00807115"/>
    <w:rsid w:val="00814204"/>
    <w:rsid w:val="00815780"/>
    <w:rsid w:val="00815ACC"/>
    <w:rsid w:val="00816850"/>
    <w:rsid w:val="00820E89"/>
    <w:rsid w:val="008223EA"/>
    <w:rsid w:val="00827931"/>
    <w:rsid w:val="00827CD6"/>
    <w:rsid w:val="008318AF"/>
    <w:rsid w:val="00832DBC"/>
    <w:rsid w:val="0083308D"/>
    <w:rsid w:val="0083738B"/>
    <w:rsid w:val="0083740F"/>
    <w:rsid w:val="00840732"/>
    <w:rsid w:val="0084245A"/>
    <w:rsid w:val="00843C8E"/>
    <w:rsid w:val="00846466"/>
    <w:rsid w:val="008479EC"/>
    <w:rsid w:val="00854ACA"/>
    <w:rsid w:val="00854FDD"/>
    <w:rsid w:val="0085531C"/>
    <w:rsid w:val="00860DB2"/>
    <w:rsid w:val="00864DC2"/>
    <w:rsid w:val="00865D05"/>
    <w:rsid w:val="008669C5"/>
    <w:rsid w:val="0086775D"/>
    <w:rsid w:val="00867AF3"/>
    <w:rsid w:val="00871CEF"/>
    <w:rsid w:val="008747B0"/>
    <w:rsid w:val="00875301"/>
    <w:rsid w:val="00881204"/>
    <w:rsid w:val="00881AF1"/>
    <w:rsid w:val="00882582"/>
    <w:rsid w:val="00883CEB"/>
    <w:rsid w:val="008900E2"/>
    <w:rsid w:val="008904CC"/>
    <w:rsid w:val="008958AC"/>
    <w:rsid w:val="008A0782"/>
    <w:rsid w:val="008A2E73"/>
    <w:rsid w:val="008A492D"/>
    <w:rsid w:val="008B181D"/>
    <w:rsid w:val="008B30CA"/>
    <w:rsid w:val="008B5CF7"/>
    <w:rsid w:val="008B622D"/>
    <w:rsid w:val="008C0D5B"/>
    <w:rsid w:val="008C3F50"/>
    <w:rsid w:val="008C538C"/>
    <w:rsid w:val="008C5B9D"/>
    <w:rsid w:val="008C5E19"/>
    <w:rsid w:val="008C6528"/>
    <w:rsid w:val="008D2AAB"/>
    <w:rsid w:val="008D45EE"/>
    <w:rsid w:val="008D723F"/>
    <w:rsid w:val="008D7BFA"/>
    <w:rsid w:val="008E1518"/>
    <w:rsid w:val="008E1710"/>
    <w:rsid w:val="008E197D"/>
    <w:rsid w:val="008E1E71"/>
    <w:rsid w:val="008E3E28"/>
    <w:rsid w:val="008E3E29"/>
    <w:rsid w:val="008E5C19"/>
    <w:rsid w:val="008E5CE1"/>
    <w:rsid w:val="008F2EEC"/>
    <w:rsid w:val="008F796A"/>
    <w:rsid w:val="00900E67"/>
    <w:rsid w:val="0090363E"/>
    <w:rsid w:val="0090447A"/>
    <w:rsid w:val="009069D8"/>
    <w:rsid w:val="00907934"/>
    <w:rsid w:val="00911E60"/>
    <w:rsid w:val="00912810"/>
    <w:rsid w:val="009135CC"/>
    <w:rsid w:val="009148CE"/>
    <w:rsid w:val="00914BF0"/>
    <w:rsid w:val="00916157"/>
    <w:rsid w:val="00924D50"/>
    <w:rsid w:val="0092681F"/>
    <w:rsid w:val="00931F20"/>
    <w:rsid w:val="0093274E"/>
    <w:rsid w:val="00934AE3"/>
    <w:rsid w:val="00935E34"/>
    <w:rsid w:val="00937660"/>
    <w:rsid w:val="0094015A"/>
    <w:rsid w:val="009413F2"/>
    <w:rsid w:val="00942F64"/>
    <w:rsid w:val="009448EE"/>
    <w:rsid w:val="00946945"/>
    <w:rsid w:val="009479E5"/>
    <w:rsid w:val="00951017"/>
    <w:rsid w:val="00953570"/>
    <w:rsid w:val="00953E20"/>
    <w:rsid w:val="009554AA"/>
    <w:rsid w:val="00962AED"/>
    <w:rsid w:val="00963FA2"/>
    <w:rsid w:val="00966BEC"/>
    <w:rsid w:val="00970E1F"/>
    <w:rsid w:val="00971E3B"/>
    <w:rsid w:val="00974968"/>
    <w:rsid w:val="00976E31"/>
    <w:rsid w:val="00977E82"/>
    <w:rsid w:val="009810EC"/>
    <w:rsid w:val="009816EB"/>
    <w:rsid w:val="00985CDE"/>
    <w:rsid w:val="009906C7"/>
    <w:rsid w:val="00991D45"/>
    <w:rsid w:val="00992321"/>
    <w:rsid w:val="00993875"/>
    <w:rsid w:val="00994345"/>
    <w:rsid w:val="009943F2"/>
    <w:rsid w:val="00995A98"/>
    <w:rsid w:val="009960DE"/>
    <w:rsid w:val="009A04F1"/>
    <w:rsid w:val="009A084A"/>
    <w:rsid w:val="009A0D3A"/>
    <w:rsid w:val="009A1AFE"/>
    <w:rsid w:val="009A3C61"/>
    <w:rsid w:val="009A649E"/>
    <w:rsid w:val="009A758B"/>
    <w:rsid w:val="009B0EAE"/>
    <w:rsid w:val="009B14EB"/>
    <w:rsid w:val="009B3A5C"/>
    <w:rsid w:val="009B4BD6"/>
    <w:rsid w:val="009B5E5A"/>
    <w:rsid w:val="009B5E87"/>
    <w:rsid w:val="009C6B7D"/>
    <w:rsid w:val="009D0754"/>
    <w:rsid w:val="009D5333"/>
    <w:rsid w:val="009D61DB"/>
    <w:rsid w:val="009D65F1"/>
    <w:rsid w:val="009D6F8C"/>
    <w:rsid w:val="009D7A4B"/>
    <w:rsid w:val="009E0C49"/>
    <w:rsid w:val="009E0CB8"/>
    <w:rsid w:val="009E2D4E"/>
    <w:rsid w:val="009E373B"/>
    <w:rsid w:val="009E7229"/>
    <w:rsid w:val="009F1178"/>
    <w:rsid w:val="009F31C1"/>
    <w:rsid w:val="009F546E"/>
    <w:rsid w:val="00A006CA"/>
    <w:rsid w:val="00A02549"/>
    <w:rsid w:val="00A02996"/>
    <w:rsid w:val="00A05544"/>
    <w:rsid w:val="00A05E97"/>
    <w:rsid w:val="00A11EC7"/>
    <w:rsid w:val="00A144B7"/>
    <w:rsid w:val="00A15FB3"/>
    <w:rsid w:val="00A16FEB"/>
    <w:rsid w:val="00A17734"/>
    <w:rsid w:val="00A17DAD"/>
    <w:rsid w:val="00A205F1"/>
    <w:rsid w:val="00A24870"/>
    <w:rsid w:val="00A26064"/>
    <w:rsid w:val="00A26D45"/>
    <w:rsid w:val="00A26EC0"/>
    <w:rsid w:val="00A300D6"/>
    <w:rsid w:val="00A3485B"/>
    <w:rsid w:val="00A35E24"/>
    <w:rsid w:val="00A40C87"/>
    <w:rsid w:val="00A429A7"/>
    <w:rsid w:val="00A43E18"/>
    <w:rsid w:val="00A50327"/>
    <w:rsid w:val="00A54475"/>
    <w:rsid w:val="00A54782"/>
    <w:rsid w:val="00A547A9"/>
    <w:rsid w:val="00A55F39"/>
    <w:rsid w:val="00A56E87"/>
    <w:rsid w:val="00A62D14"/>
    <w:rsid w:val="00A65CBE"/>
    <w:rsid w:val="00A66C3A"/>
    <w:rsid w:val="00A671BF"/>
    <w:rsid w:val="00A67928"/>
    <w:rsid w:val="00A67B7F"/>
    <w:rsid w:val="00A70BEC"/>
    <w:rsid w:val="00A7278D"/>
    <w:rsid w:val="00A73701"/>
    <w:rsid w:val="00A80C9B"/>
    <w:rsid w:val="00A80FAB"/>
    <w:rsid w:val="00A82421"/>
    <w:rsid w:val="00A8451B"/>
    <w:rsid w:val="00A8545B"/>
    <w:rsid w:val="00A868D3"/>
    <w:rsid w:val="00A87B86"/>
    <w:rsid w:val="00A901B1"/>
    <w:rsid w:val="00A910C7"/>
    <w:rsid w:val="00A923A6"/>
    <w:rsid w:val="00A92997"/>
    <w:rsid w:val="00A930B4"/>
    <w:rsid w:val="00A9474E"/>
    <w:rsid w:val="00A94A8C"/>
    <w:rsid w:val="00AA04BB"/>
    <w:rsid w:val="00AA374F"/>
    <w:rsid w:val="00AA70D1"/>
    <w:rsid w:val="00AA78A0"/>
    <w:rsid w:val="00AB07E7"/>
    <w:rsid w:val="00AB1A87"/>
    <w:rsid w:val="00AB2A7A"/>
    <w:rsid w:val="00AB5ABC"/>
    <w:rsid w:val="00AB5C09"/>
    <w:rsid w:val="00AB642A"/>
    <w:rsid w:val="00AC4B99"/>
    <w:rsid w:val="00AC7AAD"/>
    <w:rsid w:val="00AC7C9A"/>
    <w:rsid w:val="00AD2909"/>
    <w:rsid w:val="00AD30B7"/>
    <w:rsid w:val="00AD4031"/>
    <w:rsid w:val="00AD6A10"/>
    <w:rsid w:val="00AE02BC"/>
    <w:rsid w:val="00AE0F1F"/>
    <w:rsid w:val="00AE2A9D"/>
    <w:rsid w:val="00AE5ED6"/>
    <w:rsid w:val="00AE638B"/>
    <w:rsid w:val="00AE7287"/>
    <w:rsid w:val="00AF2409"/>
    <w:rsid w:val="00AF5A44"/>
    <w:rsid w:val="00AF5DC8"/>
    <w:rsid w:val="00B008B8"/>
    <w:rsid w:val="00B01E8E"/>
    <w:rsid w:val="00B02833"/>
    <w:rsid w:val="00B032B9"/>
    <w:rsid w:val="00B059FE"/>
    <w:rsid w:val="00B068D3"/>
    <w:rsid w:val="00B10A64"/>
    <w:rsid w:val="00B10F20"/>
    <w:rsid w:val="00B11778"/>
    <w:rsid w:val="00B146C7"/>
    <w:rsid w:val="00B1474F"/>
    <w:rsid w:val="00B21777"/>
    <w:rsid w:val="00B221FB"/>
    <w:rsid w:val="00B22647"/>
    <w:rsid w:val="00B238D4"/>
    <w:rsid w:val="00B23EDB"/>
    <w:rsid w:val="00B24E5C"/>
    <w:rsid w:val="00B32606"/>
    <w:rsid w:val="00B344DA"/>
    <w:rsid w:val="00B379C3"/>
    <w:rsid w:val="00B4214E"/>
    <w:rsid w:val="00B43275"/>
    <w:rsid w:val="00B4457D"/>
    <w:rsid w:val="00B47713"/>
    <w:rsid w:val="00B51D7F"/>
    <w:rsid w:val="00B52C6A"/>
    <w:rsid w:val="00B53555"/>
    <w:rsid w:val="00B53858"/>
    <w:rsid w:val="00B545C6"/>
    <w:rsid w:val="00B56824"/>
    <w:rsid w:val="00B56DFE"/>
    <w:rsid w:val="00B57199"/>
    <w:rsid w:val="00B61476"/>
    <w:rsid w:val="00B615CA"/>
    <w:rsid w:val="00B62CA3"/>
    <w:rsid w:val="00B63C95"/>
    <w:rsid w:val="00B64592"/>
    <w:rsid w:val="00B6479E"/>
    <w:rsid w:val="00B65321"/>
    <w:rsid w:val="00B65776"/>
    <w:rsid w:val="00B66736"/>
    <w:rsid w:val="00B67181"/>
    <w:rsid w:val="00B714BA"/>
    <w:rsid w:val="00B71570"/>
    <w:rsid w:val="00B71C90"/>
    <w:rsid w:val="00B72896"/>
    <w:rsid w:val="00B73BB0"/>
    <w:rsid w:val="00B748A9"/>
    <w:rsid w:val="00B74BB8"/>
    <w:rsid w:val="00B8033D"/>
    <w:rsid w:val="00B81349"/>
    <w:rsid w:val="00B81D9F"/>
    <w:rsid w:val="00B83634"/>
    <w:rsid w:val="00B84961"/>
    <w:rsid w:val="00B867FF"/>
    <w:rsid w:val="00B87F7C"/>
    <w:rsid w:val="00B87F9D"/>
    <w:rsid w:val="00B9106D"/>
    <w:rsid w:val="00B943BF"/>
    <w:rsid w:val="00B94C19"/>
    <w:rsid w:val="00B94F72"/>
    <w:rsid w:val="00B95B46"/>
    <w:rsid w:val="00B96193"/>
    <w:rsid w:val="00B96532"/>
    <w:rsid w:val="00BA298B"/>
    <w:rsid w:val="00BA558D"/>
    <w:rsid w:val="00BA5A91"/>
    <w:rsid w:val="00BA5EB6"/>
    <w:rsid w:val="00BB20F8"/>
    <w:rsid w:val="00BB3118"/>
    <w:rsid w:val="00BB45A8"/>
    <w:rsid w:val="00BC0B00"/>
    <w:rsid w:val="00BC5AB1"/>
    <w:rsid w:val="00BC702A"/>
    <w:rsid w:val="00BC7535"/>
    <w:rsid w:val="00BC772A"/>
    <w:rsid w:val="00BD2264"/>
    <w:rsid w:val="00BD2C83"/>
    <w:rsid w:val="00BD34CA"/>
    <w:rsid w:val="00BD3AA9"/>
    <w:rsid w:val="00BE04CE"/>
    <w:rsid w:val="00BE0BFA"/>
    <w:rsid w:val="00BE276B"/>
    <w:rsid w:val="00BE5BB6"/>
    <w:rsid w:val="00BE7C86"/>
    <w:rsid w:val="00BE7E8E"/>
    <w:rsid w:val="00BF303A"/>
    <w:rsid w:val="00BF3475"/>
    <w:rsid w:val="00BF7848"/>
    <w:rsid w:val="00C02473"/>
    <w:rsid w:val="00C03665"/>
    <w:rsid w:val="00C0385A"/>
    <w:rsid w:val="00C039A4"/>
    <w:rsid w:val="00C070FD"/>
    <w:rsid w:val="00C146AB"/>
    <w:rsid w:val="00C170DC"/>
    <w:rsid w:val="00C21893"/>
    <w:rsid w:val="00C22F5B"/>
    <w:rsid w:val="00C23475"/>
    <w:rsid w:val="00C25CB5"/>
    <w:rsid w:val="00C31048"/>
    <w:rsid w:val="00C3542D"/>
    <w:rsid w:val="00C36EE3"/>
    <w:rsid w:val="00C4035E"/>
    <w:rsid w:val="00C435E8"/>
    <w:rsid w:val="00C43A5B"/>
    <w:rsid w:val="00C46961"/>
    <w:rsid w:val="00C51E9A"/>
    <w:rsid w:val="00C52739"/>
    <w:rsid w:val="00C532FE"/>
    <w:rsid w:val="00C53F9F"/>
    <w:rsid w:val="00C57A42"/>
    <w:rsid w:val="00C63F87"/>
    <w:rsid w:val="00C65E30"/>
    <w:rsid w:val="00C705E2"/>
    <w:rsid w:val="00C70BD4"/>
    <w:rsid w:val="00C71770"/>
    <w:rsid w:val="00C71C5B"/>
    <w:rsid w:val="00C71DC3"/>
    <w:rsid w:val="00C722E9"/>
    <w:rsid w:val="00C77885"/>
    <w:rsid w:val="00C80686"/>
    <w:rsid w:val="00C81E2C"/>
    <w:rsid w:val="00C82A83"/>
    <w:rsid w:val="00C92317"/>
    <w:rsid w:val="00C97DBE"/>
    <w:rsid w:val="00C97EAA"/>
    <w:rsid w:val="00CA0802"/>
    <w:rsid w:val="00CA1C1B"/>
    <w:rsid w:val="00CA520B"/>
    <w:rsid w:val="00CA62EA"/>
    <w:rsid w:val="00CB2AE0"/>
    <w:rsid w:val="00CB2EC1"/>
    <w:rsid w:val="00CB4AC0"/>
    <w:rsid w:val="00CB64D1"/>
    <w:rsid w:val="00CB6EE0"/>
    <w:rsid w:val="00CB7D6C"/>
    <w:rsid w:val="00CC17CA"/>
    <w:rsid w:val="00CC35D2"/>
    <w:rsid w:val="00CC4DCF"/>
    <w:rsid w:val="00CD0FEB"/>
    <w:rsid w:val="00CD4E24"/>
    <w:rsid w:val="00CD5955"/>
    <w:rsid w:val="00CD662A"/>
    <w:rsid w:val="00CD717C"/>
    <w:rsid w:val="00CD7E01"/>
    <w:rsid w:val="00CE4237"/>
    <w:rsid w:val="00CE51A1"/>
    <w:rsid w:val="00CE5322"/>
    <w:rsid w:val="00CF03B7"/>
    <w:rsid w:val="00CF1F60"/>
    <w:rsid w:val="00CF6315"/>
    <w:rsid w:val="00CF70DB"/>
    <w:rsid w:val="00CF7CA2"/>
    <w:rsid w:val="00D014B6"/>
    <w:rsid w:val="00D02142"/>
    <w:rsid w:val="00D02859"/>
    <w:rsid w:val="00D036D5"/>
    <w:rsid w:val="00D04079"/>
    <w:rsid w:val="00D047F6"/>
    <w:rsid w:val="00D04823"/>
    <w:rsid w:val="00D106EC"/>
    <w:rsid w:val="00D1200A"/>
    <w:rsid w:val="00D127F0"/>
    <w:rsid w:val="00D128DE"/>
    <w:rsid w:val="00D1373B"/>
    <w:rsid w:val="00D15377"/>
    <w:rsid w:val="00D1658B"/>
    <w:rsid w:val="00D20E25"/>
    <w:rsid w:val="00D224EE"/>
    <w:rsid w:val="00D23AFC"/>
    <w:rsid w:val="00D32A11"/>
    <w:rsid w:val="00D350B9"/>
    <w:rsid w:val="00D35794"/>
    <w:rsid w:val="00D41436"/>
    <w:rsid w:val="00D43DBB"/>
    <w:rsid w:val="00D45E68"/>
    <w:rsid w:val="00D4684F"/>
    <w:rsid w:val="00D469B4"/>
    <w:rsid w:val="00D50696"/>
    <w:rsid w:val="00D50DCF"/>
    <w:rsid w:val="00D51246"/>
    <w:rsid w:val="00D522E1"/>
    <w:rsid w:val="00D52716"/>
    <w:rsid w:val="00D534C0"/>
    <w:rsid w:val="00D55728"/>
    <w:rsid w:val="00D60AD5"/>
    <w:rsid w:val="00D62A7A"/>
    <w:rsid w:val="00D67710"/>
    <w:rsid w:val="00D70C6A"/>
    <w:rsid w:val="00D71E4E"/>
    <w:rsid w:val="00D73080"/>
    <w:rsid w:val="00D80DB7"/>
    <w:rsid w:val="00D829C6"/>
    <w:rsid w:val="00D83671"/>
    <w:rsid w:val="00D871F8"/>
    <w:rsid w:val="00D90372"/>
    <w:rsid w:val="00D90FDB"/>
    <w:rsid w:val="00D91303"/>
    <w:rsid w:val="00D93F40"/>
    <w:rsid w:val="00D9466B"/>
    <w:rsid w:val="00D96BF2"/>
    <w:rsid w:val="00DA0431"/>
    <w:rsid w:val="00DA19FE"/>
    <w:rsid w:val="00DA258F"/>
    <w:rsid w:val="00DA2FD7"/>
    <w:rsid w:val="00DA3D3D"/>
    <w:rsid w:val="00DA462D"/>
    <w:rsid w:val="00DA76CF"/>
    <w:rsid w:val="00DB3D96"/>
    <w:rsid w:val="00DB5D00"/>
    <w:rsid w:val="00DB5EBE"/>
    <w:rsid w:val="00DB640C"/>
    <w:rsid w:val="00DB6CB3"/>
    <w:rsid w:val="00DB70FA"/>
    <w:rsid w:val="00DB76C0"/>
    <w:rsid w:val="00DC24CE"/>
    <w:rsid w:val="00DC56D8"/>
    <w:rsid w:val="00DD33CB"/>
    <w:rsid w:val="00DD44EA"/>
    <w:rsid w:val="00DD4EA4"/>
    <w:rsid w:val="00DD5062"/>
    <w:rsid w:val="00DD6342"/>
    <w:rsid w:val="00DD6688"/>
    <w:rsid w:val="00DD7093"/>
    <w:rsid w:val="00DE0B91"/>
    <w:rsid w:val="00DE0FD2"/>
    <w:rsid w:val="00DE20D6"/>
    <w:rsid w:val="00DE2C2B"/>
    <w:rsid w:val="00DE30C9"/>
    <w:rsid w:val="00DE454C"/>
    <w:rsid w:val="00DE6EBF"/>
    <w:rsid w:val="00DF4965"/>
    <w:rsid w:val="00DF5318"/>
    <w:rsid w:val="00E0106D"/>
    <w:rsid w:val="00E05657"/>
    <w:rsid w:val="00E05DB3"/>
    <w:rsid w:val="00E0638B"/>
    <w:rsid w:val="00E108E5"/>
    <w:rsid w:val="00E12CC3"/>
    <w:rsid w:val="00E14885"/>
    <w:rsid w:val="00E16E31"/>
    <w:rsid w:val="00E210EF"/>
    <w:rsid w:val="00E23CB0"/>
    <w:rsid w:val="00E240EC"/>
    <w:rsid w:val="00E243D5"/>
    <w:rsid w:val="00E25A78"/>
    <w:rsid w:val="00E25CFA"/>
    <w:rsid w:val="00E27E5D"/>
    <w:rsid w:val="00E34163"/>
    <w:rsid w:val="00E34384"/>
    <w:rsid w:val="00E34619"/>
    <w:rsid w:val="00E40116"/>
    <w:rsid w:val="00E40586"/>
    <w:rsid w:val="00E429AF"/>
    <w:rsid w:val="00E42A79"/>
    <w:rsid w:val="00E45E1D"/>
    <w:rsid w:val="00E4724F"/>
    <w:rsid w:val="00E50709"/>
    <w:rsid w:val="00E51DC2"/>
    <w:rsid w:val="00E560BF"/>
    <w:rsid w:val="00E56264"/>
    <w:rsid w:val="00E65780"/>
    <w:rsid w:val="00E665DD"/>
    <w:rsid w:val="00E6701B"/>
    <w:rsid w:val="00E70E73"/>
    <w:rsid w:val="00E71805"/>
    <w:rsid w:val="00E72FAB"/>
    <w:rsid w:val="00E831D8"/>
    <w:rsid w:val="00E8659B"/>
    <w:rsid w:val="00E868E8"/>
    <w:rsid w:val="00E87731"/>
    <w:rsid w:val="00E90A6C"/>
    <w:rsid w:val="00E967B9"/>
    <w:rsid w:val="00E96F5D"/>
    <w:rsid w:val="00E97B09"/>
    <w:rsid w:val="00E97D72"/>
    <w:rsid w:val="00EA0702"/>
    <w:rsid w:val="00EA1456"/>
    <w:rsid w:val="00EA24DE"/>
    <w:rsid w:val="00EA3594"/>
    <w:rsid w:val="00EA36DB"/>
    <w:rsid w:val="00EA44B8"/>
    <w:rsid w:val="00EA68A3"/>
    <w:rsid w:val="00EA6B9A"/>
    <w:rsid w:val="00EA7E09"/>
    <w:rsid w:val="00EB09F4"/>
    <w:rsid w:val="00EB67CF"/>
    <w:rsid w:val="00EB7FD9"/>
    <w:rsid w:val="00EC06E1"/>
    <w:rsid w:val="00EC2F2D"/>
    <w:rsid w:val="00EC6080"/>
    <w:rsid w:val="00EC67B7"/>
    <w:rsid w:val="00EC6B0F"/>
    <w:rsid w:val="00EC7977"/>
    <w:rsid w:val="00ED3094"/>
    <w:rsid w:val="00ED3367"/>
    <w:rsid w:val="00ED4125"/>
    <w:rsid w:val="00ED5D1F"/>
    <w:rsid w:val="00ED6039"/>
    <w:rsid w:val="00EE3107"/>
    <w:rsid w:val="00EE3799"/>
    <w:rsid w:val="00EE55EF"/>
    <w:rsid w:val="00EE5C4D"/>
    <w:rsid w:val="00EF2FB4"/>
    <w:rsid w:val="00EF4537"/>
    <w:rsid w:val="00EF665E"/>
    <w:rsid w:val="00F0156B"/>
    <w:rsid w:val="00F0348A"/>
    <w:rsid w:val="00F04B5F"/>
    <w:rsid w:val="00F04F96"/>
    <w:rsid w:val="00F05E7E"/>
    <w:rsid w:val="00F0712D"/>
    <w:rsid w:val="00F07939"/>
    <w:rsid w:val="00F1015D"/>
    <w:rsid w:val="00F10560"/>
    <w:rsid w:val="00F13990"/>
    <w:rsid w:val="00F13A1C"/>
    <w:rsid w:val="00F1421A"/>
    <w:rsid w:val="00F14487"/>
    <w:rsid w:val="00F1608C"/>
    <w:rsid w:val="00F16644"/>
    <w:rsid w:val="00F16EF4"/>
    <w:rsid w:val="00F17AA4"/>
    <w:rsid w:val="00F212E7"/>
    <w:rsid w:val="00F21A41"/>
    <w:rsid w:val="00F33F1D"/>
    <w:rsid w:val="00F40082"/>
    <w:rsid w:val="00F409E2"/>
    <w:rsid w:val="00F40D99"/>
    <w:rsid w:val="00F40DF3"/>
    <w:rsid w:val="00F44730"/>
    <w:rsid w:val="00F50F7B"/>
    <w:rsid w:val="00F561F2"/>
    <w:rsid w:val="00F645F6"/>
    <w:rsid w:val="00F6511F"/>
    <w:rsid w:val="00F6519A"/>
    <w:rsid w:val="00F65587"/>
    <w:rsid w:val="00F670DD"/>
    <w:rsid w:val="00F67D77"/>
    <w:rsid w:val="00F7280E"/>
    <w:rsid w:val="00F7430C"/>
    <w:rsid w:val="00F7603F"/>
    <w:rsid w:val="00F8732F"/>
    <w:rsid w:val="00F915F7"/>
    <w:rsid w:val="00F91B2D"/>
    <w:rsid w:val="00F9210F"/>
    <w:rsid w:val="00F92C11"/>
    <w:rsid w:val="00F93D57"/>
    <w:rsid w:val="00F96512"/>
    <w:rsid w:val="00FA0725"/>
    <w:rsid w:val="00FA0A36"/>
    <w:rsid w:val="00FA0C3A"/>
    <w:rsid w:val="00FA1444"/>
    <w:rsid w:val="00FA293E"/>
    <w:rsid w:val="00FA41BC"/>
    <w:rsid w:val="00FA794C"/>
    <w:rsid w:val="00FB03AE"/>
    <w:rsid w:val="00FB06FF"/>
    <w:rsid w:val="00FB1E8F"/>
    <w:rsid w:val="00FB7B2E"/>
    <w:rsid w:val="00FC0519"/>
    <w:rsid w:val="00FC4485"/>
    <w:rsid w:val="00FC5B79"/>
    <w:rsid w:val="00FC71FA"/>
    <w:rsid w:val="00FC787B"/>
    <w:rsid w:val="00FD1746"/>
    <w:rsid w:val="00FD1F14"/>
    <w:rsid w:val="00FD1F30"/>
    <w:rsid w:val="00FD5A41"/>
    <w:rsid w:val="00FD6A1E"/>
    <w:rsid w:val="00FE100D"/>
    <w:rsid w:val="00FE1E9D"/>
    <w:rsid w:val="00FE2032"/>
    <w:rsid w:val="00FF41ED"/>
    <w:rsid w:val="00FF5074"/>
    <w:rsid w:val="00FF6B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Body Text 3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12AA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679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6E4201"/>
    <w:pPr>
      <w:spacing w:before="240" w:after="120"/>
      <w:outlineLvl w:val="1"/>
    </w:pPr>
    <w:rPr>
      <w:rFonts w:ascii="Arial" w:hAnsi="Arial"/>
      <w:bCs/>
      <w:i/>
      <w:kern w:val="28"/>
      <w:sz w:val="32"/>
      <w:lang w:val="en-CA" w:eastAsia="en-CA"/>
    </w:rPr>
  </w:style>
  <w:style w:type="paragraph" w:styleId="Heading3">
    <w:name w:val="heading 3"/>
    <w:basedOn w:val="Normal"/>
    <w:next w:val="Normal"/>
    <w:qFormat/>
    <w:rsid w:val="005F0F5C"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D7905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D790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929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5F6D"/>
    <w:rPr>
      <w:color w:val="0066FF"/>
      <w:u w:val="single"/>
    </w:rPr>
  </w:style>
  <w:style w:type="paragraph" w:styleId="BodyText3">
    <w:name w:val="Body Text 3"/>
    <w:basedOn w:val="Normal"/>
    <w:link w:val="BodyText3Char"/>
    <w:uiPriority w:val="99"/>
    <w:rsid w:val="000C4C55"/>
    <w:rPr>
      <w:rFonts w:ascii="Verdana" w:hAnsi="Verdana"/>
      <w:sz w:val="28"/>
    </w:rPr>
  </w:style>
  <w:style w:type="paragraph" w:styleId="BodyText">
    <w:name w:val="Body Text"/>
    <w:basedOn w:val="Normal"/>
    <w:rsid w:val="001B61D2"/>
    <w:pPr>
      <w:spacing w:after="120"/>
    </w:pPr>
    <w:rPr>
      <w:rFonts w:ascii="Times New Roman" w:hAnsi="Times New Roman"/>
    </w:rPr>
  </w:style>
  <w:style w:type="paragraph" w:styleId="BodyTextIndent3">
    <w:name w:val="Body Text Indent 3"/>
    <w:basedOn w:val="Normal"/>
    <w:rsid w:val="000C4C55"/>
    <w:pPr>
      <w:spacing w:after="120"/>
      <w:ind w:left="360"/>
    </w:pPr>
    <w:rPr>
      <w:sz w:val="16"/>
      <w:szCs w:val="16"/>
    </w:rPr>
  </w:style>
  <w:style w:type="paragraph" w:customStyle="1" w:styleId="HeadingI">
    <w:name w:val="Heading I"/>
    <w:basedOn w:val="Normal"/>
    <w:rsid w:val="000C4C5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">
    <w:name w:val="text"/>
    <w:basedOn w:val="Normal"/>
    <w:rsid w:val="000C4C55"/>
    <w:pPr>
      <w:spacing w:before="120"/>
      <w:ind w:firstLine="720"/>
    </w:pPr>
    <w:rPr>
      <w:rFonts w:ascii="Arial" w:hAnsi="Arial"/>
    </w:rPr>
  </w:style>
  <w:style w:type="paragraph" w:customStyle="1" w:styleId="textbullets2">
    <w:name w:val="text bullets 2"/>
    <w:basedOn w:val="Normal"/>
    <w:rsid w:val="000C4C55"/>
    <w:pPr>
      <w:widowControl w:val="0"/>
      <w:numPr>
        <w:numId w:val="4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rsid w:val="000C4C55"/>
    <w:pPr>
      <w:widowControl w:val="0"/>
      <w:numPr>
        <w:ilvl w:val="1"/>
        <w:numId w:val="4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paragraph" w:customStyle="1" w:styleId="HeadingA">
    <w:name w:val="Heading A"/>
    <w:basedOn w:val="Normal"/>
    <w:rsid w:val="000C4C5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styleId="Footer">
    <w:name w:val="footer"/>
    <w:basedOn w:val="Normal"/>
    <w:link w:val="FooterChar"/>
    <w:uiPriority w:val="99"/>
    <w:unhideWhenUsed/>
    <w:rsid w:val="00067937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0C4C55"/>
  </w:style>
  <w:style w:type="paragraph" w:styleId="Header">
    <w:name w:val="header"/>
    <w:basedOn w:val="Normal"/>
    <w:link w:val="HeaderChar"/>
    <w:uiPriority w:val="99"/>
    <w:unhideWhenUsed/>
    <w:rsid w:val="00067937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937"/>
    <w:rPr>
      <w:rFonts w:ascii="Tahoma" w:hAnsi="Tahoma" w:cs="Tahoma"/>
      <w:sz w:val="16"/>
      <w:szCs w:val="16"/>
    </w:rPr>
  </w:style>
  <w:style w:type="paragraph" w:customStyle="1" w:styleId="ReferenceBibliographyHeading">
    <w:name w:val="Reference/Bibliography Heading"/>
    <w:basedOn w:val="Normal"/>
    <w:rsid w:val="005F41D7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rsid w:val="005F41D7"/>
    <w:rPr>
      <w:rFonts w:eastAsia="Times"/>
      <w:b/>
    </w:rPr>
  </w:style>
  <w:style w:type="paragraph" w:customStyle="1" w:styleId="TitlePageReportNumber">
    <w:name w:val="Title Page Report Number"/>
    <w:basedOn w:val="Normal"/>
    <w:rsid w:val="005F41D7"/>
    <w:rPr>
      <w:rFonts w:ascii="Arial" w:eastAsia="Times" w:hAnsi="Arial"/>
      <w:b/>
      <w:sz w:val="28"/>
    </w:rPr>
  </w:style>
  <w:style w:type="paragraph" w:customStyle="1" w:styleId="AbstractRun-inHeadings">
    <w:name w:val="Abstract Run-in Headings"/>
    <w:basedOn w:val="Heading1"/>
    <w:next w:val="BodyText"/>
    <w:rsid w:val="005F41D7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QRResponse">
    <w:name w:val="Q&amp;R Response"/>
    <w:basedOn w:val="Normal"/>
    <w:autoRedefine/>
    <w:rsid w:val="005F41D7"/>
    <w:pPr>
      <w:keepNext/>
      <w:numPr>
        <w:numId w:val="5"/>
      </w:numPr>
      <w:spacing w:before="300" w:after="400"/>
      <w:outlineLvl w:val="0"/>
    </w:pPr>
    <w:rPr>
      <w:rFonts w:ascii="Arial" w:hAnsi="Arial" w:cs="Arial"/>
      <w:bCs/>
      <w:kern w:val="32"/>
      <w:szCs w:val="32"/>
    </w:rPr>
  </w:style>
  <w:style w:type="paragraph" w:customStyle="1" w:styleId="Default">
    <w:name w:val="Default"/>
    <w:rsid w:val="00720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therFrontmatterHeadings">
    <w:name w:val="Other Frontmatter Headings"/>
    <w:basedOn w:val="Default"/>
    <w:next w:val="Default"/>
    <w:rsid w:val="00720A7F"/>
    <w:rPr>
      <w:rFonts w:cs="Times New Roman"/>
      <w:color w:val="auto"/>
    </w:rPr>
  </w:style>
  <w:style w:type="paragraph" w:styleId="NormalWeb">
    <w:name w:val="Normal (Web)"/>
    <w:basedOn w:val="Normal"/>
    <w:uiPriority w:val="99"/>
    <w:rsid w:val="009A3C6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EB67CF"/>
    <w:pPr>
      <w:tabs>
        <w:tab w:val="right" w:leader="dot" w:pos="9350"/>
      </w:tabs>
      <w:spacing w:after="0"/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756878"/>
    <w:pPr>
      <w:spacing w:after="0" w:line="240" w:lineRule="auto"/>
      <w:ind w:left="245"/>
    </w:pPr>
    <w:rPr>
      <w:rFonts w:ascii="Times New Roman" w:hAnsi="Times New Roman"/>
      <w:lang w:val="en-CA"/>
    </w:rPr>
  </w:style>
  <w:style w:type="paragraph" w:styleId="Caption">
    <w:name w:val="caption"/>
    <w:basedOn w:val="Normal"/>
    <w:next w:val="Normal"/>
    <w:qFormat/>
    <w:rsid w:val="00B21C26"/>
    <w:rPr>
      <w:rFonts w:ascii="Arial" w:hAnsi="Arial"/>
      <w:b/>
      <w:bCs/>
    </w:rPr>
  </w:style>
  <w:style w:type="paragraph" w:styleId="TableofFigures">
    <w:name w:val="table of figures"/>
    <w:basedOn w:val="Normal"/>
    <w:next w:val="Normal"/>
    <w:uiPriority w:val="99"/>
    <w:rsid w:val="00E2507E"/>
  </w:style>
  <w:style w:type="paragraph" w:styleId="DocumentMap">
    <w:name w:val="Document Map"/>
    <w:basedOn w:val="Normal"/>
    <w:semiHidden/>
    <w:rsid w:val="005F0F5C"/>
    <w:pPr>
      <w:shd w:val="clear" w:color="auto" w:fill="000080"/>
    </w:pPr>
    <w:rPr>
      <w:rFonts w:ascii="Tahoma" w:hAnsi="Tahoma" w:cs="Tahoma"/>
      <w:sz w:val="20"/>
    </w:rPr>
  </w:style>
  <w:style w:type="paragraph" w:styleId="TOC3">
    <w:name w:val="toc 3"/>
    <w:basedOn w:val="Normal"/>
    <w:next w:val="Normal"/>
    <w:autoRedefine/>
    <w:uiPriority w:val="39"/>
    <w:rsid w:val="00756878"/>
    <w:pPr>
      <w:tabs>
        <w:tab w:val="right" w:leader="dot" w:pos="9350"/>
      </w:tabs>
      <w:spacing w:after="0" w:line="240" w:lineRule="auto"/>
      <w:ind w:left="475"/>
    </w:pPr>
    <w:rPr>
      <w:rFonts w:ascii="Times New Roman" w:hAnsi="Times New Roman"/>
    </w:rPr>
  </w:style>
  <w:style w:type="paragraph" w:customStyle="1" w:styleId="Style1">
    <w:name w:val="Style1"/>
    <w:basedOn w:val="Heading4"/>
    <w:rsid w:val="00630FF7"/>
  </w:style>
  <w:style w:type="paragraph" w:customStyle="1" w:styleId="Style2">
    <w:name w:val="Style2"/>
    <w:basedOn w:val="Heading4"/>
    <w:rsid w:val="00AD7905"/>
    <w:rPr>
      <w:b w:val="0"/>
    </w:rPr>
  </w:style>
  <w:style w:type="paragraph" w:customStyle="1" w:styleId="Style3">
    <w:name w:val="Style3"/>
    <w:basedOn w:val="Heading5"/>
    <w:rsid w:val="00AD7905"/>
    <w:rPr>
      <w:rFonts w:cs="Arial"/>
      <w:b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8C5E19"/>
    <w:rPr>
      <w:rFonts w:ascii="Verdana" w:eastAsiaTheme="minorHAnsi" w:hAnsi="Verdana" w:cstheme="minorBidi"/>
      <w:sz w:val="28"/>
      <w:szCs w:val="22"/>
    </w:rPr>
  </w:style>
  <w:style w:type="paragraph" w:styleId="HTMLPreformatted">
    <w:name w:val="HTML Preformatted"/>
    <w:basedOn w:val="Normal"/>
    <w:rsid w:val="00146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CommentReference">
    <w:name w:val="annotation reference"/>
    <w:basedOn w:val="DefaultParagraphFont"/>
    <w:rsid w:val="000679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793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A037D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67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37D9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rsid w:val="00067937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text">
    <w:name w:val="Bullet text"/>
    <w:basedOn w:val="Normal"/>
    <w:link w:val="BullettextChar"/>
    <w:rsid w:val="00994345"/>
    <w:pPr>
      <w:keepLines/>
      <w:widowControl w:val="0"/>
      <w:numPr>
        <w:numId w:val="10"/>
      </w:numPr>
      <w:tabs>
        <w:tab w:val="clear" w:pos="936"/>
        <w:tab w:val="left" w:pos="720"/>
      </w:tabs>
      <w:ind w:left="720" w:hanging="360"/>
    </w:pPr>
  </w:style>
  <w:style w:type="character" w:customStyle="1" w:styleId="BullettextChar">
    <w:name w:val="Bullet text Char"/>
    <w:basedOn w:val="DefaultParagraphFont"/>
    <w:link w:val="Bullettext"/>
    <w:rsid w:val="00994345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67937"/>
    <w:rPr>
      <w:rFonts w:ascii="Times" w:hAnsi="Times"/>
      <w:sz w:val="24"/>
    </w:rPr>
  </w:style>
  <w:style w:type="paragraph" w:styleId="FootnoteText">
    <w:name w:val="footnote text"/>
    <w:basedOn w:val="Normal"/>
    <w:link w:val="FootnoteTextChar"/>
    <w:rsid w:val="007A23F6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7A23F6"/>
    <w:rPr>
      <w:rFonts w:eastAsiaTheme="minorHAnsi" w:cstheme="minorBidi"/>
      <w:szCs w:val="22"/>
    </w:rPr>
  </w:style>
  <w:style w:type="character" w:styleId="FootnoteReference">
    <w:name w:val="footnote reference"/>
    <w:basedOn w:val="DefaultParagraphFont"/>
    <w:rsid w:val="00BB20F8"/>
    <w:rPr>
      <w:vertAlign w:val="superscript"/>
    </w:rPr>
  </w:style>
  <w:style w:type="paragraph" w:customStyle="1" w:styleId="Bullets-Blank">
    <w:name w:val="Bullets-Blank"/>
    <w:basedOn w:val="Normal"/>
    <w:qFormat/>
    <w:rsid w:val="009E0C49"/>
    <w:pPr>
      <w:spacing w:before="120" w:after="120" w:line="240" w:lineRule="auto"/>
      <w:ind w:left="792" w:hanging="432"/>
    </w:pPr>
    <w:rPr>
      <w:rFonts w:ascii="Times New Roman" w:eastAsia="ヒラギノ角ゴ Pro W3" w:hAnsi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B20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7937"/>
    <w:rPr>
      <w:rFonts w:ascii="Cambria" w:hAnsi="Cambria"/>
      <w:b/>
      <w:bCs/>
      <w:kern w:val="32"/>
      <w:sz w:val="32"/>
      <w:szCs w:val="32"/>
    </w:rPr>
  </w:style>
  <w:style w:type="paragraph" w:customStyle="1" w:styleId="Tasknumber">
    <w:name w:val="Task number"/>
    <w:basedOn w:val="Normal"/>
    <w:rsid w:val="005C102C"/>
    <w:pPr>
      <w:keepNext/>
      <w:keepLines/>
      <w:widowControl w:val="0"/>
      <w:numPr>
        <w:numId w:val="18"/>
      </w:numPr>
      <w:tabs>
        <w:tab w:val="left" w:pos="-1260"/>
      </w:tabs>
      <w:spacing w:before="240"/>
    </w:pPr>
    <w:rPr>
      <w:rFonts w:ascii="Times New Roman" w:eastAsia="ヒラギノ角ゴ Pro W3" w:hAnsi="Times New Roman"/>
      <w:b/>
      <w:color w:val="000000"/>
      <w:sz w:val="24"/>
      <w:u w:val="single"/>
    </w:rPr>
  </w:style>
  <w:style w:type="paragraph" w:customStyle="1" w:styleId="text-subbullet3">
    <w:name w:val="text -sub bullet 3"/>
    <w:rsid w:val="00467E22"/>
    <w:pPr>
      <w:widowControl w:val="0"/>
      <w:numPr>
        <w:numId w:val="20"/>
      </w:numPr>
      <w:tabs>
        <w:tab w:val="left" w:pos="1080"/>
      </w:tabs>
      <w:ind w:left="1080"/>
    </w:pPr>
    <w:rPr>
      <w:rFonts w:eastAsia="ヒラギノ角ゴ Pro W3"/>
      <w:color w:val="000000"/>
      <w:sz w:val="24"/>
    </w:rPr>
  </w:style>
  <w:style w:type="paragraph" w:customStyle="1" w:styleId="textbullets">
    <w:name w:val="text bullets"/>
    <w:basedOn w:val="Normal"/>
    <w:qFormat/>
    <w:rsid w:val="00467E22"/>
    <w:pPr>
      <w:widowControl w:val="0"/>
      <w:numPr>
        <w:numId w:val="19"/>
      </w:numPr>
      <w:tabs>
        <w:tab w:val="left" w:pos="720"/>
      </w:tabs>
      <w:ind w:left="720"/>
    </w:pPr>
    <w:rPr>
      <w:rFonts w:eastAsia="ヒラギノ角ゴ Pro W3"/>
      <w:color w:val="000000"/>
    </w:rPr>
  </w:style>
  <w:style w:type="paragraph" w:customStyle="1" w:styleId="ParagraphIndent">
    <w:name w:val="ParagraphIndent"/>
    <w:qFormat/>
    <w:rsid w:val="00067937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067937"/>
    <w:rPr>
      <w:bCs/>
      <w:sz w:val="24"/>
      <w:szCs w:val="24"/>
    </w:rPr>
  </w:style>
  <w:style w:type="paragraph" w:customStyle="1" w:styleId="ReportType">
    <w:name w:val="ReportType"/>
    <w:qFormat/>
    <w:rsid w:val="00067937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067937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067937"/>
    <w:rPr>
      <w:rFonts w:ascii="Arial" w:hAnsi="Arial"/>
      <w:b/>
      <w:bCs/>
      <w:sz w:val="36"/>
      <w:szCs w:val="36"/>
    </w:rPr>
  </w:style>
  <w:style w:type="paragraph" w:customStyle="1" w:styleId="PageNumber0">
    <w:name w:val="PageNumber"/>
    <w:qFormat/>
    <w:rsid w:val="00067937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067937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205F1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paragraph" w:customStyle="1" w:styleId="ChapterHeading">
    <w:name w:val="ChapterHeading"/>
    <w:qFormat/>
    <w:rsid w:val="00067937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067937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067937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067937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qFormat/>
    <w:rsid w:val="00067937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067937"/>
    <w:pPr>
      <w:spacing w:after="240"/>
    </w:pPr>
    <w:rPr>
      <w:bCs/>
      <w:sz w:val="18"/>
      <w:szCs w:val="24"/>
    </w:rPr>
  </w:style>
  <w:style w:type="paragraph" w:customStyle="1" w:styleId="Reference">
    <w:name w:val="Reference"/>
    <w:qFormat/>
    <w:rsid w:val="00372F30"/>
    <w:pPr>
      <w:keepLines/>
      <w:spacing w:before="120" w:after="120"/>
      <w:ind w:left="720" w:hanging="720"/>
    </w:pPr>
    <w:rPr>
      <w:bCs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67937"/>
    <w:rPr>
      <w:rFonts w:ascii="Calibri" w:eastAsia="Calibri" w:hAnsi="Calibri"/>
      <w:sz w:val="22"/>
      <w:szCs w:val="22"/>
    </w:rPr>
  </w:style>
  <w:style w:type="paragraph" w:customStyle="1" w:styleId="Level5Heading">
    <w:name w:val="Level5Heading"/>
    <w:qFormat/>
    <w:rsid w:val="00067937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067937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37"/>
    <w:rPr>
      <w:rFonts w:ascii="Tahoma" w:hAnsi="Tahoma" w:cs="Tahoma"/>
      <w:sz w:val="16"/>
      <w:szCs w:val="16"/>
    </w:rPr>
  </w:style>
  <w:style w:type="paragraph" w:customStyle="1" w:styleId="PreparedForText">
    <w:name w:val="PreparedForText"/>
    <w:qFormat/>
    <w:rsid w:val="00067937"/>
    <w:rPr>
      <w:bCs/>
      <w:sz w:val="24"/>
      <w:szCs w:val="24"/>
    </w:rPr>
  </w:style>
  <w:style w:type="paragraph" w:customStyle="1" w:styleId="ParagraphNoIndentBold">
    <w:name w:val="ParagraphNoIndentBold"/>
    <w:qFormat/>
    <w:rsid w:val="00067937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067937"/>
    <w:rPr>
      <w:b/>
      <w:bCs/>
      <w:sz w:val="24"/>
      <w:szCs w:val="24"/>
    </w:rPr>
  </w:style>
  <w:style w:type="paragraph" w:customStyle="1" w:styleId="PreparedByText">
    <w:name w:val="PreparedByText"/>
    <w:qFormat/>
    <w:rsid w:val="00067937"/>
    <w:rPr>
      <w:bCs/>
      <w:sz w:val="24"/>
      <w:szCs w:val="24"/>
    </w:rPr>
  </w:style>
  <w:style w:type="paragraph" w:customStyle="1" w:styleId="Investigators">
    <w:name w:val="Investigators"/>
    <w:qFormat/>
    <w:rsid w:val="00067937"/>
    <w:rPr>
      <w:bCs/>
      <w:sz w:val="24"/>
      <w:szCs w:val="24"/>
    </w:rPr>
  </w:style>
  <w:style w:type="paragraph" w:customStyle="1" w:styleId="PublicationNumberDate">
    <w:name w:val="PublicationNumberDate"/>
    <w:qFormat/>
    <w:rsid w:val="00067937"/>
    <w:rPr>
      <w:b/>
      <w:bCs/>
      <w:sz w:val="24"/>
      <w:szCs w:val="24"/>
    </w:rPr>
  </w:style>
  <w:style w:type="paragraph" w:customStyle="1" w:styleId="SuggestedCitation">
    <w:name w:val="SuggestedCitation"/>
    <w:qFormat/>
    <w:rsid w:val="00067937"/>
    <w:rPr>
      <w:bCs/>
      <w:sz w:val="24"/>
      <w:szCs w:val="24"/>
    </w:rPr>
  </w:style>
  <w:style w:type="paragraph" w:customStyle="1" w:styleId="Contents">
    <w:name w:val="Contents"/>
    <w:qFormat/>
    <w:rsid w:val="00067937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067937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067937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8C5E19"/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067937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067937"/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067937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067937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067937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067937"/>
    <w:pPr>
      <w:numPr>
        <w:numId w:val="30"/>
      </w:numPr>
    </w:pPr>
    <w:rPr>
      <w:bCs/>
      <w:sz w:val="24"/>
      <w:szCs w:val="24"/>
    </w:rPr>
  </w:style>
  <w:style w:type="paragraph" w:customStyle="1" w:styleId="Bullet2">
    <w:name w:val="Bullet2"/>
    <w:qFormat/>
    <w:rsid w:val="00067937"/>
    <w:pPr>
      <w:numPr>
        <w:ilvl w:val="1"/>
        <w:numId w:val="30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067937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06793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067937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067937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067937"/>
    <w:pPr>
      <w:keepLines/>
      <w:numPr>
        <w:numId w:val="31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067937"/>
    <w:pPr>
      <w:numPr>
        <w:numId w:val="32"/>
      </w:numPr>
      <w:ind w:left="720"/>
    </w:pPr>
  </w:style>
  <w:style w:type="paragraph" w:customStyle="1" w:styleId="ReportSubtitle">
    <w:name w:val="ReportSubtitle"/>
    <w:qFormat/>
    <w:rsid w:val="00067937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067937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customStyle="1" w:styleId="Heading6Char">
    <w:name w:val="Heading 6 Char"/>
    <w:basedOn w:val="DefaultParagraphFont"/>
    <w:link w:val="Heading6"/>
    <w:semiHidden/>
    <w:rsid w:val="0019295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TableBullet">
    <w:name w:val="TableBullet"/>
    <w:basedOn w:val="TableText"/>
    <w:qFormat/>
    <w:rsid w:val="007569EB"/>
    <w:pPr>
      <w:numPr>
        <w:numId w:val="34"/>
      </w:numPr>
      <w:ind w:left="360"/>
    </w:pPr>
  </w:style>
  <w:style w:type="paragraph" w:customStyle="1" w:styleId="FigureTitle">
    <w:name w:val="FigureTitle"/>
    <w:basedOn w:val="TableTitle"/>
    <w:qFormat/>
    <w:rsid w:val="004973B6"/>
  </w:style>
  <w:style w:type="paragraph" w:customStyle="1" w:styleId="TableTitleContinued">
    <w:name w:val="TableTitleContinued"/>
    <w:basedOn w:val="TableTitle"/>
    <w:qFormat/>
    <w:rsid w:val="002844FB"/>
  </w:style>
  <w:style w:type="paragraph" w:styleId="Revision">
    <w:name w:val="Revision"/>
    <w:hidden/>
    <w:rsid w:val="00513A02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6F76FD"/>
    <w:rPr>
      <w:color w:val="800080" w:themeColor="followedHyperlink"/>
      <w:u w:val="single"/>
    </w:rPr>
  </w:style>
  <w:style w:type="paragraph" w:customStyle="1" w:styleId="ESLevel1Heading">
    <w:name w:val="ESLevel1Heading"/>
    <w:basedOn w:val="Level1Heading"/>
    <w:qFormat/>
    <w:rsid w:val="00045ECC"/>
  </w:style>
  <w:style w:type="paragraph" w:customStyle="1" w:styleId="ESLevek2Heading">
    <w:name w:val="ESLevek2Heading"/>
    <w:basedOn w:val="Level2Heading"/>
    <w:qFormat/>
    <w:rsid w:val="00045ECC"/>
  </w:style>
  <w:style w:type="character" w:customStyle="1" w:styleId="ref-journal">
    <w:name w:val="ref-journal"/>
    <w:basedOn w:val="DefaultParagraphFont"/>
    <w:rsid w:val="00F212E7"/>
  </w:style>
  <w:style w:type="paragraph" w:customStyle="1" w:styleId="AppLevel1Heading">
    <w:name w:val="AppLevel1Heading"/>
    <w:basedOn w:val="Normal"/>
    <w:qFormat/>
    <w:rsid w:val="00F6519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st1">
    <w:name w:val="st1"/>
    <w:basedOn w:val="DefaultParagraphFont"/>
    <w:rsid w:val="008C5E19"/>
  </w:style>
  <w:style w:type="character" w:styleId="Emphasis">
    <w:name w:val="Emphasis"/>
    <w:basedOn w:val="DefaultParagraphFont"/>
    <w:uiPriority w:val="20"/>
    <w:qFormat/>
    <w:rsid w:val="008C5E19"/>
    <w:rPr>
      <w:b/>
      <w:bCs/>
      <w:i w:val="0"/>
      <w:iCs w:val="0"/>
    </w:rPr>
  </w:style>
  <w:style w:type="paragraph" w:styleId="TOC5">
    <w:name w:val="toc 5"/>
    <w:basedOn w:val="Normal"/>
    <w:next w:val="Normal"/>
    <w:autoRedefine/>
    <w:uiPriority w:val="39"/>
    <w:rsid w:val="00195661"/>
    <w:pPr>
      <w:tabs>
        <w:tab w:val="right" w:leader="dot" w:pos="935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EvidenceTableTitle">
    <w:name w:val="EvidenceTableTitle"/>
    <w:basedOn w:val="TableTitle"/>
    <w:qFormat/>
    <w:rsid w:val="00195661"/>
  </w:style>
  <w:style w:type="paragraph" w:customStyle="1" w:styleId="AppendixHeading">
    <w:name w:val="AppendixHeading"/>
    <w:basedOn w:val="ChapterHeading"/>
    <w:qFormat/>
    <w:rsid w:val="00257C59"/>
    <w:pPr>
      <w:spacing w:after="240"/>
    </w:pPr>
  </w:style>
  <w:style w:type="table" w:customStyle="1" w:styleId="AHRQ11">
    <w:name w:val="AHRQ11"/>
    <w:basedOn w:val="TableGrid"/>
    <w:rsid w:val="009A084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paragraph" w:customStyle="1" w:styleId="Bullets-Blank-Appendix">
    <w:name w:val="Bullets-Blank-Appendix"/>
    <w:basedOn w:val="Bullets-Blank"/>
    <w:qFormat/>
    <w:rsid w:val="00622B85"/>
    <w:rPr>
      <w:sz w:val="20"/>
    </w:rPr>
  </w:style>
  <w:style w:type="paragraph" w:customStyle="1" w:styleId="AHRQBODYTEXT">
    <w:name w:val="AHRQ BODY TEXT"/>
    <w:basedOn w:val="Normal"/>
    <w:link w:val="AHRQBODYTEXTChar"/>
    <w:rsid w:val="009A758B"/>
    <w:pPr>
      <w:spacing w:after="0" w:line="240" w:lineRule="auto"/>
      <w:ind w:firstLine="360"/>
    </w:pPr>
    <w:rPr>
      <w:rFonts w:ascii="Times" w:eastAsia="Times" w:hAnsi="Times" w:cs="Times New Roman"/>
      <w:sz w:val="24"/>
      <w:szCs w:val="20"/>
    </w:rPr>
  </w:style>
  <w:style w:type="character" w:customStyle="1" w:styleId="AHRQBODYTEXTChar">
    <w:name w:val="AHRQ BODY TEXT Char"/>
    <w:basedOn w:val="DefaultParagraphFont"/>
    <w:link w:val="AHRQBODYTEXT"/>
    <w:rsid w:val="009A758B"/>
    <w:rPr>
      <w:rFonts w:ascii="Times" w:eastAsia="Times" w:hAnsi="Times"/>
      <w:sz w:val="24"/>
    </w:rPr>
  </w:style>
  <w:style w:type="character" w:customStyle="1" w:styleId="apple-converted-space">
    <w:name w:val="apple-converted-space"/>
    <w:basedOn w:val="DefaultParagraphFont"/>
    <w:rsid w:val="003B49AE"/>
  </w:style>
  <w:style w:type="character" w:customStyle="1" w:styleId="jrnl">
    <w:name w:val="jrnl"/>
    <w:basedOn w:val="DefaultParagraphFont"/>
    <w:rsid w:val="00AD2909"/>
  </w:style>
  <w:style w:type="paragraph" w:customStyle="1" w:styleId="desc">
    <w:name w:val="desc"/>
    <w:basedOn w:val="Normal"/>
    <w:rsid w:val="00C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etails">
    <w:name w:val="details"/>
    <w:basedOn w:val="Normal"/>
    <w:rsid w:val="00C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kno-fv-vq">
    <w:name w:val="kno-fv-vq"/>
    <w:basedOn w:val="DefaultParagraphFont"/>
    <w:rsid w:val="00883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Body Text 3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12AA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679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6E4201"/>
    <w:pPr>
      <w:spacing w:before="240" w:after="120"/>
      <w:outlineLvl w:val="1"/>
    </w:pPr>
    <w:rPr>
      <w:rFonts w:ascii="Arial" w:hAnsi="Arial"/>
      <w:bCs/>
      <w:i/>
      <w:kern w:val="28"/>
      <w:sz w:val="32"/>
      <w:lang w:val="en-CA" w:eastAsia="en-CA"/>
    </w:rPr>
  </w:style>
  <w:style w:type="paragraph" w:styleId="Heading3">
    <w:name w:val="heading 3"/>
    <w:basedOn w:val="Normal"/>
    <w:next w:val="Normal"/>
    <w:qFormat/>
    <w:rsid w:val="005F0F5C"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D7905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D790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929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5F6D"/>
    <w:rPr>
      <w:color w:val="0066FF"/>
      <w:u w:val="single"/>
    </w:rPr>
  </w:style>
  <w:style w:type="paragraph" w:styleId="BodyText3">
    <w:name w:val="Body Text 3"/>
    <w:basedOn w:val="Normal"/>
    <w:link w:val="BodyText3Char"/>
    <w:uiPriority w:val="99"/>
    <w:rsid w:val="000C4C55"/>
    <w:rPr>
      <w:rFonts w:ascii="Verdana" w:hAnsi="Verdana"/>
      <w:sz w:val="28"/>
    </w:rPr>
  </w:style>
  <w:style w:type="paragraph" w:styleId="BodyText">
    <w:name w:val="Body Text"/>
    <w:basedOn w:val="Normal"/>
    <w:rsid w:val="001B61D2"/>
    <w:pPr>
      <w:spacing w:after="120"/>
    </w:pPr>
    <w:rPr>
      <w:rFonts w:ascii="Times New Roman" w:hAnsi="Times New Roman"/>
    </w:rPr>
  </w:style>
  <w:style w:type="paragraph" w:styleId="BodyTextIndent3">
    <w:name w:val="Body Text Indent 3"/>
    <w:basedOn w:val="Normal"/>
    <w:rsid w:val="000C4C55"/>
    <w:pPr>
      <w:spacing w:after="120"/>
      <w:ind w:left="360"/>
    </w:pPr>
    <w:rPr>
      <w:sz w:val="16"/>
      <w:szCs w:val="16"/>
    </w:rPr>
  </w:style>
  <w:style w:type="paragraph" w:customStyle="1" w:styleId="HeadingI">
    <w:name w:val="Heading I"/>
    <w:basedOn w:val="Normal"/>
    <w:rsid w:val="000C4C5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">
    <w:name w:val="text"/>
    <w:basedOn w:val="Normal"/>
    <w:rsid w:val="000C4C55"/>
    <w:pPr>
      <w:spacing w:before="120"/>
      <w:ind w:firstLine="720"/>
    </w:pPr>
    <w:rPr>
      <w:rFonts w:ascii="Arial" w:hAnsi="Arial"/>
    </w:rPr>
  </w:style>
  <w:style w:type="paragraph" w:customStyle="1" w:styleId="textbullets2">
    <w:name w:val="text bullets 2"/>
    <w:basedOn w:val="Normal"/>
    <w:rsid w:val="000C4C55"/>
    <w:pPr>
      <w:widowControl w:val="0"/>
      <w:numPr>
        <w:numId w:val="4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rsid w:val="000C4C55"/>
    <w:pPr>
      <w:widowControl w:val="0"/>
      <w:numPr>
        <w:ilvl w:val="1"/>
        <w:numId w:val="4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paragraph" w:customStyle="1" w:styleId="HeadingA">
    <w:name w:val="Heading A"/>
    <w:basedOn w:val="Normal"/>
    <w:rsid w:val="000C4C5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styleId="Footer">
    <w:name w:val="footer"/>
    <w:basedOn w:val="Normal"/>
    <w:link w:val="FooterChar"/>
    <w:uiPriority w:val="99"/>
    <w:unhideWhenUsed/>
    <w:rsid w:val="00067937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0C4C55"/>
  </w:style>
  <w:style w:type="paragraph" w:styleId="Header">
    <w:name w:val="header"/>
    <w:basedOn w:val="Normal"/>
    <w:link w:val="HeaderChar"/>
    <w:uiPriority w:val="99"/>
    <w:unhideWhenUsed/>
    <w:rsid w:val="00067937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937"/>
    <w:rPr>
      <w:rFonts w:ascii="Tahoma" w:hAnsi="Tahoma" w:cs="Tahoma"/>
      <w:sz w:val="16"/>
      <w:szCs w:val="16"/>
    </w:rPr>
  </w:style>
  <w:style w:type="paragraph" w:customStyle="1" w:styleId="ReferenceBibliographyHeading">
    <w:name w:val="Reference/Bibliography Heading"/>
    <w:basedOn w:val="Normal"/>
    <w:rsid w:val="005F41D7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rsid w:val="005F41D7"/>
    <w:rPr>
      <w:rFonts w:eastAsia="Times"/>
      <w:b/>
    </w:rPr>
  </w:style>
  <w:style w:type="paragraph" w:customStyle="1" w:styleId="TitlePageReportNumber">
    <w:name w:val="Title Page Report Number"/>
    <w:basedOn w:val="Normal"/>
    <w:rsid w:val="005F41D7"/>
    <w:rPr>
      <w:rFonts w:ascii="Arial" w:eastAsia="Times" w:hAnsi="Arial"/>
      <w:b/>
      <w:sz w:val="28"/>
    </w:rPr>
  </w:style>
  <w:style w:type="paragraph" w:customStyle="1" w:styleId="AbstractRun-inHeadings">
    <w:name w:val="Abstract Run-in Headings"/>
    <w:basedOn w:val="Heading1"/>
    <w:next w:val="BodyText"/>
    <w:rsid w:val="005F41D7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QRResponse">
    <w:name w:val="Q&amp;R Response"/>
    <w:basedOn w:val="Normal"/>
    <w:autoRedefine/>
    <w:rsid w:val="005F41D7"/>
    <w:pPr>
      <w:keepNext/>
      <w:numPr>
        <w:numId w:val="5"/>
      </w:numPr>
      <w:spacing w:before="300" w:after="400"/>
      <w:outlineLvl w:val="0"/>
    </w:pPr>
    <w:rPr>
      <w:rFonts w:ascii="Arial" w:hAnsi="Arial" w:cs="Arial"/>
      <w:bCs/>
      <w:kern w:val="32"/>
      <w:szCs w:val="32"/>
    </w:rPr>
  </w:style>
  <w:style w:type="paragraph" w:customStyle="1" w:styleId="Default">
    <w:name w:val="Default"/>
    <w:rsid w:val="00720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therFrontmatterHeadings">
    <w:name w:val="Other Frontmatter Headings"/>
    <w:basedOn w:val="Default"/>
    <w:next w:val="Default"/>
    <w:rsid w:val="00720A7F"/>
    <w:rPr>
      <w:rFonts w:cs="Times New Roman"/>
      <w:color w:val="auto"/>
    </w:rPr>
  </w:style>
  <w:style w:type="paragraph" w:styleId="NormalWeb">
    <w:name w:val="Normal (Web)"/>
    <w:basedOn w:val="Normal"/>
    <w:uiPriority w:val="99"/>
    <w:rsid w:val="009A3C6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EB67CF"/>
    <w:pPr>
      <w:tabs>
        <w:tab w:val="right" w:leader="dot" w:pos="9350"/>
      </w:tabs>
      <w:spacing w:after="0"/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756878"/>
    <w:pPr>
      <w:spacing w:after="0" w:line="240" w:lineRule="auto"/>
      <w:ind w:left="245"/>
    </w:pPr>
    <w:rPr>
      <w:rFonts w:ascii="Times New Roman" w:hAnsi="Times New Roman"/>
      <w:lang w:val="en-CA"/>
    </w:rPr>
  </w:style>
  <w:style w:type="paragraph" w:styleId="Caption">
    <w:name w:val="caption"/>
    <w:basedOn w:val="Normal"/>
    <w:next w:val="Normal"/>
    <w:qFormat/>
    <w:rsid w:val="00B21C26"/>
    <w:rPr>
      <w:rFonts w:ascii="Arial" w:hAnsi="Arial"/>
      <w:b/>
      <w:bCs/>
    </w:rPr>
  </w:style>
  <w:style w:type="paragraph" w:styleId="TableofFigures">
    <w:name w:val="table of figures"/>
    <w:basedOn w:val="Normal"/>
    <w:next w:val="Normal"/>
    <w:uiPriority w:val="99"/>
    <w:rsid w:val="00E2507E"/>
  </w:style>
  <w:style w:type="paragraph" w:styleId="DocumentMap">
    <w:name w:val="Document Map"/>
    <w:basedOn w:val="Normal"/>
    <w:semiHidden/>
    <w:rsid w:val="005F0F5C"/>
    <w:pPr>
      <w:shd w:val="clear" w:color="auto" w:fill="000080"/>
    </w:pPr>
    <w:rPr>
      <w:rFonts w:ascii="Tahoma" w:hAnsi="Tahoma" w:cs="Tahoma"/>
      <w:sz w:val="20"/>
    </w:rPr>
  </w:style>
  <w:style w:type="paragraph" w:styleId="TOC3">
    <w:name w:val="toc 3"/>
    <w:basedOn w:val="Normal"/>
    <w:next w:val="Normal"/>
    <w:autoRedefine/>
    <w:uiPriority w:val="39"/>
    <w:rsid w:val="00756878"/>
    <w:pPr>
      <w:tabs>
        <w:tab w:val="right" w:leader="dot" w:pos="9350"/>
      </w:tabs>
      <w:spacing w:after="0" w:line="240" w:lineRule="auto"/>
      <w:ind w:left="475"/>
    </w:pPr>
    <w:rPr>
      <w:rFonts w:ascii="Times New Roman" w:hAnsi="Times New Roman"/>
    </w:rPr>
  </w:style>
  <w:style w:type="paragraph" w:customStyle="1" w:styleId="Style1">
    <w:name w:val="Style1"/>
    <w:basedOn w:val="Heading4"/>
    <w:rsid w:val="00630FF7"/>
  </w:style>
  <w:style w:type="paragraph" w:customStyle="1" w:styleId="Style2">
    <w:name w:val="Style2"/>
    <w:basedOn w:val="Heading4"/>
    <w:rsid w:val="00AD7905"/>
    <w:rPr>
      <w:b w:val="0"/>
    </w:rPr>
  </w:style>
  <w:style w:type="paragraph" w:customStyle="1" w:styleId="Style3">
    <w:name w:val="Style3"/>
    <w:basedOn w:val="Heading5"/>
    <w:rsid w:val="00AD7905"/>
    <w:rPr>
      <w:rFonts w:cs="Arial"/>
      <w:b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8C5E19"/>
    <w:rPr>
      <w:rFonts w:ascii="Verdana" w:eastAsiaTheme="minorHAnsi" w:hAnsi="Verdana" w:cstheme="minorBidi"/>
      <w:sz w:val="28"/>
      <w:szCs w:val="22"/>
    </w:rPr>
  </w:style>
  <w:style w:type="paragraph" w:styleId="HTMLPreformatted">
    <w:name w:val="HTML Preformatted"/>
    <w:basedOn w:val="Normal"/>
    <w:rsid w:val="00146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CommentReference">
    <w:name w:val="annotation reference"/>
    <w:basedOn w:val="DefaultParagraphFont"/>
    <w:rsid w:val="000679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793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A037D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67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37D9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rsid w:val="00067937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text">
    <w:name w:val="Bullet text"/>
    <w:basedOn w:val="Normal"/>
    <w:link w:val="BullettextChar"/>
    <w:rsid w:val="00994345"/>
    <w:pPr>
      <w:keepLines/>
      <w:widowControl w:val="0"/>
      <w:numPr>
        <w:numId w:val="10"/>
      </w:numPr>
      <w:tabs>
        <w:tab w:val="clear" w:pos="936"/>
        <w:tab w:val="left" w:pos="720"/>
      </w:tabs>
      <w:ind w:left="720" w:hanging="360"/>
    </w:pPr>
  </w:style>
  <w:style w:type="character" w:customStyle="1" w:styleId="BullettextChar">
    <w:name w:val="Bullet text Char"/>
    <w:basedOn w:val="DefaultParagraphFont"/>
    <w:link w:val="Bullettext"/>
    <w:rsid w:val="00994345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67937"/>
    <w:rPr>
      <w:rFonts w:ascii="Times" w:hAnsi="Times"/>
      <w:sz w:val="24"/>
    </w:rPr>
  </w:style>
  <w:style w:type="paragraph" w:styleId="FootnoteText">
    <w:name w:val="footnote text"/>
    <w:basedOn w:val="Normal"/>
    <w:link w:val="FootnoteTextChar"/>
    <w:rsid w:val="007A23F6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7A23F6"/>
    <w:rPr>
      <w:rFonts w:eastAsiaTheme="minorHAnsi" w:cstheme="minorBidi"/>
      <w:szCs w:val="22"/>
    </w:rPr>
  </w:style>
  <w:style w:type="character" w:styleId="FootnoteReference">
    <w:name w:val="footnote reference"/>
    <w:basedOn w:val="DefaultParagraphFont"/>
    <w:rsid w:val="00BB20F8"/>
    <w:rPr>
      <w:vertAlign w:val="superscript"/>
    </w:rPr>
  </w:style>
  <w:style w:type="paragraph" w:customStyle="1" w:styleId="Bullets-Blank">
    <w:name w:val="Bullets-Blank"/>
    <w:basedOn w:val="Normal"/>
    <w:qFormat/>
    <w:rsid w:val="009E0C49"/>
    <w:pPr>
      <w:spacing w:before="120" w:after="120" w:line="240" w:lineRule="auto"/>
      <w:ind w:left="792" w:hanging="432"/>
    </w:pPr>
    <w:rPr>
      <w:rFonts w:ascii="Times New Roman" w:eastAsia="ヒラギノ角ゴ Pro W3" w:hAnsi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B20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7937"/>
    <w:rPr>
      <w:rFonts w:ascii="Cambria" w:hAnsi="Cambria"/>
      <w:b/>
      <w:bCs/>
      <w:kern w:val="32"/>
      <w:sz w:val="32"/>
      <w:szCs w:val="32"/>
    </w:rPr>
  </w:style>
  <w:style w:type="paragraph" w:customStyle="1" w:styleId="Tasknumber">
    <w:name w:val="Task number"/>
    <w:basedOn w:val="Normal"/>
    <w:rsid w:val="005C102C"/>
    <w:pPr>
      <w:keepNext/>
      <w:keepLines/>
      <w:widowControl w:val="0"/>
      <w:numPr>
        <w:numId w:val="18"/>
      </w:numPr>
      <w:tabs>
        <w:tab w:val="left" w:pos="-1260"/>
      </w:tabs>
      <w:spacing w:before="240"/>
    </w:pPr>
    <w:rPr>
      <w:rFonts w:ascii="Times New Roman" w:eastAsia="ヒラギノ角ゴ Pro W3" w:hAnsi="Times New Roman"/>
      <w:b/>
      <w:color w:val="000000"/>
      <w:sz w:val="24"/>
      <w:u w:val="single"/>
    </w:rPr>
  </w:style>
  <w:style w:type="paragraph" w:customStyle="1" w:styleId="text-subbullet3">
    <w:name w:val="text -sub bullet 3"/>
    <w:rsid w:val="00467E22"/>
    <w:pPr>
      <w:widowControl w:val="0"/>
      <w:numPr>
        <w:numId w:val="20"/>
      </w:numPr>
      <w:tabs>
        <w:tab w:val="left" w:pos="1080"/>
      </w:tabs>
      <w:ind w:left="1080"/>
    </w:pPr>
    <w:rPr>
      <w:rFonts w:eastAsia="ヒラギノ角ゴ Pro W3"/>
      <w:color w:val="000000"/>
      <w:sz w:val="24"/>
    </w:rPr>
  </w:style>
  <w:style w:type="paragraph" w:customStyle="1" w:styleId="textbullets">
    <w:name w:val="text bullets"/>
    <w:basedOn w:val="Normal"/>
    <w:qFormat/>
    <w:rsid w:val="00467E22"/>
    <w:pPr>
      <w:widowControl w:val="0"/>
      <w:numPr>
        <w:numId w:val="19"/>
      </w:numPr>
      <w:tabs>
        <w:tab w:val="left" w:pos="720"/>
      </w:tabs>
      <w:ind w:left="720"/>
    </w:pPr>
    <w:rPr>
      <w:rFonts w:eastAsia="ヒラギノ角ゴ Pro W3"/>
      <w:color w:val="000000"/>
    </w:rPr>
  </w:style>
  <w:style w:type="paragraph" w:customStyle="1" w:styleId="ParagraphIndent">
    <w:name w:val="ParagraphIndent"/>
    <w:qFormat/>
    <w:rsid w:val="00067937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067937"/>
    <w:rPr>
      <w:bCs/>
      <w:sz w:val="24"/>
      <w:szCs w:val="24"/>
    </w:rPr>
  </w:style>
  <w:style w:type="paragraph" w:customStyle="1" w:styleId="ReportType">
    <w:name w:val="ReportType"/>
    <w:qFormat/>
    <w:rsid w:val="00067937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067937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067937"/>
    <w:rPr>
      <w:rFonts w:ascii="Arial" w:hAnsi="Arial"/>
      <w:b/>
      <w:bCs/>
      <w:sz w:val="36"/>
      <w:szCs w:val="36"/>
    </w:rPr>
  </w:style>
  <w:style w:type="paragraph" w:customStyle="1" w:styleId="PageNumber0">
    <w:name w:val="PageNumber"/>
    <w:qFormat/>
    <w:rsid w:val="00067937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067937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205F1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paragraph" w:customStyle="1" w:styleId="ChapterHeading">
    <w:name w:val="ChapterHeading"/>
    <w:qFormat/>
    <w:rsid w:val="00067937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067937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067937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067937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qFormat/>
    <w:rsid w:val="00067937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067937"/>
    <w:pPr>
      <w:spacing w:after="240"/>
    </w:pPr>
    <w:rPr>
      <w:bCs/>
      <w:sz w:val="18"/>
      <w:szCs w:val="24"/>
    </w:rPr>
  </w:style>
  <w:style w:type="paragraph" w:customStyle="1" w:styleId="Reference">
    <w:name w:val="Reference"/>
    <w:qFormat/>
    <w:rsid w:val="00372F30"/>
    <w:pPr>
      <w:keepLines/>
      <w:spacing w:before="120" w:after="120"/>
      <w:ind w:left="720" w:hanging="720"/>
    </w:pPr>
    <w:rPr>
      <w:bCs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67937"/>
    <w:rPr>
      <w:rFonts w:ascii="Calibri" w:eastAsia="Calibri" w:hAnsi="Calibri"/>
      <w:sz w:val="22"/>
      <w:szCs w:val="22"/>
    </w:rPr>
  </w:style>
  <w:style w:type="paragraph" w:customStyle="1" w:styleId="Level5Heading">
    <w:name w:val="Level5Heading"/>
    <w:qFormat/>
    <w:rsid w:val="00067937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067937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37"/>
    <w:rPr>
      <w:rFonts w:ascii="Tahoma" w:hAnsi="Tahoma" w:cs="Tahoma"/>
      <w:sz w:val="16"/>
      <w:szCs w:val="16"/>
    </w:rPr>
  </w:style>
  <w:style w:type="paragraph" w:customStyle="1" w:styleId="PreparedForText">
    <w:name w:val="PreparedForText"/>
    <w:qFormat/>
    <w:rsid w:val="00067937"/>
    <w:rPr>
      <w:bCs/>
      <w:sz w:val="24"/>
      <w:szCs w:val="24"/>
    </w:rPr>
  </w:style>
  <w:style w:type="paragraph" w:customStyle="1" w:styleId="ParagraphNoIndentBold">
    <w:name w:val="ParagraphNoIndentBold"/>
    <w:qFormat/>
    <w:rsid w:val="00067937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067937"/>
    <w:rPr>
      <w:b/>
      <w:bCs/>
      <w:sz w:val="24"/>
      <w:szCs w:val="24"/>
    </w:rPr>
  </w:style>
  <w:style w:type="paragraph" w:customStyle="1" w:styleId="PreparedByText">
    <w:name w:val="PreparedByText"/>
    <w:qFormat/>
    <w:rsid w:val="00067937"/>
    <w:rPr>
      <w:bCs/>
      <w:sz w:val="24"/>
      <w:szCs w:val="24"/>
    </w:rPr>
  </w:style>
  <w:style w:type="paragraph" w:customStyle="1" w:styleId="Investigators">
    <w:name w:val="Investigators"/>
    <w:qFormat/>
    <w:rsid w:val="00067937"/>
    <w:rPr>
      <w:bCs/>
      <w:sz w:val="24"/>
      <w:szCs w:val="24"/>
    </w:rPr>
  </w:style>
  <w:style w:type="paragraph" w:customStyle="1" w:styleId="PublicationNumberDate">
    <w:name w:val="PublicationNumberDate"/>
    <w:qFormat/>
    <w:rsid w:val="00067937"/>
    <w:rPr>
      <w:b/>
      <w:bCs/>
      <w:sz w:val="24"/>
      <w:szCs w:val="24"/>
    </w:rPr>
  </w:style>
  <w:style w:type="paragraph" w:customStyle="1" w:styleId="SuggestedCitation">
    <w:name w:val="SuggestedCitation"/>
    <w:qFormat/>
    <w:rsid w:val="00067937"/>
    <w:rPr>
      <w:bCs/>
      <w:sz w:val="24"/>
      <w:szCs w:val="24"/>
    </w:rPr>
  </w:style>
  <w:style w:type="paragraph" w:customStyle="1" w:styleId="Contents">
    <w:name w:val="Contents"/>
    <w:qFormat/>
    <w:rsid w:val="00067937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067937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067937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8C5E19"/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067937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067937"/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067937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067937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067937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067937"/>
    <w:pPr>
      <w:numPr>
        <w:numId w:val="30"/>
      </w:numPr>
    </w:pPr>
    <w:rPr>
      <w:bCs/>
      <w:sz w:val="24"/>
      <w:szCs w:val="24"/>
    </w:rPr>
  </w:style>
  <w:style w:type="paragraph" w:customStyle="1" w:styleId="Bullet2">
    <w:name w:val="Bullet2"/>
    <w:qFormat/>
    <w:rsid w:val="00067937"/>
    <w:pPr>
      <w:numPr>
        <w:ilvl w:val="1"/>
        <w:numId w:val="30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067937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06793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067937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067937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067937"/>
    <w:pPr>
      <w:keepLines/>
      <w:numPr>
        <w:numId w:val="31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067937"/>
    <w:pPr>
      <w:numPr>
        <w:numId w:val="32"/>
      </w:numPr>
      <w:ind w:left="720"/>
    </w:pPr>
  </w:style>
  <w:style w:type="paragraph" w:customStyle="1" w:styleId="ReportSubtitle">
    <w:name w:val="ReportSubtitle"/>
    <w:qFormat/>
    <w:rsid w:val="00067937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067937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customStyle="1" w:styleId="Heading6Char">
    <w:name w:val="Heading 6 Char"/>
    <w:basedOn w:val="DefaultParagraphFont"/>
    <w:link w:val="Heading6"/>
    <w:semiHidden/>
    <w:rsid w:val="0019295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TableBullet">
    <w:name w:val="TableBullet"/>
    <w:basedOn w:val="TableText"/>
    <w:qFormat/>
    <w:rsid w:val="007569EB"/>
    <w:pPr>
      <w:numPr>
        <w:numId w:val="34"/>
      </w:numPr>
      <w:ind w:left="360"/>
    </w:pPr>
  </w:style>
  <w:style w:type="paragraph" w:customStyle="1" w:styleId="FigureTitle">
    <w:name w:val="FigureTitle"/>
    <w:basedOn w:val="TableTitle"/>
    <w:qFormat/>
    <w:rsid w:val="004973B6"/>
  </w:style>
  <w:style w:type="paragraph" w:customStyle="1" w:styleId="TableTitleContinued">
    <w:name w:val="TableTitleContinued"/>
    <w:basedOn w:val="TableTitle"/>
    <w:qFormat/>
    <w:rsid w:val="002844FB"/>
  </w:style>
  <w:style w:type="paragraph" w:styleId="Revision">
    <w:name w:val="Revision"/>
    <w:hidden/>
    <w:rsid w:val="00513A02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6F76FD"/>
    <w:rPr>
      <w:color w:val="800080" w:themeColor="followedHyperlink"/>
      <w:u w:val="single"/>
    </w:rPr>
  </w:style>
  <w:style w:type="paragraph" w:customStyle="1" w:styleId="ESLevel1Heading">
    <w:name w:val="ESLevel1Heading"/>
    <w:basedOn w:val="Level1Heading"/>
    <w:qFormat/>
    <w:rsid w:val="00045ECC"/>
  </w:style>
  <w:style w:type="paragraph" w:customStyle="1" w:styleId="ESLevek2Heading">
    <w:name w:val="ESLevek2Heading"/>
    <w:basedOn w:val="Level2Heading"/>
    <w:qFormat/>
    <w:rsid w:val="00045ECC"/>
  </w:style>
  <w:style w:type="character" w:customStyle="1" w:styleId="ref-journal">
    <w:name w:val="ref-journal"/>
    <w:basedOn w:val="DefaultParagraphFont"/>
    <w:rsid w:val="00F212E7"/>
  </w:style>
  <w:style w:type="paragraph" w:customStyle="1" w:styleId="AppLevel1Heading">
    <w:name w:val="AppLevel1Heading"/>
    <w:basedOn w:val="Normal"/>
    <w:qFormat/>
    <w:rsid w:val="00F6519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st1">
    <w:name w:val="st1"/>
    <w:basedOn w:val="DefaultParagraphFont"/>
    <w:rsid w:val="008C5E19"/>
  </w:style>
  <w:style w:type="character" w:styleId="Emphasis">
    <w:name w:val="Emphasis"/>
    <w:basedOn w:val="DefaultParagraphFont"/>
    <w:uiPriority w:val="20"/>
    <w:qFormat/>
    <w:rsid w:val="008C5E19"/>
    <w:rPr>
      <w:b/>
      <w:bCs/>
      <w:i w:val="0"/>
      <w:iCs w:val="0"/>
    </w:rPr>
  </w:style>
  <w:style w:type="paragraph" w:styleId="TOC5">
    <w:name w:val="toc 5"/>
    <w:basedOn w:val="Normal"/>
    <w:next w:val="Normal"/>
    <w:autoRedefine/>
    <w:uiPriority w:val="39"/>
    <w:rsid w:val="00195661"/>
    <w:pPr>
      <w:tabs>
        <w:tab w:val="right" w:leader="dot" w:pos="935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EvidenceTableTitle">
    <w:name w:val="EvidenceTableTitle"/>
    <w:basedOn w:val="TableTitle"/>
    <w:qFormat/>
    <w:rsid w:val="00195661"/>
  </w:style>
  <w:style w:type="paragraph" w:customStyle="1" w:styleId="AppendixHeading">
    <w:name w:val="AppendixHeading"/>
    <w:basedOn w:val="ChapterHeading"/>
    <w:qFormat/>
    <w:rsid w:val="00257C59"/>
    <w:pPr>
      <w:spacing w:after="240"/>
    </w:pPr>
  </w:style>
  <w:style w:type="table" w:customStyle="1" w:styleId="AHRQ11">
    <w:name w:val="AHRQ11"/>
    <w:basedOn w:val="TableGrid"/>
    <w:rsid w:val="009A084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paragraph" w:customStyle="1" w:styleId="Bullets-Blank-Appendix">
    <w:name w:val="Bullets-Blank-Appendix"/>
    <w:basedOn w:val="Bullets-Blank"/>
    <w:qFormat/>
    <w:rsid w:val="00622B85"/>
    <w:rPr>
      <w:sz w:val="20"/>
    </w:rPr>
  </w:style>
  <w:style w:type="paragraph" w:customStyle="1" w:styleId="AHRQBODYTEXT">
    <w:name w:val="AHRQ BODY TEXT"/>
    <w:basedOn w:val="Normal"/>
    <w:link w:val="AHRQBODYTEXTChar"/>
    <w:rsid w:val="009A758B"/>
    <w:pPr>
      <w:spacing w:after="0" w:line="240" w:lineRule="auto"/>
      <w:ind w:firstLine="360"/>
    </w:pPr>
    <w:rPr>
      <w:rFonts w:ascii="Times" w:eastAsia="Times" w:hAnsi="Times" w:cs="Times New Roman"/>
      <w:sz w:val="24"/>
      <w:szCs w:val="20"/>
    </w:rPr>
  </w:style>
  <w:style w:type="character" w:customStyle="1" w:styleId="AHRQBODYTEXTChar">
    <w:name w:val="AHRQ BODY TEXT Char"/>
    <w:basedOn w:val="DefaultParagraphFont"/>
    <w:link w:val="AHRQBODYTEXT"/>
    <w:rsid w:val="009A758B"/>
    <w:rPr>
      <w:rFonts w:ascii="Times" w:eastAsia="Times" w:hAnsi="Times"/>
      <w:sz w:val="24"/>
    </w:rPr>
  </w:style>
  <w:style w:type="character" w:customStyle="1" w:styleId="apple-converted-space">
    <w:name w:val="apple-converted-space"/>
    <w:basedOn w:val="DefaultParagraphFont"/>
    <w:rsid w:val="003B49AE"/>
  </w:style>
  <w:style w:type="character" w:customStyle="1" w:styleId="jrnl">
    <w:name w:val="jrnl"/>
    <w:basedOn w:val="DefaultParagraphFont"/>
    <w:rsid w:val="00AD2909"/>
  </w:style>
  <w:style w:type="paragraph" w:customStyle="1" w:styleId="desc">
    <w:name w:val="desc"/>
    <w:basedOn w:val="Normal"/>
    <w:rsid w:val="00C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etails">
    <w:name w:val="details"/>
    <w:basedOn w:val="Normal"/>
    <w:rsid w:val="00C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kno-fv-vq">
    <w:name w:val="kno-fv-vq"/>
    <w:basedOn w:val="DefaultParagraphFont"/>
    <w:rsid w:val="0088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657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5146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75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5995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4592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0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2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5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91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45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0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13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70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12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37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6693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1887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6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63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03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03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7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383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732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50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5360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9345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2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A057-AB2C-405B-88B7-75175F9F9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4133DC-BA23-498E-9BEA-CC2317187C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137BC0-B152-41B8-BE32-C3E50FA788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C09635-B103-4166-AB60-019BFC2E5F5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973DA8-9681-4186-82FC-D0273763C4B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7474759-8617-42B0-B681-F7C3F96F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total of 1,364 patients were treated with a neurothrombectomy device as part of X reports</vt:lpstr>
    </vt:vector>
  </TitlesOfParts>
  <Company>University of Connecticut</Company>
  <LinksUpToDate>false</LinksUpToDate>
  <CharactersWithSpaces>5319</CharactersWithSpaces>
  <SharedDoc>false</SharedDoc>
  <HLinks>
    <vt:vector size="48" baseType="variant">
      <vt:variant>
        <vt:i4>3539061</vt:i4>
      </vt:variant>
      <vt:variant>
        <vt:i4>54</vt:i4>
      </vt:variant>
      <vt:variant>
        <vt:i4>0</vt:i4>
      </vt:variant>
      <vt:variant>
        <vt:i4>5</vt:i4>
      </vt:variant>
      <vt:variant>
        <vt:lpwstr>http://clinicaltrials.gov/</vt:lpwstr>
      </vt:variant>
      <vt:variant>
        <vt:lpwstr/>
      </vt:variant>
      <vt:variant>
        <vt:i4>1245238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_Toc269797426</vt:lpwstr>
      </vt:variant>
      <vt:variant>
        <vt:i4>1245238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_Toc269797425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_Toc269797424</vt:lpwstr>
      </vt:variant>
      <vt:variant>
        <vt:i4>1245238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_Toc269797423</vt:lpwstr>
      </vt:variant>
      <vt:variant>
        <vt:i4>1245238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_Toc269797422</vt:lpwstr>
      </vt:variant>
      <vt:variant>
        <vt:i4>1245238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_Toc269797421</vt:lpwstr>
      </vt:variant>
      <vt:variant>
        <vt:i4>1245238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_Toc269797420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total of 1,364 patients were treated with a neurothrombectomy device as part of X reports</dc:title>
  <dc:creator>hhuser</dc:creator>
  <cp:lastModifiedBy>Priyanka Pawar</cp:lastModifiedBy>
  <cp:revision>2</cp:revision>
  <cp:lastPrinted>2014-02-28T22:05:00Z</cp:lastPrinted>
  <dcterms:created xsi:type="dcterms:W3CDTF">2014-04-14T12:00:00Z</dcterms:created>
  <dcterms:modified xsi:type="dcterms:W3CDTF">2014-04-14T12:00:00Z</dcterms:modified>
</cp:coreProperties>
</file>