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9E" w:rsidRPr="00496D56" w:rsidRDefault="00F90A9E" w:rsidP="00F90A9E">
      <w:pPr>
        <w:pStyle w:val="TableTitle"/>
      </w:pPr>
      <w:bookmarkStart w:id="0" w:name="_GoBack"/>
      <w:bookmarkEnd w:id="0"/>
      <w:proofErr w:type="gramStart"/>
      <w:r w:rsidRPr="00496D56">
        <w:t xml:space="preserve">Table </w:t>
      </w:r>
      <w:r>
        <w:t>B-3.</w:t>
      </w:r>
      <w:proofErr w:type="gramEnd"/>
      <w:r>
        <w:t xml:space="preserve"> Tangible benefits of stakeholder e</w:t>
      </w:r>
      <w:r w:rsidRPr="00496D56">
        <w:t>ngagement</w:t>
      </w:r>
    </w:p>
    <w:tbl>
      <w:tblPr>
        <w:tblpPr w:leftFromText="180" w:rightFromText="180" w:vertAnchor="text" w:tblpY="1"/>
        <w:tblOverlap w:val="never"/>
        <w:tblW w:w="5000" w:type="pct"/>
        <w:tblBorders>
          <w:top w:val="single" w:sz="8" w:space="0" w:color="4F81BD" w:themeColor="accent1"/>
          <w:left w:val="single" w:sz="8" w:space="0" w:color="4F81BD" w:themeColor="accent1"/>
          <w:bottom w:val="single" w:sz="8" w:space="0" w:color="4F81BD" w:themeColor="accent1"/>
          <w:right w:val="single" w:sz="8" w:space="0" w:color="4F81BD" w:themeColor="accent1"/>
        </w:tblBorders>
        <w:tblLook w:val="04A0" w:firstRow="1" w:lastRow="0" w:firstColumn="1" w:lastColumn="0" w:noHBand="0" w:noVBand="1"/>
      </w:tblPr>
      <w:tblGrid>
        <w:gridCol w:w="1818"/>
        <w:gridCol w:w="3150"/>
        <w:gridCol w:w="4500"/>
        <w:gridCol w:w="3708"/>
      </w:tblGrid>
      <w:tr w:rsidR="00F90A9E" w:rsidRPr="00CC470E" w:rsidTr="00F90A9E">
        <w:trPr>
          <w:cantSplit/>
        </w:trPr>
        <w:tc>
          <w:tcPr>
            <w:tcW w:w="1818" w:type="dxa"/>
            <w:shd w:val="clear" w:color="auto" w:fill="4F81BD" w:themeFill="accent1"/>
            <w:vAlign w:val="bottom"/>
          </w:tcPr>
          <w:p w:rsidR="00F90A9E" w:rsidRPr="00EC4BCA" w:rsidRDefault="00F90A9E" w:rsidP="00F90A9E">
            <w:pPr>
              <w:rPr>
                <w:rFonts w:ascii="Arial" w:hAnsi="Arial" w:cs="Arial"/>
                <w:b/>
                <w:sz w:val="18"/>
                <w:szCs w:val="18"/>
              </w:rPr>
            </w:pPr>
            <w:r w:rsidRPr="00EC4BCA">
              <w:rPr>
                <w:rFonts w:ascii="Arial" w:hAnsi="Arial" w:cs="Arial"/>
                <w:b/>
                <w:sz w:val="18"/>
                <w:szCs w:val="18"/>
              </w:rPr>
              <w:t>Author, Year, Country</w:t>
            </w:r>
          </w:p>
        </w:tc>
        <w:tc>
          <w:tcPr>
            <w:tcW w:w="3150" w:type="dxa"/>
            <w:shd w:val="clear" w:color="auto" w:fill="4F81BD" w:themeFill="accent1"/>
            <w:vAlign w:val="bottom"/>
          </w:tcPr>
          <w:p w:rsidR="00F90A9E" w:rsidRPr="00EC4BCA" w:rsidRDefault="00F90A9E" w:rsidP="00F90A9E">
            <w:pPr>
              <w:rPr>
                <w:rFonts w:ascii="Arial" w:hAnsi="Arial" w:cs="Arial"/>
                <w:b/>
                <w:sz w:val="18"/>
                <w:szCs w:val="18"/>
              </w:rPr>
            </w:pPr>
            <w:r w:rsidRPr="00EC4BCA">
              <w:rPr>
                <w:rFonts w:ascii="Arial" w:hAnsi="Arial" w:cs="Arial"/>
                <w:b/>
                <w:sz w:val="18"/>
                <w:szCs w:val="18"/>
              </w:rPr>
              <w:t>What were the key factors that prompted s/h engagement (i.e. mandates, research improvement, other)?</w:t>
            </w:r>
          </w:p>
        </w:tc>
        <w:tc>
          <w:tcPr>
            <w:tcW w:w="4500" w:type="dxa"/>
            <w:shd w:val="clear" w:color="auto" w:fill="4F81BD" w:themeFill="accent1"/>
            <w:vAlign w:val="bottom"/>
          </w:tcPr>
          <w:p w:rsidR="00F90A9E" w:rsidRPr="00EC4BCA" w:rsidRDefault="00F90A9E" w:rsidP="00F90A9E">
            <w:pPr>
              <w:rPr>
                <w:rFonts w:ascii="Arial" w:hAnsi="Arial" w:cs="Arial"/>
                <w:b/>
                <w:sz w:val="18"/>
                <w:szCs w:val="18"/>
              </w:rPr>
            </w:pPr>
            <w:r w:rsidRPr="00EC4BCA">
              <w:rPr>
                <w:rFonts w:ascii="Arial" w:hAnsi="Arial" w:cs="Arial"/>
                <w:b/>
                <w:sz w:val="18"/>
                <w:szCs w:val="18"/>
              </w:rPr>
              <w:t>What did they expect/hope to achieve by engaging s/h</w:t>
            </w:r>
          </w:p>
        </w:tc>
        <w:tc>
          <w:tcPr>
            <w:tcW w:w="3708" w:type="dxa"/>
            <w:shd w:val="clear" w:color="auto" w:fill="4F81BD" w:themeFill="accent1"/>
            <w:vAlign w:val="bottom"/>
          </w:tcPr>
          <w:p w:rsidR="00F90A9E" w:rsidRPr="00EC4BCA" w:rsidRDefault="00F90A9E" w:rsidP="00F90A9E">
            <w:pPr>
              <w:rPr>
                <w:rFonts w:ascii="Arial" w:hAnsi="Arial" w:cs="Arial"/>
                <w:b/>
                <w:sz w:val="18"/>
                <w:szCs w:val="18"/>
              </w:rPr>
            </w:pPr>
            <w:r w:rsidRPr="00EC4BCA">
              <w:rPr>
                <w:rFonts w:ascii="Arial" w:hAnsi="Arial" w:cs="Arial"/>
                <w:b/>
                <w:sz w:val="18"/>
                <w:szCs w:val="18"/>
              </w:rPr>
              <w:t>What are some of the tangible benefits?</w:t>
            </w:r>
          </w:p>
        </w:tc>
      </w:tr>
      <w:tr w:rsidR="00F90A9E" w:rsidRPr="00CC470E" w:rsidTr="00F90A9E">
        <w:trPr>
          <w:cantSplit/>
        </w:trPr>
        <w:tc>
          <w:tcPr>
            <w:tcW w:w="13176"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FBFBF" w:themeFill="background1" w:themeFillShade="BF"/>
            <w:vAlign w:val="bottom"/>
          </w:tcPr>
          <w:p w:rsidR="00F90A9E" w:rsidRPr="00CC470E" w:rsidRDefault="00F90A9E" w:rsidP="00F90A9E">
            <w:pPr>
              <w:rPr>
                <w:rFonts w:ascii="Arial" w:hAnsi="Arial" w:cs="Arial"/>
                <w:sz w:val="18"/>
                <w:szCs w:val="18"/>
              </w:rPr>
            </w:pPr>
            <w:r w:rsidRPr="00CC470E">
              <w:rPr>
                <w:rFonts w:ascii="Arial" w:hAnsi="Arial" w:cs="Arial"/>
                <w:sz w:val="18"/>
                <w:szCs w:val="18"/>
              </w:rPr>
              <w:t>COCHRANE</w:t>
            </w:r>
          </w:p>
        </w:tc>
      </w:tr>
      <w:tr w:rsidR="00F90A9E" w:rsidRPr="00CC470E" w:rsidTr="00F90A9E">
        <w:trPr>
          <w:cantSplit/>
        </w:trPr>
        <w:tc>
          <w:tcPr>
            <w:tcW w:w="1818" w:type="dxa"/>
          </w:tcPr>
          <w:p w:rsidR="00F90A9E" w:rsidRPr="00CC470E" w:rsidRDefault="00F90A9E" w:rsidP="00F90A9E">
            <w:pPr>
              <w:rPr>
                <w:rFonts w:ascii="Arial" w:hAnsi="Arial" w:cs="Arial"/>
                <w:sz w:val="18"/>
                <w:szCs w:val="18"/>
              </w:rPr>
            </w:pPr>
            <w:proofErr w:type="spellStart"/>
            <w:r w:rsidRPr="00CC470E">
              <w:rPr>
                <w:rFonts w:ascii="Arial" w:hAnsi="Arial" w:cs="Arial"/>
                <w:sz w:val="18"/>
                <w:szCs w:val="18"/>
              </w:rPr>
              <w:t>Horey</w:t>
            </w:r>
            <w:proofErr w:type="spellEnd"/>
            <w:r w:rsidRPr="00CC470E">
              <w:rPr>
                <w:rFonts w:ascii="Arial" w:hAnsi="Arial" w:cs="Arial"/>
                <w:sz w:val="18"/>
                <w:szCs w:val="18"/>
              </w:rPr>
              <w:t>, 2010</w:t>
            </w:r>
            <w:hyperlink w:anchor="_ENREF_1" w:tooltip="Horey, 2010 #19"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&lt;EndNote&gt;&lt;Cite&gt;&lt;Author&gt;Horey&lt;/Author&gt;&lt;Year&gt;2010&lt;/Year&gt;&lt;RecNum&gt;19&lt;/RecNum&gt;&lt;DisplayText&gt;&lt;style face="superscript" font="Times New Roman"&gt;1&lt;/style&gt;&lt;/DisplayText&gt;&lt;record&gt;&lt;rec-number&gt;19&lt;/rec-number&gt;&lt;foreign-keys&gt;&lt;key app="EN" db-id="d5wvfxzpmrsftkedfeo50dse0at2evpp2aze"&gt;19&lt;/key&gt;&lt;/foreign-keys&gt;&lt;ref-type name="Report"&gt;27&lt;/ref-type&gt;&lt;contributors&gt;&lt;authors&gt;&lt;author&gt;Horey, D.&lt;/author&gt;&lt;/authors&gt;&lt;/contributors&gt;&lt;titles&gt;&lt;title&gt;Consumer Involvement in the Cochrane Collaboration. Background paper&lt;/title&gt;&lt;/titles&gt;&lt;number&gt;Report&lt;/number&gt;&lt;dates&gt;&lt;year&gt;2010&lt;/year&gt;&lt;/dates&gt;&lt;urls&gt;&lt;related-urls&gt;&lt;url&gt;http://consumers.cochrane.org/sites/consumers.cochrane.org/files/uploads/Consumer%20Involvement%20in%20the%20Cochrane%20Collaboration%20Background%20paper.pdf&lt;/url&gt;&lt;/related-urls&gt;&lt;/urls&gt;&lt;custom6&gt;Include&lt;/custom6&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New Zealand</w:t>
            </w:r>
          </w:p>
        </w:tc>
        <w:tc>
          <w:tcPr>
            <w:tcW w:w="3150" w:type="dxa"/>
          </w:tcPr>
          <w:p w:rsidR="00F90A9E" w:rsidRPr="00CC470E" w:rsidRDefault="00F90A9E" w:rsidP="00F90A9E">
            <w:pPr>
              <w:rPr>
                <w:rFonts w:ascii="Arial" w:hAnsi="Arial" w:cs="Arial"/>
                <w:sz w:val="18"/>
                <w:szCs w:val="18"/>
              </w:rPr>
            </w:pPr>
            <w:r w:rsidRPr="00CC470E">
              <w:rPr>
                <w:rFonts w:ascii="Arial" w:hAnsi="Arial" w:cs="Arial"/>
                <w:sz w:val="18"/>
                <w:szCs w:val="18"/>
              </w:rPr>
              <w:t xml:space="preserve">“- Make information about evidence based health care more accessible. </w:t>
            </w:r>
          </w:p>
          <w:p w:rsidR="00F90A9E" w:rsidRPr="00CC470E" w:rsidRDefault="00F90A9E" w:rsidP="00F90A9E">
            <w:pPr>
              <w:rPr>
                <w:rFonts w:ascii="Arial" w:hAnsi="Arial" w:cs="Arial"/>
                <w:sz w:val="18"/>
                <w:szCs w:val="18"/>
              </w:rPr>
            </w:pPr>
            <w:r w:rsidRPr="00CC470E">
              <w:rPr>
                <w:rFonts w:ascii="Arial" w:hAnsi="Arial" w:cs="Arial"/>
                <w:sz w:val="18"/>
                <w:szCs w:val="18"/>
              </w:rPr>
              <w:t xml:space="preserve">- Learn and keep up to date, either with research about a specific condition or with evidence base health </w:t>
            </w:r>
            <w:proofErr w:type="gramStart"/>
            <w:r w:rsidRPr="00CC470E">
              <w:rPr>
                <w:rFonts w:ascii="Arial" w:hAnsi="Arial" w:cs="Arial"/>
                <w:sz w:val="18"/>
                <w:szCs w:val="18"/>
              </w:rPr>
              <w:t>care</w:t>
            </w:r>
            <w:r w:rsidR="00701E40">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p>
          <w:p w:rsidR="00F90A9E" w:rsidRPr="00CC470E" w:rsidRDefault="00F90A9E" w:rsidP="00F90A9E">
            <w:pPr>
              <w:rPr>
                <w:rFonts w:ascii="Arial" w:hAnsi="Arial" w:cs="Arial"/>
                <w:sz w:val="18"/>
                <w:szCs w:val="18"/>
              </w:rPr>
            </w:pPr>
            <w:r w:rsidRPr="00CC470E">
              <w:rPr>
                <w:rFonts w:ascii="Arial" w:hAnsi="Arial" w:cs="Arial"/>
                <w:sz w:val="18"/>
                <w:szCs w:val="18"/>
              </w:rPr>
              <w:t>- Contribute to the development of evidence based health care.”</w:t>
            </w:r>
          </w:p>
        </w:tc>
        <w:tc>
          <w:tcPr>
            <w:tcW w:w="4500" w:type="dxa"/>
          </w:tcPr>
          <w:p w:rsidR="00F90A9E" w:rsidRPr="00CC470E" w:rsidRDefault="00F90A9E" w:rsidP="00F90A9E">
            <w:pPr>
              <w:rPr>
                <w:rFonts w:ascii="Arial" w:hAnsi="Arial" w:cs="Arial"/>
                <w:color w:val="231F20"/>
                <w:sz w:val="18"/>
                <w:szCs w:val="18"/>
              </w:rPr>
            </w:pPr>
            <w:r w:rsidRPr="00CC470E">
              <w:rPr>
                <w:rFonts w:ascii="Arial" w:hAnsi="Arial" w:cs="Arial"/>
                <w:color w:val="231F20"/>
                <w:sz w:val="18"/>
                <w:szCs w:val="18"/>
              </w:rPr>
              <w:t>“improve the quality or accessibility of reviews and plain language summaries”</w:t>
            </w:r>
          </w:p>
        </w:tc>
        <w:tc>
          <w:tcPr>
            <w:tcW w:w="3708" w:type="dxa"/>
          </w:tcPr>
          <w:p w:rsidR="00F90A9E" w:rsidRPr="00CC470E" w:rsidRDefault="00F90A9E" w:rsidP="00F90A9E">
            <w:pPr>
              <w:autoSpaceDE w:val="0"/>
              <w:autoSpaceDN w:val="0"/>
              <w:adjustRightInd w:val="0"/>
              <w:rPr>
                <w:rFonts w:ascii="Arial" w:hAnsi="Arial" w:cs="Arial"/>
                <w:color w:val="231F20"/>
                <w:sz w:val="18"/>
                <w:szCs w:val="18"/>
              </w:rPr>
            </w:pPr>
            <w:r w:rsidRPr="00CC470E">
              <w:rPr>
                <w:rFonts w:ascii="Arial" w:hAnsi="Arial" w:cs="Arial"/>
                <w:color w:val="231F20"/>
                <w:sz w:val="18"/>
                <w:szCs w:val="18"/>
              </w:rPr>
              <w:t>Improved</w:t>
            </w:r>
            <w:r w:rsidR="00701E40">
              <w:rPr>
                <w:rFonts w:ascii="Arial" w:hAnsi="Arial" w:cs="Arial"/>
                <w:color w:val="231F20"/>
                <w:sz w:val="18"/>
                <w:szCs w:val="18"/>
              </w:rPr>
              <w:t xml:space="preserve"> </w:t>
            </w:r>
            <w:r w:rsidRPr="00CC470E">
              <w:rPr>
                <w:rFonts w:ascii="Arial" w:hAnsi="Arial" w:cs="Arial"/>
                <w:color w:val="231F20"/>
                <w:sz w:val="18"/>
                <w:szCs w:val="18"/>
              </w:rPr>
              <w:t>readability and/or quality of reviews; improved usefulness of plain language summaries.</w:t>
            </w:r>
          </w:p>
        </w:tc>
      </w:tr>
      <w:tr w:rsidR="00F90A9E" w:rsidRPr="00CC470E" w:rsidTr="00F90A9E">
        <w:trPr>
          <w:cantSplit/>
        </w:trPr>
        <w:tc>
          <w:tcPr>
            <w:tcW w:w="1818" w:type="dxa"/>
            <w:tcBorders>
              <w:top w:val="single" w:sz="8" w:space="0" w:color="4F81BD" w:themeColor="accent1"/>
              <w:left w:val="single" w:sz="8" w:space="0" w:color="4F81BD" w:themeColor="accent1"/>
              <w:bottom w:val="single" w:sz="8" w:space="0" w:color="4F81BD" w:themeColor="accent1"/>
            </w:tcBorders>
          </w:tcPr>
          <w:p w:rsidR="00F90A9E" w:rsidRDefault="00F90A9E" w:rsidP="00F90A9E">
            <w:pPr>
              <w:rPr>
                <w:rFonts w:ascii="Arial" w:hAnsi="Arial" w:cs="Arial"/>
                <w:sz w:val="18"/>
                <w:szCs w:val="18"/>
              </w:rPr>
            </w:pPr>
            <w:proofErr w:type="spellStart"/>
            <w:r w:rsidRPr="00CC470E">
              <w:rPr>
                <w:rFonts w:ascii="Arial" w:hAnsi="Arial" w:cs="Arial"/>
                <w:sz w:val="18"/>
                <w:szCs w:val="18"/>
              </w:rPr>
              <w:t>Nilsen</w:t>
            </w:r>
            <w:proofErr w:type="spellEnd"/>
            <w:r w:rsidRPr="00CC470E">
              <w:rPr>
                <w:rFonts w:ascii="Arial" w:hAnsi="Arial" w:cs="Arial"/>
                <w:sz w:val="18"/>
                <w:szCs w:val="18"/>
              </w:rPr>
              <w:t xml:space="preserve"> et al., 2006</w:t>
            </w:r>
            <w:hyperlink w:anchor="_ENREF_2" w:tooltip="Nilsen, 2006 #1"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&lt;EndNote&gt;&lt;Cite&gt;&lt;Author&gt;Nilsen&lt;/Author&gt;&lt;Year&gt;2006&lt;/Year&gt;&lt;RecNum&gt;1&lt;/RecNum&gt;&lt;DisplayText&gt;&lt;style face="superscript" font="Times New Roman"&gt;2&lt;/style&gt;&lt;/DisplayText&gt;&lt;record&gt;&lt;rec-number&gt;1&lt;/rec-number&gt;&lt;foreign-keys&gt;&lt;key app="EN" db-id="d5wvfxzpmrsftkedfeo50dse0at2evpp2aze"&gt;1&lt;/key&gt;&lt;/foreign-keys&gt;&lt;ref-type name="Journal Article"&gt;17&lt;/ref-type&gt;&lt;contributors&gt;&lt;authors&gt;&lt;author&gt;Nilsen, E. S.&lt;/author&gt;&lt;author&gt;Myrhaug, H. T.&lt;/author&gt;&lt;author&gt;Johansen, M.&lt;/author&gt;&lt;author&gt;Oliver, S.&lt;/author&gt;&lt;author&gt;Oxman, A. D.&lt;/author&gt;&lt;/authors&gt;&lt;/contributors&gt;&lt;titles&gt;&lt;title&gt;Methods of consumer involvement in developing healthcare policy and research, clinical practice guidelines and patient information material&lt;/title&gt;&lt;secondary-title&gt;Cochrane Database of Systematic Reviews&lt;/secondary-title&gt;&lt;/titles&gt;&lt;periodical&gt;&lt;full-title&gt;Cochrane Database of Systematic Reviews&lt;/full-title&gt;&lt;/periodical&gt;&lt;pages&gt;CD004563&lt;/pages&gt;&lt;volume&gt;3&lt;/volume&gt;&lt;number&gt;Journal Article&lt;/number&gt;&lt;dates&gt;&lt;year&gt;2006&lt;/year&gt;&lt;/dates&gt;&lt;isbn&gt;1469-493X&lt;/isbn&gt;&lt;urls&gt;&lt;related-urls&gt;&lt;url&gt;http://onlinelibrary.wiley.com/doi/10.1002/14651858.CD004563.pub2/abstract&lt;/url&gt;&lt;/related-urls&gt;&lt;/urls&gt;&lt;custom6&gt;Include&lt;/custom6&gt;&lt;electronic-resource-num&gt;http://dx.doi.org/10.1002/14651858.CD004563.pub2&lt;/electronic-resource-num&gt;&lt;access-date&gt;Jul 19&lt;/access-date&gt;&lt;/record&gt;&lt;/Cite&gt;&lt;/EndNote&gt;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2</w:t>
              </w:r>
              <w:r>
                <w:rPr>
                  <w:rFonts w:ascii="Arial" w:hAnsi="Arial" w:cs="Arial"/>
                  <w:sz w:val="20"/>
                  <w:szCs w:val="18"/>
                  <w:vertAlign w:val="superscript"/>
                </w:rPr>
                <w:fldChar w:fldCharType="end"/>
              </w:r>
            </w:hyperlink>
            <w:r w:rsidRPr="00CC470E">
              <w:rPr>
                <w:rFonts w:ascii="Arial" w:hAnsi="Arial" w:cs="Arial"/>
                <w:sz w:val="18"/>
                <w:szCs w:val="18"/>
              </w:rPr>
              <w:t xml:space="preserve"> </w:t>
            </w:r>
          </w:p>
          <w:p w:rsidR="00F90A9E" w:rsidRPr="00CC470E" w:rsidRDefault="00F90A9E" w:rsidP="00F90A9E">
            <w:pPr>
              <w:rPr>
                <w:rFonts w:ascii="Arial" w:hAnsi="Arial" w:cs="Arial"/>
                <w:sz w:val="18"/>
                <w:szCs w:val="18"/>
              </w:rPr>
            </w:pPr>
            <w:r w:rsidRPr="00CC470E">
              <w:rPr>
                <w:rFonts w:ascii="Arial" w:hAnsi="Arial" w:cs="Arial"/>
                <w:sz w:val="18"/>
                <w:szCs w:val="18"/>
              </w:rPr>
              <w:t>Norway</w:t>
            </w:r>
          </w:p>
        </w:tc>
        <w:tc>
          <w:tcPr>
            <w:tcW w:w="315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450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708"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autoSpaceDE w:val="0"/>
              <w:autoSpaceDN w:val="0"/>
              <w:adjustRightInd w:val="0"/>
              <w:rPr>
                <w:rFonts w:ascii="Arial" w:hAnsi="Arial" w:cs="Arial"/>
                <w:sz w:val="18"/>
                <w:szCs w:val="18"/>
              </w:rPr>
            </w:pPr>
            <w:r w:rsidRPr="00CC470E">
              <w:rPr>
                <w:rFonts w:ascii="Arial" w:hAnsi="Arial" w:cs="Arial"/>
                <w:sz w:val="18"/>
                <w:szCs w:val="18"/>
              </w:rPr>
              <w:t>The potential benefits of consumer involvement in health</w:t>
            </w:r>
            <w:r w:rsidR="00701E40">
              <w:rPr>
                <w:rFonts w:ascii="Arial" w:hAnsi="Arial" w:cs="Arial"/>
                <w:sz w:val="18"/>
                <w:szCs w:val="18"/>
              </w:rPr>
              <w:t xml:space="preserve"> </w:t>
            </w:r>
            <w:r w:rsidRPr="00CC470E">
              <w:rPr>
                <w:rFonts w:ascii="Arial" w:hAnsi="Arial" w:cs="Arial"/>
                <w:sz w:val="18"/>
                <w:szCs w:val="18"/>
              </w:rPr>
              <w:t>care include: policy, research, practice and patient information that includes consumers’ ideas or addresses their concerns; improved implementation of research findings; better care; and better health. Consumer participation can be viewed as a goal in itself by encouraging participative democracy, public accountability and transparency.</w:t>
            </w:r>
          </w:p>
        </w:tc>
      </w:tr>
      <w:tr w:rsidR="00F90A9E" w:rsidRPr="00CC470E" w:rsidTr="00F90A9E">
        <w:trPr>
          <w:cantSplit/>
        </w:trPr>
        <w:tc>
          <w:tcPr>
            <w:tcW w:w="1818" w:type="dxa"/>
          </w:tcPr>
          <w:p w:rsidR="00F90A9E" w:rsidRDefault="00F90A9E" w:rsidP="00F90A9E">
            <w:pPr>
              <w:rPr>
                <w:rFonts w:ascii="Arial" w:hAnsi="Arial" w:cs="Arial"/>
                <w:sz w:val="18"/>
                <w:szCs w:val="18"/>
              </w:rPr>
            </w:pPr>
            <w:r w:rsidRPr="00CC470E">
              <w:rPr>
                <w:rFonts w:ascii="Arial" w:hAnsi="Arial" w:cs="Arial"/>
                <w:sz w:val="18"/>
                <w:szCs w:val="18"/>
              </w:rPr>
              <w:t>Wale et al., 2010</w:t>
            </w:r>
            <w:hyperlink w:anchor="_ENREF_3" w:tooltip="Wale, 2010 #20"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&lt;EndNote&gt;&lt;Cite&gt;&lt;Author&gt;Wale&lt;/Author&gt;&lt;Year&gt;2010&lt;/Year&gt;&lt;RecNum&gt;20&lt;/RecNum&gt;&lt;DisplayText&gt;&lt;style face="superscript" font="Times New Roman"&gt;3&lt;/style&gt;&lt;/DisplayText&gt;&lt;record&gt;&lt;rec-number&gt;20&lt;/rec-number&gt;&lt;foreign-keys&gt;&lt;key app="EN" db-id="d5wvfxzpmrsftkedfeo50dse0at2evpp2aze"&gt;20&lt;/key&gt;&lt;/foreign-keys&gt;&lt;ref-type name="Journal Article"&gt;17&lt;/ref-type&gt;&lt;contributors&gt;&lt;authors&gt;&lt;author&gt;Wale, J.&lt;/author&gt;&lt;author&gt;Colombo, C.&lt;/author&gt;&lt;author&gt;Belizan, M.&lt;/author&gt;&lt;author&gt;Nadel, J.&lt;/author&gt;&lt;/authors&gt;&lt;/contributors&gt;&lt;auth-address&gt;Cochrane Consumer Network, Brunswick, Victoria, Australia. ccnet-contact@cochrane.de&lt;/auth-address&gt;&lt;titles&gt;&lt;title&gt;International health consumers in the Cochrane Collaboration: fifteen years on&lt;/title&gt;&lt;secondary-title&gt;Journal of Ambulatory Care Management&lt;/secondary-title&gt;&lt;/titles&gt;&lt;periodical&gt;&lt;full-title&gt;Journal of Ambulatory Care Management&lt;/full-title&gt;&lt;/periodical&gt;&lt;pages&gt;182-189&lt;/pages&gt;&lt;volume&gt;33&lt;/volume&gt;&lt;number&gt;3&lt;/number&gt;&lt;keywords&gt;&lt;keyword&gt;H&lt;/keyword&gt;&lt;keyword&gt;Adult&lt;/keyword&gt;&lt;keyword&gt;Australia&lt;/keyword&gt;&lt;keyword&gt;Consumer Participation&lt;/keyword&gt;&lt;keyword&gt;Data Collection&lt;/keyword&gt;&lt;keyword&gt;Databases, Bibliographic&lt;/keyword&gt;&lt;keyword&gt;Europe&lt;/keyword&gt;&lt;keyword&gt;Evidence-Based Medicine&lt;/keyword&gt;&lt;keyword&gt;Female&lt;/keyword&gt;&lt;keyword&gt;Humans&lt;/keyword&gt;&lt;keyword&gt;Information Services&lt;/keyword&gt;&lt;keyword&gt;International Cooperation&lt;/keyword&gt;&lt;keyword&gt;Internet&lt;/keyword&gt;&lt;keyword&gt;Male&lt;/keyword&gt;&lt;keyword&gt;North America&lt;/keyword&gt;&lt;/keywords&gt;&lt;dates&gt;&lt;year&gt;2010&lt;/year&gt;&lt;/dates&gt;&lt;pub-location&gt;United States&lt;/pub-location&gt;&lt;isbn&gt;1550-3267&lt;/isbn&gt;&lt;urls&gt;&lt;/urls&gt;&lt;custom6&gt;Include&lt;/custom6&gt;&lt;electronic-resource-num&gt;http://dx.doi.org/10.1097/JAC.0b013e3181e62c15&lt;/electronic-resource-num&gt;&lt;access-date&gt;Jul-Sep&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3</w:t>
              </w:r>
              <w:r>
                <w:rPr>
                  <w:rFonts w:ascii="Arial" w:hAnsi="Arial" w:cs="Arial"/>
                  <w:sz w:val="20"/>
                  <w:szCs w:val="18"/>
                  <w:vertAlign w:val="superscript"/>
                </w:rPr>
                <w:fldChar w:fldCharType="end"/>
              </w:r>
            </w:hyperlink>
            <w:r w:rsidRPr="00CC470E">
              <w:rPr>
                <w:rFonts w:ascii="Arial" w:hAnsi="Arial" w:cs="Arial"/>
                <w:sz w:val="18"/>
                <w:szCs w:val="18"/>
              </w:rPr>
              <w:t xml:space="preserve"> </w:t>
            </w:r>
          </w:p>
          <w:p w:rsidR="00F90A9E" w:rsidRPr="00CC470E" w:rsidRDefault="00F90A9E" w:rsidP="00F90A9E">
            <w:pPr>
              <w:rPr>
                <w:rFonts w:ascii="Arial" w:hAnsi="Arial" w:cs="Arial"/>
                <w:sz w:val="18"/>
                <w:szCs w:val="18"/>
              </w:rPr>
            </w:pPr>
            <w:r w:rsidRPr="00CC470E">
              <w:rPr>
                <w:rFonts w:ascii="Arial" w:hAnsi="Arial" w:cs="Arial"/>
                <w:sz w:val="18"/>
                <w:szCs w:val="18"/>
              </w:rPr>
              <w:t>Australia</w:t>
            </w:r>
          </w:p>
        </w:tc>
        <w:tc>
          <w:tcPr>
            <w:tcW w:w="3150" w:type="dxa"/>
          </w:tcPr>
          <w:p w:rsidR="00F90A9E" w:rsidRPr="00CC470E" w:rsidRDefault="00F90A9E" w:rsidP="00F90A9E">
            <w:pPr>
              <w:rPr>
                <w:rFonts w:ascii="Arial" w:hAnsi="Arial" w:cs="Arial"/>
                <w:sz w:val="18"/>
                <w:szCs w:val="18"/>
              </w:rPr>
            </w:pPr>
            <w:r w:rsidRPr="00CC470E">
              <w:rPr>
                <w:rFonts w:ascii="Arial" w:hAnsi="Arial" w:cs="Arial"/>
                <w:sz w:val="18"/>
                <w:szCs w:val="18"/>
              </w:rPr>
              <w:t>“Consumers have been part of the collaboration since its beginning and are formally represented on the steering committee.” No other information is given.</w:t>
            </w:r>
          </w:p>
        </w:tc>
        <w:tc>
          <w:tcPr>
            <w:tcW w:w="4500"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708" w:type="dxa"/>
          </w:tcPr>
          <w:p w:rsidR="00F90A9E" w:rsidRPr="00CC470E" w:rsidRDefault="00F90A9E" w:rsidP="00F90A9E">
            <w:pPr>
              <w:rPr>
                <w:rFonts w:ascii="Arial" w:hAnsi="Arial" w:cs="Arial"/>
                <w:sz w:val="18"/>
                <w:szCs w:val="18"/>
              </w:rPr>
            </w:pPr>
            <w:r w:rsidRPr="00CC470E">
              <w:rPr>
                <w:rFonts w:ascii="Arial" w:hAnsi="Arial" w:cs="Arial"/>
                <w:sz w:val="18"/>
                <w:szCs w:val="18"/>
              </w:rPr>
              <w:t>Explanation of terms; clearer language and comprehension of text</w:t>
            </w:r>
            <w:r w:rsidR="000D726A">
              <w:rPr>
                <w:rFonts w:ascii="Arial" w:hAnsi="Arial" w:cs="Arial"/>
                <w:sz w:val="18"/>
                <w:szCs w:val="18"/>
              </w:rPr>
              <w:t xml:space="preserve">                                              </w:t>
            </w:r>
          </w:p>
        </w:tc>
      </w:tr>
      <w:tr w:rsidR="00F90A9E" w:rsidRPr="00CC470E" w:rsidTr="00F90A9E">
        <w:trPr>
          <w:cantSplit/>
        </w:trPr>
        <w:tc>
          <w:tcPr>
            <w:tcW w:w="13176"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FBFBF" w:themeFill="background1" w:themeFillShade="BF"/>
            <w:vAlign w:val="bottom"/>
          </w:tcPr>
          <w:p w:rsidR="00F90A9E" w:rsidRPr="00CC470E" w:rsidRDefault="00F90A9E" w:rsidP="00F90A9E">
            <w:pPr>
              <w:rPr>
                <w:rFonts w:ascii="Arial" w:hAnsi="Arial" w:cs="Arial"/>
                <w:sz w:val="18"/>
                <w:szCs w:val="18"/>
              </w:rPr>
            </w:pPr>
            <w:r>
              <w:rPr>
                <w:rFonts w:ascii="Arial" w:hAnsi="Arial" w:cs="Arial"/>
                <w:sz w:val="18"/>
                <w:szCs w:val="18"/>
              </w:rPr>
              <w:t>COMPARATIVE EFFECTIVENESS/PATIENT-CENTERED OUTCOMES RESEARCH (CER/PCOR)</w:t>
            </w:r>
          </w:p>
        </w:tc>
      </w:tr>
      <w:tr w:rsidR="00F90A9E" w:rsidRPr="00CC470E" w:rsidTr="00F90A9E">
        <w:trPr>
          <w:cantSplit/>
        </w:trPr>
        <w:tc>
          <w:tcPr>
            <w:tcW w:w="1818" w:type="dxa"/>
          </w:tcPr>
          <w:p w:rsidR="00F90A9E" w:rsidRPr="00CC470E" w:rsidRDefault="00F90A9E" w:rsidP="00F90A9E">
            <w:pPr>
              <w:rPr>
                <w:rFonts w:ascii="Arial" w:hAnsi="Arial" w:cs="Arial"/>
                <w:sz w:val="18"/>
                <w:szCs w:val="18"/>
              </w:rPr>
            </w:pPr>
            <w:r w:rsidRPr="00CC470E">
              <w:rPr>
                <w:rFonts w:ascii="Arial" w:hAnsi="Arial" w:cs="Arial"/>
                <w:sz w:val="18"/>
                <w:szCs w:val="18"/>
              </w:rPr>
              <w:t>Curtis et al., 2012</w:t>
            </w:r>
            <w:hyperlink w:anchor="_ENREF_4" w:tooltip="Curtis, 2012 #5"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&lt;EndNote&gt;&lt;Cite&gt;&lt;Author&gt;Curtis&lt;/Author&gt;&lt;Year&gt;2012&lt;/Year&gt;&lt;RecNum&gt;5&lt;/RecNum&gt;&lt;DisplayText&gt;&lt;style face="superscript" font="Times New Roman"&gt;4&lt;/style&gt;&lt;/DisplayText&gt;&lt;record&gt;&lt;rec-number&gt;5&lt;/rec-number&gt;&lt;foreign-keys&gt;&lt;key app="EN" db-id="d5wvfxzpmrsftkedfeo50dse0at2evpp2aze"&gt;5&lt;/key&gt;&lt;/foreign-keys&gt;&lt;ref-type name="Report"&gt;27&lt;/ref-type&gt;&lt;contributors&gt;&lt;authors&gt;&lt;author&gt;Curtis, P.&lt;/author&gt;&lt;author&gt;Slaughter-Mason, S.&lt;/author&gt;&lt;author&gt;Thielke, A.&lt;/author&gt;&lt;author&gt;Gordon, C.&lt;/author&gt;&lt;author&gt;Pettinari, C.&lt;/author&gt;&lt;author&gt;Ryan, K.&lt;/author&gt;&lt;author&gt;Church, B.&lt;/author&gt;&lt;author&gt;King, V.&lt;/author&gt;&lt;/authors&gt;&lt;/contributors&gt;&lt;titles&gt;&lt;title&gt;PCORI Expert Interviews Project: Final Report&lt;/title&gt;&lt;/titles&gt;&lt;number&gt;Report&lt;/number&gt;&lt;dates&gt;&lt;year&gt;2012&lt;/year&gt;&lt;/dates&gt;&lt;pub-location&gt;Portland, OR&lt;/pub-location&gt;&lt;publisher&gt;Center for Evidence-based Policy, Oregon Health &amp;amp; Science University&lt;/publisher&gt;&lt;urls&gt;&lt;related-urls&gt;&lt;url&gt;http://pcori.org/assets/pdfs/Expert%20Interviews%20Part%201.pdf&lt;/url&gt;&lt;/related-urls&gt;&lt;/urls&gt;&lt;/record&gt;&lt;/Cite&gt;&lt;/EndNote&gt;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4</w:t>
              </w:r>
              <w:r>
                <w:rPr>
                  <w:rFonts w:ascii="Arial" w:hAnsi="Arial" w:cs="Arial"/>
                  <w:sz w:val="20"/>
                  <w:szCs w:val="18"/>
                  <w:vertAlign w:val="superscript"/>
                </w:rPr>
                <w:fldChar w:fldCharType="end"/>
              </w:r>
            </w:hyperlink>
            <w:r w:rsidRPr="00CC470E">
              <w:rPr>
                <w:rFonts w:ascii="Arial" w:hAnsi="Arial" w:cs="Arial"/>
                <w:sz w:val="18"/>
                <w:szCs w:val="18"/>
              </w:rPr>
              <w:t xml:space="preserve"> </w:t>
            </w:r>
          </w:p>
          <w:p w:rsidR="00F90A9E" w:rsidRPr="00CC470E" w:rsidRDefault="00F90A9E" w:rsidP="00F90A9E">
            <w:pPr>
              <w:rPr>
                <w:rFonts w:ascii="Arial" w:hAnsi="Arial" w:cs="Arial"/>
                <w:sz w:val="18"/>
                <w:szCs w:val="18"/>
              </w:rPr>
            </w:pPr>
            <w:r>
              <w:rPr>
                <w:rFonts w:ascii="Arial" w:hAnsi="Arial" w:cs="Arial"/>
                <w:sz w:val="18"/>
                <w:szCs w:val="18"/>
              </w:rPr>
              <w:t>United States</w:t>
            </w:r>
          </w:p>
        </w:tc>
        <w:tc>
          <w:tcPr>
            <w:tcW w:w="3150"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4500" w:type="dxa"/>
          </w:tcPr>
          <w:p w:rsidR="00F90A9E" w:rsidRPr="00CC470E" w:rsidRDefault="00F90A9E" w:rsidP="00F90A9E">
            <w:pPr>
              <w:rPr>
                <w:rFonts w:ascii="Arial" w:hAnsi="Arial" w:cs="Arial"/>
                <w:sz w:val="18"/>
                <w:szCs w:val="18"/>
              </w:rPr>
            </w:pPr>
            <w:r w:rsidRPr="00CC470E">
              <w:rPr>
                <w:rFonts w:ascii="Arial" w:hAnsi="Arial" w:cs="Arial"/>
                <w:sz w:val="18"/>
                <w:szCs w:val="18"/>
              </w:rPr>
              <w:t xml:space="preserve">Define project goals; understand patient and community needs; determine </w:t>
            </w:r>
            <w:r w:rsidRPr="00CC470E">
              <w:rPr>
                <w:rFonts w:ascii="Arial" w:hAnsi="Arial" w:cs="Arial"/>
                <w:i/>
                <w:sz w:val="18"/>
                <w:szCs w:val="18"/>
              </w:rPr>
              <w:t>why</w:t>
            </w:r>
            <w:r w:rsidRPr="00CC470E">
              <w:rPr>
                <w:rFonts w:ascii="Arial" w:hAnsi="Arial" w:cs="Arial"/>
                <w:sz w:val="18"/>
                <w:szCs w:val="18"/>
              </w:rPr>
              <w:t xml:space="preserve"> to engage; determine points of engagement; create transparency; enable ease of participation &amp; fair compensation; </w:t>
            </w:r>
          </w:p>
        </w:tc>
        <w:tc>
          <w:tcPr>
            <w:tcW w:w="3708"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r>
      <w:tr w:rsidR="00F90A9E" w:rsidRPr="00CC470E" w:rsidTr="00F90A9E">
        <w:trPr>
          <w:cantSplit/>
        </w:trPr>
        <w:tc>
          <w:tcPr>
            <w:tcW w:w="1818" w:type="dxa"/>
            <w:tcBorders>
              <w:top w:val="single" w:sz="8" w:space="0" w:color="4F81BD" w:themeColor="accent1"/>
              <w:left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proofErr w:type="spellStart"/>
            <w:r w:rsidRPr="00CC470E">
              <w:rPr>
                <w:rFonts w:ascii="Arial" w:hAnsi="Arial" w:cs="Arial"/>
                <w:sz w:val="18"/>
                <w:szCs w:val="18"/>
              </w:rPr>
              <w:t>Deverka</w:t>
            </w:r>
            <w:proofErr w:type="spellEnd"/>
            <w:r w:rsidRPr="00CC470E">
              <w:rPr>
                <w:rFonts w:ascii="Arial" w:hAnsi="Arial" w:cs="Arial"/>
                <w:sz w:val="18"/>
                <w:szCs w:val="18"/>
              </w:rPr>
              <w:t xml:space="preserve"> et al., 2012</w:t>
            </w:r>
            <w:hyperlink w:anchor="_ENREF_5" w:tooltip="Deverka, 2012 #6"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&lt;EndNote&gt;&lt;Cite&gt;&lt;Author&gt;Deverka&lt;/Author&gt;&lt;Year&gt;2012&lt;/Year&gt;&lt;RecNum&gt;6&lt;/RecNum&gt;&lt;DisplayText&gt;&lt;style face="superscript" font="Times New Roman"&gt;5&lt;/style&gt;&lt;/DisplayText&gt;&lt;record&gt;&lt;rec-number&gt;6&lt;/rec-number&gt;&lt;foreign-keys&gt;&lt;key app="EN" db-id="d5wvfxzpmrsftkedfeo50dse0at2evpp2aze"&gt;6&lt;/key&gt;&lt;/foreign-keys&gt;&lt;ref-type name="Journal Article"&gt;17&lt;/ref-type&gt;&lt;contributors&gt;&lt;authors&gt;&lt;author&gt;Deverka, P. A.&lt;/author&gt;&lt;author&gt;Lavallee, D. C.&lt;/author&gt;&lt;author&gt;Desai, P. J.&lt;/author&gt;&lt;author&gt;Esmail, L. C.&lt;/author&gt;&lt;author&gt;Ramsey, S. D.&lt;/author&gt;&lt;author&gt;Veenstra, D. L.&lt;/author&gt;&lt;author&gt;Tunis, S. R.&lt;/author&gt;&lt;/authors&gt;&lt;/contributors&gt;&lt;auth-address&gt;Center for Medical Technology Policy, 401 East Pratt Street, Suite 631, Baltimore, MD 21202-3117, USA.&lt;/auth-address&gt;&lt;titles&gt;&lt;title&gt;Stakeholder participation in comparative effectiveness research: defining a framework for effective engagement&lt;/title&gt;&lt;secondary-title&gt;Journal of comparative effectiveness research&lt;/secondary-title&gt;&lt;/titles&gt;&lt;periodical&gt;&lt;full-title&gt;Journal of Comparative Effectiveness Research&lt;/full-title&gt;&lt;/periodical&gt;&lt;pages&gt;181-194&lt;/pages&gt;&lt;volume&gt;1&lt;/volume&gt;&lt;number&gt;2&lt;/number&gt;&lt;dates&gt;&lt;year&gt;2012&lt;/year&gt;&lt;/dates&gt;&lt;isbn&gt;2042-6305; 2042-6305&lt;/isbn&gt;&lt;urls&gt;&lt;/urls&gt;&lt;custom6&gt;Include&lt;/custom6&gt;&lt;electronic-resource-num&gt;10.2217/cer.12.7&lt;/electronic-resource-num&gt;&lt;access-date&gt;Mar&lt;/access-date&gt;&lt;/record&gt;&lt;/Cite&gt;&lt;/EndNote&gt;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5</w:t>
              </w:r>
              <w:r>
                <w:rPr>
                  <w:rFonts w:ascii="Arial" w:hAnsi="Arial" w:cs="Arial"/>
                  <w:sz w:val="20"/>
                  <w:szCs w:val="18"/>
                  <w:vertAlign w:val="superscript"/>
                </w:rPr>
                <w:fldChar w:fldCharType="end"/>
              </w:r>
            </w:hyperlink>
            <w:r w:rsidRPr="00CC470E">
              <w:rPr>
                <w:rFonts w:ascii="Arial" w:hAnsi="Arial" w:cs="Arial"/>
                <w:sz w:val="18"/>
                <w:szCs w:val="18"/>
              </w:rPr>
              <w:t xml:space="preserve"> </w:t>
            </w:r>
          </w:p>
          <w:p w:rsidR="00F90A9E" w:rsidRPr="00CC470E" w:rsidRDefault="00F90A9E" w:rsidP="00F90A9E">
            <w:pPr>
              <w:rPr>
                <w:rFonts w:ascii="Arial" w:hAnsi="Arial" w:cs="Arial"/>
                <w:sz w:val="18"/>
                <w:szCs w:val="18"/>
              </w:rPr>
            </w:pPr>
            <w:r>
              <w:rPr>
                <w:rFonts w:ascii="Arial" w:hAnsi="Arial" w:cs="Arial"/>
                <w:sz w:val="18"/>
                <w:szCs w:val="18"/>
              </w:rPr>
              <w:t>United States</w:t>
            </w:r>
          </w:p>
        </w:tc>
        <w:tc>
          <w:tcPr>
            <w:tcW w:w="315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To align with the purpose of CERs in accordance with the IOM’s definition; have s/h directly inform priority areas as opposed to the traditional s/h as a passive audience</w:t>
            </w:r>
          </w:p>
        </w:tc>
        <w:tc>
          <w:tcPr>
            <w:tcW w:w="450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Eliminate the divide between scientist and experts and real-world decision makers</w:t>
            </w:r>
          </w:p>
        </w:tc>
        <w:tc>
          <w:tcPr>
            <w:tcW w:w="3708"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Potential to share tangible benefits</w:t>
            </w:r>
          </w:p>
          <w:p w:rsidR="00F90A9E" w:rsidRPr="00CC470E" w:rsidRDefault="00F90A9E" w:rsidP="00F90A9E">
            <w:pPr>
              <w:rPr>
                <w:rFonts w:ascii="Arial" w:hAnsi="Arial" w:cs="Arial"/>
                <w:sz w:val="18"/>
                <w:szCs w:val="18"/>
              </w:rPr>
            </w:pPr>
          </w:p>
        </w:tc>
      </w:tr>
      <w:tr w:rsidR="00F90A9E" w:rsidRPr="00CC470E" w:rsidTr="00F90A9E">
        <w:trPr>
          <w:cantSplit/>
        </w:trPr>
        <w:tc>
          <w:tcPr>
            <w:tcW w:w="1818" w:type="dxa"/>
          </w:tcPr>
          <w:p w:rsidR="00F90A9E" w:rsidRPr="007B4EC1" w:rsidRDefault="00F90A9E" w:rsidP="00F90A9E">
            <w:pPr>
              <w:rPr>
                <w:rFonts w:ascii="Arial" w:hAnsi="Arial" w:cs="Arial"/>
                <w:sz w:val="18"/>
                <w:szCs w:val="18"/>
                <w:lang w:val="fr-FR"/>
              </w:rPr>
            </w:pPr>
            <w:proofErr w:type="spellStart"/>
            <w:r w:rsidRPr="007B4EC1">
              <w:rPr>
                <w:rFonts w:ascii="Arial" w:hAnsi="Arial" w:cs="Arial"/>
                <w:sz w:val="18"/>
                <w:szCs w:val="18"/>
                <w:lang w:val="fr-FR"/>
              </w:rPr>
              <w:lastRenderedPageBreak/>
              <w:t>Domecq</w:t>
            </w:r>
            <w:proofErr w:type="spellEnd"/>
            <w:r w:rsidRPr="007B4EC1">
              <w:rPr>
                <w:rFonts w:ascii="Arial" w:hAnsi="Arial" w:cs="Arial"/>
                <w:sz w:val="18"/>
                <w:szCs w:val="18"/>
                <w:lang w:val="fr-FR"/>
              </w:rPr>
              <w:t xml:space="preserve"> Garces et al., 2012</w:t>
            </w:r>
            <w:hyperlink w:anchor="_ENREF_6" w:tooltip="Domecq Garces, 2012 #7"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&lt;EndNote&gt;&lt;Cite&gt;&lt;Author&gt;Domecq Garces&lt;/Author&gt;&lt;Year&gt;2012&lt;/Year&gt;&lt;RecNum&gt;7&lt;/RecNum&gt;&lt;DisplayText&gt;&lt;style face="superscript" font="Times New Roman"&gt;6&lt;/style&gt;&lt;/DisplayText&gt;&lt;record&gt;&lt;rec-number&gt;7&lt;/rec-number&gt;&lt;foreign-keys&gt;&lt;key app="EN" db-id="d5wvfxzpmrsftkedfeo50dse0at2evpp2aze"&gt;7&lt;/key&gt;&lt;/foreign-keys&gt;&lt;ref-type name="Journal Article"&gt;17&lt;/ref-type&gt;&lt;contributors&gt;&lt;authors&gt;&lt;author&gt;Domecq Garces, J. P.&lt;/author&gt;&lt;author&gt;Prutsky Lopez, G. J.&lt;/author&gt;&lt;author&gt;Wang, Z.&lt;/author&gt;&lt;author&gt;Elraiyah, T. A.&lt;/author&gt;&lt;author&gt;Nabhan, M.&lt;/author&gt;&lt;author&gt;Brito Campana, J. P.&lt;/author&gt;&lt;author&gt;Boehmer, K.&lt;/author&gt;&lt;author&gt;Hasan, R.&lt;/author&gt;&lt;author&gt;Firwana, B.&lt;/author&gt;&lt;author&gt;Shippee, N.&lt;/author&gt;&lt;author&gt;Sloan, J. A.&lt;/author&gt;&lt;author&gt;Eton, D. T.&lt;/author&gt;&lt;author&gt;Erwin, P. J.&lt;/author&gt;&lt;author&gt;Montori, V. M.&lt;/author&gt;&lt;author&gt;Murad, M. H.&lt;/author&gt;&lt;/authors&gt;&lt;/contributors&gt;&lt;titles&gt;&lt;title&gt;Eliciting Patient Perspective in Patient-Centered Outcomes Research: A Meta Narrative Systematic Review&lt;/title&gt;&lt;/titles&gt;&lt;pages&gt;1-164&lt;/pages&gt;&lt;number&gt;Journal Article&lt;/number&gt;&lt;dates&gt;&lt;year&gt;2012&lt;/year&gt;&lt;/dates&gt;&lt;urls&gt;&lt;/urls&gt;&lt;custom6&gt;Include&lt;/custom6&gt;&lt;/record&gt;&lt;/Cite&gt;&lt;/EndNote&gt;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6</w:t>
              </w:r>
              <w:r>
                <w:rPr>
                  <w:rFonts w:ascii="Arial" w:hAnsi="Arial" w:cs="Arial"/>
                  <w:sz w:val="20"/>
                  <w:szCs w:val="18"/>
                  <w:vertAlign w:val="superscript"/>
                </w:rPr>
                <w:fldChar w:fldCharType="end"/>
              </w:r>
            </w:hyperlink>
            <w:r w:rsidRPr="007B4EC1">
              <w:rPr>
                <w:rFonts w:ascii="Arial" w:hAnsi="Arial" w:cs="Arial"/>
                <w:sz w:val="18"/>
                <w:szCs w:val="18"/>
                <w:lang w:val="fr-FR"/>
              </w:rPr>
              <w:t xml:space="preserve"> </w:t>
            </w:r>
          </w:p>
          <w:p w:rsidR="00F90A9E" w:rsidRPr="007B4EC1" w:rsidRDefault="00F90A9E" w:rsidP="00F90A9E">
            <w:pPr>
              <w:rPr>
                <w:rFonts w:ascii="Arial" w:hAnsi="Arial" w:cs="Arial"/>
                <w:sz w:val="18"/>
                <w:szCs w:val="18"/>
                <w:lang w:val="fr-FR"/>
              </w:rPr>
            </w:pPr>
            <w:r>
              <w:rPr>
                <w:rFonts w:ascii="Arial" w:hAnsi="Arial" w:cs="Arial"/>
                <w:sz w:val="18"/>
                <w:szCs w:val="18"/>
                <w:lang w:val="fr-FR"/>
              </w:rPr>
              <w:t>United States</w:t>
            </w:r>
          </w:p>
        </w:tc>
        <w:tc>
          <w:tcPr>
            <w:tcW w:w="3150" w:type="dxa"/>
          </w:tcPr>
          <w:p w:rsidR="00F90A9E" w:rsidRPr="00CC470E" w:rsidRDefault="00F90A9E" w:rsidP="00F90A9E">
            <w:pPr>
              <w:rPr>
                <w:rFonts w:ascii="Arial" w:hAnsi="Arial" w:cs="Arial"/>
                <w:sz w:val="18"/>
                <w:szCs w:val="18"/>
              </w:rPr>
            </w:pPr>
            <w:r w:rsidRPr="00CC470E">
              <w:rPr>
                <w:rFonts w:ascii="Arial" w:hAnsi="Arial" w:cs="Arial"/>
                <w:sz w:val="18"/>
                <w:szCs w:val="18"/>
              </w:rPr>
              <w:t>Questions remain on how to engage patients or their representatives (family members, caregivers, community representatives)</w:t>
            </w:r>
          </w:p>
        </w:tc>
        <w:tc>
          <w:tcPr>
            <w:tcW w:w="4500" w:type="dxa"/>
          </w:tcPr>
          <w:p w:rsidR="00F90A9E" w:rsidRPr="00CC470E" w:rsidRDefault="00F90A9E" w:rsidP="001024EB">
            <w:pPr>
              <w:autoSpaceDE w:val="0"/>
              <w:autoSpaceDN w:val="0"/>
              <w:adjustRightInd w:val="0"/>
              <w:rPr>
                <w:rFonts w:ascii="Arial" w:hAnsi="Arial" w:cs="Arial"/>
                <w:sz w:val="18"/>
                <w:szCs w:val="18"/>
              </w:rPr>
            </w:pPr>
            <w:r w:rsidRPr="00CC470E">
              <w:rPr>
                <w:rFonts w:ascii="Arial" w:hAnsi="Arial" w:cs="Arial"/>
                <w:sz w:val="18"/>
                <w:szCs w:val="18"/>
              </w:rPr>
              <w:t xml:space="preserve">Our goal was to describe the practical steps needed to better </w:t>
            </w:r>
            <w:proofErr w:type="spellStart"/>
            <w:r w:rsidRPr="00CC470E">
              <w:rPr>
                <w:rFonts w:ascii="Arial" w:hAnsi="Arial" w:cs="Arial"/>
                <w:sz w:val="18"/>
                <w:szCs w:val="18"/>
              </w:rPr>
              <w:t>engagepatients</w:t>
            </w:r>
            <w:proofErr w:type="spellEnd"/>
            <w:r w:rsidRPr="00CC470E">
              <w:rPr>
                <w:rFonts w:ascii="Arial" w:hAnsi="Arial" w:cs="Arial"/>
                <w:sz w:val="18"/>
                <w:szCs w:val="18"/>
              </w:rPr>
              <w:t xml:space="preserve"> in research. We also asked a group of patients without medical </w:t>
            </w:r>
            <w:proofErr w:type="spellStart"/>
            <w:r w:rsidRPr="00CC470E">
              <w:rPr>
                <w:rFonts w:ascii="Arial" w:hAnsi="Arial" w:cs="Arial"/>
                <w:sz w:val="18"/>
                <w:szCs w:val="18"/>
              </w:rPr>
              <w:t>orresearch</w:t>
            </w:r>
            <w:proofErr w:type="spellEnd"/>
            <w:r w:rsidRPr="00CC470E">
              <w:rPr>
                <w:rFonts w:ascii="Arial" w:hAnsi="Arial" w:cs="Arial"/>
                <w:sz w:val="18"/>
                <w:szCs w:val="18"/>
              </w:rPr>
              <w:t xml:space="preserve"> training to provide their perspective on our results</w:t>
            </w:r>
          </w:p>
        </w:tc>
        <w:tc>
          <w:tcPr>
            <w:tcW w:w="3708" w:type="dxa"/>
          </w:tcPr>
          <w:p w:rsidR="00F90A9E" w:rsidRPr="00CC470E" w:rsidRDefault="00F90A9E" w:rsidP="00F90A9E">
            <w:pPr>
              <w:rPr>
                <w:rFonts w:ascii="Arial" w:hAnsi="Arial" w:cs="Arial"/>
                <w:sz w:val="18"/>
                <w:szCs w:val="18"/>
              </w:rPr>
            </w:pPr>
            <w:r w:rsidRPr="00CC470E">
              <w:rPr>
                <w:rFonts w:ascii="Arial" w:hAnsi="Arial" w:cs="Arial"/>
                <w:sz w:val="18"/>
                <w:szCs w:val="18"/>
              </w:rPr>
              <w:t>“…improve study design (by choosing outcomes more meaningful to patients or designs that are more culturally sensitive or consistent with patients’ context), execution (improving subject recruitment and retention) and translation (better implementation, dissemination and uptake).”</w:t>
            </w:r>
          </w:p>
          <w:p w:rsidR="00F90A9E" w:rsidRPr="00CC470E" w:rsidRDefault="00F90A9E" w:rsidP="00F90A9E">
            <w:pPr>
              <w:autoSpaceDE w:val="0"/>
              <w:autoSpaceDN w:val="0"/>
              <w:adjustRightInd w:val="0"/>
              <w:rPr>
                <w:rFonts w:ascii="Arial" w:hAnsi="Arial" w:cs="Arial"/>
                <w:sz w:val="18"/>
                <w:szCs w:val="18"/>
              </w:rPr>
            </w:pPr>
            <w:r w:rsidRPr="00CC470E">
              <w:rPr>
                <w:rFonts w:ascii="Arial" w:hAnsi="Arial" w:cs="Arial"/>
                <w:sz w:val="18"/>
                <w:szCs w:val="18"/>
              </w:rPr>
              <w:t>“Patient engagement appears to enhance the quality of research</w:t>
            </w:r>
          </w:p>
          <w:p w:rsidR="00F90A9E" w:rsidRPr="00CC470E" w:rsidRDefault="00F90A9E" w:rsidP="00F90A9E">
            <w:pPr>
              <w:autoSpaceDE w:val="0"/>
              <w:autoSpaceDN w:val="0"/>
              <w:adjustRightInd w:val="0"/>
              <w:rPr>
                <w:rFonts w:ascii="Arial" w:hAnsi="Arial" w:cs="Arial"/>
                <w:sz w:val="18"/>
                <w:szCs w:val="18"/>
              </w:rPr>
            </w:pPr>
            <w:r w:rsidRPr="00CC470E">
              <w:rPr>
                <w:rFonts w:ascii="Arial" w:hAnsi="Arial" w:cs="Arial"/>
                <w:sz w:val="18"/>
                <w:szCs w:val="18"/>
              </w:rPr>
              <w:t>(e.g., improving enrollment rates in studies, making studies more consistent with patients’ values, goals, and preferences).”</w:t>
            </w:r>
          </w:p>
        </w:tc>
      </w:tr>
      <w:tr w:rsidR="00F90A9E" w:rsidRPr="00CC470E" w:rsidTr="00F90A9E">
        <w:trPr>
          <w:cantSplit/>
        </w:trPr>
        <w:tc>
          <w:tcPr>
            <w:tcW w:w="1818" w:type="dxa"/>
            <w:tcBorders>
              <w:top w:val="single" w:sz="8" w:space="0" w:color="4F81BD" w:themeColor="accent1"/>
              <w:left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Pr>
                <w:rFonts w:ascii="Arial" w:hAnsi="Arial" w:cs="Arial"/>
                <w:sz w:val="18"/>
                <w:szCs w:val="18"/>
              </w:rPr>
              <w:t xml:space="preserve">Hoffman et al., </w:t>
            </w:r>
            <w:r w:rsidRPr="00CC470E">
              <w:rPr>
                <w:rFonts w:ascii="Arial" w:hAnsi="Arial" w:cs="Arial"/>
                <w:sz w:val="18"/>
                <w:szCs w:val="18"/>
              </w:rPr>
              <w:t>2010</w:t>
            </w:r>
            <w:hyperlink w:anchor="_ENREF_7" w:tooltip="Hoffman, 2010 #18"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&lt;EndNote&gt;&lt;Cite&gt;&lt;Author&gt;Hoffman&lt;/Author&gt;&lt;Year&gt;2010&lt;/Year&gt;&lt;RecNum&gt;18&lt;/RecNum&gt;&lt;DisplayText&gt;&lt;style face="superscript" font="Times New Roman"&gt;7&lt;/style&gt;&lt;/DisplayText&gt;&lt;record&gt;&lt;rec-number&gt;18&lt;/rec-number&gt;&lt;foreign-keys&gt;&lt;key app="EN" db-id="d5wvfxzpmrsftkedfeo50dse0at2evpp2aze"&gt;18&lt;/key&gt;&lt;/foreign-keys&gt;&lt;ref-type name="Journal Article"&gt;17&lt;/ref-type&gt;&lt;contributors&gt;&lt;authors&gt;&lt;author&gt;Hoffman, A.&lt;/author&gt;&lt;author&gt;Montgomery, R.&lt;/author&gt;&lt;author&gt;Aubry, W.&lt;/author&gt;&lt;author&gt;Tunis, S. R.&lt;/author&gt;&lt;/authors&gt;&lt;/contributors&gt;&lt;auth-address&gt;University of California, San Francisco, USA. ari.hoffman@ucsf.edu&lt;/auth-address&gt;&lt;titles&gt;&lt;title&gt;How best to engage patients, doctors, and other stakeholders in designing comparative effectiveness studies&lt;/title&gt;&lt;secondary-title&gt;Health affairs&lt;/secondary-title&gt;&lt;/titles&gt;&lt;periodical&gt;&lt;full-title&gt;Health affairs&lt;/full-title&gt;&lt;/periodical&gt;&lt;pages&gt;1834-1841&lt;/pages&gt;&lt;volume&gt;29&lt;/volume&gt;&lt;number&gt;10&lt;/number&gt;&lt;keywords&gt;&lt;keyword&gt;IM&lt;/keyword&gt;&lt;keyword&gt;Comparative Effectiveness Research/og [Organization &amp;amp; Administration]&lt;/keyword&gt;&lt;keyword&gt;Humans&lt;/keyword&gt;&lt;keyword&gt;Patient Participation&lt;/keyword&gt;&lt;keyword&gt;Physician&amp;apos;s Role&lt;/keyword&gt;&lt;keyword&gt;Physicians&lt;/keyword&gt;&lt;keyword&gt;Research Design&lt;/keyword&gt;&lt;keyword&gt;United States&lt;/keyword&gt;&lt;/keywords&gt;&lt;dates&gt;&lt;year&gt;2010&lt;/year&gt;&lt;/dates&gt;&lt;pub-location&gt;United States&lt;/pub-location&gt;&lt;isbn&gt;1544-5208&lt;/isbn&gt;&lt;urls&gt;&lt;/urls&gt;&lt;electronic-resource-num&gt;http://dx.doi.org/10.1377/hlthaff.2010.0675&lt;/electronic-resource-num&gt;&lt;access-date&gt;Oct&lt;/access-date&gt;&lt;/record&gt;&lt;/Cite&gt;&lt;/EndNote&gt;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7</w:t>
              </w:r>
              <w:r>
                <w:rPr>
                  <w:rFonts w:ascii="Arial" w:hAnsi="Arial" w:cs="Arial"/>
                  <w:sz w:val="20"/>
                  <w:szCs w:val="18"/>
                  <w:vertAlign w:val="superscript"/>
                </w:rPr>
                <w:fldChar w:fldCharType="end"/>
              </w:r>
            </w:hyperlink>
            <w:r w:rsidRPr="00CC470E">
              <w:rPr>
                <w:rFonts w:ascii="Arial" w:hAnsi="Arial" w:cs="Arial"/>
                <w:sz w:val="18"/>
                <w:szCs w:val="18"/>
              </w:rPr>
              <w:t xml:space="preserve"> </w:t>
            </w:r>
          </w:p>
          <w:p w:rsidR="00F90A9E" w:rsidRPr="00CC470E" w:rsidRDefault="00F90A9E" w:rsidP="00F90A9E">
            <w:pPr>
              <w:rPr>
                <w:rFonts w:ascii="Arial" w:hAnsi="Arial" w:cs="Arial"/>
                <w:sz w:val="18"/>
                <w:szCs w:val="18"/>
              </w:rPr>
            </w:pPr>
            <w:r>
              <w:rPr>
                <w:rFonts w:ascii="Arial" w:hAnsi="Arial" w:cs="Arial"/>
                <w:sz w:val="18"/>
                <w:szCs w:val="18"/>
              </w:rPr>
              <w:t>United States</w:t>
            </w:r>
          </w:p>
        </w:tc>
        <w:tc>
          <w:tcPr>
            <w:tcW w:w="315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Evidence and knowledge gaps</w:t>
            </w:r>
          </w:p>
        </w:tc>
        <w:tc>
          <w:tcPr>
            <w:tcW w:w="450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color w:val="231F20"/>
                <w:sz w:val="18"/>
                <w:szCs w:val="18"/>
              </w:rPr>
              <w:t>This paper’s main purpose is to describe and assess our experiences with engaging stakeholders in comparative effectiveness research, to provide useful insights for others doing similar work. We also hope that the paper will encourage more-systematic documentation and sharing of information about these activities.</w:t>
            </w:r>
          </w:p>
        </w:tc>
        <w:tc>
          <w:tcPr>
            <w:tcW w:w="3708"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autoSpaceDE w:val="0"/>
              <w:autoSpaceDN w:val="0"/>
              <w:adjustRightInd w:val="0"/>
              <w:rPr>
                <w:rFonts w:ascii="Arial" w:hAnsi="Arial" w:cs="Arial"/>
                <w:color w:val="231F20"/>
                <w:sz w:val="18"/>
                <w:szCs w:val="18"/>
              </w:rPr>
            </w:pPr>
            <w:r w:rsidRPr="00CC470E">
              <w:rPr>
                <w:rFonts w:ascii="Arial" w:hAnsi="Arial" w:cs="Arial"/>
                <w:color w:val="231F20"/>
                <w:sz w:val="18"/>
                <w:szCs w:val="18"/>
              </w:rPr>
              <w:t>From the interviews, our personal experience,</w:t>
            </w:r>
          </w:p>
          <w:p w:rsidR="00F90A9E" w:rsidRPr="00CC470E" w:rsidRDefault="00F90A9E" w:rsidP="00F90A9E">
            <w:pPr>
              <w:autoSpaceDE w:val="0"/>
              <w:autoSpaceDN w:val="0"/>
              <w:adjustRightInd w:val="0"/>
              <w:rPr>
                <w:rFonts w:ascii="Arial" w:hAnsi="Arial" w:cs="Arial"/>
                <w:sz w:val="18"/>
                <w:szCs w:val="18"/>
              </w:rPr>
            </w:pPr>
            <w:proofErr w:type="gramStart"/>
            <w:r w:rsidRPr="00CC470E">
              <w:rPr>
                <w:rFonts w:ascii="Arial" w:hAnsi="Arial" w:cs="Arial"/>
                <w:color w:val="231F20"/>
                <w:sz w:val="18"/>
                <w:szCs w:val="18"/>
              </w:rPr>
              <w:t>and</w:t>
            </w:r>
            <w:proofErr w:type="gramEnd"/>
            <w:r w:rsidRPr="00CC470E">
              <w:rPr>
                <w:rFonts w:ascii="Arial" w:hAnsi="Arial" w:cs="Arial"/>
                <w:color w:val="231F20"/>
                <w:sz w:val="18"/>
                <w:szCs w:val="18"/>
              </w:rPr>
              <w:t xml:space="preserve"> a review of documents from the Center for Medical Technology Policy, we identified five general principles that contribute to the successful engagement of stakeholders in comparative effectiveness research. The principles are as follows: ensure a balanced representation of all stakeholder groups; get stakeholders to “buy in” to the process and make sure that they clearly understand their roles; provide neutral, expert facilitation of the stakeholder discussions; establish connections among the stakeholders; and keep the stakeholders engaged throughout the research process.</w:t>
            </w:r>
          </w:p>
        </w:tc>
      </w:tr>
      <w:tr w:rsidR="00F90A9E" w:rsidRPr="00CC470E" w:rsidTr="00F90A9E">
        <w:trPr>
          <w:cantSplit/>
        </w:trPr>
        <w:tc>
          <w:tcPr>
            <w:tcW w:w="1818" w:type="dxa"/>
          </w:tcPr>
          <w:p w:rsidR="00F90A9E" w:rsidRDefault="00F90A9E" w:rsidP="00F90A9E">
            <w:pPr>
              <w:rPr>
                <w:rFonts w:ascii="Arial" w:hAnsi="Arial" w:cs="Arial"/>
                <w:sz w:val="18"/>
                <w:szCs w:val="18"/>
              </w:rPr>
            </w:pPr>
            <w:proofErr w:type="spellStart"/>
            <w:r w:rsidRPr="00CC470E">
              <w:rPr>
                <w:rFonts w:ascii="Arial" w:hAnsi="Arial" w:cs="Arial"/>
                <w:sz w:val="18"/>
                <w:szCs w:val="18"/>
              </w:rPr>
              <w:lastRenderedPageBreak/>
              <w:t>Kreis</w:t>
            </w:r>
            <w:proofErr w:type="spellEnd"/>
            <w:r w:rsidRPr="00CC470E">
              <w:rPr>
                <w:rFonts w:ascii="Arial" w:hAnsi="Arial" w:cs="Arial"/>
                <w:sz w:val="18"/>
                <w:szCs w:val="18"/>
              </w:rPr>
              <w:t xml:space="preserve"> et al., 2012</w:t>
            </w:r>
            <w:hyperlink w:anchor="_ENREF_8" w:tooltip="Kreis, 2012 #9"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&lt;EndNote&gt;&lt;Cite&gt;&lt;Author&gt;Kreis&lt;/Author&gt;&lt;Year&gt;2012&lt;/Year&gt;&lt;RecNum&gt;9&lt;/RecNum&gt;&lt;DisplayText&gt;&lt;style face="superscript" font="Times New Roman"&gt;8&lt;/style&gt;&lt;/DisplayText&gt;&lt;record&gt;&lt;rec-number&gt;9&lt;/rec-number&gt;&lt;foreign-keys&gt;&lt;key app="EN" db-id="d5wvfxzpmrsftkedfeo50dse0at2evpp2aze"&gt;9&lt;/key&gt;&lt;/foreign-keys&gt;&lt;ref-type name="Journal Article"&gt;17&lt;/ref-type&gt;&lt;contributors&gt;&lt;authors&gt;&lt;author&gt;Kreis, J.&lt;/author&gt;&lt;author&gt;Puhan, M. A.&lt;/author&gt;&lt;author&gt;Schunemann, H. J.&lt;/author&gt;&lt;author&gt;Dickersin, K.&lt;/author&gt;&lt;/authors&gt;&lt;/contributors&gt;&lt;titles&gt;&lt;title&gt;Consumer involvement in systematic reviews of comparative effectiveness research&lt;/title&gt;&lt;secondary-title&gt;Health expectations : an international journal of public participation in health care and health policy&lt;/secondary-title&gt;&lt;/titles&gt;&lt;periodical&gt;&lt;full-title&gt;Health expectations : an international journal of public participation in health care and health policy&lt;/full-title&gt;&lt;/periodical&gt;&lt;number&gt;Journal Article&lt;/number&gt;&lt;dates&gt;&lt;year&gt;2012&lt;/year&gt;&lt;/dates&gt;&lt;isbn&gt;1369-7625; 1369-6513&lt;/isbn&gt;&lt;urls&gt;&lt;/urls&gt;&lt;electronic-resource-num&gt;http://dx.doi.org/10.1111/j.1369-7625.2011.00722.x&lt;/electronic-resource-num&gt;&lt;/record&gt;&lt;/Cite&gt;&lt;/EndNote&gt;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8</w:t>
              </w:r>
              <w:r>
                <w:rPr>
                  <w:rFonts w:ascii="Arial" w:hAnsi="Arial" w:cs="Arial"/>
                  <w:sz w:val="20"/>
                  <w:szCs w:val="18"/>
                  <w:vertAlign w:val="superscript"/>
                </w:rPr>
                <w:fldChar w:fldCharType="end"/>
              </w:r>
            </w:hyperlink>
            <w:r w:rsidRPr="00CC470E">
              <w:rPr>
                <w:rFonts w:ascii="Arial" w:hAnsi="Arial" w:cs="Arial"/>
                <w:sz w:val="18"/>
                <w:szCs w:val="18"/>
              </w:rPr>
              <w:t xml:space="preserve"> </w:t>
            </w:r>
          </w:p>
          <w:p w:rsidR="00F90A9E" w:rsidRPr="00CC470E" w:rsidRDefault="00F90A9E" w:rsidP="00F90A9E">
            <w:pPr>
              <w:rPr>
                <w:rFonts w:ascii="Arial" w:hAnsi="Arial" w:cs="Arial"/>
                <w:sz w:val="18"/>
                <w:szCs w:val="18"/>
              </w:rPr>
            </w:pPr>
            <w:r w:rsidRPr="00CC470E">
              <w:rPr>
                <w:rFonts w:ascii="Arial" w:hAnsi="Arial" w:cs="Arial"/>
                <w:sz w:val="18"/>
                <w:szCs w:val="18"/>
              </w:rPr>
              <w:t>Germany</w:t>
            </w:r>
          </w:p>
        </w:tc>
        <w:tc>
          <w:tcPr>
            <w:tcW w:w="3150" w:type="dxa"/>
          </w:tcPr>
          <w:p w:rsidR="00F90A9E" w:rsidRPr="00CC470E" w:rsidRDefault="00F90A9E" w:rsidP="00F90A9E">
            <w:pPr>
              <w:rPr>
                <w:rFonts w:ascii="Arial" w:hAnsi="Arial" w:cs="Arial"/>
                <w:sz w:val="18"/>
                <w:szCs w:val="18"/>
              </w:rPr>
            </w:pPr>
            <w:r w:rsidRPr="00CC470E">
              <w:rPr>
                <w:rFonts w:ascii="Arial" w:hAnsi="Arial" w:cs="Arial"/>
                <w:sz w:val="18"/>
                <w:szCs w:val="18"/>
              </w:rPr>
              <w:t>IOM recommendations</w:t>
            </w:r>
          </w:p>
        </w:tc>
        <w:tc>
          <w:tcPr>
            <w:tcW w:w="4500"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708" w:type="dxa"/>
          </w:tcPr>
          <w:p w:rsidR="00F90A9E" w:rsidRPr="00CC470E" w:rsidRDefault="00F90A9E" w:rsidP="00F90A9E">
            <w:pPr>
              <w:rPr>
                <w:rFonts w:ascii="Arial" w:hAnsi="Arial" w:cs="Arial"/>
                <w:sz w:val="18"/>
                <w:szCs w:val="18"/>
              </w:rPr>
            </w:pPr>
            <w:r w:rsidRPr="00CC470E">
              <w:rPr>
                <w:rFonts w:ascii="Arial" w:hAnsi="Arial" w:cs="Arial"/>
                <w:sz w:val="18"/>
                <w:szCs w:val="18"/>
              </w:rPr>
              <w:t>Potential beneficial effect on the relevance and usefulness of the reviews; led to re-shaping the review questions; increased readability and/or quality of reviews, usefulness of summaries in a consumer-friendly language</w:t>
            </w:r>
            <w:r>
              <w:rPr>
                <w:rFonts w:ascii="Arial" w:hAnsi="Arial" w:cs="Arial"/>
                <w:sz w:val="18"/>
                <w:szCs w:val="18"/>
              </w:rPr>
              <w:t>.</w:t>
            </w:r>
          </w:p>
          <w:p w:rsidR="00F90A9E" w:rsidRPr="00CC470E" w:rsidRDefault="00F90A9E" w:rsidP="00F90A9E">
            <w:pPr>
              <w:rPr>
                <w:rFonts w:ascii="Arial" w:hAnsi="Arial" w:cs="Arial"/>
                <w:sz w:val="18"/>
                <w:szCs w:val="18"/>
              </w:rPr>
            </w:pPr>
            <w:r w:rsidRPr="00CC470E">
              <w:rPr>
                <w:rFonts w:ascii="Arial" w:hAnsi="Arial" w:cs="Arial"/>
                <w:sz w:val="18"/>
                <w:szCs w:val="18"/>
              </w:rPr>
              <w:t>Positive effects for consumers: acquiring knowledge and skills with the evidence-based approach, benefits from taking part in discussions with clinicians about the condition that affects them.</w:t>
            </w:r>
          </w:p>
          <w:p w:rsidR="00F90A9E" w:rsidRPr="00CC470E" w:rsidRDefault="00F90A9E" w:rsidP="00F90A9E">
            <w:pPr>
              <w:rPr>
                <w:rFonts w:ascii="Arial" w:hAnsi="Arial" w:cs="Arial"/>
                <w:sz w:val="18"/>
                <w:szCs w:val="18"/>
              </w:rPr>
            </w:pPr>
            <w:r w:rsidRPr="00CC470E">
              <w:rPr>
                <w:rFonts w:ascii="Arial" w:hAnsi="Arial" w:cs="Arial"/>
                <w:sz w:val="18"/>
                <w:szCs w:val="18"/>
              </w:rPr>
              <w:t>Positive effects for researchers: feeling that their research actually makes a difference</w:t>
            </w:r>
          </w:p>
          <w:p w:rsidR="00F90A9E" w:rsidRPr="00CC470E" w:rsidRDefault="00F90A9E" w:rsidP="00F90A9E">
            <w:pPr>
              <w:rPr>
                <w:rFonts w:ascii="Arial" w:hAnsi="Arial" w:cs="Arial"/>
                <w:sz w:val="18"/>
                <w:szCs w:val="18"/>
              </w:rPr>
            </w:pPr>
            <w:r w:rsidRPr="00CC470E">
              <w:rPr>
                <w:rFonts w:ascii="Arial" w:hAnsi="Arial" w:cs="Arial"/>
                <w:sz w:val="18"/>
                <w:szCs w:val="18"/>
              </w:rPr>
              <w:t xml:space="preserve">Positive effects for organizations: lending credibility and trust to the </w:t>
            </w:r>
            <w:proofErr w:type="spellStart"/>
            <w:r w:rsidRPr="00CC470E">
              <w:rPr>
                <w:rFonts w:ascii="Arial" w:hAnsi="Arial" w:cs="Arial"/>
                <w:sz w:val="18"/>
                <w:szCs w:val="18"/>
              </w:rPr>
              <w:t>programme</w:t>
            </w:r>
            <w:proofErr w:type="spellEnd"/>
            <w:r w:rsidRPr="00CC470E">
              <w:rPr>
                <w:rFonts w:ascii="Arial" w:hAnsi="Arial" w:cs="Arial"/>
                <w:sz w:val="18"/>
                <w:szCs w:val="18"/>
              </w:rPr>
              <w:t>, establishment of a culture of knowledge exchange between researcher and consumers.</w:t>
            </w:r>
          </w:p>
        </w:tc>
      </w:tr>
      <w:tr w:rsidR="00F90A9E" w:rsidRPr="00CC470E" w:rsidTr="00F90A9E">
        <w:trPr>
          <w:cantSplit/>
        </w:trPr>
        <w:tc>
          <w:tcPr>
            <w:tcW w:w="13176"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FBFBF" w:themeFill="background1" w:themeFillShade="BF"/>
            <w:vAlign w:val="bottom"/>
          </w:tcPr>
          <w:p w:rsidR="00F90A9E" w:rsidRPr="00CC470E" w:rsidRDefault="00F90A9E" w:rsidP="00F90A9E">
            <w:pPr>
              <w:rPr>
                <w:rFonts w:ascii="Arial" w:hAnsi="Arial" w:cs="Arial"/>
                <w:sz w:val="18"/>
                <w:szCs w:val="18"/>
              </w:rPr>
            </w:pPr>
            <w:r w:rsidRPr="00CC470E">
              <w:rPr>
                <w:rFonts w:ascii="Arial" w:hAnsi="Arial" w:cs="Arial"/>
                <w:sz w:val="18"/>
                <w:szCs w:val="18"/>
              </w:rPr>
              <w:t>HEALTH TECHNOLOGY ASSESSMENTS</w:t>
            </w:r>
          </w:p>
        </w:tc>
      </w:tr>
      <w:tr w:rsidR="00F90A9E" w:rsidRPr="00CC470E" w:rsidTr="00F90A9E">
        <w:trPr>
          <w:cantSplit/>
        </w:trPr>
        <w:tc>
          <w:tcPr>
            <w:tcW w:w="1818" w:type="dxa"/>
          </w:tcPr>
          <w:p w:rsidR="00F90A9E" w:rsidRDefault="00F90A9E" w:rsidP="00F90A9E">
            <w:pPr>
              <w:rPr>
                <w:rFonts w:ascii="Arial" w:hAnsi="Arial" w:cs="Arial"/>
                <w:sz w:val="18"/>
                <w:szCs w:val="18"/>
              </w:rPr>
            </w:pPr>
            <w:r w:rsidRPr="00CC470E">
              <w:rPr>
                <w:rFonts w:ascii="Arial" w:hAnsi="Arial" w:cs="Arial"/>
                <w:sz w:val="18"/>
                <w:szCs w:val="18"/>
              </w:rPr>
              <w:t>Gagnon et al., 2011</w:t>
            </w:r>
            <w:hyperlink w:anchor="_ENREF_9" w:tooltip="Gagnon, 2011 #14"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&lt;EndNote&gt;&lt;Cite&gt;&lt;Author&gt;Gagnon&lt;/Author&gt;&lt;Year&gt;2011&lt;/Year&gt;&lt;RecNum&gt;14&lt;/RecNum&gt;&lt;DisplayText&gt;&lt;style face="superscript" font="Times New Roman"&gt;9&lt;/style&gt;&lt;/DisplayText&gt;&lt;record&gt;&lt;rec-number&gt;14&lt;/rec-number&gt;&lt;foreign-keys&gt;&lt;key app="EN" db-id="d5wvfxzpmrsftkedfeo50dse0at2evpp2aze"&gt;14&lt;/key&gt;&lt;/foreign-keys&gt;&lt;ref-type name="Journal Article"&gt;17&lt;/ref-type&gt;&lt;contributors&gt;&lt;authors&gt;&lt;author&gt;Gagnon, Marie-Pierre&lt;/author&gt;&lt;author&gt;Desmartis, Marie&lt;/author&gt;&lt;author&gt;Lepage-Savary, Dolor?? s&lt;/author&gt;&lt;author&gt;Gagnon, Johanne&lt;/author&gt;&lt;author&gt;St-Pierre, Mich?? le&lt;/author&gt;&lt;author&gt;Rhainds, Marc&lt;/author&gt;&lt;author&gt;Lemieux, Renald&lt;/author&gt;&lt;author&gt;Gauvin, Francois-Pierre&lt;/author&gt;&lt;author&gt;Pollender, Hugo&lt;/author&gt;&lt;author&gt;L?? gar??, France&lt;/author&gt;&lt;/authors&gt;&lt;/contributors&gt;&lt;titles&gt;&lt;title&gt;Introducing patients&amp;apos; and the public&amp;apos;s perspectives to health technology assessment: A systematic review of international experiences&lt;/title&gt;&lt;secondary-title&gt;International journal of technology assessment in health care&lt;/secondary-title&gt;&lt;/titles&gt;&lt;periodical&gt;&lt;full-title&gt;International Journal of Technology Assessment in Health Care&lt;/full-title&gt;&lt;/periodical&gt;&lt;pages&gt;31-42&lt;/pages&gt;&lt;volume&gt;27&lt;/volume&gt;&lt;number&gt;1&lt;/number&gt;&lt;dates&gt;&lt;year&gt;2011&lt;/year&gt;&lt;/dates&gt;&lt;isbn&gt;0266-4623&lt;/isbn&gt;&lt;urls&gt;&lt;/urls&gt;&lt;custom6&gt;Include&lt;/custom6&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9</w:t>
              </w:r>
              <w:r>
                <w:rPr>
                  <w:rFonts w:ascii="Arial" w:hAnsi="Arial" w:cs="Arial"/>
                  <w:sz w:val="20"/>
                  <w:szCs w:val="18"/>
                  <w:vertAlign w:val="superscript"/>
                </w:rPr>
                <w:fldChar w:fldCharType="end"/>
              </w:r>
            </w:hyperlink>
            <w:r w:rsidRPr="00CC470E">
              <w:rPr>
                <w:rFonts w:ascii="Arial" w:hAnsi="Arial" w:cs="Arial"/>
                <w:sz w:val="18"/>
                <w:szCs w:val="18"/>
              </w:rPr>
              <w:t xml:space="preserve"> </w:t>
            </w:r>
          </w:p>
          <w:p w:rsidR="00F90A9E" w:rsidRPr="00CC470E" w:rsidRDefault="00F90A9E" w:rsidP="00F90A9E">
            <w:pPr>
              <w:rPr>
                <w:rFonts w:ascii="Arial" w:hAnsi="Arial" w:cs="Arial"/>
                <w:sz w:val="18"/>
                <w:szCs w:val="18"/>
              </w:rPr>
            </w:pPr>
            <w:r w:rsidRPr="00CC470E">
              <w:rPr>
                <w:rFonts w:ascii="Arial" w:hAnsi="Arial" w:cs="Arial"/>
                <w:sz w:val="18"/>
                <w:szCs w:val="18"/>
              </w:rPr>
              <w:t>Canada</w:t>
            </w:r>
          </w:p>
        </w:tc>
        <w:tc>
          <w:tcPr>
            <w:tcW w:w="3150"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4500"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708"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r>
      <w:tr w:rsidR="00F90A9E" w:rsidRPr="00CC470E" w:rsidTr="00F90A9E">
        <w:trPr>
          <w:cantSplit/>
        </w:trPr>
        <w:tc>
          <w:tcPr>
            <w:tcW w:w="1818" w:type="dxa"/>
            <w:tcBorders>
              <w:top w:val="single" w:sz="8" w:space="0" w:color="4F81BD" w:themeColor="accent1"/>
              <w:left w:val="single" w:sz="8" w:space="0" w:color="4F81BD" w:themeColor="accent1"/>
              <w:bottom w:val="single" w:sz="8" w:space="0" w:color="4F81BD" w:themeColor="accent1"/>
            </w:tcBorders>
          </w:tcPr>
          <w:p w:rsidR="00F90A9E" w:rsidRDefault="00F90A9E" w:rsidP="00F90A9E">
            <w:pPr>
              <w:rPr>
                <w:rFonts w:ascii="Arial" w:hAnsi="Arial" w:cs="Arial"/>
                <w:sz w:val="18"/>
                <w:szCs w:val="18"/>
              </w:rPr>
            </w:pPr>
            <w:proofErr w:type="spellStart"/>
            <w:r w:rsidRPr="00CC470E">
              <w:rPr>
                <w:rFonts w:ascii="Arial" w:hAnsi="Arial" w:cs="Arial"/>
                <w:sz w:val="18"/>
                <w:szCs w:val="18"/>
              </w:rPr>
              <w:t>Gauvin</w:t>
            </w:r>
            <w:proofErr w:type="spellEnd"/>
            <w:r w:rsidRPr="00CC470E">
              <w:rPr>
                <w:rFonts w:ascii="Arial" w:hAnsi="Arial" w:cs="Arial"/>
                <w:sz w:val="18"/>
                <w:szCs w:val="18"/>
              </w:rPr>
              <w:t xml:space="preserve"> et al., 2010</w:t>
            </w:r>
            <w:hyperlink w:anchor="_ENREF_10" w:tooltip="Gauvin, 2010 #17"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&lt;EndNote&gt;&lt;Cite&gt;&lt;Author&gt;Gauvin&lt;/Author&gt;&lt;Year&gt;2010&lt;/Year&gt;&lt;RecNum&gt;17&lt;/RecNum&gt;&lt;DisplayText&gt;&lt;style face="superscript" font="Times New Roman"&gt;10&lt;/style&gt;&lt;/DisplayText&gt;&lt;record&gt;&lt;rec-number&gt;17&lt;/rec-number&gt;&lt;foreign-keys&gt;&lt;key app="EN" db-id="d5wvfxzpmrsftkedfeo50dse0at2evpp2aze"&gt;17&lt;/key&gt;&lt;/foreign-keys&gt;&lt;ref-type name="Journal Article"&gt;17&lt;/ref-type&gt;&lt;contributors&gt;&lt;authors&gt;&lt;author&gt;Gauvin, F. P.&lt;/author&gt;&lt;author&gt;Abelson, J.&lt;/author&gt;&lt;author&gt;Giacomini, M.&lt;/author&gt;&lt;author&gt;Eyles, J.&lt;/author&gt;&lt;author&gt;Lavis, J. N.&lt;/author&gt;&lt;/authors&gt;&lt;/contributors&gt;&lt;auth-address&gt;Affiliation: Institut national de sante publique du Quebec, National Collaborating Centre for Healthy Public Policy, 945 avenue Wolfe, Quebec City, Quebec, G1V 5B3, Canada; Affiliation: McMaster University, Health Sciences Centre, 1200 Main Street West, Hamilton, Ontario L8N 3Z5, Canada; Affiliation: McMaster University, 1280 Main Street West GSB 217, Hamilton, Ontario, L8S 4M4, Canada; Affiliation: McMaster University, Health Sciences Centre, 1200 Main Street West, 2D3, Hamilton, Ontario, L8N 3Z5, Canada&lt;/auth-address&gt;&lt;titles&gt;&lt;title&gt;&amp;quot;It all depends&amp;quot;: Conceptualizing public involvement in the context of health technology assessment agencies&lt;/title&gt;&lt;secondary-title&gt;Social Science and Medicine&lt;/secondary-title&gt;&lt;/titles&gt;&lt;periodical&gt;&lt;full-title&gt;Social Science and Medicine&lt;/full-title&gt;&lt;/periodical&gt;&lt;pages&gt;1518-1526&lt;/pages&gt;&lt;volume&gt;70&lt;/volume&gt;&lt;number&gt;10&lt;/number&gt;&lt;keywords&gt;&lt;keyword&gt;Canada&lt;/keyword&gt;&lt;keyword&gt;Denmark&lt;/keyword&gt;&lt;keyword&gt;Health technology assessment&lt;/keyword&gt;&lt;keyword&gt;Public involvement&lt;/keyword&gt;&lt;keyword&gt;UK&lt;/keyword&gt;&lt;/keywords&gt;&lt;dates&gt;&lt;year&gt;2010&lt;/year&gt;&lt;/dates&gt;&lt;urls&gt;&lt;related-urls&gt;&lt;url&gt;http://www.scopus.com/inward/record.url?eid=2-s2.0-77951652460&amp;amp;partnerID=40&amp;amp;md5=1f6399003f068464369baed721329114&lt;/url&gt;&lt;/related-urls&gt;&lt;/urls&gt;&lt;custom6&gt;Include&lt;/custom6&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10</w:t>
              </w:r>
              <w:r>
                <w:rPr>
                  <w:rFonts w:ascii="Arial" w:hAnsi="Arial" w:cs="Arial"/>
                  <w:sz w:val="20"/>
                  <w:szCs w:val="18"/>
                  <w:vertAlign w:val="superscript"/>
                </w:rPr>
                <w:fldChar w:fldCharType="end"/>
              </w:r>
            </w:hyperlink>
            <w:r w:rsidRPr="00CC470E">
              <w:rPr>
                <w:rFonts w:ascii="Arial" w:hAnsi="Arial" w:cs="Arial"/>
                <w:sz w:val="18"/>
                <w:szCs w:val="18"/>
              </w:rPr>
              <w:t xml:space="preserve"> </w:t>
            </w:r>
          </w:p>
          <w:p w:rsidR="00F90A9E" w:rsidRPr="00CC470E" w:rsidRDefault="00F90A9E" w:rsidP="00F90A9E">
            <w:pPr>
              <w:rPr>
                <w:rFonts w:ascii="Arial" w:hAnsi="Arial" w:cs="Arial"/>
                <w:sz w:val="18"/>
                <w:szCs w:val="18"/>
              </w:rPr>
            </w:pPr>
            <w:r w:rsidRPr="00CC470E">
              <w:rPr>
                <w:rFonts w:ascii="Arial" w:hAnsi="Arial" w:cs="Arial"/>
                <w:sz w:val="18"/>
                <w:szCs w:val="18"/>
              </w:rPr>
              <w:t>Canada</w:t>
            </w:r>
          </w:p>
        </w:tc>
        <w:tc>
          <w:tcPr>
            <w:tcW w:w="315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450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708"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r>
      <w:tr w:rsidR="00F90A9E" w:rsidRPr="00CC470E" w:rsidTr="00F90A9E">
        <w:trPr>
          <w:cantSplit/>
        </w:trPr>
        <w:tc>
          <w:tcPr>
            <w:tcW w:w="1818" w:type="dxa"/>
          </w:tcPr>
          <w:p w:rsidR="00F90A9E" w:rsidRPr="00CC470E" w:rsidRDefault="00F90A9E" w:rsidP="00F90A9E">
            <w:pPr>
              <w:rPr>
                <w:rFonts w:ascii="Arial" w:hAnsi="Arial" w:cs="Arial"/>
                <w:sz w:val="18"/>
                <w:szCs w:val="18"/>
              </w:rPr>
            </w:pPr>
            <w:r w:rsidRPr="00CC470E">
              <w:rPr>
                <w:rFonts w:ascii="Arial" w:hAnsi="Arial" w:cs="Arial"/>
                <w:sz w:val="18"/>
                <w:szCs w:val="18"/>
              </w:rPr>
              <w:t>Hailey, 2005</w:t>
            </w:r>
            <w:hyperlink w:anchor="_ENREF_11" w:tooltip="Hailey, 2005 #28"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&lt;EndNote&gt;&lt;Cite&gt;&lt;Author&gt;Hailey&lt;/Author&gt;&lt;Year&gt;2005&lt;/Year&gt;&lt;RecNum&gt;28&lt;/RecNum&gt;&lt;DisplayText&gt;&lt;style face="superscript" font="Times New Roman"&gt;11&lt;/style&gt;&lt;/DisplayText&gt;&lt;record&gt;&lt;rec-number&gt;28&lt;/rec-number&gt;&lt;foreign-keys&gt;&lt;key app="EN" db-id="d5wvfxzpmrsftkedfeo50dse0at2evpp2aze"&gt;28&lt;/key&gt;&lt;/foreign-keys&gt;&lt;ref-type name="Journal Article"&gt;17&lt;/ref-type&gt;&lt;contributors&gt;&lt;authors&gt;&lt;author&gt;Hailey, D.&lt;/author&gt;&lt;/authors&gt;&lt;/contributors&gt;&lt;titles&gt;&lt;title&gt;Consumer involvement in health technology assessment (Structured abstract)&lt;/title&gt;&lt;secondary-title&gt;Health Technology Assessment Database&lt;/secondary-title&gt;&lt;/titles&gt;&lt;periodical&gt;&lt;full-title&gt;Health Technology Assessment Database&lt;/full-title&gt;&lt;/periodical&gt;&lt;pages&gt;UK. Dson: ST-UK. Dson: ST&lt;/pages&gt;&lt;number&gt;Journal Article&lt;/number&gt;&lt;keywords&gt;&lt;keyword&gt;Consumer Participation&lt;/keyword&gt;&lt;keyword&gt;Technology Assessment, Biomedical&lt;/keyword&gt;&lt;/keywords&gt;&lt;dates&gt;&lt;year&gt;2005&lt;/year&gt;&lt;/dates&gt;&lt;isbn&gt;1465-1858&lt;/isbn&gt;&lt;urls&gt;&lt;/urls&gt;&lt;custom6&gt;Include&lt;/custom6&gt;&lt;electronic-resource-num&gt;http://dx.doi.org/10.1002/14651858&lt;/electronic-resource-num&gt;&lt;access-date&gt;Issue 4, John Wiley &amp;amp; Sons, Ltd. Chichester&lt;/access-date&gt;&lt;/record&gt;&lt;/Cite&gt;&lt;/EndNote&gt;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11</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Canada</w:t>
            </w:r>
          </w:p>
        </w:tc>
        <w:tc>
          <w:tcPr>
            <w:tcW w:w="3150" w:type="dxa"/>
          </w:tcPr>
          <w:p w:rsidR="00F90A9E" w:rsidRPr="00CC470E" w:rsidRDefault="00F90A9E" w:rsidP="00F90A9E">
            <w:pPr>
              <w:rPr>
                <w:rFonts w:ascii="Arial" w:hAnsi="Arial" w:cs="Arial"/>
                <w:sz w:val="18"/>
                <w:szCs w:val="18"/>
              </w:rPr>
            </w:pPr>
            <w:r w:rsidRPr="00CC470E">
              <w:rPr>
                <w:rFonts w:ascii="Arial" w:hAnsi="Arial" w:cs="Arial"/>
                <w:sz w:val="18"/>
                <w:szCs w:val="18"/>
              </w:rPr>
              <w:t xml:space="preserve">This is a review, so cites a range of views, mostly </w:t>
            </w:r>
            <w:proofErr w:type="gramStart"/>
            <w:r w:rsidRPr="00CC470E">
              <w:rPr>
                <w:rFonts w:ascii="Arial" w:hAnsi="Arial" w:cs="Arial"/>
                <w:sz w:val="18"/>
                <w:szCs w:val="18"/>
              </w:rPr>
              <w:t>UK</w:t>
            </w:r>
            <w:r w:rsidR="00701E40">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r w:rsidRPr="00CC470E">
              <w:rPr>
                <w:rFonts w:ascii="Arial" w:hAnsi="Arial" w:cs="Arial"/>
                <w:sz w:val="18"/>
                <w:szCs w:val="18"/>
              </w:rPr>
              <w:t>Primary themes are: political imperative, morally correct, benefits the research by bringing in perspectives and information that might otherwise not be considered.</w:t>
            </w:r>
          </w:p>
        </w:tc>
        <w:tc>
          <w:tcPr>
            <w:tcW w:w="4500" w:type="dxa"/>
          </w:tcPr>
          <w:p w:rsidR="00F90A9E" w:rsidRPr="00CC470E" w:rsidRDefault="00F90A9E" w:rsidP="00F90A9E">
            <w:pPr>
              <w:rPr>
                <w:rFonts w:ascii="Arial" w:hAnsi="Arial" w:cs="Arial"/>
                <w:sz w:val="18"/>
                <w:szCs w:val="18"/>
              </w:rPr>
            </w:pPr>
            <w:r w:rsidRPr="00CC470E">
              <w:rPr>
                <w:rFonts w:ascii="Arial" w:hAnsi="Arial" w:cs="Arial"/>
                <w:sz w:val="18"/>
                <w:szCs w:val="18"/>
              </w:rPr>
              <w:t>Ensure research is relevant to people, improve the legitimacy of the decision-making process.</w:t>
            </w:r>
          </w:p>
        </w:tc>
        <w:tc>
          <w:tcPr>
            <w:tcW w:w="3708" w:type="dxa"/>
          </w:tcPr>
          <w:p w:rsidR="00F90A9E" w:rsidRPr="00CC470E" w:rsidRDefault="00F90A9E" w:rsidP="00F90A9E">
            <w:pPr>
              <w:rPr>
                <w:rFonts w:ascii="Arial" w:hAnsi="Arial" w:cs="Arial"/>
                <w:sz w:val="18"/>
                <w:szCs w:val="18"/>
              </w:rPr>
            </w:pPr>
            <w:r w:rsidRPr="00CC470E">
              <w:rPr>
                <w:rFonts w:ascii="Arial" w:hAnsi="Arial" w:cs="Arial"/>
                <w:sz w:val="18"/>
                <w:szCs w:val="18"/>
              </w:rPr>
              <w:t>Cites points for consideration from INHATA, including improving HTA products, increased visibility and uptake of products.</w:t>
            </w:r>
          </w:p>
        </w:tc>
      </w:tr>
      <w:tr w:rsidR="00F90A9E" w:rsidRPr="00CC470E" w:rsidTr="00F90A9E">
        <w:trPr>
          <w:cantSplit/>
        </w:trPr>
        <w:tc>
          <w:tcPr>
            <w:tcW w:w="1818" w:type="dxa"/>
            <w:tcBorders>
              <w:top w:val="single" w:sz="8" w:space="0" w:color="4F81BD" w:themeColor="accent1"/>
              <w:left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Hailey et al., 2012</w:t>
            </w:r>
            <w:hyperlink w:anchor="_ENREF_12" w:tooltip="Hailey, 2012 #8"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&lt;EndNote&gt;&lt;Cite&gt;&lt;Author&gt;Hailey&lt;/Author&gt;&lt;Year&gt;2012&lt;/Year&gt;&lt;RecNum&gt;8&lt;/RecNum&gt;&lt;DisplayText&gt;&lt;style face="superscript" font="Times New Roman"&gt;12&lt;/style&gt;&lt;/DisplayText&gt;&lt;record&gt;&lt;rec-number&gt;8&lt;/rec-number&gt;&lt;foreign-keys&gt;&lt;key app="EN" db-id="d5wvfxzpmrsftkedfeo50dse0at2evpp2aze"&gt;8&lt;/key&gt;&lt;/foreign-keys&gt;&lt;ref-type name="Journal Article"&gt;17&lt;/ref-type&gt;&lt;contributors&gt;&lt;authors&gt;&lt;author&gt;Hailey, D.&lt;/author&gt;&lt;author&gt;Werko, S.&lt;/author&gt;&lt;author&gt;Bakri, R.&lt;/author&gt;&lt;author&gt;Cameron, A.&lt;/author&gt;&lt;author&gt;Gohlen, B.&lt;/author&gt;&lt;author&gt;Myles, S.&lt;/author&gt;&lt;author&gt;Pwu, J.&lt;/author&gt;&lt;author&gt;Yothasamut, J.&lt;/author&gt;&lt;/authors&gt;&lt;/contributors&gt;&lt;auth-address&gt;University of Wollongong, Australia.&lt;/auth-address&gt;&lt;titles&gt;&lt;title&gt;Involvement of Consumers in Health Technology Assessment Activities by Inahta Agencies&lt;/title&gt;&lt;secondary-title&gt;International Journal of Technology Assessment in Health Care&lt;/secondary-title&gt;&lt;/titles&gt;&lt;periodical&gt;&lt;full-title&gt;International Journal of Technology Assessment in Health Care&lt;/full-title&gt;&lt;/periodical&gt;&lt;pages&gt;1-5&lt;/pages&gt;&lt;number&gt;Journal Article&lt;/number&gt;&lt;dates&gt;&lt;year&gt;2012&lt;/year&gt;&lt;/dates&gt;&lt;isbn&gt;1471-6348; 0266-4623&lt;/isbn&gt;&lt;urls&gt;&lt;/urls&gt;&lt;custom6&gt;include&lt;/custom6&gt;&lt;electronic-resource-num&gt;10.1017/s026646231200075x&lt;/electronic-resource-num&gt;&lt;access-date&gt;Dec 10&lt;/access-date&gt;&lt;/record&gt;&lt;/Cite&gt;&lt;/EndNote&gt;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12</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Australia</w:t>
            </w:r>
          </w:p>
        </w:tc>
        <w:tc>
          <w:tcPr>
            <w:tcW w:w="315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Not stated</w:t>
            </w:r>
          </w:p>
        </w:tc>
        <w:tc>
          <w:tcPr>
            <w:tcW w:w="450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Transparency; reflects values of all users</w:t>
            </w:r>
          </w:p>
        </w:tc>
        <w:tc>
          <w:tcPr>
            <w:tcW w:w="3708"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autoSpaceDE w:val="0"/>
              <w:autoSpaceDN w:val="0"/>
              <w:adjustRightInd w:val="0"/>
              <w:spacing w:after="200" w:line="276" w:lineRule="auto"/>
              <w:rPr>
                <w:rFonts w:ascii="Arial" w:hAnsi="Arial" w:cs="Arial"/>
                <w:sz w:val="18"/>
                <w:szCs w:val="18"/>
              </w:rPr>
            </w:pPr>
            <w:r w:rsidRPr="00CC470E">
              <w:rPr>
                <w:rFonts w:ascii="Arial" w:hAnsi="Arial" w:cs="Arial"/>
                <w:sz w:val="18"/>
                <w:szCs w:val="18"/>
              </w:rPr>
              <w:t>Potential to broaden the perspective of assessments; broaden advice provided to decision makers</w:t>
            </w:r>
          </w:p>
          <w:p w:rsidR="00F90A9E" w:rsidRPr="00CC470E" w:rsidRDefault="00F90A9E" w:rsidP="00F90A9E">
            <w:pPr>
              <w:rPr>
                <w:rFonts w:ascii="Arial" w:hAnsi="Arial" w:cs="Arial"/>
                <w:sz w:val="18"/>
                <w:szCs w:val="18"/>
              </w:rPr>
            </w:pPr>
          </w:p>
        </w:tc>
      </w:tr>
      <w:tr w:rsidR="00F90A9E" w:rsidRPr="00CC470E" w:rsidTr="00F90A9E">
        <w:trPr>
          <w:cantSplit/>
        </w:trPr>
        <w:tc>
          <w:tcPr>
            <w:tcW w:w="1818" w:type="dxa"/>
          </w:tcPr>
          <w:p w:rsidR="00F90A9E" w:rsidRPr="00CC470E" w:rsidRDefault="00F90A9E" w:rsidP="00F90A9E">
            <w:pPr>
              <w:rPr>
                <w:rFonts w:ascii="Arial" w:hAnsi="Arial" w:cs="Arial"/>
                <w:sz w:val="18"/>
                <w:szCs w:val="18"/>
              </w:rPr>
            </w:pPr>
            <w:r w:rsidRPr="00CC470E">
              <w:rPr>
                <w:rFonts w:ascii="Arial" w:hAnsi="Arial" w:cs="Arial"/>
                <w:sz w:val="18"/>
                <w:szCs w:val="18"/>
              </w:rPr>
              <w:t>Moran et al., 201</w:t>
            </w:r>
            <w:r>
              <w:rPr>
                <w:rFonts w:ascii="Arial" w:hAnsi="Arial" w:cs="Arial"/>
                <w:sz w:val="18"/>
                <w:szCs w:val="18"/>
              </w:rPr>
              <w:t>1</w:t>
            </w:r>
            <w:hyperlink w:anchor="_ENREF_13" w:tooltip="Moran, 2011 #15" w:history="1">
              <w:r>
                <w:rPr>
                  <w:rFonts w:ascii="Arial" w:hAnsi="Arial" w:cs="Arial"/>
                  <w:sz w:val="20"/>
                  <w:szCs w:val="18"/>
                  <w:vertAlign w:val="superscript"/>
                </w:rPr>
                <w:fldChar w:fldCharType="begin">
                  <w:fldData xml:space="preserve">PEVuZE5vdGU+PENpdGU+PEF1dGhvcj5Nb3JhbjwvQXV0aG9yPjxZZWFyPjIwMTE8L1llYXI+PFJl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==
</w:fldData>
                </w:fldChar>
              </w:r>
              <w:r>
                <w:rPr>
                  <w:rFonts w:ascii="Arial" w:hAnsi="Arial" w:cs="Arial"/>
                  <w:sz w:val="20"/>
                  <w:szCs w:val="18"/>
                  <w:vertAlign w:val="superscript"/>
                </w:rPr>
                <w:instrText xml:space="preserve"> ADDIN EN.CITE </w:instrText>
              </w:r>
              <w:r>
                <w:rPr>
                  <w:rFonts w:ascii="Arial" w:hAnsi="Arial" w:cs="Arial"/>
                  <w:sz w:val="20"/>
                  <w:szCs w:val="18"/>
                  <w:vertAlign w:val="superscript"/>
                </w:rPr>
                <w:fldChar w:fldCharType="begin">
                  <w:fldData xml:space="preserve">PEVuZE5vdGU+PENpdGU+PEF1dGhvcj5Nb3JhbjwvQXV0aG9yPjxZZWFyPjIwMTE8L1llYXI+PFJl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==
</w:fldData>
                </w:fldChar>
              </w:r>
              <w:r>
                <w:rPr>
                  <w:rFonts w:ascii="Arial" w:hAnsi="Arial" w:cs="Arial"/>
                  <w:sz w:val="20"/>
                  <w:szCs w:val="18"/>
                  <w:vertAlign w:val="superscript"/>
                </w:rPr>
                <w:instrText xml:space="preserve"> ADDIN EN.CITE.DATA </w:instrText>
              </w:r>
              <w:r>
                <w:rPr>
                  <w:rFonts w:ascii="Arial" w:hAnsi="Arial" w:cs="Arial"/>
                  <w:sz w:val="20"/>
                  <w:szCs w:val="18"/>
                  <w:vertAlign w:val="superscript"/>
                </w:rPr>
              </w:r>
              <w:r>
                <w:rPr>
                  <w:rFonts w:ascii="Arial" w:hAnsi="Arial" w:cs="Arial"/>
                  <w:sz w:val="20"/>
                  <w:szCs w:val="18"/>
                  <w:vertAlign w:val="superscript"/>
                </w:rPr>
                <w:fldChar w:fldCharType="end"/>
              </w:r>
              <w:r>
                <w:rPr>
                  <w:rFonts w:ascii="Arial" w:hAnsi="Arial" w:cs="Arial"/>
                  <w:sz w:val="20"/>
                  <w:szCs w:val="18"/>
                  <w:vertAlign w:val="superscript"/>
                </w:rPr>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13</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United Kingdom</w:t>
            </w:r>
          </w:p>
        </w:tc>
        <w:tc>
          <w:tcPr>
            <w:tcW w:w="3150" w:type="dxa"/>
          </w:tcPr>
          <w:p w:rsidR="00F90A9E" w:rsidRPr="00CC470E" w:rsidRDefault="00F90A9E" w:rsidP="00F90A9E">
            <w:pPr>
              <w:rPr>
                <w:rFonts w:ascii="Arial" w:hAnsi="Arial" w:cs="Arial"/>
                <w:sz w:val="18"/>
                <w:szCs w:val="18"/>
              </w:rPr>
            </w:pPr>
            <w:r w:rsidRPr="00CC470E">
              <w:rPr>
                <w:rFonts w:ascii="Arial" w:hAnsi="Arial" w:cs="Arial"/>
                <w:sz w:val="18"/>
                <w:szCs w:val="18"/>
              </w:rPr>
              <w:t>Public involvement first piloted in 1997. Ethical obligation – public as part-owners of NHS</w:t>
            </w:r>
          </w:p>
        </w:tc>
        <w:tc>
          <w:tcPr>
            <w:tcW w:w="4500"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708"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r>
      <w:tr w:rsidR="00F90A9E" w:rsidRPr="00CC470E" w:rsidTr="00F90A9E">
        <w:trPr>
          <w:cantSplit/>
        </w:trPr>
        <w:tc>
          <w:tcPr>
            <w:tcW w:w="1818" w:type="dxa"/>
            <w:tcBorders>
              <w:top w:val="single" w:sz="8" w:space="0" w:color="4F81BD" w:themeColor="accent1"/>
              <w:left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Nielsen et al., 2009</w:t>
            </w:r>
            <w:hyperlink w:anchor="_ENREF_14" w:tooltip="Nielsen, 2009 #22"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&lt;EndNote&gt;&lt;Cite&gt;&lt;Author&gt;Nielsen&lt;/Author&gt;&lt;Year&gt;2009&lt;/Year&gt;&lt;RecNum&gt;22&lt;/RecNum&gt;&lt;DisplayText&gt;&lt;style face="superscript" font="Times New Roman"&gt;14&lt;/style&gt;&lt;/DisplayText&gt;&lt;record&gt;&lt;rec-number&gt;22&lt;/rec-number&gt;&lt;foreign-keys&gt;&lt;key app="EN" db-id="d5wvfxzpmrsftkedfeo50dse0at2evpp2aze"&gt;22&lt;/key&gt;&lt;/foreign-keys&gt;&lt;ref-type name="Journal Article"&gt;17&lt;/ref-type&gt;&lt;contributors&gt;&lt;authors&gt;&lt;author&gt;Nielsen, C. P.&lt;/author&gt;&lt;author&gt;Lauritsen, S. W.&lt;/author&gt;&lt;author&gt;Kristensen, F. B.&lt;/author&gt;&lt;author&gt;Bistrup, M. L.&lt;/author&gt;&lt;author&gt;Cecchetti, A.&lt;/author&gt;&lt;author&gt;Turk, E.&lt;/author&gt;&lt;author&gt;European network for Health Technology Assessment Work Package, Partners&lt;/author&gt;&lt;/authors&gt;&lt;/contributors&gt;&lt;auth-address&gt;National Board of Health, Copenhagen, Denmark and University of Copenhagen, Copenhagen, Denmark. cpn@sst.dk&lt;/auth-address&gt;&lt;titles&gt;&lt;title&gt;Involving stakeholders and developing a policy for stakeholder involvement in the European network for health technology assessment, EUnetHTA&lt;/title&gt;&lt;secondary-title&gt;International Journal of Technology Assessment in Health Care&lt;/secondary-title&gt;&lt;/titles&gt;&lt;periodical&gt;&lt;full-title&gt;International Journal of Technology Assessment in Health Care&lt;/full-title&gt;&lt;/periodical&gt;&lt;pages&gt;84-91&lt;/pages&gt;&lt;volume&gt;25 Suppl 2&lt;/volume&gt;&lt;number&gt;Journal Article&lt;/number&gt;&lt;dates&gt;&lt;year&gt;2009&lt;/year&gt;&lt;/dates&gt;&lt;pub-location&gt;England&lt;/pub-location&gt;&lt;isbn&gt;1471-6348; 0266-4623&lt;/isbn&gt;&lt;urls&gt;&lt;/urls&gt;&lt;electronic-resource-num&gt;10.1017/s0266462309990729; 10.1017/s0266462309990729&lt;/electronic-resource-num&gt;&lt;access-date&gt;Dec&lt;/access-date&gt;&lt;/record&gt;&lt;/Cite&gt;&lt;/EndNote&gt;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14</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Denmark</w:t>
            </w:r>
          </w:p>
        </w:tc>
        <w:tc>
          <w:tcPr>
            <w:tcW w:w="315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450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708"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r>
      <w:tr w:rsidR="00F90A9E" w:rsidRPr="00CC470E" w:rsidTr="00F90A9E">
        <w:trPr>
          <w:cantSplit/>
        </w:trPr>
        <w:tc>
          <w:tcPr>
            <w:tcW w:w="1818" w:type="dxa"/>
          </w:tcPr>
          <w:p w:rsidR="00F90A9E" w:rsidRPr="00CC470E" w:rsidRDefault="00F90A9E" w:rsidP="00F90A9E">
            <w:pPr>
              <w:rPr>
                <w:rFonts w:ascii="Arial" w:hAnsi="Arial" w:cs="Arial"/>
                <w:sz w:val="18"/>
                <w:szCs w:val="18"/>
              </w:rPr>
            </w:pPr>
            <w:r w:rsidRPr="00CC470E">
              <w:rPr>
                <w:rFonts w:ascii="Arial" w:hAnsi="Arial" w:cs="Arial"/>
                <w:sz w:val="18"/>
                <w:szCs w:val="18"/>
              </w:rPr>
              <w:lastRenderedPageBreak/>
              <w:t>Oliver et al., 2004</w:t>
            </w:r>
            <w:hyperlink w:anchor="_ENREF_15" w:tooltip="Oliver, 2004 #30"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&lt;EndNote&gt;&lt;Cite&gt;&lt;Author&gt;Oliver&lt;/Author&gt;&lt;Year&gt;2004&lt;/Year&gt;&lt;RecNum&gt;30&lt;/RecNum&gt;&lt;DisplayText&gt;&lt;style face="superscript" font="Times New Roman"&gt;15&lt;/style&gt;&lt;/DisplayText&gt;&lt;record&gt;&lt;rec-number&gt;30&lt;/rec-number&gt;&lt;foreign-keys&gt;&lt;key app="EN" db-id="d5wvfxzpmrsftkedfeo50dse0at2evpp2aze"&gt;30&lt;/key&gt;&lt;/foreign-keys&gt;&lt;ref-type name="Journal Article"&gt;17&lt;/ref-type&gt;&lt;contributors&gt;&lt;authors&gt;&lt;author&gt;Oliver, S. &lt;/author&gt;&lt;author&gt;Clarke-Jones, L. &lt;/author&gt;&lt;author&gt;Rees, R. &lt;/author&gt;&lt;author&gt;Milne, R. &lt;/author&gt;&lt;author&gt;Buchanan, P. &lt;/author&gt;&lt;author&gt;Gabbay, J.&lt;/author&gt;&lt;/authors&gt;&lt;/contributors&gt;&lt;titles&gt;&lt;title&gt;Involving consumers in research and development agenda setting for the NHS: developing an evidence-based approach (Structured abstract)&lt;/title&gt;&lt;secondary-title&gt;Health Technology Assessment Database&lt;/secondary-title&gt;&lt;/titles&gt;&lt;periodical&gt;&lt;full-title&gt;Health Technology Assessment Database&lt;/full-title&gt;&lt;/periodical&gt;&lt;pages&gt;UK. Dson: ST-UK. Dson: ST&lt;/pages&gt;&lt;number&gt;Journal Article&lt;/number&gt;&lt;keywords&gt;&lt;keyword&gt;Consumer Participation&lt;/keyword&gt;&lt;keyword&gt;Health Services Research&lt;/keyword&gt;&lt;/keywords&gt;&lt;dates&gt;&lt;year&gt;2004&lt;/year&gt;&lt;/dates&gt;&lt;isbn&gt;1465-1858&lt;/isbn&gt;&lt;urls&gt;&lt;/urls&gt;&lt;electronic-resource-num&gt;http://dx.doi.org/10.1002/14651858&lt;/electronic-resource-num&gt;&lt;access-date&gt;Issue 4, John Wiley &amp;amp; Sons, Ltd. Chichester&lt;/access-date&gt;&lt;/record&gt;&lt;/Cite&gt;&lt;/EndNote&gt;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15</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United Kingdom</w:t>
            </w:r>
          </w:p>
          <w:p w:rsidR="00F90A9E" w:rsidRPr="00CC470E" w:rsidRDefault="00F90A9E" w:rsidP="00F90A9E">
            <w:pPr>
              <w:rPr>
                <w:rFonts w:ascii="Arial" w:hAnsi="Arial" w:cs="Arial"/>
                <w:sz w:val="18"/>
                <w:szCs w:val="18"/>
              </w:rPr>
            </w:pPr>
          </w:p>
        </w:tc>
        <w:tc>
          <w:tcPr>
            <w:tcW w:w="3150" w:type="dxa"/>
          </w:tcPr>
          <w:p w:rsidR="00F90A9E" w:rsidRPr="00CC470E" w:rsidRDefault="00F90A9E" w:rsidP="00F90A9E">
            <w:pPr>
              <w:rPr>
                <w:rFonts w:ascii="Arial" w:hAnsi="Arial" w:cs="Arial"/>
                <w:sz w:val="18"/>
                <w:szCs w:val="18"/>
              </w:rPr>
            </w:pPr>
            <w:r w:rsidRPr="00CC470E">
              <w:rPr>
                <w:rFonts w:ascii="Arial" w:hAnsi="Arial" w:cs="Arial"/>
                <w:sz w:val="18"/>
                <w:szCs w:val="18"/>
              </w:rPr>
              <w:t>Pragmatism, in the face of consumer demand or</w:t>
            </w:r>
          </w:p>
          <w:p w:rsidR="00F90A9E" w:rsidRPr="00CC470E" w:rsidRDefault="00F90A9E" w:rsidP="00F90A9E">
            <w:pPr>
              <w:rPr>
                <w:rFonts w:ascii="Arial" w:hAnsi="Arial" w:cs="Arial"/>
                <w:sz w:val="18"/>
                <w:szCs w:val="18"/>
              </w:rPr>
            </w:pPr>
            <w:r w:rsidRPr="00CC470E">
              <w:rPr>
                <w:rFonts w:ascii="Arial" w:hAnsi="Arial" w:cs="Arial"/>
                <w:sz w:val="18"/>
                <w:szCs w:val="18"/>
              </w:rPr>
              <w:t>non-cooperation, political principle and the</w:t>
            </w:r>
          </w:p>
          <w:p w:rsidR="00F90A9E" w:rsidRPr="00CC470E" w:rsidRDefault="00F90A9E" w:rsidP="00F90A9E">
            <w:pPr>
              <w:autoSpaceDE w:val="0"/>
              <w:autoSpaceDN w:val="0"/>
              <w:adjustRightInd w:val="0"/>
              <w:rPr>
                <w:rFonts w:ascii="Arial" w:hAnsi="Arial" w:cs="Arial"/>
                <w:sz w:val="18"/>
                <w:szCs w:val="18"/>
              </w:rPr>
            </w:pPr>
            <w:proofErr w:type="gramStart"/>
            <w:r w:rsidRPr="00CC470E">
              <w:rPr>
                <w:rFonts w:ascii="Arial" w:hAnsi="Arial" w:cs="Arial"/>
                <w:sz w:val="18"/>
                <w:szCs w:val="18"/>
              </w:rPr>
              <w:t>pursuit</w:t>
            </w:r>
            <w:proofErr w:type="gramEnd"/>
            <w:r w:rsidRPr="00CC470E">
              <w:rPr>
                <w:rFonts w:ascii="Arial" w:hAnsi="Arial" w:cs="Arial"/>
                <w:sz w:val="18"/>
                <w:szCs w:val="18"/>
              </w:rPr>
              <w:t xml:space="preserve"> of ‘better’ research.</w:t>
            </w:r>
          </w:p>
        </w:tc>
        <w:tc>
          <w:tcPr>
            <w:tcW w:w="4500" w:type="dxa"/>
          </w:tcPr>
          <w:p w:rsidR="00F90A9E" w:rsidRPr="00CC470E" w:rsidRDefault="00F90A9E" w:rsidP="00F90A9E">
            <w:pPr>
              <w:rPr>
                <w:rFonts w:ascii="Arial" w:hAnsi="Arial" w:cs="Arial"/>
                <w:sz w:val="18"/>
                <w:szCs w:val="18"/>
              </w:rPr>
            </w:pPr>
            <w:r w:rsidRPr="00CC470E">
              <w:rPr>
                <w:rFonts w:ascii="Arial" w:hAnsi="Arial" w:cs="Arial"/>
                <w:sz w:val="18"/>
                <w:szCs w:val="18"/>
              </w:rPr>
              <w:t xml:space="preserve">Consumer involvement would improve the way in which research is prioritized, commissioned, undertaken and </w:t>
            </w:r>
            <w:proofErr w:type="gramStart"/>
            <w:r w:rsidRPr="00CC470E">
              <w:rPr>
                <w:rFonts w:ascii="Arial" w:hAnsi="Arial" w:cs="Arial"/>
                <w:sz w:val="18"/>
                <w:szCs w:val="18"/>
              </w:rPr>
              <w:t>disseminated</w:t>
            </w:r>
            <w:r w:rsidR="00701E40">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r w:rsidRPr="00CC470E">
              <w:rPr>
                <w:rFonts w:ascii="Arial" w:hAnsi="Arial" w:cs="Arial"/>
                <w:sz w:val="18"/>
                <w:szCs w:val="18"/>
              </w:rPr>
              <w:t xml:space="preserve">Also result in ‘better’ research that has a higher methodological or ethical quality; produces findings which are more relevant to practical decisions made by consumers and those caring </w:t>
            </w:r>
            <w:proofErr w:type="spellStart"/>
            <w:r w:rsidRPr="00CC470E">
              <w:rPr>
                <w:rFonts w:ascii="Arial" w:hAnsi="Arial" w:cs="Arial"/>
                <w:sz w:val="18"/>
                <w:szCs w:val="18"/>
              </w:rPr>
              <w:t>forthem</w:t>
            </w:r>
            <w:proofErr w:type="spellEnd"/>
            <w:r w:rsidRPr="00CC470E">
              <w:rPr>
                <w:rFonts w:ascii="Arial" w:hAnsi="Arial" w:cs="Arial"/>
                <w:sz w:val="18"/>
                <w:szCs w:val="18"/>
              </w:rPr>
              <w:t>; is presented in more accessible and widely disseminated reports; or more appropriately influences policy and practice.</w:t>
            </w:r>
          </w:p>
        </w:tc>
        <w:tc>
          <w:tcPr>
            <w:tcW w:w="3708" w:type="dxa"/>
          </w:tcPr>
          <w:p w:rsidR="00F90A9E" w:rsidRPr="00CC470E" w:rsidRDefault="00F90A9E" w:rsidP="00F90A9E">
            <w:pPr>
              <w:rPr>
                <w:rFonts w:ascii="Arial" w:hAnsi="Arial" w:cs="Arial"/>
                <w:sz w:val="18"/>
                <w:szCs w:val="18"/>
              </w:rPr>
            </w:pPr>
            <w:r w:rsidRPr="00CC470E">
              <w:rPr>
                <w:rFonts w:ascii="Arial" w:hAnsi="Arial" w:cs="Arial"/>
                <w:sz w:val="18"/>
                <w:szCs w:val="18"/>
              </w:rPr>
              <w:t>Benefits firmly taken for granted – lack of benefit assumed due to lack of expertise or leadership in the process.</w:t>
            </w:r>
          </w:p>
          <w:p w:rsidR="00F90A9E" w:rsidRPr="00CC470E" w:rsidRDefault="00F90A9E" w:rsidP="00F90A9E">
            <w:pPr>
              <w:rPr>
                <w:rFonts w:ascii="Arial" w:hAnsi="Arial" w:cs="Arial"/>
                <w:sz w:val="18"/>
                <w:szCs w:val="18"/>
              </w:rPr>
            </w:pPr>
          </w:p>
        </w:tc>
      </w:tr>
      <w:tr w:rsidR="00F90A9E" w:rsidRPr="00CC470E" w:rsidTr="00F90A9E">
        <w:trPr>
          <w:cantSplit/>
        </w:trPr>
        <w:tc>
          <w:tcPr>
            <w:tcW w:w="13176"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FBFBF" w:themeFill="background1" w:themeFillShade="BF"/>
            <w:vAlign w:val="bottom"/>
          </w:tcPr>
          <w:p w:rsidR="00F90A9E" w:rsidRPr="00CC470E" w:rsidRDefault="00F90A9E" w:rsidP="00F90A9E">
            <w:pPr>
              <w:rPr>
                <w:rFonts w:ascii="Arial" w:hAnsi="Arial" w:cs="Arial"/>
                <w:sz w:val="18"/>
                <w:szCs w:val="18"/>
              </w:rPr>
            </w:pPr>
            <w:r w:rsidRPr="00CC470E">
              <w:rPr>
                <w:rFonts w:ascii="Arial" w:hAnsi="Arial" w:cs="Arial"/>
                <w:sz w:val="18"/>
                <w:szCs w:val="18"/>
              </w:rPr>
              <w:t>PATIENT AND PUBLIC INVOLVEMENT</w:t>
            </w:r>
          </w:p>
        </w:tc>
      </w:tr>
      <w:tr w:rsidR="00F90A9E" w:rsidRPr="00CC470E" w:rsidTr="00F90A9E">
        <w:trPr>
          <w:cantSplit/>
        </w:trPr>
        <w:tc>
          <w:tcPr>
            <w:tcW w:w="1818" w:type="dxa"/>
          </w:tcPr>
          <w:p w:rsidR="00F90A9E" w:rsidRPr="00CC470E" w:rsidRDefault="00F90A9E" w:rsidP="00F90A9E">
            <w:pPr>
              <w:rPr>
                <w:rFonts w:ascii="Arial" w:hAnsi="Arial" w:cs="Arial"/>
                <w:sz w:val="18"/>
                <w:szCs w:val="18"/>
              </w:rPr>
            </w:pPr>
            <w:r>
              <w:rPr>
                <w:rFonts w:ascii="Arial" w:hAnsi="Arial" w:cs="Arial"/>
                <w:sz w:val="18"/>
                <w:szCs w:val="18"/>
              </w:rPr>
              <w:t>Barber et al., 2011</w:t>
            </w:r>
            <w:hyperlink w:anchor="_ENREF_16" w:tooltip="Barber, 2012 #2"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&lt;EndNote&gt;&lt;Cite&gt;&lt;Author&gt;Barber&lt;/Author&gt;&lt;Year&gt;2012&lt;/Year&gt;&lt;RecNum&gt;2&lt;/RecNum&gt;&lt;DisplayText&gt;&lt;style face="superscript" font="Times New Roman"&gt;16&lt;/style&gt;&lt;/DisplayText&gt;&lt;record&gt;&lt;rec-number&gt;2&lt;/rec-number&gt;&lt;foreign-keys&gt;&lt;key app="EN" db-id="d5wvfxzpmrsftkedfeo50dse0at2evpp2aze"&gt;2&lt;/key&gt;&lt;/foreign-keys&gt;&lt;ref-type name="Journal Article"&gt;17&lt;/ref-type&gt;&lt;contributors&gt;&lt;authors&gt;&lt;author&gt;Barber, R.&lt;/author&gt;&lt;author&gt;Boote, J. D.&lt;/author&gt;&lt;author&gt;Parry, G. D.&lt;/author&gt;&lt;author&gt;Cooper, C. L.&lt;/author&gt;&lt;author&gt;Yeeles, P.&lt;/author&gt;&lt;author&gt;Cook, S.&lt;/author&gt;&lt;/authors&gt;&lt;/contributors&gt;&lt;titles&gt;&lt;title&gt;Can the impact of public involvement on research be evaluated? A mixed methods study&lt;/title&gt;&lt;secondary-title&gt;Health expectations : an international journal of public participation in health care and health policy&lt;/secondary-title&gt;&lt;/titles&gt;&lt;periodical&gt;&lt;full-title&gt;Health expectations : an international journal of public participation in health care and health policy&lt;/full-title&gt;&lt;/periodical&gt;&lt;pages&gt;229-241&lt;/pages&gt;&lt;volume&gt;15&lt;/volume&gt;&lt;number&gt;3&lt;/number&gt;&lt;dates&gt;&lt;year&gt;2012&lt;/year&gt;&lt;/dates&gt;&lt;isbn&gt;1369-7625; 1369-6513&lt;/isbn&gt;&lt;urls&gt;&lt;/urls&gt;&lt;custom6&gt;Include&lt;/custom6&gt;&lt;electronic-resource-num&gt;10.1111/j.1369-7625.2010.00660.x; 10.1111/j.1369-7625.2010.00660.x&lt;/electronic-resource-num&gt;&lt;access-date&gt;Sep&lt;/access-date&gt;&lt;/record&gt;&lt;/Cite&gt;&lt;/EndNote&gt;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16</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United Kingdom</w:t>
            </w:r>
          </w:p>
        </w:tc>
        <w:tc>
          <w:tcPr>
            <w:tcW w:w="3150" w:type="dxa"/>
          </w:tcPr>
          <w:p w:rsidR="00F90A9E" w:rsidRPr="00CC470E" w:rsidRDefault="00F90A9E" w:rsidP="00F90A9E">
            <w:pPr>
              <w:rPr>
                <w:rFonts w:ascii="Arial" w:hAnsi="Arial" w:cs="Arial"/>
                <w:sz w:val="18"/>
                <w:szCs w:val="18"/>
              </w:rPr>
            </w:pPr>
            <w:r w:rsidRPr="00CC470E">
              <w:rPr>
                <w:rFonts w:ascii="Arial" w:hAnsi="Arial" w:cs="Arial"/>
                <w:sz w:val="18"/>
                <w:szCs w:val="18"/>
              </w:rPr>
              <w:t>N/A</w:t>
            </w:r>
          </w:p>
        </w:tc>
        <w:tc>
          <w:tcPr>
            <w:tcW w:w="4500" w:type="dxa"/>
          </w:tcPr>
          <w:p w:rsidR="00F90A9E" w:rsidRPr="00CC470E" w:rsidRDefault="00F90A9E" w:rsidP="00F90A9E">
            <w:pPr>
              <w:rPr>
                <w:rFonts w:ascii="Arial" w:hAnsi="Arial" w:cs="Arial"/>
                <w:sz w:val="18"/>
                <w:szCs w:val="18"/>
              </w:rPr>
            </w:pPr>
            <w:r w:rsidRPr="00CC470E">
              <w:rPr>
                <w:rFonts w:ascii="Arial" w:hAnsi="Arial" w:cs="Arial"/>
                <w:sz w:val="18"/>
                <w:szCs w:val="18"/>
              </w:rPr>
              <w:t>Public involvement seen as an intrinsic value, but also able to improve the quality of the final product and make it more relevant to end users and increase implementation of findings.</w:t>
            </w:r>
          </w:p>
        </w:tc>
        <w:tc>
          <w:tcPr>
            <w:tcW w:w="3708"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r>
      <w:tr w:rsidR="00F90A9E" w:rsidRPr="00CC470E" w:rsidTr="00F90A9E">
        <w:trPr>
          <w:cantSplit/>
        </w:trPr>
        <w:tc>
          <w:tcPr>
            <w:tcW w:w="1818" w:type="dxa"/>
            <w:tcBorders>
              <w:top w:val="single" w:sz="8" w:space="0" w:color="4F81BD" w:themeColor="accent1"/>
              <w:left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proofErr w:type="spellStart"/>
            <w:r w:rsidRPr="00CC470E">
              <w:rPr>
                <w:rFonts w:ascii="Arial" w:hAnsi="Arial" w:cs="Arial"/>
                <w:sz w:val="18"/>
                <w:szCs w:val="18"/>
              </w:rPr>
              <w:t>Boote</w:t>
            </w:r>
            <w:proofErr w:type="spellEnd"/>
            <w:r w:rsidRPr="00CC470E">
              <w:rPr>
                <w:rFonts w:ascii="Arial" w:hAnsi="Arial" w:cs="Arial"/>
                <w:sz w:val="18"/>
                <w:szCs w:val="18"/>
              </w:rPr>
              <w:t xml:space="preserve"> et al., 2006</w:t>
            </w:r>
            <w:hyperlink w:anchor="_ENREF_17" w:tooltip="Boote, 2006 #24"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&lt;EndNote&gt;&lt;Cite&gt;&lt;Author&gt;Boote&lt;/Author&gt;&lt;Year&gt;2006&lt;/Year&gt;&lt;RecNum&gt;24&lt;/RecNum&gt;&lt;DisplayText&gt;&lt;style face="superscript" font="Times New Roman"&gt;17&lt;/style&gt;&lt;/DisplayText&gt;&lt;record&gt;&lt;rec-number&gt;24&lt;/rec-number&gt;&lt;foreign-keys&gt;&lt;key app="EN" db-id="d5wvfxzpmrsftkedfeo50dse0at2evpp2aze"&gt;24&lt;/key&gt;&lt;/foreign-keys&gt;&lt;ref-type name="Journal Article"&gt;17&lt;/ref-type&gt;&lt;contributors&gt;&lt;authors&gt;&lt;author&gt;Boote, J.&lt;/author&gt;&lt;author&gt;Barber, R.&lt;/author&gt;&lt;author&gt;Cooper, C.&lt;/author&gt;&lt;/authors&gt;&lt;/contributors&gt;&lt;titles&gt;&lt;title&gt;Principles and indicators of successful consumer involvement in NHS research: results of a Delphi study and subgroup analysis&lt;/title&gt;&lt;secondary-title&gt;Health policy (Amsterdam, Netherlands)&lt;/secondary-title&gt;&lt;/titles&gt;&lt;periodical&gt;&lt;full-title&gt;Health policy (Amsterdam, Netherlands)&lt;/full-title&gt;&lt;/periodical&gt;&lt;pages&gt;280-297&lt;/pages&gt;&lt;volume&gt;75&lt;/volume&gt;&lt;number&gt;3&lt;/number&gt;&lt;dates&gt;&lt;year&gt;2006&lt;/year&gt;&lt;/dates&gt;&lt;isbn&gt;0168-8510; 0168-8510&lt;/isbn&gt;&lt;urls&gt;&lt;/urls&gt;&lt;custom6&gt;Include&lt;/custom6&gt;&lt;electronic-resource-num&gt;10.1016/j.healthpol.2005.03.012&lt;/electronic-resource-num&gt;&lt;access-date&gt;Feb&lt;/access-date&gt;&lt;/record&gt;&lt;/Cite&gt;&lt;/EndNote&gt;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17</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United Kingdom</w:t>
            </w:r>
          </w:p>
        </w:tc>
        <w:tc>
          <w:tcPr>
            <w:tcW w:w="315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1024EB">
              <w:rPr>
                <w:rFonts w:ascii="Arial" w:hAnsi="Arial" w:cs="Arial"/>
                <w:sz w:val="18"/>
                <w:szCs w:val="18"/>
              </w:rPr>
              <w:t>UK NHS, formal policy initiative by the Department of Health, which involves the provision of NHS guidance stating that ‘consumer involvement should exist at every stage of research where appropriate’</w:t>
            </w:r>
            <w:r w:rsidRPr="00CC470E">
              <w:rPr>
                <w:rFonts w:ascii="Arial" w:hAnsi="Arial" w:cs="Arial"/>
                <w:sz w:val="18"/>
                <w:szCs w:val="18"/>
              </w:rPr>
              <w:t>, no additional information on this is found</w:t>
            </w:r>
          </w:p>
        </w:tc>
        <w:tc>
          <w:tcPr>
            <w:tcW w:w="450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‘Add synergy to the traditional disease focus of health research, and can facilitate the generation of more relevant research questions and outcomes measures that are grounded in the social realized of those being researched’</w:t>
            </w:r>
          </w:p>
          <w:p w:rsidR="00F90A9E" w:rsidRPr="00CC470E" w:rsidRDefault="00F90A9E" w:rsidP="00F90A9E">
            <w:pPr>
              <w:rPr>
                <w:rFonts w:ascii="Arial" w:hAnsi="Arial" w:cs="Arial"/>
                <w:sz w:val="18"/>
                <w:szCs w:val="18"/>
              </w:rPr>
            </w:pPr>
            <w:r w:rsidRPr="00CC470E">
              <w:rPr>
                <w:rFonts w:ascii="Arial" w:hAnsi="Arial" w:cs="Arial"/>
                <w:sz w:val="18"/>
                <w:szCs w:val="18"/>
              </w:rPr>
              <w:t>‘Improve both the quality and relevance of health research’</w:t>
            </w:r>
          </w:p>
        </w:tc>
        <w:tc>
          <w:tcPr>
            <w:tcW w:w="3708"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 xml:space="preserve">(i.e., benefits of consensus): </w:t>
            </w:r>
          </w:p>
          <w:p w:rsidR="00F90A9E" w:rsidRPr="00CC470E" w:rsidRDefault="00F90A9E" w:rsidP="00F90A9E">
            <w:pPr>
              <w:rPr>
                <w:rFonts w:ascii="Arial" w:hAnsi="Arial" w:cs="Arial"/>
                <w:sz w:val="18"/>
                <w:szCs w:val="18"/>
              </w:rPr>
            </w:pPr>
            <w:r w:rsidRPr="00CC470E">
              <w:rPr>
                <w:rFonts w:ascii="Arial" w:hAnsi="Arial" w:cs="Arial"/>
                <w:sz w:val="18"/>
                <w:szCs w:val="18"/>
              </w:rPr>
              <w:t xml:space="preserve">- To further assist researchers on issues of best practice relating to consumer involvement. </w:t>
            </w:r>
          </w:p>
          <w:p w:rsidR="00F90A9E" w:rsidRPr="00CC470E" w:rsidRDefault="00F90A9E" w:rsidP="00F90A9E">
            <w:pPr>
              <w:rPr>
                <w:rFonts w:ascii="Arial" w:hAnsi="Arial" w:cs="Arial"/>
                <w:sz w:val="18"/>
                <w:szCs w:val="18"/>
              </w:rPr>
            </w:pPr>
            <w:r w:rsidRPr="00CC470E">
              <w:rPr>
                <w:rFonts w:ascii="Arial" w:hAnsi="Arial" w:cs="Arial"/>
                <w:sz w:val="18"/>
                <w:szCs w:val="18"/>
              </w:rPr>
              <w:t xml:space="preserve">- To provide consumers with criteria by which to assess their ‘successful’ involvement in research. </w:t>
            </w:r>
          </w:p>
          <w:p w:rsidR="00F90A9E" w:rsidRPr="00CC470E" w:rsidRDefault="00F90A9E" w:rsidP="00F90A9E">
            <w:pPr>
              <w:rPr>
                <w:rFonts w:ascii="Arial" w:hAnsi="Arial" w:cs="Arial"/>
                <w:sz w:val="18"/>
                <w:szCs w:val="18"/>
              </w:rPr>
            </w:pPr>
            <w:r w:rsidRPr="00CC470E">
              <w:rPr>
                <w:rFonts w:ascii="Arial" w:hAnsi="Arial" w:cs="Arial"/>
                <w:sz w:val="18"/>
                <w:szCs w:val="18"/>
              </w:rPr>
              <w:t xml:space="preserve">- To provide funding bodies with guidance on consumer involvement that can be incorporated into applications for </w:t>
            </w:r>
            <w:proofErr w:type="gramStart"/>
            <w:r w:rsidRPr="00CC470E">
              <w:rPr>
                <w:rFonts w:ascii="Arial" w:hAnsi="Arial" w:cs="Arial"/>
                <w:sz w:val="18"/>
                <w:szCs w:val="18"/>
              </w:rPr>
              <w:t>funding</w:t>
            </w:r>
            <w:r w:rsidR="00701E40">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p>
          <w:p w:rsidR="00F90A9E" w:rsidRPr="00CC470E" w:rsidRDefault="00F90A9E" w:rsidP="00F90A9E">
            <w:pPr>
              <w:rPr>
                <w:rFonts w:ascii="Arial" w:hAnsi="Arial" w:cs="Arial"/>
                <w:sz w:val="18"/>
                <w:szCs w:val="18"/>
              </w:rPr>
            </w:pPr>
            <w:r w:rsidRPr="00CC470E">
              <w:rPr>
                <w:rFonts w:ascii="Arial" w:hAnsi="Arial" w:cs="Arial"/>
                <w:sz w:val="18"/>
                <w:szCs w:val="18"/>
              </w:rPr>
              <w:t>- To provide policy analysts with a tool to monitor the extent of ‘successful’ consumer involvement in research.</w:t>
            </w:r>
          </w:p>
        </w:tc>
      </w:tr>
      <w:tr w:rsidR="00F90A9E" w:rsidRPr="00CC470E" w:rsidTr="00F90A9E">
        <w:trPr>
          <w:cantSplit/>
        </w:trPr>
        <w:tc>
          <w:tcPr>
            <w:tcW w:w="1818" w:type="dxa"/>
          </w:tcPr>
          <w:p w:rsidR="00F90A9E" w:rsidRPr="00CC470E" w:rsidRDefault="00F90A9E" w:rsidP="00F90A9E">
            <w:pPr>
              <w:rPr>
                <w:rFonts w:ascii="Arial" w:hAnsi="Arial" w:cs="Arial"/>
                <w:sz w:val="18"/>
                <w:szCs w:val="18"/>
              </w:rPr>
            </w:pPr>
            <w:proofErr w:type="spellStart"/>
            <w:r w:rsidRPr="00CC470E">
              <w:rPr>
                <w:rFonts w:ascii="Arial" w:hAnsi="Arial" w:cs="Arial"/>
                <w:sz w:val="18"/>
                <w:szCs w:val="18"/>
              </w:rPr>
              <w:t>Boote</w:t>
            </w:r>
            <w:proofErr w:type="spellEnd"/>
            <w:r w:rsidRPr="00CC470E">
              <w:rPr>
                <w:rFonts w:ascii="Arial" w:hAnsi="Arial" w:cs="Arial"/>
                <w:sz w:val="18"/>
                <w:szCs w:val="18"/>
              </w:rPr>
              <w:t xml:space="preserve"> et al., 2012</w:t>
            </w:r>
            <w:hyperlink w:anchor="_ENREF_18" w:tooltip="Boote, 2012 #3"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&lt;EndNote&gt;&lt;Cite&gt;&lt;Author&gt;Boote&lt;/Author&gt;&lt;Year&gt;2012&lt;/Year&gt;&lt;RecNum&gt;3&lt;/RecNum&gt;&lt;DisplayText&gt;&lt;style face="superscript" font="Times New Roman"&gt;18&lt;/style&gt;&lt;/DisplayText&gt;&lt;record&gt;&lt;rec-number&gt;3&lt;/rec-number&gt;&lt;foreign-keys&gt;&lt;key app="EN" db-id="d5wvfxzpmrsftkedfeo50dse0at2evpp2aze"&gt;3&lt;/key&gt;&lt;/foreign-keys&gt;&lt;ref-type name="Journal Article"&gt;17&lt;/ref-type&gt;&lt;contributors&gt;&lt;authors&gt;&lt;author&gt;Boote, J.&lt;/author&gt;&lt;author&gt;Baird, W.&lt;/author&gt;&lt;author&gt;Sutton, A.&lt;/author&gt;&lt;/authors&gt;&lt;/contributors&gt;&lt;titles&gt;&lt;title&gt;Involving the public in systematic reviews: a narrative review of organisational approaches and eight case examples&lt;/title&gt;&lt;secondary-title&gt;Journal of Comparative Effectiveness Research&lt;/secondary-title&gt;&lt;/titles&gt;&lt;periodical&gt;&lt;full-title&gt;Journal of Comparative Effectiveness Research&lt;/full-title&gt;&lt;/periodical&gt;&lt;pages&gt;409-420&lt;/pages&gt;&lt;volume&gt;1&lt;/volume&gt;&lt;number&gt;5&lt;/number&gt;&lt;dates&gt;&lt;year&gt;2012&lt;/year&gt;&lt;/dates&gt;&lt;urls&gt;&lt;/urls&gt;&lt;custom6&gt;Include&lt;/custom6&gt;&lt;electronic-resource-num&gt;http://dx.doi.org/10.2217/cer.12.46&lt;/electronic-resource-num&gt;&lt;access-date&gt;September&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18</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United Kingdom</w:t>
            </w:r>
          </w:p>
        </w:tc>
        <w:tc>
          <w:tcPr>
            <w:tcW w:w="3150" w:type="dxa"/>
          </w:tcPr>
          <w:p w:rsidR="00F90A9E" w:rsidRPr="00CC470E" w:rsidRDefault="00F90A9E" w:rsidP="00F90A9E">
            <w:pPr>
              <w:rPr>
                <w:rFonts w:ascii="Arial" w:hAnsi="Arial" w:cs="Arial"/>
                <w:sz w:val="18"/>
                <w:szCs w:val="18"/>
              </w:rPr>
            </w:pPr>
            <w:r w:rsidRPr="00CC470E">
              <w:rPr>
                <w:rFonts w:ascii="Arial" w:hAnsi="Arial" w:cs="Arial"/>
                <w:sz w:val="18"/>
                <w:szCs w:val="18"/>
              </w:rPr>
              <w:t>Not reported</w:t>
            </w:r>
          </w:p>
        </w:tc>
        <w:tc>
          <w:tcPr>
            <w:tcW w:w="4500" w:type="dxa"/>
          </w:tcPr>
          <w:p w:rsidR="00F90A9E" w:rsidRPr="00CC470E" w:rsidRDefault="00F90A9E" w:rsidP="00F90A9E">
            <w:pPr>
              <w:rPr>
                <w:rFonts w:ascii="Arial" w:hAnsi="Arial" w:cs="Arial"/>
                <w:sz w:val="18"/>
                <w:szCs w:val="18"/>
              </w:rPr>
            </w:pPr>
            <w:r w:rsidRPr="00CC470E">
              <w:rPr>
                <w:rFonts w:ascii="Arial" w:hAnsi="Arial" w:cs="Arial"/>
                <w:sz w:val="18"/>
                <w:szCs w:val="18"/>
              </w:rPr>
              <w:t>Not reported</w:t>
            </w:r>
          </w:p>
        </w:tc>
        <w:tc>
          <w:tcPr>
            <w:tcW w:w="3708" w:type="dxa"/>
          </w:tcPr>
          <w:p w:rsidR="00F90A9E" w:rsidRPr="00CC470E" w:rsidRDefault="00F90A9E" w:rsidP="00F90A9E">
            <w:pPr>
              <w:rPr>
                <w:rFonts w:ascii="Arial" w:hAnsi="Arial" w:cs="Arial"/>
                <w:sz w:val="18"/>
                <w:szCs w:val="18"/>
              </w:rPr>
            </w:pPr>
            <w:r w:rsidRPr="00CC470E">
              <w:rPr>
                <w:rFonts w:ascii="Arial" w:hAnsi="Arial" w:cs="Arial"/>
                <w:sz w:val="18"/>
                <w:szCs w:val="18"/>
              </w:rPr>
              <w:t>Refining scope of the review by helping SRs select outcomes, populations, or interventions to study (3 cases); set inclusion criteria or framework for analysis (1 case);</w:t>
            </w:r>
          </w:p>
          <w:p w:rsidR="00F90A9E" w:rsidRPr="00CC470E" w:rsidRDefault="00F90A9E" w:rsidP="00F90A9E">
            <w:pPr>
              <w:rPr>
                <w:rFonts w:ascii="Arial" w:hAnsi="Arial" w:cs="Arial"/>
                <w:sz w:val="18"/>
                <w:szCs w:val="18"/>
              </w:rPr>
            </w:pPr>
            <w:r w:rsidRPr="00CC470E">
              <w:rPr>
                <w:rFonts w:ascii="Arial" w:hAnsi="Arial" w:cs="Arial"/>
                <w:sz w:val="18"/>
                <w:szCs w:val="18"/>
              </w:rPr>
              <w:t>Suggesting and locating relevant literature (3 cases)</w:t>
            </w:r>
          </w:p>
          <w:p w:rsidR="00F90A9E" w:rsidRPr="00CC470E" w:rsidRDefault="00F90A9E" w:rsidP="00F90A9E">
            <w:pPr>
              <w:rPr>
                <w:rFonts w:ascii="Arial" w:hAnsi="Arial" w:cs="Arial"/>
                <w:sz w:val="18"/>
                <w:szCs w:val="18"/>
              </w:rPr>
            </w:pPr>
            <w:r w:rsidRPr="00CC470E">
              <w:rPr>
                <w:rFonts w:ascii="Arial" w:hAnsi="Arial" w:cs="Arial"/>
                <w:sz w:val="18"/>
                <w:szCs w:val="18"/>
              </w:rPr>
              <w:t>Appraising the literature (1 cases);</w:t>
            </w:r>
          </w:p>
          <w:p w:rsidR="00F90A9E" w:rsidRPr="00CC470E" w:rsidRDefault="00F90A9E" w:rsidP="00F90A9E">
            <w:pPr>
              <w:rPr>
                <w:rFonts w:ascii="Arial" w:hAnsi="Arial" w:cs="Arial"/>
                <w:sz w:val="18"/>
                <w:szCs w:val="18"/>
              </w:rPr>
            </w:pPr>
            <w:r w:rsidRPr="00CC470E">
              <w:rPr>
                <w:rFonts w:ascii="Arial" w:hAnsi="Arial" w:cs="Arial"/>
                <w:sz w:val="18"/>
                <w:szCs w:val="18"/>
              </w:rPr>
              <w:t>Interpreting review findings or putting review findings into perspective (5 cases);</w:t>
            </w:r>
          </w:p>
          <w:p w:rsidR="00F90A9E" w:rsidRPr="00CC470E" w:rsidRDefault="00F90A9E" w:rsidP="00F90A9E">
            <w:pPr>
              <w:rPr>
                <w:rFonts w:ascii="Arial" w:hAnsi="Arial" w:cs="Arial"/>
                <w:sz w:val="18"/>
                <w:szCs w:val="18"/>
              </w:rPr>
            </w:pPr>
            <w:r w:rsidRPr="00CC470E">
              <w:rPr>
                <w:rFonts w:ascii="Arial" w:hAnsi="Arial" w:cs="Arial"/>
                <w:sz w:val="18"/>
                <w:szCs w:val="18"/>
              </w:rPr>
              <w:t>Writing up the review by either directly authoring or providing input (3 cases)</w:t>
            </w:r>
          </w:p>
        </w:tc>
      </w:tr>
      <w:tr w:rsidR="00F90A9E" w:rsidRPr="00CC470E" w:rsidTr="00F90A9E">
        <w:trPr>
          <w:cantSplit/>
        </w:trPr>
        <w:tc>
          <w:tcPr>
            <w:tcW w:w="1818" w:type="dxa"/>
            <w:tcBorders>
              <w:top w:val="single" w:sz="8" w:space="0" w:color="4F81BD" w:themeColor="accent1"/>
              <w:left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lastRenderedPageBreak/>
              <w:t>Brett et al., 2010</w:t>
            </w:r>
            <w:hyperlink w:anchor="_ENREF_19" w:tooltip="Brett, 2010 #16"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&lt;EndNote&gt;&lt;Cite&gt;&lt;Author&gt;Brett&lt;/Author&gt;&lt;Year&gt;2010&lt;/Year&gt;&lt;RecNum&gt;16&lt;/RecNum&gt;&lt;DisplayText&gt;&lt;style face="superscript" font="Times New Roman"&gt;19&lt;/style&gt;&lt;/DisplayText&gt;&lt;record&gt;&lt;rec-number&gt;16&lt;/rec-number&gt;&lt;foreign-keys&gt;&lt;key app="EN" db-id="d5wvfxzpmrsftkedfeo50dse0at2evpp2aze"&gt;16&lt;/key&gt;&lt;/foreign-keys&gt;&lt;ref-type name="Report"&gt;27&lt;/ref-type&gt;&lt;contributors&gt;&lt;authors&gt;&lt;author&gt;Brett, J.&lt;/author&gt;&lt;author&gt;Staniszewska, S.&lt;/author&gt;&lt;author&gt;Mockford, C.&lt;/author&gt;&lt;author&gt;Seers, K. Herron-Marx S.&lt;/author&gt;&lt;author&gt;Bayliss, H.&lt;/author&gt;&lt;/authors&gt;&lt;/contributors&gt;&lt;titles&gt;&lt;title&gt;The PIRICOM Study: A systematic review of the conceptualisation, measurement, impact and outcomes of patients and public involvement in health and social care research&lt;/title&gt;&lt;/titles&gt;&lt;number&gt;Report&lt;/number&gt;&lt;dates&gt;&lt;year&gt;2010&lt;/year&gt;&lt;/dates&gt;&lt;urls&gt;&lt;related-urls&gt;&lt;url&gt;http://www.google.com/url?sa=t&amp;amp;rct=j&amp;amp;q=piricom%20study%20a%20systematic%20review%20of%20the%20conceptualisation&amp;amp;source=web&amp;amp;cd=1&amp;amp;ved=0CDQQFjAA&amp;amp;url=http%3A%2F%2Fwww.ukcrc.org%2Findex.aspx%3Fo%3D3234&amp;amp;ei=9PfUULL2A6X02wWSw4D4AQ&amp;amp;usg=AFQjCNGeFVKDQJTKheuYKHuPuS8c4UlpPw&amp;amp;bvm=bv.1355534169,d.b2I&lt;/url&gt;&lt;/related-urls&gt;&lt;/urls&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19</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United Kingdom</w:t>
            </w:r>
          </w:p>
        </w:tc>
        <w:tc>
          <w:tcPr>
            <w:tcW w:w="315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 xml:space="preserve">To democratize health and social care research </w:t>
            </w:r>
          </w:p>
          <w:p w:rsidR="00F90A9E" w:rsidRPr="00CC470E" w:rsidRDefault="00F90A9E" w:rsidP="00F90A9E">
            <w:pPr>
              <w:rPr>
                <w:rFonts w:ascii="Arial" w:hAnsi="Arial" w:cs="Arial"/>
                <w:sz w:val="18"/>
                <w:szCs w:val="18"/>
              </w:rPr>
            </w:pPr>
            <w:r w:rsidRPr="00CC470E">
              <w:rPr>
                <w:rFonts w:ascii="Arial" w:hAnsi="Arial" w:cs="Arial"/>
                <w:sz w:val="18"/>
                <w:szCs w:val="18"/>
              </w:rPr>
              <w:t>- To ensure it has maximum health and social benefit</w:t>
            </w:r>
          </w:p>
        </w:tc>
        <w:tc>
          <w:tcPr>
            <w:tcW w:w="450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See answer to question 7, no additional information is found.</w:t>
            </w:r>
          </w:p>
        </w:tc>
        <w:tc>
          <w:tcPr>
            <w:tcW w:w="3708"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 xml:space="preserve">(Areas with Most Evidence of Impact) </w:t>
            </w:r>
          </w:p>
          <w:p w:rsidR="00F90A9E" w:rsidRPr="00CC470E" w:rsidRDefault="00F90A9E" w:rsidP="00F90A9E">
            <w:pPr>
              <w:rPr>
                <w:rFonts w:ascii="Arial" w:hAnsi="Arial" w:cs="Arial"/>
                <w:sz w:val="18"/>
                <w:szCs w:val="18"/>
              </w:rPr>
            </w:pPr>
            <w:r w:rsidRPr="00CC470E">
              <w:rPr>
                <w:rFonts w:ascii="Arial" w:hAnsi="Arial" w:cs="Arial"/>
                <w:sz w:val="18"/>
                <w:szCs w:val="18"/>
              </w:rPr>
              <w:t>Impact on Research and Research Process:</w:t>
            </w:r>
          </w:p>
          <w:p w:rsidR="00F90A9E" w:rsidRPr="00CC470E" w:rsidRDefault="00F90A9E" w:rsidP="00F90A9E">
            <w:pPr>
              <w:rPr>
                <w:rFonts w:ascii="Arial" w:hAnsi="Arial" w:cs="Arial"/>
                <w:sz w:val="18"/>
                <w:szCs w:val="18"/>
              </w:rPr>
            </w:pPr>
            <w:r w:rsidRPr="00CC470E">
              <w:rPr>
                <w:rFonts w:ascii="Arial" w:hAnsi="Arial" w:cs="Arial"/>
                <w:sz w:val="18"/>
                <w:szCs w:val="18"/>
              </w:rPr>
              <w:t xml:space="preserve">- PPI helps build important links with the community and can help with accessing participants, improving response rates, recruitment from seldom heard groups, development of greater empathy with research subjects and better informed consent based on a more informed participant. </w:t>
            </w:r>
          </w:p>
          <w:p w:rsidR="00F90A9E" w:rsidRPr="00CC470E" w:rsidRDefault="00F90A9E" w:rsidP="00F90A9E">
            <w:pPr>
              <w:rPr>
                <w:rFonts w:ascii="Arial" w:hAnsi="Arial" w:cs="Arial"/>
                <w:sz w:val="18"/>
                <w:szCs w:val="18"/>
              </w:rPr>
            </w:pPr>
            <w:r w:rsidRPr="00CC470E">
              <w:rPr>
                <w:rFonts w:ascii="Arial" w:hAnsi="Arial" w:cs="Arial"/>
                <w:sz w:val="18"/>
                <w:szCs w:val="18"/>
              </w:rPr>
              <w:t xml:space="preserve">- PPI can help in the assessment and development of research instruments, improve the timing of interventions and ensure the instruments are more acceptable to the community. </w:t>
            </w:r>
          </w:p>
          <w:p w:rsidR="00F90A9E" w:rsidRPr="00CC470E" w:rsidRDefault="00F90A9E" w:rsidP="00F90A9E">
            <w:pPr>
              <w:rPr>
                <w:rFonts w:ascii="Arial" w:hAnsi="Arial" w:cs="Arial"/>
                <w:sz w:val="18"/>
                <w:szCs w:val="18"/>
              </w:rPr>
            </w:pPr>
            <w:r w:rsidRPr="00CC470E">
              <w:rPr>
                <w:rFonts w:ascii="Arial" w:hAnsi="Arial" w:cs="Arial"/>
                <w:sz w:val="18"/>
                <w:szCs w:val="18"/>
              </w:rPr>
              <w:t xml:space="preserve">- Users can also collect deeper and more insightful data based on their rapport with the participant. Impact on data analysis with users providing a wider perspective, different insights and identifying knowledge gaps for future research. </w:t>
            </w:r>
          </w:p>
          <w:p w:rsidR="00F90A9E" w:rsidRPr="00CC470E" w:rsidRDefault="00F90A9E" w:rsidP="00F90A9E">
            <w:pPr>
              <w:rPr>
                <w:rFonts w:ascii="Arial" w:hAnsi="Arial" w:cs="Arial"/>
                <w:sz w:val="18"/>
                <w:szCs w:val="18"/>
              </w:rPr>
            </w:pPr>
            <w:r w:rsidRPr="00CC470E">
              <w:rPr>
                <w:rFonts w:ascii="Arial" w:hAnsi="Arial" w:cs="Arial"/>
                <w:sz w:val="18"/>
                <w:szCs w:val="18"/>
              </w:rPr>
              <w:t>- PPI can also impact on dissemination and implementation due to the dedication of users, and in some cases through the development of a cohort of advocates who disseminate key findings.</w:t>
            </w:r>
          </w:p>
          <w:p w:rsidR="00F90A9E" w:rsidRPr="00CC470E" w:rsidRDefault="00F90A9E" w:rsidP="00F90A9E">
            <w:pPr>
              <w:rPr>
                <w:rFonts w:ascii="Arial" w:hAnsi="Arial" w:cs="Arial"/>
                <w:sz w:val="18"/>
                <w:szCs w:val="18"/>
              </w:rPr>
            </w:pPr>
            <w:r w:rsidRPr="00CC470E">
              <w:rPr>
                <w:rFonts w:ascii="Arial" w:hAnsi="Arial" w:cs="Arial"/>
                <w:sz w:val="18"/>
                <w:szCs w:val="18"/>
              </w:rPr>
              <w:t>Impact on Users:</w:t>
            </w:r>
          </w:p>
          <w:p w:rsidR="00F90A9E" w:rsidRPr="00CC470E" w:rsidRDefault="00F90A9E" w:rsidP="00F90A9E">
            <w:pPr>
              <w:rPr>
                <w:rFonts w:ascii="Arial" w:hAnsi="Arial" w:cs="Arial"/>
                <w:sz w:val="18"/>
                <w:szCs w:val="18"/>
              </w:rPr>
            </w:pPr>
            <w:r w:rsidRPr="00CC470E">
              <w:rPr>
                <w:rFonts w:ascii="Arial" w:hAnsi="Arial" w:cs="Arial"/>
                <w:sz w:val="18"/>
                <w:szCs w:val="18"/>
              </w:rPr>
              <w:t>- The beneficial impacts were divided into three main areas: personal benefits, impact on level of knowledge and impact on their level of skill, both positive and negative.</w:t>
            </w:r>
          </w:p>
        </w:tc>
      </w:tr>
      <w:tr w:rsidR="00F90A9E" w:rsidRPr="00CC470E" w:rsidTr="00F90A9E">
        <w:trPr>
          <w:cantSplit/>
        </w:trPr>
        <w:tc>
          <w:tcPr>
            <w:tcW w:w="1818" w:type="dxa"/>
          </w:tcPr>
          <w:p w:rsidR="00F90A9E" w:rsidRPr="00CC470E" w:rsidRDefault="00F90A9E" w:rsidP="00F90A9E">
            <w:pPr>
              <w:rPr>
                <w:rFonts w:ascii="Arial" w:hAnsi="Arial" w:cs="Arial"/>
                <w:sz w:val="18"/>
                <w:szCs w:val="18"/>
              </w:rPr>
            </w:pPr>
            <w:r w:rsidRPr="00CC470E">
              <w:rPr>
                <w:rFonts w:ascii="Arial" w:hAnsi="Arial" w:cs="Arial"/>
                <w:sz w:val="18"/>
                <w:szCs w:val="18"/>
              </w:rPr>
              <w:lastRenderedPageBreak/>
              <w:t>Brett et al., 2012</w:t>
            </w:r>
            <w:hyperlink w:anchor="_ENREF_20" w:tooltip="Brett, 2012 #4"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&lt;EndNote&gt;&lt;Cite&gt;&lt;Author&gt;Brett&lt;/Author&gt;&lt;Year&gt;2012&lt;/Year&gt;&lt;RecNum&gt;4&lt;/RecNum&gt;&lt;DisplayText&gt;&lt;style face="superscript" font="Times New Roman"&gt;20&lt;/style&gt;&lt;/DisplayText&gt;&lt;record&gt;&lt;rec-number&gt;4&lt;/rec-number&gt;&lt;foreign-keys&gt;&lt;key app="EN" db-id="d5wvfxzpmrsftkedfeo50dse0at2evpp2aze"&gt;4&lt;/key&gt;&lt;/foreign-keys&gt;&lt;ref-type name="Journal Article"&gt;17&lt;/ref-type&gt;&lt;contributors&gt;&lt;authors&gt;&lt;author&gt;Brett, J.&lt;/author&gt;&lt;author&gt;Staniszewska, S.&lt;/author&gt;&lt;author&gt;Mockford, C.&lt;/author&gt;&lt;author&gt;Herron-Marx, S.&lt;/author&gt;&lt;author&gt;Hughes, J.&lt;/author&gt;&lt;author&gt;Tysall, C.&lt;/author&gt;&lt;author&gt;Suleman, R.&lt;/author&gt;&lt;/authors&gt;&lt;/contributors&gt;&lt;titles&gt;&lt;title&gt;Mapping the impact of patient and public involvement on health and social care research: a systematic review&lt;/title&gt;&lt;secondary-title&gt;Health expectations : an international journal of public participation in health care and health policy&lt;/secondary-title&gt;&lt;/titles&gt;&lt;periodical&gt;&lt;full-title&gt;Health expectations : an international journal of public participation in health care and health policy&lt;/full-title&gt;&lt;/periodical&gt;&lt;number&gt;Journal Article&lt;/number&gt;&lt;dates&gt;&lt;year&gt;2012&lt;/year&gt;&lt;/dates&gt;&lt;isbn&gt;1369-7625; 1369-6513&lt;/isbn&gt;&lt;urls&gt;&lt;/urls&gt;&lt;custom6&gt;Include&lt;/custom6&gt;&lt;electronic-resource-num&gt;10.1111/j.1369-7625.2012.00795.x; 10.1111/j.1369-7625.2012.00795.x&lt;/electronic-resource-num&gt;&lt;access-date&gt;Jul 19&lt;/access-date&gt;&lt;/record&gt;&lt;/Cite&gt;&lt;/EndNote&gt;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20</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United Kingdom</w:t>
            </w:r>
          </w:p>
        </w:tc>
        <w:tc>
          <w:tcPr>
            <w:tcW w:w="3150" w:type="dxa"/>
          </w:tcPr>
          <w:p w:rsidR="00F90A9E" w:rsidRPr="00CC470E" w:rsidRDefault="00F90A9E" w:rsidP="00F90A9E">
            <w:pPr>
              <w:rPr>
                <w:rFonts w:ascii="Arial" w:hAnsi="Arial" w:cs="Arial"/>
                <w:sz w:val="18"/>
                <w:szCs w:val="18"/>
              </w:rPr>
            </w:pPr>
            <w:r w:rsidRPr="00CC470E">
              <w:rPr>
                <w:rFonts w:ascii="Arial" w:hAnsi="Arial" w:cs="Arial"/>
                <w:sz w:val="18"/>
                <w:szCs w:val="18"/>
              </w:rPr>
              <w:t>Not reported</w:t>
            </w:r>
          </w:p>
        </w:tc>
        <w:tc>
          <w:tcPr>
            <w:tcW w:w="4500" w:type="dxa"/>
          </w:tcPr>
          <w:p w:rsidR="00F90A9E" w:rsidRPr="00CC470E" w:rsidRDefault="00F90A9E" w:rsidP="00F90A9E">
            <w:pPr>
              <w:rPr>
                <w:rFonts w:ascii="Arial" w:hAnsi="Arial" w:cs="Arial"/>
                <w:sz w:val="18"/>
                <w:szCs w:val="18"/>
              </w:rPr>
            </w:pPr>
            <w:r w:rsidRPr="00CC470E">
              <w:rPr>
                <w:rFonts w:ascii="Arial" w:hAnsi="Arial" w:cs="Arial"/>
                <w:sz w:val="18"/>
                <w:szCs w:val="18"/>
              </w:rPr>
              <w:t>Not reported</w:t>
            </w:r>
          </w:p>
        </w:tc>
        <w:tc>
          <w:tcPr>
            <w:tcW w:w="3708" w:type="dxa"/>
          </w:tcPr>
          <w:p w:rsidR="00F90A9E" w:rsidRPr="00CC470E" w:rsidRDefault="00F90A9E" w:rsidP="00F90A9E">
            <w:pPr>
              <w:rPr>
                <w:rFonts w:ascii="Arial" w:hAnsi="Arial" w:cs="Arial"/>
                <w:sz w:val="18"/>
                <w:szCs w:val="18"/>
              </w:rPr>
            </w:pPr>
            <w:r w:rsidRPr="00CC470E">
              <w:rPr>
                <w:rFonts w:ascii="Arial" w:hAnsi="Arial" w:cs="Arial"/>
                <w:sz w:val="18"/>
                <w:szCs w:val="18"/>
              </w:rPr>
              <w:t>Initial stages of research: helped identify relevant topics for research agenda, assisted in prioritizing topics, and provided pragmatic feedback on protocol</w:t>
            </w:r>
          </w:p>
          <w:p w:rsidR="00F90A9E" w:rsidRPr="00CC470E" w:rsidRDefault="00F90A9E" w:rsidP="00F90A9E">
            <w:pPr>
              <w:rPr>
                <w:rFonts w:ascii="Arial" w:hAnsi="Arial" w:cs="Arial"/>
                <w:sz w:val="18"/>
                <w:szCs w:val="18"/>
              </w:rPr>
            </w:pPr>
            <w:r w:rsidRPr="00CC470E">
              <w:rPr>
                <w:rFonts w:ascii="Arial" w:hAnsi="Arial" w:cs="Arial"/>
                <w:sz w:val="18"/>
                <w:szCs w:val="18"/>
              </w:rPr>
              <w:t>Undertaking research: assisted in development of appropriate research instruments, helped recruit subjects, and helped researchers gain better insight on subject’s perspectives</w:t>
            </w:r>
          </w:p>
          <w:p w:rsidR="00F90A9E" w:rsidRPr="00CC470E" w:rsidRDefault="00F90A9E" w:rsidP="00F90A9E">
            <w:pPr>
              <w:rPr>
                <w:rFonts w:ascii="Arial" w:hAnsi="Arial" w:cs="Arial"/>
                <w:sz w:val="18"/>
                <w:szCs w:val="18"/>
              </w:rPr>
            </w:pPr>
            <w:r w:rsidRPr="00CC470E">
              <w:rPr>
                <w:rFonts w:ascii="Arial" w:hAnsi="Arial" w:cs="Arial"/>
                <w:sz w:val="18"/>
                <w:szCs w:val="18"/>
              </w:rPr>
              <w:t xml:space="preserve">Analysis and write-up: helped ensure that emerging themes and trends were interpreted from users perspective, helped identify research gaps, and helped to ensure that final research reports were readable and accessible </w:t>
            </w:r>
          </w:p>
          <w:p w:rsidR="00F90A9E" w:rsidRPr="00CC470E" w:rsidRDefault="00F90A9E" w:rsidP="00F90A9E">
            <w:pPr>
              <w:rPr>
                <w:rFonts w:ascii="Arial" w:hAnsi="Arial" w:cs="Arial"/>
                <w:sz w:val="18"/>
                <w:szCs w:val="18"/>
              </w:rPr>
            </w:pPr>
            <w:r w:rsidRPr="00CC470E">
              <w:rPr>
                <w:rFonts w:ascii="Arial" w:hAnsi="Arial" w:cs="Arial"/>
                <w:sz w:val="18"/>
                <w:szCs w:val="18"/>
              </w:rPr>
              <w:t>Dissemination: helped to ensure that research was disseminated to wider audience and was user friendly.</w:t>
            </w:r>
          </w:p>
        </w:tc>
      </w:tr>
      <w:tr w:rsidR="00F90A9E" w:rsidRPr="00CC470E" w:rsidTr="00F90A9E">
        <w:trPr>
          <w:cantSplit/>
        </w:trPr>
        <w:tc>
          <w:tcPr>
            <w:tcW w:w="1818" w:type="dxa"/>
            <w:tcBorders>
              <w:top w:val="single" w:sz="8" w:space="0" w:color="4F81BD" w:themeColor="accent1"/>
              <w:left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Involve, 2012</w:t>
            </w:r>
            <w:hyperlink w:anchor="_ENREF_21" w:tooltip="Service, 2012 #10"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&lt;EndNote&gt;&lt;Cite&gt;&lt;Author&gt;Service&lt;/Author&gt;&lt;Year&gt;2012&lt;/Year&gt;&lt;RecNum&gt;10&lt;/RecNum&gt;&lt;DisplayText&gt;&lt;style face="superscript" font="Times New Roman"&gt;21&lt;/style&gt;&lt;/DisplayText&gt;&lt;record&gt;&lt;rec-number&gt;10&lt;/rec-number&gt;&lt;foreign-keys&gt;&lt;key app="EN" db-id="d5wvfxzpmrsftkedfeo50dse0at2evpp2aze"&gt;10&lt;/key&gt;&lt;/foreign-keys&gt;&lt;ref-type name="Report"&gt;27&lt;/ref-type&gt;&lt;contributors&gt;&lt;authors&gt;&lt;author&gt;Involve National Institute of Health Research. National Health Service&lt;/author&gt;&lt;/authors&gt;&lt;/contributors&gt;&lt;titles&gt;&lt;title&gt;Public involvement in systematic reviews: Supplement to the briefing notes for researchers&lt;/title&gt;&lt;/titles&gt;&lt;number&gt;Report&lt;/number&gt;&lt;dates&gt;&lt;year&gt;2012&lt;/year&gt;&lt;/dates&gt;&lt;pub-location&gt;Eastleigh, UK&lt;/pub-location&gt;&lt;publisher&gt;INVOLVE&lt;/publisher&gt;&lt;urls&gt;&lt;related-urls&gt;&lt;url&gt;http://www.invo.org.uk/wp-content/uploads/2012/10/INVOLVEPublicInvolvementSystematicReviews2012.pdf&lt;/url&gt;&lt;/related-urls&gt;&lt;/urls&gt;&lt;custom6&gt;Include&lt;/custom6&gt;&lt;access-date&gt;Oct&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21</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United Kingdom</w:t>
            </w:r>
          </w:p>
        </w:tc>
        <w:tc>
          <w:tcPr>
            <w:tcW w:w="315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Not reported</w:t>
            </w:r>
          </w:p>
        </w:tc>
        <w:tc>
          <w:tcPr>
            <w:tcW w:w="450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Not reported</w:t>
            </w:r>
          </w:p>
        </w:tc>
        <w:tc>
          <w:tcPr>
            <w:tcW w:w="3708"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Not reported</w:t>
            </w:r>
          </w:p>
          <w:p w:rsidR="00F90A9E" w:rsidRPr="00CC470E" w:rsidRDefault="00F90A9E" w:rsidP="00F90A9E">
            <w:pPr>
              <w:rPr>
                <w:rFonts w:ascii="Arial" w:hAnsi="Arial" w:cs="Arial"/>
                <w:sz w:val="18"/>
                <w:szCs w:val="18"/>
              </w:rPr>
            </w:pPr>
            <w:r w:rsidRPr="00CC470E">
              <w:rPr>
                <w:rFonts w:ascii="Arial" w:hAnsi="Arial" w:cs="Arial"/>
                <w:sz w:val="18"/>
                <w:szCs w:val="18"/>
              </w:rPr>
              <w:t>At the individual level: public involvement helps to ensure that questions and outcomes are relevant; deal with specific issues and questions as they arise.</w:t>
            </w:r>
          </w:p>
          <w:p w:rsidR="00F90A9E" w:rsidRPr="00CC470E" w:rsidRDefault="00F90A9E" w:rsidP="00F90A9E">
            <w:pPr>
              <w:rPr>
                <w:rFonts w:ascii="Arial" w:hAnsi="Arial" w:cs="Arial"/>
                <w:sz w:val="18"/>
                <w:szCs w:val="18"/>
              </w:rPr>
            </w:pPr>
            <w:r w:rsidRPr="00CC470E">
              <w:rPr>
                <w:rFonts w:ascii="Arial" w:hAnsi="Arial" w:cs="Arial"/>
                <w:sz w:val="18"/>
                <w:szCs w:val="18"/>
              </w:rPr>
              <w:t>Across a group of SRs: public involvement helps to develop involvement across a coherent program of SRs, draw on experience and expertise of people who best understand the condition covered; ensure reviews address relevant questions and outcomes; ensure involvement throughout review process; provide opportunities for people to develop more strategic roles in review process.</w:t>
            </w:r>
          </w:p>
          <w:p w:rsidR="00F90A9E" w:rsidRPr="00CC470E" w:rsidRDefault="00F90A9E" w:rsidP="00F90A9E">
            <w:pPr>
              <w:rPr>
                <w:rFonts w:ascii="Arial" w:hAnsi="Arial" w:cs="Arial"/>
                <w:sz w:val="18"/>
                <w:szCs w:val="18"/>
              </w:rPr>
            </w:pPr>
            <w:r w:rsidRPr="00CC470E">
              <w:rPr>
                <w:rFonts w:ascii="Arial" w:hAnsi="Arial" w:cs="Arial"/>
                <w:sz w:val="18"/>
                <w:szCs w:val="18"/>
              </w:rPr>
              <w:t>At the unit level: public involvement helps to ensure a consistent or strategic approach across a unit or department; develop public involvement in a broad range of review activities; coordinate the approach to involvement across reviews; lead to public involvement at the earliest stages of reviews; support researchers and public by ensuing they are not isolated; and facilitate quick response to specific issues.</w:t>
            </w:r>
          </w:p>
        </w:tc>
      </w:tr>
      <w:tr w:rsidR="00F90A9E" w:rsidRPr="00CC470E" w:rsidTr="00F90A9E">
        <w:trPr>
          <w:cantSplit/>
        </w:trPr>
        <w:tc>
          <w:tcPr>
            <w:tcW w:w="1818" w:type="dxa"/>
          </w:tcPr>
          <w:p w:rsidR="00F90A9E" w:rsidRPr="00CC470E" w:rsidRDefault="00F90A9E" w:rsidP="00F90A9E">
            <w:pPr>
              <w:rPr>
                <w:rFonts w:ascii="Arial" w:hAnsi="Arial" w:cs="Arial"/>
                <w:sz w:val="18"/>
                <w:szCs w:val="18"/>
              </w:rPr>
            </w:pPr>
            <w:proofErr w:type="spellStart"/>
            <w:r w:rsidRPr="00CC470E">
              <w:rPr>
                <w:rFonts w:ascii="Arial" w:hAnsi="Arial" w:cs="Arial"/>
                <w:sz w:val="18"/>
                <w:szCs w:val="18"/>
              </w:rPr>
              <w:lastRenderedPageBreak/>
              <w:t>Keown</w:t>
            </w:r>
            <w:proofErr w:type="spellEnd"/>
            <w:r w:rsidRPr="00CC470E">
              <w:rPr>
                <w:rFonts w:ascii="Arial" w:hAnsi="Arial" w:cs="Arial"/>
                <w:sz w:val="18"/>
                <w:szCs w:val="18"/>
              </w:rPr>
              <w:t xml:space="preserve"> et al., 200</w:t>
            </w:r>
            <w:r>
              <w:rPr>
                <w:rFonts w:ascii="Arial" w:hAnsi="Arial" w:cs="Arial"/>
                <w:sz w:val="18"/>
                <w:szCs w:val="18"/>
              </w:rPr>
              <w:t>8</w:t>
            </w:r>
            <w:hyperlink w:anchor="_ENREF_22" w:tooltip="Keown, 2008 #23" w:history="1">
              <w:r>
                <w:rPr>
                  <w:rFonts w:ascii="Arial" w:hAnsi="Arial" w:cs="Arial"/>
                  <w:sz w:val="20"/>
                  <w:szCs w:val="18"/>
                  <w:vertAlign w:val="superscript"/>
                </w:rPr>
                <w:fldChar w:fldCharType="begin">
                  <w:fldData xml:space="preserve">PEVuZE5vdGU+PENpdGU+PEF1dGhvcj5LZW93bjwvQXV0aG9yPjxZZWFyPjIwMDg8L1llYXI+PFJl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==
</w:fldData>
                </w:fldChar>
              </w:r>
              <w:r>
                <w:rPr>
                  <w:rFonts w:ascii="Arial" w:hAnsi="Arial" w:cs="Arial"/>
                  <w:sz w:val="20"/>
                  <w:szCs w:val="18"/>
                  <w:vertAlign w:val="superscript"/>
                </w:rPr>
                <w:instrText xml:space="preserve"> ADDIN EN.CITE </w:instrText>
              </w:r>
              <w:r>
                <w:rPr>
                  <w:rFonts w:ascii="Arial" w:hAnsi="Arial" w:cs="Arial"/>
                  <w:sz w:val="20"/>
                  <w:szCs w:val="18"/>
                  <w:vertAlign w:val="superscript"/>
                </w:rPr>
                <w:fldChar w:fldCharType="begin">
                  <w:fldData xml:space="preserve">PEVuZE5vdGU+PENpdGU+PEF1dGhvcj5LZW93bjwvQXV0aG9yPjxZZWFyPjIwMDg8L1llYXI+PFJl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==
</w:fldData>
                </w:fldChar>
              </w:r>
              <w:r>
                <w:rPr>
                  <w:rFonts w:ascii="Arial" w:hAnsi="Arial" w:cs="Arial"/>
                  <w:sz w:val="20"/>
                  <w:szCs w:val="18"/>
                  <w:vertAlign w:val="superscript"/>
                </w:rPr>
                <w:instrText xml:space="preserve"> ADDIN EN.CITE.DATA </w:instrText>
              </w:r>
              <w:r>
                <w:rPr>
                  <w:rFonts w:ascii="Arial" w:hAnsi="Arial" w:cs="Arial"/>
                  <w:sz w:val="20"/>
                  <w:szCs w:val="18"/>
                  <w:vertAlign w:val="superscript"/>
                </w:rPr>
              </w:r>
              <w:r>
                <w:rPr>
                  <w:rFonts w:ascii="Arial" w:hAnsi="Arial" w:cs="Arial"/>
                  <w:sz w:val="20"/>
                  <w:szCs w:val="18"/>
                  <w:vertAlign w:val="superscript"/>
                </w:rPr>
                <w:fldChar w:fldCharType="end"/>
              </w:r>
              <w:r>
                <w:rPr>
                  <w:rFonts w:ascii="Arial" w:hAnsi="Arial" w:cs="Arial"/>
                  <w:sz w:val="20"/>
                  <w:szCs w:val="18"/>
                  <w:vertAlign w:val="superscript"/>
                </w:rPr>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22</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Canada</w:t>
            </w:r>
          </w:p>
        </w:tc>
        <w:tc>
          <w:tcPr>
            <w:tcW w:w="3150" w:type="dxa"/>
          </w:tcPr>
          <w:p w:rsidR="00F90A9E" w:rsidRPr="00CC470E" w:rsidRDefault="00F90A9E" w:rsidP="00F90A9E">
            <w:pPr>
              <w:rPr>
                <w:rFonts w:ascii="Arial" w:hAnsi="Arial" w:cs="Arial"/>
                <w:sz w:val="18"/>
                <w:szCs w:val="18"/>
              </w:rPr>
            </w:pPr>
            <w:r w:rsidRPr="00CC470E">
              <w:rPr>
                <w:rFonts w:ascii="Arial" w:hAnsi="Arial" w:cs="Arial"/>
                <w:sz w:val="18"/>
                <w:szCs w:val="18"/>
              </w:rPr>
              <w:t>Not clear, possibly to increase utilization of reviews.</w:t>
            </w:r>
          </w:p>
        </w:tc>
        <w:tc>
          <w:tcPr>
            <w:tcW w:w="4500"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708"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r>
      <w:tr w:rsidR="00F90A9E" w:rsidRPr="00CC470E" w:rsidTr="00F90A9E">
        <w:trPr>
          <w:cantSplit/>
        </w:trPr>
        <w:tc>
          <w:tcPr>
            <w:tcW w:w="1818" w:type="dxa"/>
            <w:tcBorders>
              <w:top w:val="single" w:sz="8" w:space="0" w:color="4F81BD" w:themeColor="accent1"/>
              <w:left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Vale et al., 2012</w:t>
            </w:r>
            <w:hyperlink w:anchor="_ENREF_23" w:tooltip="Vale, 2012 #12"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&lt;EndNote&gt;&lt;Cite&gt;&lt;Author&gt;Vale&lt;/Author&gt;&lt;Year&gt;2012&lt;/Year&gt;&lt;RecNum&gt;12&lt;/RecNum&gt;&lt;DisplayText&gt;&lt;style face="superscript" font="Times New Roman"&gt;23&lt;/style&gt;&lt;/DisplayText&gt;&lt;record&gt;&lt;rec-number&gt;12&lt;/rec-number&gt;&lt;foreign-keys&gt;&lt;key app="EN" db-id="d5wvfxzpmrsftkedfeo50dse0at2evpp2aze"&gt;12&lt;/key&gt;&lt;/foreign-keys&gt;&lt;ref-type name="Journal Article"&gt;17&lt;/ref-type&gt;&lt;contributors&gt;&lt;authors&gt;&lt;author&gt;Vale, C. L.&lt;/author&gt;&lt;author&gt;Thompson, L. C.&lt;/author&gt;&lt;author&gt;Murphy, C.&lt;/author&gt;&lt;author&gt;Forcat, S.&lt;/author&gt;&lt;author&gt;Hanley, B.&lt;/author&gt;&lt;/authors&gt;&lt;/contributors&gt;&lt;auth-address&gt;MRC Clinical Trials Unit, London, UK. cv@ctu.mrc.ac.uk&lt;/auth-address&gt;&lt;titles&gt;&lt;title&gt;Involvement of consumers in studies run by the Medical Research Council Clinical Trials Unit: results of a survey&lt;/title&gt;&lt;secondary-title&gt;Trials [Electronic Resource]&lt;/secondary-title&gt;&lt;/titles&gt;&lt;periodical&gt;&lt;full-title&gt;Trials [Electronic Resource]&lt;/full-title&gt;&lt;/periodical&gt;&lt;pages&gt;9&lt;/pages&gt;&lt;volume&gt;13&lt;/volume&gt;&lt;number&gt;Journal Article&lt;/number&gt;&lt;keywords&gt;&lt;keyword&gt;IM&lt;/keyword&gt;&lt;keyword&gt;Biomedical Research/og [Organization &amp;amp; Administration]&lt;/keyword&gt;&lt;keyword&gt;Biomedical Research/st [Standards]&lt;/keyword&gt;&lt;keyword&gt;Community-Institutional Relations/st [Standards]&lt;/keyword&gt;&lt;keyword&gt;Community-Institutional Relations&lt;/keyword&gt;&lt;keyword&gt;Consumer Participation&lt;/keyword&gt;&lt;keyword&gt;Cooperative Behavior&lt;/keyword&gt;&lt;keyword&gt;Great Britain&lt;/keyword&gt;&lt;keyword&gt;Guidelines as Topic&lt;/keyword&gt;&lt;keyword&gt;Humans&lt;/keyword&gt;&lt;keyword&gt;Meta-Analysis as Topic&lt;/keyword&gt;&lt;keyword&gt;Perception&lt;/keyword&gt;&lt;keyword&gt;Questionnaires&lt;/keyword&gt;&lt;keyword&gt;Randomized Controlled Trials as Topic/mt [Methods]&lt;/keyword&gt;&lt;keyword&gt;Randomized Controlled Trials as Topic/st [Standards]&lt;/keyword&gt;&lt;keyword&gt;Research Design/st [Standards]&lt;/keyword&gt;&lt;keyword&gt;Research Design&lt;/keyword&gt;&lt;/keywords&gt;&lt;dates&gt;&lt;year&gt;2012&lt;/year&gt;&lt;/dates&gt;&lt;pub-location&gt;England&lt;/pub-location&gt;&lt;isbn&gt;1745-6215&lt;/isbn&gt;&lt;urls&gt;&lt;/urls&gt;&lt;electronic-resource-num&gt;http://dx.doi.org/10.1186/1745-6215-13-9&lt;/electronic-resource-num&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23</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United Kingdom</w:t>
            </w:r>
          </w:p>
        </w:tc>
        <w:tc>
          <w:tcPr>
            <w:tcW w:w="315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1024EB">
              <w:rPr>
                <w:rFonts w:ascii="Arial" w:hAnsi="Arial" w:cs="Arial"/>
                <w:sz w:val="18"/>
                <w:szCs w:val="18"/>
              </w:rPr>
              <w:t>UK NHS, formal policy initiative by the Department of Health, which involves the provision of NHS guidance stating that ‘stating that patients and the public must be involved in all stages of the research process’</w:t>
            </w:r>
            <w:r w:rsidRPr="00CC470E">
              <w:rPr>
                <w:rFonts w:ascii="Arial" w:hAnsi="Arial" w:cs="Arial"/>
                <w:sz w:val="18"/>
                <w:szCs w:val="18"/>
              </w:rPr>
              <w:t>, no additional information on this is found</w:t>
            </w:r>
          </w:p>
        </w:tc>
        <w:tc>
          <w:tcPr>
            <w:tcW w:w="4500"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w:t>
            </w:r>
            <w:proofErr w:type="gramStart"/>
            <w:r w:rsidRPr="00CC470E">
              <w:rPr>
                <w:rFonts w:ascii="Arial" w:hAnsi="Arial" w:cs="Arial"/>
                <w:sz w:val="18"/>
                <w:szCs w:val="18"/>
              </w:rPr>
              <w:t>it</w:t>
            </w:r>
            <w:proofErr w:type="gramEnd"/>
            <w:r w:rsidRPr="00CC470E">
              <w:rPr>
                <w:rFonts w:ascii="Arial" w:hAnsi="Arial" w:cs="Arial"/>
                <w:sz w:val="18"/>
                <w:szCs w:val="18"/>
              </w:rPr>
              <w:t xml:space="preserve"> was the right thing to do”.</w:t>
            </w:r>
          </w:p>
          <w:p w:rsidR="00F90A9E" w:rsidRPr="00CC470E" w:rsidRDefault="00F90A9E" w:rsidP="00F90A9E">
            <w:pPr>
              <w:rPr>
                <w:rFonts w:ascii="Arial" w:hAnsi="Arial" w:cs="Arial"/>
                <w:sz w:val="18"/>
                <w:szCs w:val="18"/>
              </w:rPr>
            </w:pPr>
            <w:r w:rsidRPr="00CC470E">
              <w:rPr>
                <w:rFonts w:ascii="Arial" w:hAnsi="Arial" w:cs="Arial"/>
                <w:sz w:val="18"/>
                <w:szCs w:val="18"/>
              </w:rPr>
              <w:t>- to learn more about the disease or population essential or necessary in</w:t>
            </w:r>
          </w:p>
          <w:p w:rsidR="00F90A9E" w:rsidRPr="00CC470E" w:rsidRDefault="00F90A9E" w:rsidP="00F90A9E">
            <w:pPr>
              <w:rPr>
                <w:rFonts w:ascii="Arial" w:hAnsi="Arial" w:cs="Arial"/>
                <w:sz w:val="18"/>
                <w:szCs w:val="18"/>
              </w:rPr>
            </w:pPr>
            <w:r w:rsidRPr="00CC470E">
              <w:rPr>
                <w:rFonts w:ascii="Arial" w:hAnsi="Arial" w:cs="Arial"/>
                <w:sz w:val="18"/>
                <w:szCs w:val="18"/>
              </w:rPr>
              <w:t>- to ensure recruitment and</w:t>
            </w:r>
          </w:p>
          <w:p w:rsidR="00F90A9E" w:rsidRPr="00CC470E" w:rsidRDefault="00F90A9E" w:rsidP="00F90A9E">
            <w:pPr>
              <w:rPr>
                <w:rFonts w:ascii="Arial" w:hAnsi="Arial" w:cs="Arial"/>
                <w:sz w:val="18"/>
                <w:szCs w:val="18"/>
              </w:rPr>
            </w:pPr>
            <w:r w:rsidRPr="00CC470E">
              <w:rPr>
                <w:rFonts w:ascii="Arial" w:hAnsi="Arial" w:cs="Arial"/>
                <w:sz w:val="18"/>
                <w:szCs w:val="18"/>
              </w:rPr>
              <w:t>- to ensure the appropriateness of research materials or giving guidance on issues</w:t>
            </w:r>
          </w:p>
          <w:p w:rsidR="00F90A9E" w:rsidRPr="00CC470E" w:rsidRDefault="00F90A9E" w:rsidP="00F90A9E">
            <w:pPr>
              <w:rPr>
                <w:rFonts w:ascii="Arial" w:hAnsi="Arial" w:cs="Arial"/>
                <w:sz w:val="18"/>
                <w:szCs w:val="18"/>
              </w:rPr>
            </w:pPr>
            <w:r w:rsidRPr="00CC470E">
              <w:rPr>
                <w:rFonts w:ascii="Arial" w:hAnsi="Arial" w:cs="Arial"/>
                <w:sz w:val="18"/>
                <w:szCs w:val="18"/>
              </w:rPr>
              <w:t>- to meet the recommendations set by funding bodies to involve consumers, without it being a requirement</w:t>
            </w:r>
          </w:p>
          <w:p w:rsidR="00F90A9E" w:rsidRPr="00CC470E" w:rsidRDefault="00F90A9E" w:rsidP="00F90A9E">
            <w:pPr>
              <w:rPr>
                <w:rFonts w:ascii="Arial" w:hAnsi="Arial" w:cs="Arial"/>
                <w:sz w:val="18"/>
                <w:szCs w:val="18"/>
              </w:rPr>
            </w:pPr>
            <w:r w:rsidRPr="00CC470E">
              <w:rPr>
                <w:rFonts w:ascii="Arial" w:hAnsi="Arial" w:cs="Arial"/>
                <w:sz w:val="18"/>
                <w:szCs w:val="18"/>
              </w:rPr>
              <w:t xml:space="preserve">- “Respondents did not know what reasons had </w:t>
            </w:r>
            <w:proofErr w:type="spellStart"/>
            <w:r w:rsidRPr="00CC470E">
              <w:rPr>
                <w:rFonts w:ascii="Arial" w:hAnsi="Arial" w:cs="Arial"/>
                <w:sz w:val="18"/>
                <w:szCs w:val="18"/>
              </w:rPr>
              <w:t>lead</w:t>
            </w:r>
            <w:proofErr w:type="spellEnd"/>
            <w:r w:rsidRPr="00CC470E">
              <w:rPr>
                <w:rFonts w:ascii="Arial" w:hAnsi="Arial" w:cs="Arial"/>
                <w:sz w:val="18"/>
                <w:szCs w:val="18"/>
              </w:rPr>
              <w:t xml:space="preserve"> to involvement in their studies.”</w:t>
            </w:r>
          </w:p>
        </w:tc>
        <w:tc>
          <w:tcPr>
            <w:tcW w:w="3708"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 Improvements in study design and recruitment</w:t>
            </w:r>
          </w:p>
          <w:p w:rsidR="00F90A9E" w:rsidRPr="00CC470E" w:rsidRDefault="00F90A9E" w:rsidP="00F90A9E">
            <w:pPr>
              <w:rPr>
                <w:rFonts w:ascii="Arial" w:hAnsi="Arial" w:cs="Arial"/>
                <w:sz w:val="18"/>
                <w:szCs w:val="18"/>
              </w:rPr>
            </w:pPr>
            <w:r w:rsidRPr="00CC470E">
              <w:rPr>
                <w:rFonts w:ascii="Arial" w:hAnsi="Arial" w:cs="Arial"/>
                <w:sz w:val="18"/>
                <w:szCs w:val="18"/>
              </w:rPr>
              <w:t>- Improvements in study promotion and dissemination</w:t>
            </w:r>
          </w:p>
          <w:p w:rsidR="00F90A9E" w:rsidRPr="00CC470E" w:rsidRDefault="00F90A9E" w:rsidP="00F90A9E">
            <w:pPr>
              <w:rPr>
                <w:rFonts w:ascii="Arial" w:hAnsi="Arial" w:cs="Arial"/>
                <w:sz w:val="18"/>
                <w:szCs w:val="18"/>
              </w:rPr>
            </w:pPr>
            <w:r w:rsidRPr="00CC470E">
              <w:rPr>
                <w:rFonts w:ascii="Arial" w:hAnsi="Arial" w:cs="Arial"/>
                <w:sz w:val="18"/>
                <w:szCs w:val="18"/>
              </w:rPr>
              <w:t>- Improvements in study documentation, including protocol development, writing patient information, study papers</w:t>
            </w:r>
          </w:p>
          <w:p w:rsidR="00F90A9E" w:rsidRPr="00CC470E" w:rsidRDefault="00F90A9E" w:rsidP="00F90A9E">
            <w:pPr>
              <w:rPr>
                <w:rFonts w:ascii="Arial" w:hAnsi="Arial" w:cs="Arial"/>
                <w:sz w:val="18"/>
                <w:szCs w:val="18"/>
              </w:rPr>
            </w:pPr>
            <w:r w:rsidRPr="00CC470E">
              <w:rPr>
                <w:rFonts w:ascii="Arial" w:hAnsi="Arial" w:cs="Arial"/>
                <w:sz w:val="18"/>
                <w:szCs w:val="18"/>
              </w:rPr>
              <w:t>- Improvements in decision making about the study or its findings</w:t>
            </w:r>
          </w:p>
          <w:p w:rsidR="00F90A9E" w:rsidRPr="00CC470E" w:rsidRDefault="00F90A9E" w:rsidP="00F90A9E">
            <w:pPr>
              <w:rPr>
                <w:rFonts w:ascii="Arial" w:hAnsi="Arial" w:cs="Arial"/>
                <w:sz w:val="18"/>
                <w:szCs w:val="18"/>
              </w:rPr>
            </w:pPr>
            <w:r w:rsidRPr="00CC470E">
              <w:rPr>
                <w:rFonts w:ascii="Arial" w:hAnsi="Arial" w:cs="Arial"/>
                <w:sz w:val="18"/>
                <w:szCs w:val="18"/>
              </w:rPr>
              <w:t>- Increased confidence in the study, leading to better targeting and responding to consumer needs and to better understanding of the conditions or treatments being studied and the relevant research context</w:t>
            </w:r>
          </w:p>
        </w:tc>
      </w:tr>
      <w:tr w:rsidR="00F90A9E" w:rsidRPr="00CC470E" w:rsidTr="00F90A9E">
        <w:trPr>
          <w:cantSplit/>
        </w:trPr>
        <w:tc>
          <w:tcPr>
            <w:tcW w:w="1818" w:type="dxa"/>
          </w:tcPr>
          <w:p w:rsidR="00F90A9E" w:rsidRPr="00CC470E" w:rsidRDefault="00F90A9E" w:rsidP="00F90A9E">
            <w:pPr>
              <w:rPr>
                <w:rFonts w:ascii="Arial" w:hAnsi="Arial" w:cs="Arial"/>
                <w:sz w:val="18"/>
                <w:szCs w:val="18"/>
              </w:rPr>
            </w:pPr>
            <w:r w:rsidRPr="00CC470E">
              <w:rPr>
                <w:rFonts w:ascii="Arial" w:hAnsi="Arial" w:cs="Arial"/>
                <w:sz w:val="18"/>
                <w:szCs w:val="18"/>
              </w:rPr>
              <w:t>Wright et al., 2010</w:t>
            </w:r>
            <w:hyperlink w:anchor="_ENREF_24" w:tooltip="Wright, 2010 #21"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&lt;EndNote&gt;&lt;Cite&gt;&lt;Author&gt;Wright&lt;/Author&gt;&lt;Year&gt;2010&lt;/Year&gt;&lt;RecNum&gt;21&lt;/RecNum&gt;&lt;DisplayText&gt;&lt;style face="superscript" font="Times New Roman"&gt;24&lt;/style&gt;&lt;/DisplayText&gt;&lt;record&gt;&lt;rec-number&gt;21&lt;/rec-number&gt;&lt;foreign-keys&gt;&lt;key app="EN" db-id="d5wvfxzpmrsftkedfeo50dse0at2evpp2aze"&gt;21&lt;/key&gt;&lt;/foreign-keys&gt;&lt;ref-type name="Journal Article"&gt;17&lt;/ref-type&gt;&lt;contributors&gt;&lt;authors&gt;&lt;author&gt;Wright, D.&lt;/author&gt;&lt;author&gt;Foster, C.&lt;/author&gt;&lt;author&gt;Amir, Z.&lt;/author&gt;&lt;author&gt;Elliott, J.&lt;/author&gt;&lt;author&gt;Wilson, R.&lt;/author&gt;&lt;/authors&gt;&lt;/contributors&gt;&lt;titles&gt;&lt;title&gt;Critical appraisal guidelines for assessing the quality and impact of user involvement in research&lt;/title&gt;&lt;secondary-title&gt;Health expectations : an international journal of public participation in health care and health policy&lt;/secondary-title&gt;&lt;/titles&gt;&lt;periodical&gt;&lt;full-title&gt;Health expectations : an international journal of public participation in health care and health policy&lt;/full-title&gt;&lt;/periodical&gt;&lt;pages&gt;359-368&lt;/pages&gt;&lt;volume&gt;13&lt;/volume&gt;&lt;number&gt;4&lt;/number&gt;&lt;dates&gt;&lt;year&gt;2010&lt;/year&gt;&lt;/dates&gt;&lt;isbn&gt;1369-7625; 1369-6513&lt;/isbn&gt;&lt;urls&gt;&lt;/urls&gt;&lt;electronic-resource-num&gt;http://dx.doi.org/10.1111/j.1369-7625.2010.00607.x&lt;/electronic-resource-num&gt;&lt;access-date&gt;Dec&lt;/access-date&gt;&lt;/record&gt;&lt;/Cite&gt;&lt;/EndNote&gt;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24</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United Kingdom</w:t>
            </w:r>
          </w:p>
        </w:tc>
        <w:tc>
          <w:tcPr>
            <w:tcW w:w="3150" w:type="dxa"/>
          </w:tcPr>
          <w:p w:rsidR="00F90A9E" w:rsidRPr="00CC470E" w:rsidRDefault="00F90A9E" w:rsidP="00F90A9E">
            <w:pPr>
              <w:rPr>
                <w:rFonts w:ascii="Arial" w:hAnsi="Arial" w:cs="Arial"/>
                <w:sz w:val="18"/>
                <w:szCs w:val="18"/>
              </w:rPr>
            </w:pPr>
            <w:r w:rsidRPr="00CC470E">
              <w:rPr>
                <w:rFonts w:ascii="Arial" w:hAnsi="Arial" w:cs="Arial"/>
                <w:sz w:val="18"/>
                <w:szCs w:val="18"/>
              </w:rPr>
              <w:t>A political imperative for the engagement of service users in research</w:t>
            </w:r>
          </w:p>
          <w:p w:rsidR="00F90A9E" w:rsidRPr="00CC470E" w:rsidRDefault="00F90A9E" w:rsidP="00F90A9E">
            <w:pPr>
              <w:rPr>
                <w:rFonts w:ascii="Arial" w:hAnsi="Arial" w:cs="Arial"/>
                <w:sz w:val="18"/>
                <w:szCs w:val="18"/>
              </w:rPr>
            </w:pPr>
            <w:r w:rsidRPr="00CC470E">
              <w:rPr>
                <w:rFonts w:ascii="Arial" w:hAnsi="Arial" w:cs="Arial"/>
                <w:sz w:val="18"/>
                <w:szCs w:val="18"/>
              </w:rPr>
              <w:t xml:space="preserve">- the growth in patient and </w:t>
            </w:r>
            <w:proofErr w:type="spellStart"/>
            <w:r w:rsidRPr="00CC470E">
              <w:rPr>
                <w:rFonts w:ascii="Arial" w:hAnsi="Arial" w:cs="Arial"/>
                <w:sz w:val="18"/>
                <w:szCs w:val="18"/>
              </w:rPr>
              <w:t>carer</w:t>
            </w:r>
            <w:proofErr w:type="spellEnd"/>
            <w:r w:rsidRPr="00CC470E">
              <w:rPr>
                <w:rFonts w:ascii="Arial" w:hAnsi="Arial" w:cs="Arial"/>
                <w:sz w:val="18"/>
                <w:szCs w:val="18"/>
              </w:rPr>
              <w:t xml:space="preserve"> advocacy, advocating ethical and moral right for patients and </w:t>
            </w:r>
            <w:proofErr w:type="spellStart"/>
            <w:r w:rsidRPr="00CC470E">
              <w:rPr>
                <w:rFonts w:ascii="Arial" w:hAnsi="Arial" w:cs="Arial"/>
                <w:sz w:val="18"/>
                <w:szCs w:val="18"/>
              </w:rPr>
              <w:t>carers</w:t>
            </w:r>
            <w:proofErr w:type="spellEnd"/>
            <w:r w:rsidRPr="00CC470E">
              <w:rPr>
                <w:rFonts w:ascii="Arial" w:hAnsi="Arial" w:cs="Arial"/>
                <w:sz w:val="18"/>
                <w:szCs w:val="18"/>
              </w:rPr>
              <w:t xml:space="preserve"> to be informed about and engaged in research activity.</w:t>
            </w:r>
          </w:p>
          <w:p w:rsidR="00F90A9E" w:rsidRPr="00CC470E" w:rsidRDefault="00F90A9E" w:rsidP="00F90A9E">
            <w:pPr>
              <w:rPr>
                <w:rFonts w:ascii="Arial" w:hAnsi="Arial" w:cs="Arial"/>
                <w:sz w:val="18"/>
                <w:szCs w:val="18"/>
              </w:rPr>
            </w:pPr>
            <w:r w:rsidRPr="00CC470E">
              <w:rPr>
                <w:rFonts w:ascii="Arial" w:hAnsi="Arial" w:cs="Arial"/>
                <w:sz w:val="18"/>
                <w:szCs w:val="18"/>
              </w:rPr>
              <w:t>- the dissemination of evidence of the benefits of service user engagement by the academic community</w:t>
            </w:r>
          </w:p>
        </w:tc>
        <w:tc>
          <w:tcPr>
            <w:tcW w:w="4500" w:type="dxa"/>
          </w:tcPr>
          <w:p w:rsidR="00F90A9E" w:rsidRPr="00CC470E" w:rsidRDefault="00F90A9E" w:rsidP="00F90A9E">
            <w:pPr>
              <w:rPr>
                <w:rFonts w:ascii="Arial" w:hAnsi="Arial" w:cs="Arial"/>
                <w:sz w:val="18"/>
                <w:szCs w:val="18"/>
              </w:rPr>
            </w:pPr>
            <w:r w:rsidRPr="00CC470E">
              <w:rPr>
                <w:rFonts w:ascii="Arial" w:hAnsi="Arial" w:cs="Arial"/>
                <w:sz w:val="18"/>
                <w:szCs w:val="18"/>
              </w:rPr>
              <w:t>No specific information on this is found</w:t>
            </w:r>
          </w:p>
        </w:tc>
        <w:tc>
          <w:tcPr>
            <w:tcW w:w="3708" w:type="dxa"/>
          </w:tcPr>
          <w:p w:rsidR="00F90A9E" w:rsidRPr="00CC470E" w:rsidRDefault="00F90A9E" w:rsidP="00F90A9E">
            <w:pPr>
              <w:rPr>
                <w:rFonts w:ascii="Arial" w:hAnsi="Arial" w:cs="Arial"/>
                <w:sz w:val="18"/>
                <w:szCs w:val="18"/>
              </w:rPr>
            </w:pPr>
            <w:r w:rsidRPr="00CC470E">
              <w:rPr>
                <w:rFonts w:ascii="Arial" w:hAnsi="Arial" w:cs="Arial"/>
                <w:sz w:val="18"/>
                <w:szCs w:val="18"/>
              </w:rPr>
              <w:t>(i.e., benefits of assessment tool)</w:t>
            </w:r>
          </w:p>
          <w:p w:rsidR="00F90A9E" w:rsidRPr="00CC470E" w:rsidRDefault="00F90A9E" w:rsidP="00F90A9E">
            <w:pPr>
              <w:rPr>
                <w:rFonts w:ascii="Arial" w:hAnsi="Arial" w:cs="Arial"/>
                <w:sz w:val="18"/>
                <w:szCs w:val="18"/>
              </w:rPr>
            </w:pPr>
            <w:r w:rsidRPr="00CC470E">
              <w:rPr>
                <w:rFonts w:ascii="Arial" w:hAnsi="Arial" w:cs="Arial"/>
                <w:sz w:val="18"/>
                <w:szCs w:val="18"/>
              </w:rPr>
              <w:t>- To enable readers to assess the quality and impact of user involvement in published studies</w:t>
            </w:r>
          </w:p>
          <w:p w:rsidR="00F90A9E" w:rsidRPr="00CC470E" w:rsidRDefault="00F90A9E" w:rsidP="00F90A9E">
            <w:pPr>
              <w:rPr>
                <w:rFonts w:ascii="Arial" w:hAnsi="Arial" w:cs="Arial"/>
                <w:sz w:val="18"/>
                <w:szCs w:val="18"/>
              </w:rPr>
            </w:pPr>
            <w:r w:rsidRPr="00CC470E">
              <w:rPr>
                <w:rFonts w:ascii="Arial" w:hAnsi="Arial" w:cs="Arial"/>
                <w:sz w:val="18"/>
                <w:szCs w:val="18"/>
              </w:rPr>
              <w:t>- To help researchers ensure effective strategies for user engagement are employed in research</w:t>
            </w:r>
          </w:p>
          <w:p w:rsidR="00F90A9E" w:rsidRPr="00CC470E" w:rsidRDefault="00F90A9E" w:rsidP="00F90A9E">
            <w:pPr>
              <w:rPr>
                <w:rFonts w:ascii="Arial" w:hAnsi="Arial" w:cs="Arial"/>
                <w:sz w:val="18"/>
                <w:szCs w:val="18"/>
              </w:rPr>
            </w:pPr>
            <w:r w:rsidRPr="00CC470E">
              <w:rPr>
                <w:rFonts w:ascii="Arial" w:hAnsi="Arial" w:cs="Arial"/>
                <w:sz w:val="18"/>
                <w:szCs w:val="18"/>
              </w:rPr>
              <w:t>- To enable funding bodies to establish principles of effective user involvement in their own practice and to assess the quality of user involvement in applications</w:t>
            </w:r>
          </w:p>
        </w:tc>
      </w:tr>
    </w:tbl>
    <w:p w:rsidR="00F90A9E" w:rsidRDefault="00E16881" w:rsidP="001024EB">
      <w:pPr>
        <w:pStyle w:val="TableNote"/>
        <w:rPr>
          <w:rFonts w:ascii="Arial" w:hAnsi="Arial" w:cs="Arial"/>
          <w:b/>
          <w:szCs w:val="24"/>
        </w:rPr>
      </w:pPr>
      <w:r>
        <w:t>Note</w:t>
      </w:r>
      <w:r w:rsidRPr="00CC470E">
        <w:t xml:space="preserve">: </w:t>
      </w:r>
      <w:proofErr w:type="spellStart"/>
      <w:r>
        <w:t>CCNet</w:t>
      </w:r>
      <w:proofErr w:type="spellEnd"/>
      <w:r>
        <w:t xml:space="preserve">=Cochrane Consumer Network; </w:t>
      </w:r>
      <w:r w:rsidRPr="00CC470E">
        <w:t xml:space="preserve">CER=comparative effectiveness research; CTU=Clinical Trials Unit; CEHP=Continuing Education in the Health Professions; </w:t>
      </w:r>
      <w:proofErr w:type="spellStart"/>
      <w:r>
        <w:t>EUnetHTA</w:t>
      </w:r>
      <w:proofErr w:type="spellEnd"/>
      <w:r>
        <w:t xml:space="preserve">=European Network for Health Technology Assessment; </w:t>
      </w:r>
      <w:r w:rsidRPr="00CC470E">
        <w:t>HIV=Human immunodeficiency virus; HTA=Health Technology Assessment; INHATA=International Network of Agencies for Health Technology Assessment; IOM=Institute of Medicine; MRC=Medical Research Council; N/A=not applicable; NHS=National Health Service;</w:t>
      </w:r>
      <w:r>
        <w:t xml:space="preserve"> NICE=National Institute for Health and Care Excellence;</w:t>
      </w:r>
      <w:r w:rsidRPr="00CC470E">
        <w:t xml:space="preserve"> PPI=patient and public involvement; RCT=randomized controlled trial(s); s/h=stakeholder(s); SR=systematic review(s);</w:t>
      </w:r>
      <w:r>
        <w:t xml:space="preserve"> </w:t>
      </w:r>
      <w:r w:rsidRPr="00CC470E">
        <w:t>UK=United Kingdom; INVOLVE definition of s/</w:t>
      </w:r>
      <w:r>
        <w:t>h</w:t>
      </w:r>
      <w:r w:rsidRPr="00CC470E">
        <w:t xml:space="preserve"> = “patients and potential patients; people who use health and social services; informed </w:t>
      </w:r>
      <w:proofErr w:type="spellStart"/>
      <w:r w:rsidRPr="00CC470E">
        <w:t>carers</w:t>
      </w:r>
      <w:proofErr w:type="spellEnd"/>
      <w:r w:rsidR="000D726A">
        <w:t>.</w:t>
      </w:r>
      <w:r w:rsidR="00F90A9E">
        <w:rPr>
          <w:rFonts w:ascii="Arial" w:hAnsi="Arial" w:cs="Arial"/>
          <w:b/>
          <w:szCs w:val="24"/>
        </w:rPr>
        <w:br w:type="textWrapping" w:clear="all"/>
      </w:r>
    </w:p>
    <w:sectPr w:rsidR="00F90A9E" w:rsidSect="00361A7E">
      <w:footerReference w:type="default" r:id="rId14"/>
      <w:pgSz w:w="15840" w:h="12240" w:orient="landscape"/>
      <w:pgMar w:top="1440" w:right="1440" w:bottom="1440" w:left="1440" w:header="720" w:footer="720" w:gutter="0"/>
      <w:pgNumType w:start="12" w:chapStyle="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28DC1A" w15:done="0"/>
  <w15:commentEx w15:paraId="3400C90B" w15:done="0"/>
  <w15:commentEx w15:paraId="41B419B6" w15:done="0"/>
  <w15:commentEx w15:paraId="2439D3EE" w15:done="0"/>
  <w15:commentEx w15:paraId="59840456" w15:done="0"/>
  <w15:commentEx w15:paraId="38A73DE5" w15:done="0"/>
  <w15:commentEx w15:paraId="710A52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02E" w:rsidRDefault="00B7702E" w:rsidP="00AC12A6">
      <w:r>
        <w:separator/>
      </w:r>
    </w:p>
  </w:endnote>
  <w:endnote w:type="continuationSeparator" w:id="0">
    <w:p w:rsidR="00B7702E" w:rsidRDefault="00B7702E" w:rsidP="00AC12A6">
      <w:r>
        <w:continuationSeparator/>
      </w:r>
    </w:p>
  </w:endnote>
  <w:endnote w:type="continuationNotice" w:id="1">
    <w:p w:rsidR="00B7702E" w:rsidRDefault="00B77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A7E" w:rsidRPr="00361A7E" w:rsidRDefault="00361A7E" w:rsidP="00361A7E">
    <w:pPr>
      <w:pStyle w:val="Footer"/>
      <w:jc w:val="center"/>
      <w:rPr>
        <w:rFonts w:ascii="Times New Roman" w:hAnsi="Times New Roman"/>
        <w:sz w:val="24"/>
        <w:szCs w:val="24"/>
      </w:rPr>
    </w:pPr>
    <w:r w:rsidRPr="00361A7E">
      <w:rPr>
        <w:rFonts w:ascii="Times New Roman" w:hAnsi="Times New Roman"/>
        <w:sz w:val="24"/>
        <w:szCs w:val="24"/>
      </w:rPr>
      <w:t>B-</w:t>
    </w:r>
    <w:sdt>
      <w:sdtPr>
        <w:rPr>
          <w:rFonts w:ascii="Times New Roman" w:hAnsi="Times New Roman"/>
          <w:sz w:val="24"/>
          <w:szCs w:val="24"/>
        </w:rPr>
        <w:id w:val="1775438958"/>
        <w:docPartObj>
          <w:docPartGallery w:val="Page Numbers (Bottom of Page)"/>
          <w:docPartUnique/>
        </w:docPartObj>
      </w:sdtPr>
      <w:sdtEndPr>
        <w:rPr>
          <w:noProof/>
        </w:rPr>
      </w:sdtEndPr>
      <w:sdtContent>
        <w:r w:rsidRPr="00361A7E">
          <w:rPr>
            <w:rFonts w:ascii="Times New Roman" w:hAnsi="Times New Roman"/>
            <w:sz w:val="24"/>
            <w:szCs w:val="24"/>
          </w:rPr>
          <w:fldChar w:fldCharType="begin"/>
        </w:r>
        <w:r w:rsidRPr="00361A7E">
          <w:rPr>
            <w:rFonts w:ascii="Times New Roman" w:hAnsi="Times New Roman"/>
            <w:sz w:val="24"/>
            <w:szCs w:val="24"/>
          </w:rPr>
          <w:instrText xml:space="preserve"> PAGE   \* MERGEFORMAT </w:instrText>
        </w:r>
        <w:r w:rsidRPr="00361A7E">
          <w:rPr>
            <w:rFonts w:ascii="Times New Roman" w:hAnsi="Times New Roman"/>
            <w:sz w:val="24"/>
            <w:szCs w:val="24"/>
          </w:rPr>
          <w:fldChar w:fldCharType="separate"/>
        </w:r>
        <w:r>
          <w:rPr>
            <w:rFonts w:ascii="Times New Roman" w:hAnsi="Times New Roman"/>
            <w:noProof/>
            <w:sz w:val="24"/>
            <w:szCs w:val="24"/>
          </w:rPr>
          <w:t>18</w:t>
        </w:r>
        <w:r w:rsidRPr="00361A7E">
          <w:rPr>
            <w:rFonts w:ascii="Times New Roman" w:hAnsi="Times New Roman"/>
            <w:noProof/>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02E" w:rsidRDefault="00B7702E" w:rsidP="00AC12A6">
      <w:r>
        <w:separator/>
      </w:r>
    </w:p>
  </w:footnote>
  <w:footnote w:type="continuationSeparator" w:id="0">
    <w:p w:rsidR="00B7702E" w:rsidRDefault="00B7702E" w:rsidP="00AC12A6">
      <w:r>
        <w:continuationSeparator/>
      </w:r>
    </w:p>
  </w:footnote>
  <w:footnote w:type="continuationNotice" w:id="1">
    <w:p w:rsidR="00B7702E" w:rsidRDefault="00B770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864F04"/>
    <w:lvl w:ilvl="0">
      <w:start w:val="1"/>
      <w:numFmt w:val="decimal"/>
      <w:lvlText w:val="%1."/>
      <w:lvlJc w:val="left"/>
      <w:pPr>
        <w:tabs>
          <w:tab w:val="num" w:pos="1800"/>
        </w:tabs>
        <w:ind w:left="1800" w:hanging="360"/>
      </w:pPr>
    </w:lvl>
  </w:abstractNum>
  <w:abstractNum w:abstractNumId="1">
    <w:nsid w:val="FFFFFF7D"/>
    <w:multiLevelType w:val="singleLevel"/>
    <w:tmpl w:val="922652E8"/>
    <w:lvl w:ilvl="0">
      <w:start w:val="1"/>
      <w:numFmt w:val="decimal"/>
      <w:lvlText w:val="%1."/>
      <w:lvlJc w:val="left"/>
      <w:pPr>
        <w:tabs>
          <w:tab w:val="num" w:pos="1440"/>
        </w:tabs>
        <w:ind w:left="1440" w:hanging="360"/>
      </w:pPr>
    </w:lvl>
  </w:abstractNum>
  <w:abstractNum w:abstractNumId="2">
    <w:nsid w:val="FFFFFF7E"/>
    <w:multiLevelType w:val="singleLevel"/>
    <w:tmpl w:val="50CAC084"/>
    <w:lvl w:ilvl="0">
      <w:start w:val="1"/>
      <w:numFmt w:val="decimal"/>
      <w:lvlText w:val="%1."/>
      <w:lvlJc w:val="left"/>
      <w:pPr>
        <w:tabs>
          <w:tab w:val="num" w:pos="1080"/>
        </w:tabs>
        <w:ind w:left="1080" w:hanging="360"/>
      </w:pPr>
    </w:lvl>
  </w:abstractNum>
  <w:abstractNum w:abstractNumId="3">
    <w:nsid w:val="FFFFFF7F"/>
    <w:multiLevelType w:val="singleLevel"/>
    <w:tmpl w:val="2B7CADDA"/>
    <w:lvl w:ilvl="0">
      <w:start w:val="1"/>
      <w:numFmt w:val="decimal"/>
      <w:lvlText w:val="%1."/>
      <w:lvlJc w:val="left"/>
      <w:pPr>
        <w:tabs>
          <w:tab w:val="num" w:pos="720"/>
        </w:tabs>
        <w:ind w:left="720" w:hanging="360"/>
      </w:pPr>
    </w:lvl>
  </w:abstractNum>
  <w:abstractNum w:abstractNumId="4">
    <w:nsid w:val="FFFFFF80"/>
    <w:multiLevelType w:val="singleLevel"/>
    <w:tmpl w:val="290645D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096FE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4E0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AAD4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B086F06"/>
    <w:lvl w:ilvl="0">
      <w:start w:val="1"/>
      <w:numFmt w:val="decimal"/>
      <w:lvlText w:val="%1."/>
      <w:lvlJc w:val="left"/>
      <w:pPr>
        <w:tabs>
          <w:tab w:val="num" w:pos="360"/>
        </w:tabs>
        <w:ind w:left="360" w:hanging="360"/>
      </w:pPr>
    </w:lvl>
  </w:abstractNum>
  <w:abstractNum w:abstractNumId="9">
    <w:nsid w:val="FFFFFF89"/>
    <w:multiLevelType w:val="singleLevel"/>
    <w:tmpl w:val="F76CA1FE"/>
    <w:lvl w:ilvl="0">
      <w:start w:val="1"/>
      <w:numFmt w:val="bullet"/>
      <w:lvlText w:val=""/>
      <w:lvlJc w:val="left"/>
      <w:pPr>
        <w:tabs>
          <w:tab w:val="num" w:pos="360"/>
        </w:tabs>
        <w:ind w:left="360" w:hanging="360"/>
      </w:pPr>
      <w:rPr>
        <w:rFonts w:ascii="Symbol" w:hAnsi="Symbol" w:hint="default"/>
      </w:rPr>
    </w:lvl>
  </w:abstractNum>
  <w:abstractNum w:abstractNumId="10">
    <w:nsid w:val="006E2FF1"/>
    <w:multiLevelType w:val="hybridMultilevel"/>
    <w:tmpl w:val="E222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1845E4"/>
    <w:multiLevelType w:val="hybridMultilevel"/>
    <w:tmpl w:val="E6A4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F50650"/>
    <w:multiLevelType w:val="hybridMultilevel"/>
    <w:tmpl w:val="5AEED0C2"/>
    <w:lvl w:ilvl="0" w:tplc="86423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B41011"/>
    <w:multiLevelType w:val="hybridMultilevel"/>
    <w:tmpl w:val="A2F6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4B281B"/>
    <w:multiLevelType w:val="hybridMultilevel"/>
    <w:tmpl w:val="BBB6EB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0F46FE"/>
    <w:multiLevelType w:val="hybridMultilevel"/>
    <w:tmpl w:val="F6EC3D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446E55"/>
    <w:multiLevelType w:val="hybridMultilevel"/>
    <w:tmpl w:val="ECE6E79A"/>
    <w:lvl w:ilvl="0" w:tplc="DCE24FBA">
      <w:start w:val="50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E6B7C"/>
    <w:multiLevelType w:val="hybridMultilevel"/>
    <w:tmpl w:val="AF5E4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6F6083"/>
    <w:multiLevelType w:val="hybridMultilevel"/>
    <w:tmpl w:val="D0F86AC0"/>
    <w:lvl w:ilvl="0" w:tplc="B3A0A794">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D17032"/>
    <w:multiLevelType w:val="hybridMultilevel"/>
    <w:tmpl w:val="D73E0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1F496F"/>
    <w:multiLevelType w:val="hybridMultilevel"/>
    <w:tmpl w:val="BDA85B82"/>
    <w:lvl w:ilvl="0" w:tplc="79A8A0F0">
      <w:start w:val="1"/>
      <w:numFmt w:val="decimal"/>
      <w:lvlText w:val="%1)"/>
      <w:lvlJc w:val="left"/>
      <w:pPr>
        <w:ind w:left="1340" w:hanging="6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127854"/>
    <w:multiLevelType w:val="hybridMultilevel"/>
    <w:tmpl w:val="EB8A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144229"/>
    <w:multiLevelType w:val="hybridMultilevel"/>
    <w:tmpl w:val="D8D4D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4F96543"/>
    <w:multiLevelType w:val="hybridMultilevel"/>
    <w:tmpl w:val="125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0C015A"/>
    <w:multiLevelType w:val="hybridMultilevel"/>
    <w:tmpl w:val="1A3A7E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CFEC46AC">
      <w:start w:val="1"/>
      <w:numFmt w:val="lowerRoman"/>
      <w:lvlText w:val="%4."/>
      <w:lvlJc w:val="left"/>
      <w:pPr>
        <w:ind w:left="270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8B6A9D"/>
    <w:multiLevelType w:val="hybridMultilevel"/>
    <w:tmpl w:val="A5AEA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87327F1"/>
    <w:multiLevelType w:val="hybridMultilevel"/>
    <w:tmpl w:val="E7D6B8D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626E95"/>
    <w:multiLevelType w:val="hybridMultilevel"/>
    <w:tmpl w:val="36663F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BC87E59"/>
    <w:multiLevelType w:val="hybridMultilevel"/>
    <w:tmpl w:val="09F8A8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15EC74C">
      <w:start w:val="1"/>
      <w:numFmt w:val="lowerLetter"/>
      <w:lvlText w:val="%3."/>
      <w:lvlJc w:val="right"/>
      <w:pPr>
        <w:ind w:left="2160" w:hanging="180"/>
      </w:pPr>
      <w:rPr>
        <w:rFonts w:ascii="Arial" w:eastAsiaTheme="minorHAnsi" w:hAnsi="Arial" w:cs="Arial"/>
      </w:rPr>
    </w:lvl>
    <w:lvl w:ilvl="3" w:tplc="CFEC46AC">
      <w:start w:val="1"/>
      <w:numFmt w:val="lowerRoman"/>
      <w:lvlText w:val="%4."/>
      <w:lvlJc w:val="left"/>
      <w:pPr>
        <w:ind w:left="270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A47EE3"/>
    <w:multiLevelType w:val="hybridMultilevel"/>
    <w:tmpl w:val="60CA9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15"/>
  </w:num>
  <w:num w:numId="3">
    <w:abstractNumId w:val="19"/>
  </w:num>
  <w:num w:numId="4">
    <w:abstractNumId w:val="30"/>
  </w:num>
  <w:num w:numId="5">
    <w:abstractNumId w:val="16"/>
  </w:num>
  <w:num w:numId="6">
    <w:abstractNumId w:val="13"/>
  </w:num>
  <w:num w:numId="7">
    <w:abstractNumId w:val="23"/>
  </w:num>
  <w:num w:numId="8">
    <w:abstractNumId w:val="10"/>
  </w:num>
  <w:num w:numId="9">
    <w:abstractNumId w:val="11"/>
  </w:num>
  <w:num w:numId="10">
    <w:abstractNumId w:val="21"/>
  </w:num>
  <w:num w:numId="11">
    <w:abstractNumId w:val="17"/>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4"/>
  </w:num>
  <w:num w:numId="16">
    <w:abstractNumId w:val="25"/>
  </w:num>
  <w:num w:numId="17">
    <w:abstractNumId w:val="28"/>
  </w:num>
  <w:num w:numId="18">
    <w:abstractNumId w:val="12"/>
  </w:num>
  <w:num w:numId="19">
    <w:abstractNumId w:val="22"/>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num>
  <w:num w:numId="31">
    <w:abstractNumId w:val="14"/>
  </w:num>
  <w:num w:numId="32">
    <w:abstractNumId w:val="2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a Cottrell">
    <w15:presenceInfo w15:providerId="AD" w15:userId="S-1-5-21-3831265532-3880651849-561647996-5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_EPC_EndNote_styl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5wvfxzpmrsftkedfeo50dse0at2evpp2aze&quot;&gt;WG1 EndNote Library&lt;record-ids&gt;&lt;item&gt;1&lt;/item&gt;&lt;item&gt;2&lt;/item&gt;&lt;item&gt;3&lt;/item&gt;&lt;item&gt;4&lt;/item&gt;&lt;item&gt;5&lt;/item&gt;&lt;item&gt;6&lt;/item&gt;&lt;item&gt;7&lt;/item&gt;&lt;item&gt;8&lt;/item&gt;&lt;item&gt;9&lt;/item&gt;&lt;item&gt;10&lt;/item&gt;&lt;item&gt;12&lt;/item&gt;&lt;item&gt;14&lt;/item&gt;&lt;item&gt;15&lt;/item&gt;&lt;item&gt;16&lt;/item&gt;&lt;item&gt;17&lt;/item&gt;&lt;item&gt;18&lt;/item&gt;&lt;item&gt;19&lt;/item&gt;&lt;item&gt;20&lt;/item&gt;&lt;item&gt;21&lt;/item&gt;&lt;item&gt;22&lt;/item&gt;&lt;item&gt;23&lt;/item&gt;&lt;item&gt;24&lt;/item&gt;&lt;item&gt;28&lt;/item&gt;&lt;item&gt;30&lt;/item&gt;&lt;item&gt;63&lt;/item&gt;&lt;item&gt;68&lt;/item&gt;&lt;item&gt;69&lt;/item&gt;&lt;item&gt;70&lt;/item&gt;&lt;item&gt;71&lt;/item&gt;&lt;item&gt;74&lt;/item&gt;&lt;item&gt;75&lt;/item&gt;&lt;item&gt;76&lt;/item&gt;&lt;/record-ids&gt;&lt;/item&gt;&lt;/Libraries&gt;"/>
  </w:docVars>
  <w:rsids>
    <w:rsidRoot w:val="00D465D0"/>
    <w:rsid w:val="0000013B"/>
    <w:rsid w:val="000022FC"/>
    <w:rsid w:val="00003BF5"/>
    <w:rsid w:val="00005EAC"/>
    <w:rsid w:val="00011968"/>
    <w:rsid w:val="00011A80"/>
    <w:rsid w:val="00012693"/>
    <w:rsid w:val="0001337F"/>
    <w:rsid w:val="00015CF1"/>
    <w:rsid w:val="0002000C"/>
    <w:rsid w:val="000203C0"/>
    <w:rsid w:val="000207EB"/>
    <w:rsid w:val="0002161E"/>
    <w:rsid w:val="00022908"/>
    <w:rsid w:val="00022B2B"/>
    <w:rsid w:val="00023203"/>
    <w:rsid w:val="00024E55"/>
    <w:rsid w:val="00026061"/>
    <w:rsid w:val="0003071E"/>
    <w:rsid w:val="000323BC"/>
    <w:rsid w:val="000323BE"/>
    <w:rsid w:val="00032648"/>
    <w:rsid w:val="00035F3C"/>
    <w:rsid w:val="00040820"/>
    <w:rsid w:val="00040F8C"/>
    <w:rsid w:val="000424F6"/>
    <w:rsid w:val="000430FD"/>
    <w:rsid w:val="00043248"/>
    <w:rsid w:val="00045D01"/>
    <w:rsid w:val="00046393"/>
    <w:rsid w:val="00047D7F"/>
    <w:rsid w:val="00050360"/>
    <w:rsid w:val="00051C44"/>
    <w:rsid w:val="000537F6"/>
    <w:rsid w:val="00057A5C"/>
    <w:rsid w:val="00060007"/>
    <w:rsid w:val="000607B7"/>
    <w:rsid w:val="000649E9"/>
    <w:rsid w:val="00065D45"/>
    <w:rsid w:val="0006626B"/>
    <w:rsid w:val="00066FA7"/>
    <w:rsid w:val="00071D8E"/>
    <w:rsid w:val="00074134"/>
    <w:rsid w:val="000749CB"/>
    <w:rsid w:val="00074D61"/>
    <w:rsid w:val="000750FA"/>
    <w:rsid w:val="00075371"/>
    <w:rsid w:val="00075F6B"/>
    <w:rsid w:val="000763CF"/>
    <w:rsid w:val="00076B67"/>
    <w:rsid w:val="000809F1"/>
    <w:rsid w:val="00080D51"/>
    <w:rsid w:val="00083619"/>
    <w:rsid w:val="000852E7"/>
    <w:rsid w:val="00085D43"/>
    <w:rsid w:val="00086ABD"/>
    <w:rsid w:val="000909A3"/>
    <w:rsid w:val="00092BFD"/>
    <w:rsid w:val="00092FE3"/>
    <w:rsid w:val="000934E6"/>
    <w:rsid w:val="00094CB7"/>
    <w:rsid w:val="00097857"/>
    <w:rsid w:val="000A1C5F"/>
    <w:rsid w:val="000A4935"/>
    <w:rsid w:val="000A4DAD"/>
    <w:rsid w:val="000A582F"/>
    <w:rsid w:val="000A5A93"/>
    <w:rsid w:val="000A5FB5"/>
    <w:rsid w:val="000B3BC9"/>
    <w:rsid w:val="000B47E4"/>
    <w:rsid w:val="000B5623"/>
    <w:rsid w:val="000C169D"/>
    <w:rsid w:val="000C1981"/>
    <w:rsid w:val="000C3B03"/>
    <w:rsid w:val="000C6143"/>
    <w:rsid w:val="000C61E9"/>
    <w:rsid w:val="000D068A"/>
    <w:rsid w:val="000D1256"/>
    <w:rsid w:val="000D1B2C"/>
    <w:rsid w:val="000D1DA8"/>
    <w:rsid w:val="000D726A"/>
    <w:rsid w:val="000D731C"/>
    <w:rsid w:val="000E261D"/>
    <w:rsid w:val="000E328E"/>
    <w:rsid w:val="000E682D"/>
    <w:rsid w:val="000F0C5D"/>
    <w:rsid w:val="000F3F2E"/>
    <w:rsid w:val="000F4789"/>
    <w:rsid w:val="000F71B1"/>
    <w:rsid w:val="00100507"/>
    <w:rsid w:val="001024EB"/>
    <w:rsid w:val="00102572"/>
    <w:rsid w:val="00103204"/>
    <w:rsid w:val="00105398"/>
    <w:rsid w:val="001077EC"/>
    <w:rsid w:val="00110D38"/>
    <w:rsid w:val="0011108E"/>
    <w:rsid w:val="00111358"/>
    <w:rsid w:val="00113121"/>
    <w:rsid w:val="00115DEE"/>
    <w:rsid w:val="00117FD0"/>
    <w:rsid w:val="001201EA"/>
    <w:rsid w:val="00120448"/>
    <w:rsid w:val="00121E9A"/>
    <w:rsid w:val="00121E9B"/>
    <w:rsid w:val="00123C58"/>
    <w:rsid w:val="001253F1"/>
    <w:rsid w:val="0012547B"/>
    <w:rsid w:val="001267FE"/>
    <w:rsid w:val="00126954"/>
    <w:rsid w:val="00127727"/>
    <w:rsid w:val="00130FD8"/>
    <w:rsid w:val="0013192F"/>
    <w:rsid w:val="00132277"/>
    <w:rsid w:val="00133359"/>
    <w:rsid w:val="00135E0F"/>
    <w:rsid w:val="00136053"/>
    <w:rsid w:val="0013678E"/>
    <w:rsid w:val="00137105"/>
    <w:rsid w:val="0014241E"/>
    <w:rsid w:val="001427DD"/>
    <w:rsid w:val="00143185"/>
    <w:rsid w:val="0014475C"/>
    <w:rsid w:val="00145E03"/>
    <w:rsid w:val="00150111"/>
    <w:rsid w:val="00150F82"/>
    <w:rsid w:val="00153A1E"/>
    <w:rsid w:val="00155720"/>
    <w:rsid w:val="00156434"/>
    <w:rsid w:val="00156481"/>
    <w:rsid w:val="00156ED4"/>
    <w:rsid w:val="00157FA7"/>
    <w:rsid w:val="0016055B"/>
    <w:rsid w:val="00163FD8"/>
    <w:rsid w:val="00167A7C"/>
    <w:rsid w:val="00167DBB"/>
    <w:rsid w:val="00170B0F"/>
    <w:rsid w:val="00170B9D"/>
    <w:rsid w:val="00172AAA"/>
    <w:rsid w:val="00176D97"/>
    <w:rsid w:val="00181461"/>
    <w:rsid w:val="0018415B"/>
    <w:rsid w:val="00184434"/>
    <w:rsid w:val="001916E9"/>
    <w:rsid w:val="00191C64"/>
    <w:rsid w:val="00193D46"/>
    <w:rsid w:val="00195A70"/>
    <w:rsid w:val="001969BB"/>
    <w:rsid w:val="001A0CFF"/>
    <w:rsid w:val="001A1512"/>
    <w:rsid w:val="001A28A2"/>
    <w:rsid w:val="001A2A9A"/>
    <w:rsid w:val="001A2E91"/>
    <w:rsid w:val="001A40CB"/>
    <w:rsid w:val="001A4A94"/>
    <w:rsid w:val="001A7908"/>
    <w:rsid w:val="001A7E0E"/>
    <w:rsid w:val="001B1969"/>
    <w:rsid w:val="001B2CFB"/>
    <w:rsid w:val="001B37EC"/>
    <w:rsid w:val="001B3B7F"/>
    <w:rsid w:val="001B4286"/>
    <w:rsid w:val="001B5C7F"/>
    <w:rsid w:val="001C0EA0"/>
    <w:rsid w:val="001C121D"/>
    <w:rsid w:val="001C16C6"/>
    <w:rsid w:val="001C405E"/>
    <w:rsid w:val="001C40B5"/>
    <w:rsid w:val="001C6B4A"/>
    <w:rsid w:val="001C7BF9"/>
    <w:rsid w:val="001D0D28"/>
    <w:rsid w:val="001D554D"/>
    <w:rsid w:val="001D7C90"/>
    <w:rsid w:val="001D7CFC"/>
    <w:rsid w:val="001E0A39"/>
    <w:rsid w:val="001E0F30"/>
    <w:rsid w:val="001E4D08"/>
    <w:rsid w:val="001E740F"/>
    <w:rsid w:val="001E7B3E"/>
    <w:rsid w:val="001F0B0B"/>
    <w:rsid w:val="001F1383"/>
    <w:rsid w:val="001F2016"/>
    <w:rsid w:val="001F3AF9"/>
    <w:rsid w:val="001F3E9F"/>
    <w:rsid w:val="001F429E"/>
    <w:rsid w:val="001F5BD3"/>
    <w:rsid w:val="001F6C6F"/>
    <w:rsid w:val="0020066D"/>
    <w:rsid w:val="002026E9"/>
    <w:rsid w:val="002031FB"/>
    <w:rsid w:val="002056C3"/>
    <w:rsid w:val="002057D1"/>
    <w:rsid w:val="002058E5"/>
    <w:rsid w:val="00205E61"/>
    <w:rsid w:val="00206192"/>
    <w:rsid w:val="00211E0A"/>
    <w:rsid w:val="00220823"/>
    <w:rsid w:val="00220D38"/>
    <w:rsid w:val="00223E19"/>
    <w:rsid w:val="002258C3"/>
    <w:rsid w:val="0022732F"/>
    <w:rsid w:val="00227640"/>
    <w:rsid w:val="00230AB9"/>
    <w:rsid w:val="00232CD0"/>
    <w:rsid w:val="00233919"/>
    <w:rsid w:val="002340E5"/>
    <w:rsid w:val="00235A12"/>
    <w:rsid w:val="00237F59"/>
    <w:rsid w:val="00240DA0"/>
    <w:rsid w:val="00240DBF"/>
    <w:rsid w:val="00240EF9"/>
    <w:rsid w:val="00241ACF"/>
    <w:rsid w:val="00244FDF"/>
    <w:rsid w:val="00245503"/>
    <w:rsid w:val="002467FD"/>
    <w:rsid w:val="002471FF"/>
    <w:rsid w:val="0024746A"/>
    <w:rsid w:val="002505EC"/>
    <w:rsid w:val="00250AB9"/>
    <w:rsid w:val="00251992"/>
    <w:rsid w:val="00253BEC"/>
    <w:rsid w:val="002540EC"/>
    <w:rsid w:val="00255342"/>
    <w:rsid w:val="002577B6"/>
    <w:rsid w:val="00260508"/>
    <w:rsid w:val="00262A18"/>
    <w:rsid w:val="00262D93"/>
    <w:rsid w:val="00263B56"/>
    <w:rsid w:val="00264107"/>
    <w:rsid w:val="0026469A"/>
    <w:rsid w:val="002647EE"/>
    <w:rsid w:val="002666BA"/>
    <w:rsid w:val="00266FE7"/>
    <w:rsid w:val="002706D3"/>
    <w:rsid w:val="002709C4"/>
    <w:rsid w:val="0027280A"/>
    <w:rsid w:val="002765BB"/>
    <w:rsid w:val="002819FE"/>
    <w:rsid w:val="00282FFD"/>
    <w:rsid w:val="002866CF"/>
    <w:rsid w:val="00286C88"/>
    <w:rsid w:val="00286D4C"/>
    <w:rsid w:val="002901F6"/>
    <w:rsid w:val="002922E2"/>
    <w:rsid w:val="00295F1A"/>
    <w:rsid w:val="00296A39"/>
    <w:rsid w:val="00296E98"/>
    <w:rsid w:val="00297919"/>
    <w:rsid w:val="002A009B"/>
    <w:rsid w:val="002A038A"/>
    <w:rsid w:val="002A0D13"/>
    <w:rsid w:val="002A13BA"/>
    <w:rsid w:val="002A2038"/>
    <w:rsid w:val="002A344D"/>
    <w:rsid w:val="002A3833"/>
    <w:rsid w:val="002A41C6"/>
    <w:rsid w:val="002A430A"/>
    <w:rsid w:val="002A45F3"/>
    <w:rsid w:val="002A57EA"/>
    <w:rsid w:val="002B0624"/>
    <w:rsid w:val="002B20E5"/>
    <w:rsid w:val="002B584F"/>
    <w:rsid w:val="002B689D"/>
    <w:rsid w:val="002B76A9"/>
    <w:rsid w:val="002B77D5"/>
    <w:rsid w:val="002C1BA0"/>
    <w:rsid w:val="002C22E8"/>
    <w:rsid w:val="002C2FC8"/>
    <w:rsid w:val="002C32AB"/>
    <w:rsid w:val="002C4A1D"/>
    <w:rsid w:val="002C6250"/>
    <w:rsid w:val="002C676F"/>
    <w:rsid w:val="002C7077"/>
    <w:rsid w:val="002D2BA4"/>
    <w:rsid w:val="002D2D0E"/>
    <w:rsid w:val="002D2DAF"/>
    <w:rsid w:val="002D3640"/>
    <w:rsid w:val="002D3BE8"/>
    <w:rsid w:val="002E05D1"/>
    <w:rsid w:val="002E3271"/>
    <w:rsid w:val="002E4D1B"/>
    <w:rsid w:val="002F0238"/>
    <w:rsid w:val="002F04B2"/>
    <w:rsid w:val="002F0AEA"/>
    <w:rsid w:val="002F2002"/>
    <w:rsid w:val="002F31FB"/>
    <w:rsid w:val="002F4063"/>
    <w:rsid w:val="002F7F44"/>
    <w:rsid w:val="00300385"/>
    <w:rsid w:val="00300995"/>
    <w:rsid w:val="00301F91"/>
    <w:rsid w:val="00305FC0"/>
    <w:rsid w:val="00307456"/>
    <w:rsid w:val="00307A3E"/>
    <w:rsid w:val="00310640"/>
    <w:rsid w:val="00310BCE"/>
    <w:rsid w:val="003118B8"/>
    <w:rsid w:val="00311C83"/>
    <w:rsid w:val="003124F0"/>
    <w:rsid w:val="003131E1"/>
    <w:rsid w:val="00313C4E"/>
    <w:rsid w:val="003220D2"/>
    <w:rsid w:val="003229B4"/>
    <w:rsid w:val="0032367F"/>
    <w:rsid w:val="0032598F"/>
    <w:rsid w:val="003278A0"/>
    <w:rsid w:val="00327EB1"/>
    <w:rsid w:val="00331EE0"/>
    <w:rsid w:val="003357CB"/>
    <w:rsid w:val="00337024"/>
    <w:rsid w:val="00337562"/>
    <w:rsid w:val="003379B9"/>
    <w:rsid w:val="00337B06"/>
    <w:rsid w:val="00340DBA"/>
    <w:rsid w:val="00342772"/>
    <w:rsid w:val="00343D6A"/>
    <w:rsid w:val="00344ADE"/>
    <w:rsid w:val="0034572E"/>
    <w:rsid w:val="00345D5D"/>
    <w:rsid w:val="00347077"/>
    <w:rsid w:val="00351B50"/>
    <w:rsid w:val="00353DD7"/>
    <w:rsid w:val="003556C4"/>
    <w:rsid w:val="00356276"/>
    <w:rsid w:val="00357C7B"/>
    <w:rsid w:val="00360B59"/>
    <w:rsid w:val="00361A7E"/>
    <w:rsid w:val="00361C67"/>
    <w:rsid w:val="00361F37"/>
    <w:rsid w:val="00362711"/>
    <w:rsid w:val="00364907"/>
    <w:rsid w:val="00364D5F"/>
    <w:rsid w:val="00367D54"/>
    <w:rsid w:val="00372828"/>
    <w:rsid w:val="00373E72"/>
    <w:rsid w:val="0037516B"/>
    <w:rsid w:val="00375D87"/>
    <w:rsid w:val="00376ADE"/>
    <w:rsid w:val="00377BE7"/>
    <w:rsid w:val="00380D78"/>
    <w:rsid w:val="00381D6B"/>
    <w:rsid w:val="00382D76"/>
    <w:rsid w:val="00383641"/>
    <w:rsid w:val="00383A3B"/>
    <w:rsid w:val="00383E60"/>
    <w:rsid w:val="00383F36"/>
    <w:rsid w:val="0038707E"/>
    <w:rsid w:val="00392A71"/>
    <w:rsid w:val="00393EA1"/>
    <w:rsid w:val="00395C4E"/>
    <w:rsid w:val="003A1508"/>
    <w:rsid w:val="003A1F3B"/>
    <w:rsid w:val="003A2C30"/>
    <w:rsid w:val="003A35F9"/>
    <w:rsid w:val="003A49AD"/>
    <w:rsid w:val="003A62DB"/>
    <w:rsid w:val="003A6C18"/>
    <w:rsid w:val="003B2BBF"/>
    <w:rsid w:val="003B37C0"/>
    <w:rsid w:val="003B44D1"/>
    <w:rsid w:val="003B7512"/>
    <w:rsid w:val="003C0128"/>
    <w:rsid w:val="003C1086"/>
    <w:rsid w:val="003C1A1A"/>
    <w:rsid w:val="003C27D2"/>
    <w:rsid w:val="003C2F61"/>
    <w:rsid w:val="003C6720"/>
    <w:rsid w:val="003C6DBE"/>
    <w:rsid w:val="003C76BD"/>
    <w:rsid w:val="003D3688"/>
    <w:rsid w:val="003D4BAA"/>
    <w:rsid w:val="003D5A59"/>
    <w:rsid w:val="003D5D04"/>
    <w:rsid w:val="003D6507"/>
    <w:rsid w:val="003D71C6"/>
    <w:rsid w:val="003D7604"/>
    <w:rsid w:val="003E0943"/>
    <w:rsid w:val="003E14F5"/>
    <w:rsid w:val="003E1A8A"/>
    <w:rsid w:val="003E5B65"/>
    <w:rsid w:val="003E664D"/>
    <w:rsid w:val="003E7D42"/>
    <w:rsid w:val="003F03F1"/>
    <w:rsid w:val="003F1083"/>
    <w:rsid w:val="003F20DB"/>
    <w:rsid w:val="003F3407"/>
    <w:rsid w:val="003F384A"/>
    <w:rsid w:val="003F5357"/>
    <w:rsid w:val="003F5986"/>
    <w:rsid w:val="003F652C"/>
    <w:rsid w:val="003F7B3A"/>
    <w:rsid w:val="004011F6"/>
    <w:rsid w:val="00401E93"/>
    <w:rsid w:val="00402BCA"/>
    <w:rsid w:val="00402F46"/>
    <w:rsid w:val="00406394"/>
    <w:rsid w:val="004102A2"/>
    <w:rsid w:val="004102C5"/>
    <w:rsid w:val="00411518"/>
    <w:rsid w:val="004127A5"/>
    <w:rsid w:val="004144C0"/>
    <w:rsid w:val="00414CC3"/>
    <w:rsid w:val="00422951"/>
    <w:rsid w:val="004231B5"/>
    <w:rsid w:val="00424CE9"/>
    <w:rsid w:val="004278FB"/>
    <w:rsid w:val="00427D16"/>
    <w:rsid w:val="0043197E"/>
    <w:rsid w:val="004326CE"/>
    <w:rsid w:val="004329DA"/>
    <w:rsid w:val="004336A1"/>
    <w:rsid w:val="00435D3D"/>
    <w:rsid w:val="004365E3"/>
    <w:rsid w:val="0044113D"/>
    <w:rsid w:val="00441F3B"/>
    <w:rsid w:val="004449A0"/>
    <w:rsid w:val="00445799"/>
    <w:rsid w:val="0045044E"/>
    <w:rsid w:val="00452274"/>
    <w:rsid w:val="004548E4"/>
    <w:rsid w:val="0045492D"/>
    <w:rsid w:val="00455401"/>
    <w:rsid w:val="00456797"/>
    <w:rsid w:val="00457E83"/>
    <w:rsid w:val="00461097"/>
    <w:rsid w:val="004615B9"/>
    <w:rsid w:val="00463F61"/>
    <w:rsid w:val="0046608A"/>
    <w:rsid w:val="00466FFF"/>
    <w:rsid w:val="00471EEC"/>
    <w:rsid w:val="0047299C"/>
    <w:rsid w:val="0047370B"/>
    <w:rsid w:val="00473989"/>
    <w:rsid w:val="00475D86"/>
    <w:rsid w:val="00476C44"/>
    <w:rsid w:val="00476ED6"/>
    <w:rsid w:val="00484607"/>
    <w:rsid w:val="0048676B"/>
    <w:rsid w:val="00486BB4"/>
    <w:rsid w:val="00490992"/>
    <w:rsid w:val="00491C35"/>
    <w:rsid w:val="00492691"/>
    <w:rsid w:val="00493209"/>
    <w:rsid w:val="00493D27"/>
    <w:rsid w:val="00493DAC"/>
    <w:rsid w:val="00494B5D"/>
    <w:rsid w:val="00494BFF"/>
    <w:rsid w:val="00497326"/>
    <w:rsid w:val="004A1D92"/>
    <w:rsid w:val="004A29E8"/>
    <w:rsid w:val="004A380D"/>
    <w:rsid w:val="004A4F00"/>
    <w:rsid w:val="004A5903"/>
    <w:rsid w:val="004A5D7D"/>
    <w:rsid w:val="004A6BCE"/>
    <w:rsid w:val="004A7344"/>
    <w:rsid w:val="004B008C"/>
    <w:rsid w:val="004B0A09"/>
    <w:rsid w:val="004B0A3F"/>
    <w:rsid w:val="004B4DA7"/>
    <w:rsid w:val="004B691E"/>
    <w:rsid w:val="004B6E10"/>
    <w:rsid w:val="004B710F"/>
    <w:rsid w:val="004C01AF"/>
    <w:rsid w:val="004C02F4"/>
    <w:rsid w:val="004C08CA"/>
    <w:rsid w:val="004C18FE"/>
    <w:rsid w:val="004C1DDC"/>
    <w:rsid w:val="004C2045"/>
    <w:rsid w:val="004C3679"/>
    <w:rsid w:val="004C3D50"/>
    <w:rsid w:val="004C4811"/>
    <w:rsid w:val="004C595A"/>
    <w:rsid w:val="004C5CC7"/>
    <w:rsid w:val="004C72B6"/>
    <w:rsid w:val="004D3C85"/>
    <w:rsid w:val="004D4140"/>
    <w:rsid w:val="004D4D75"/>
    <w:rsid w:val="004D6AAE"/>
    <w:rsid w:val="004E1A70"/>
    <w:rsid w:val="004E3FDB"/>
    <w:rsid w:val="004E4E1D"/>
    <w:rsid w:val="004E747C"/>
    <w:rsid w:val="004F1773"/>
    <w:rsid w:val="004F3080"/>
    <w:rsid w:val="004F34C1"/>
    <w:rsid w:val="004F37AF"/>
    <w:rsid w:val="004F4E80"/>
    <w:rsid w:val="004F4FD5"/>
    <w:rsid w:val="004F71EB"/>
    <w:rsid w:val="004F7CB3"/>
    <w:rsid w:val="00500D8C"/>
    <w:rsid w:val="0050146A"/>
    <w:rsid w:val="0050151E"/>
    <w:rsid w:val="00501584"/>
    <w:rsid w:val="00503305"/>
    <w:rsid w:val="00503787"/>
    <w:rsid w:val="00503E4F"/>
    <w:rsid w:val="0050444E"/>
    <w:rsid w:val="00507611"/>
    <w:rsid w:val="00510623"/>
    <w:rsid w:val="00512071"/>
    <w:rsid w:val="00514CF7"/>
    <w:rsid w:val="00516196"/>
    <w:rsid w:val="00521D38"/>
    <w:rsid w:val="005260B9"/>
    <w:rsid w:val="00531AD3"/>
    <w:rsid w:val="00533334"/>
    <w:rsid w:val="005338E1"/>
    <w:rsid w:val="00535AA4"/>
    <w:rsid w:val="00536408"/>
    <w:rsid w:val="00536785"/>
    <w:rsid w:val="005373AE"/>
    <w:rsid w:val="005413DC"/>
    <w:rsid w:val="0054247C"/>
    <w:rsid w:val="00543FCB"/>
    <w:rsid w:val="005512F1"/>
    <w:rsid w:val="0055145A"/>
    <w:rsid w:val="00552663"/>
    <w:rsid w:val="00553AFE"/>
    <w:rsid w:val="0055489A"/>
    <w:rsid w:val="00555F9D"/>
    <w:rsid w:val="00556E36"/>
    <w:rsid w:val="00557358"/>
    <w:rsid w:val="0056018F"/>
    <w:rsid w:val="0056310A"/>
    <w:rsid w:val="005633BE"/>
    <w:rsid w:val="00564DDB"/>
    <w:rsid w:val="005653F3"/>
    <w:rsid w:val="00567ADF"/>
    <w:rsid w:val="00570D9B"/>
    <w:rsid w:val="00572B29"/>
    <w:rsid w:val="0057648E"/>
    <w:rsid w:val="00576BC2"/>
    <w:rsid w:val="005807C0"/>
    <w:rsid w:val="00581BCA"/>
    <w:rsid w:val="00583353"/>
    <w:rsid w:val="00583837"/>
    <w:rsid w:val="0058540B"/>
    <w:rsid w:val="0058590E"/>
    <w:rsid w:val="00586F75"/>
    <w:rsid w:val="00590524"/>
    <w:rsid w:val="005908A4"/>
    <w:rsid w:val="00590AFC"/>
    <w:rsid w:val="005913E2"/>
    <w:rsid w:val="00591A84"/>
    <w:rsid w:val="0059428A"/>
    <w:rsid w:val="00594CA5"/>
    <w:rsid w:val="00595A43"/>
    <w:rsid w:val="005965CA"/>
    <w:rsid w:val="00596967"/>
    <w:rsid w:val="005969B8"/>
    <w:rsid w:val="005A00EF"/>
    <w:rsid w:val="005A0CD8"/>
    <w:rsid w:val="005A1CFC"/>
    <w:rsid w:val="005A5910"/>
    <w:rsid w:val="005A6DDA"/>
    <w:rsid w:val="005A7FF4"/>
    <w:rsid w:val="005B0DD3"/>
    <w:rsid w:val="005B64DE"/>
    <w:rsid w:val="005B6C78"/>
    <w:rsid w:val="005C0254"/>
    <w:rsid w:val="005C613E"/>
    <w:rsid w:val="005C6B4D"/>
    <w:rsid w:val="005D0D2A"/>
    <w:rsid w:val="005D0DAB"/>
    <w:rsid w:val="005D22CD"/>
    <w:rsid w:val="005D2320"/>
    <w:rsid w:val="005D259D"/>
    <w:rsid w:val="005D2BD0"/>
    <w:rsid w:val="005D51F3"/>
    <w:rsid w:val="005D5D04"/>
    <w:rsid w:val="005D7300"/>
    <w:rsid w:val="005E0399"/>
    <w:rsid w:val="005E0CC1"/>
    <w:rsid w:val="005E0D9F"/>
    <w:rsid w:val="005E19FE"/>
    <w:rsid w:val="005E5948"/>
    <w:rsid w:val="005E5FC3"/>
    <w:rsid w:val="005F0951"/>
    <w:rsid w:val="005F1D01"/>
    <w:rsid w:val="005F4E39"/>
    <w:rsid w:val="005F5946"/>
    <w:rsid w:val="005F5D04"/>
    <w:rsid w:val="005F69BB"/>
    <w:rsid w:val="00601D5C"/>
    <w:rsid w:val="0060317F"/>
    <w:rsid w:val="0060433B"/>
    <w:rsid w:val="00604516"/>
    <w:rsid w:val="00610BFB"/>
    <w:rsid w:val="00610D80"/>
    <w:rsid w:val="006128D5"/>
    <w:rsid w:val="00615D62"/>
    <w:rsid w:val="006170B0"/>
    <w:rsid w:val="00624A84"/>
    <w:rsid w:val="0062574D"/>
    <w:rsid w:val="00626978"/>
    <w:rsid w:val="00630E4B"/>
    <w:rsid w:val="00631045"/>
    <w:rsid w:val="0063141F"/>
    <w:rsid w:val="00632A4A"/>
    <w:rsid w:val="006330CD"/>
    <w:rsid w:val="006337B1"/>
    <w:rsid w:val="006344DD"/>
    <w:rsid w:val="006353C5"/>
    <w:rsid w:val="00635647"/>
    <w:rsid w:val="006361B4"/>
    <w:rsid w:val="006365F0"/>
    <w:rsid w:val="00636ABA"/>
    <w:rsid w:val="00637CF2"/>
    <w:rsid w:val="00641B0A"/>
    <w:rsid w:val="00642A19"/>
    <w:rsid w:val="00645968"/>
    <w:rsid w:val="00645B42"/>
    <w:rsid w:val="00647E42"/>
    <w:rsid w:val="0065184D"/>
    <w:rsid w:val="0065250F"/>
    <w:rsid w:val="006552DC"/>
    <w:rsid w:val="006553B9"/>
    <w:rsid w:val="0065776C"/>
    <w:rsid w:val="006578AC"/>
    <w:rsid w:val="00661B45"/>
    <w:rsid w:val="00663E21"/>
    <w:rsid w:val="00665E1A"/>
    <w:rsid w:val="00666E6E"/>
    <w:rsid w:val="0066732D"/>
    <w:rsid w:val="00670959"/>
    <w:rsid w:val="00672FAA"/>
    <w:rsid w:val="006755E9"/>
    <w:rsid w:val="00676849"/>
    <w:rsid w:val="00677B74"/>
    <w:rsid w:val="00680FD6"/>
    <w:rsid w:val="0068328C"/>
    <w:rsid w:val="00683E15"/>
    <w:rsid w:val="00683F30"/>
    <w:rsid w:val="00684B69"/>
    <w:rsid w:val="00685334"/>
    <w:rsid w:val="00686386"/>
    <w:rsid w:val="006865D5"/>
    <w:rsid w:val="0069115E"/>
    <w:rsid w:val="00691327"/>
    <w:rsid w:val="006929F2"/>
    <w:rsid w:val="006945CB"/>
    <w:rsid w:val="00695DDC"/>
    <w:rsid w:val="0069631B"/>
    <w:rsid w:val="006967F5"/>
    <w:rsid w:val="006A0914"/>
    <w:rsid w:val="006A2C15"/>
    <w:rsid w:val="006A2DED"/>
    <w:rsid w:val="006A3B30"/>
    <w:rsid w:val="006A5CDF"/>
    <w:rsid w:val="006A6A09"/>
    <w:rsid w:val="006A71F0"/>
    <w:rsid w:val="006B052D"/>
    <w:rsid w:val="006B0D13"/>
    <w:rsid w:val="006B62BA"/>
    <w:rsid w:val="006C0C89"/>
    <w:rsid w:val="006C144B"/>
    <w:rsid w:val="006C1CD0"/>
    <w:rsid w:val="006D119E"/>
    <w:rsid w:val="006D3292"/>
    <w:rsid w:val="006D452E"/>
    <w:rsid w:val="006D7CB1"/>
    <w:rsid w:val="006D7E31"/>
    <w:rsid w:val="006E2CC2"/>
    <w:rsid w:val="006E5391"/>
    <w:rsid w:val="006E56E0"/>
    <w:rsid w:val="006F21C9"/>
    <w:rsid w:val="006F505D"/>
    <w:rsid w:val="006F59C5"/>
    <w:rsid w:val="006F6C57"/>
    <w:rsid w:val="00700926"/>
    <w:rsid w:val="007010C2"/>
    <w:rsid w:val="00701E40"/>
    <w:rsid w:val="00704460"/>
    <w:rsid w:val="00705183"/>
    <w:rsid w:val="007072CA"/>
    <w:rsid w:val="007076FE"/>
    <w:rsid w:val="00707781"/>
    <w:rsid w:val="00715DC1"/>
    <w:rsid w:val="0071645C"/>
    <w:rsid w:val="00717A22"/>
    <w:rsid w:val="00717A7D"/>
    <w:rsid w:val="00722588"/>
    <w:rsid w:val="00722CB7"/>
    <w:rsid w:val="0072504A"/>
    <w:rsid w:val="007255AB"/>
    <w:rsid w:val="00725861"/>
    <w:rsid w:val="00725A1F"/>
    <w:rsid w:val="00727312"/>
    <w:rsid w:val="00730950"/>
    <w:rsid w:val="00730EF6"/>
    <w:rsid w:val="00731B71"/>
    <w:rsid w:val="0073396B"/>
    <w:rsid w:val="00733E27"/>
    <w:rsid w:val="007347BE"/>
    <w:rsid w:val="00734FBF"/>
    <w:rsid w:val="007353F2"/>
    <w:rsid w:val="0073673C"/>
    <w:rsid w:val="00737BD8"/>
    <w:rsid w:val="007401FF"/>
    <w:rsid w:val="0074299C"/>
    <w:rsid w:val="007438C8"/>
    <w:rsid w:val="0074431F"/>
    <w:rsid w:val="00744360"/>
    <w:rsid w:val="007468A3"/>
    <w:rsid w:val="00746C06"/>
    <w:rsid w:val="00750CA9"/>
    <w:rsid w:val="0075363E"/>
    <w:rsid w:val="00757063"/>
    <w:rsid w:val="00757D07"/>
    <w:rsid w:val="00763969"/>
    <w:rsid w:val="00763BAF"/>
    <w:rsid w:val="00764C9D"/>
    <w:rsid w:val="00765A21"/>
    <w:rsid w:val="00766E62"/>
    <w:rsid w:val="00771C40"/>
    <w:rsid w:val="00776016"/>
    <w:rsid w:val="00780999"/>
    <w:rsid w:val="00782F98"/>
    <w:rsid w:val="00783139"/>
    <w:rsid w:val="007838DB"/>
    <w:rsid w:val="0078458E"/>
    <w:rsid w:val="0078469B"/>
    <w:rsid w:val="00787E54"/>
    <w:rsid w:val="00792E29"/>
    <w:rsid w:val="0079319F"/>
    <w:rsid w:val="00796C70"/>
    <w:rsid w:val="00797638"/>
    <w:rsid w:val="007A0AE9"/>
    <w:rsid w:val="007A249D"/>
    <w:rsid w:val="007A4F73"/>
    <w:rsid w:val="007B006A"/>
    <w:rsid w:val="007B0511"/>
    <w:rsid w:val="007B16B5"/>
    <w:rsid w:val="007B3826"/>
    <w:rsid w:val="007B3C0B"/>
    <w:rsid w:val="007B4EC1"/>
    <w:rsid w:val="007B5FD4"/>
    <w:rsid w:val="007B7E56"/>
    <w:rsid w:val="007C08FF"/>
    <w:rsid w:val="007C0EEB"/>
    <w:rsid w:val="007C1039"/>
    <w:rsid w:val="007C5F82"/>
    <w:rsid w:val="007D1FA4"/>
    <w:rsid w:val="007D30A9"/>
    <w:rsid w:val="007D3B87"/>
    <w:rsid w:val="007D460D"/>
    <w:rsid w:val="007D637F"/>
    <w:rsid w:val="007D75A5"/>
    <w:rsid w:val="007E024C"/>
    <w:rsid w:val="007E0B95"/>
    <w:rsid w:val="007E14BE"/>
    <w:rsid w:val="007E3EF1"/>
    <w:rsid w:val="007E43CB"/>
    <w:rsid w:val="007E44F8"/>
    <w:rsid w:val="007E56F9"/>
    <w:rsid w:val="007E5740"/>
    <w:rsid w:val="007E5FDC"/>
    <w:rsid w:val="007E6512"/>
    <w:rsid w:val="007F0894"/>
    <w:rsid w:val="007F0FD7"/>
    <w:rsid w:val="007F14D2"/>
    <w:rsid w:val="007F199B"/>
    <w:rsid w:val="007F214B"/>
    <w:rsid w:val="007F45CD"/>
    <w:rsid w:val="007F7028"/>
    <w:rsid w:val="007F7CEF"/>
    <w:rsid w:val="007F7F3E"/>
    <w:rsid w:val="00801E40"/>
    <w:rsid w:val="00802F60"/>
    <w:rsid w:val="008045FA"/>
    <w:rsid w:val="0080480E"/>
    <w:rsid w:val="00807BBF"/>
    <w:rsid w:val="008109CF"/>
    <w:rsid w:val="008118FA"/>
    <w:rsid w:val="00812908"/>
    <w:rsid w:val="00814A34"/>
    <w:rsid w:val="00814FB2"/>
    <w:rsid w:val="00815BDE"/>
    <w:rsid w:val="00816943"/>
    <w:rsid w:val="00816A09"/>
    <w:rsid w:val="0081761A"/>
    <w:rsid w:val="00817CEF"/>
    <w:rsid w:val="00817D00"/>
    <w:rsid w:val="008203F1"/>
    <w:rsid w:val="00820FB3"/>
    <w:rsid w:val="00822326"/>
    <w:rsid w:val="0082232D"/>
    <w:rsid w:val="00823776"/>
    <w:rsid w:val="0082479A"/>
    <w:rsid w:val="00831EA8"/>
    <w:rsid w:val="0083370F"/>
    <w:rsid w:val="00834565"/>
    <w:rsid w:val="00836D57"/>
    <w:rsid w:val="00836E46"/>
    <w:rsid w:val="0084321B"/>
    <w:rsid w:val="00845886"/>
    <w:rsid w:val="00845A9F"/>
    <w:rsid w:val="00850275"/>
    <w:rsid w:val="008520F5"/>
    <w:rsid w:val="008525DA"/>
    <w:rsid w:val="00852EF5"/>
    <w:rsid w:val="00853339"/>
    <w:rsid w:val="00853C8D"/>
    <w:rsid w:val="00854F4D"/>
    <w:rsid w:val="00854FC1"/>
    <w:rsid w:val="008551FA"/>
    <w:rsid w:val="00856ABD"/>
    <w:rsid w:val="008633E2"/>
    <w:rsid w:val="008659B9"/>
    <w:rsid w:val="00866529"/>
    <w:rsid w:val="008679EA"/>
    <w:rsid w:val="00871F45"/>
    <w:rsid w:val="00873619"/>
    <w:rsid w:val="008736CC"/>
    <w:rsid w:val="00873CC4"/>
    <w:rsid w:val="00875CB4"/>
    <w:rsid w:val="00876659"/>
    <w:rsid w:val="00881771"/>
    <w:rsid w:val="0088365A"/>
    <w:rsid w:val="00883F84"/>
    <w:rsid w:val="008843E8"/>
    <w:rsid w:val="008846CE"/>
    <w:rsid w:val="00885356"/>
    <w:rsid w:val="00890621"/>
    <w:rsid w:val="00890652"/>
    <w:rsid w:val="00890954"/>
    <w:rsid w:val="00892852"/>
    <w:rsid w:val="0089383A"/>
    <w:rsid w:val="008939D5"/>
    <w:rsid w:val="00894F61"/>
    <w:rsid w:val="00897BAC"/>
    <w:rsid w:val="008A0F4C"/>
    <w:rsid w:val="008A20B3"/>
    <w:rsid w:val="008A3DDB"/>
    <w:rsid w:val="008A599A"/>
    <w:rsid w:val="008A63B7"/>
    <w:rsid w:val="008A6A97"/>
    <w:rsid w:val="008A7079"/>
    <w:rsid w:val="008A76B3"/>
    <w:rsid w:val="008A7D50"/>
    <w:rsid w:val="008B045C"/>
    <w:rsid w:val="008B35DA"/>
    <w:rsid w:val="008B3827"/>
    <w:rsid w:val="008B7C96"/>
    <w:rsid w:val="008C1965"/>
    <w:rsid w:val="008C461A"/>
    <w:rsid w:val="008C4809"/>
    <w:rsid w:val="008C6065"/>
    <w:rsid w:val="008C7BA4"/>
    <w:rsid w:val="008D2C03"/>
    <w:rsid w:val="008D3F92"/>
    <w:rsid w:val="008D58DE"/>
    <w:rsid w:val="008D6835"/>
    <w:rsid w:val="008D71EA"/>
    <w:rsid w:val="008E051F"/>
    <w:rsid w:val="008E4129"/>
    <w:rsid w:val="008E4D76"/>
    <w:rsid w:val="008E540C"/>
    <w:rsid w:val="008E7224"/>
    <w:rsid w:val="008E7555"/>
    <w:rsid w:val="008E7805"/>
    <w:rsid w:val="008E7D87"/>
    <w:rsid w:val="008E7DE2"/>
    <w:rsid w:val="008F0CC3"/>
    <w:rsid w:val="008F18D5"/>
    <w:rsid w:val="008F1D61"/>
    <w:rsid w:val="008F3782"/>
    <w:rsid w:val="008F3B72"/>
    <w:rsid w:val="008F5CE7"/>
    <w:rsid w:val="008F5D0C"/>
    <w:rsid w:val="008F637E"/>
    <w:rsid w:val="008F6464"/>
    <w:rsid w:val="008F6DF0"/>
    <w:rsid w:val="00901830"/>
    <w:rsid w:val="00905A10"/>
    <w:rsid w:val="0090732D"/>
    <w:rsid w:val="00907985"/>
    <w:rsid w:val="0091231C"/>
    <w:rsid w:val="00914F89"/>
    <w:rsid w:val="009158A5"/>
    <w:rsid w:val="00915E95"/>
    <w:rsid w:val="009162ED"/>
    <w:rsid w:val="009221AC"/>
    <w:rsid w:val="00925921"/>
    <w:rsid w:val="00925A9C"/>
    <w:rsid w:val="0092621A"/>
    <w:rsid w:val="0093074D"/>
    <w:rsid w:val="00930A40"/>
    <w:rsid w:val="009313A3"/>
    <w:rsid w:val="0093209B"/>
    <w:rsid w:val="0093222E"/>
    <w:rsid w:val="00933090"/>
    <w:rsid w:val="00934B05"/>
    <w:rsid w:val="009406D5"/>
    <w:rsid w:val="0094362C"/>
    <w:rsid w:val="009440AB"/>
    <w:rsid w:val="00950001"/>
    <w:rsid w:val="0095218C"/>
    <w:rsid w:val="00952CC0"/>
    <w:rsid w:val="009560C5"/>
    <w:rsid w:val="00960263"/>
    <w:rsid w:val="00960EEA"/>
    <w:rsid w:val="009613B6"/>
    <w:rsid w:val="00961A2B"/>
    <w:rsid w:val="00961A75"/>
    <w:rsid w:val="00964C17"/>
    <w:rsid w:val="00971608"/>
    <w:rsid w:val="00972427"/>
    <w:rsid w:val="009747A6"/>
    <w:rsid w:val="00974AED"/>
    <w:rsid w:val="00976E4D"/>
    <w:rsid w:val="00977A10"/>
    <w:rsid w:val="009834BB"/>
    <w:rsid w:val="00985589"/>
    <w:rsid w:val="00985759"/>
    <w:rsid w:val="00985FFA"/>
    <w:rsid w:val="00991B8F"/>
    <w:rsid w:val="00992683"/>
    <w:rsid w:val="00994C18"/>
    <w:rsid w:val="00994DF9"/>
    <w:rsid w:val="00996E1D"/>
    <w:rsid w:val="009A0F91"/>
    <w:rsid w:val="009A65C7"/>
    <w:rsid w:val="009B0098"/>
    <w:rsid w:val="009B339A"/>
    <w:rsid w:val="009B7276"/>
    <w:rsid w:val="009C2D31"/>
    <w:rsid w:val="009C31E2"/>
    <w:rsid w:val="009C59D1"/>
    <w:rsid w:val="009C6CFF"/>
    <w:rsid w:val="009D2C8F"/>
    <w:rsid w:val="009D2E6D"/>
    <w:rsid w:val="009D335E"/>
    <w:rsid w:val="009D372D"/>
    <w:rsid w:val="009D4E67"/>
    <w:rsid w:val="009D55B7"/>
    <w:rsid w:val="009D57C9"/>
    <w:rsid w:val="009D6C80"/>
    <w:rsid w:val="009D7253"/>
    <w:rsid w:val="009D73FF"/>
    <w:rsid w:val="009E17FD"/>
    <w:rsid w:val="009E1C96"/>
    <w:rsid w:val="009E3595"/>
    <w:rsid w:val="009E4FE6"/>
    <w:rsid w:val="009E5F69"/>
    <w:rsid w:val="009F2714"/>
    <w:rsid w:val="009F2805"/>
    <w:rsid w:val="009F2927"/>
    <w:rsid w:val="009F515D"/>
    <w:rsid w:val="009F68FE"/>
    <w:rsid w:val="009F69C9"/>
    <w:rsid w:val="009F7C49"/>
    <w:rsid w:val="00A0194F"/>
    <w:rsid w:val="00A02CC0"/>
    <w:rsid w:val="00A035F0"/>
    <w:rsid w:val="00A044B9"/>
    <w:rsid w:val="00A047F7"/>
    <w:rsid w:val="00A05F09"/>
    <w:rsid w:val="00A076B5"/>
    <w:rsid w:val="00A10C1B"/>
    <w:rsid w:val="00A117CB"/>
    <w:rsid w:val="00A120B5"/>
    <w:rsid w:val="00A15A20"/>
    <w:rsid w:val="00A16588"/>
    <w:rsid w:val="00A20420"/>
    <w:rsid w:val="00A20ABC"/>
    <w:rsid w:val="00A23876"/>
    <w:rsid w:val="00A23A8B"/>
    <w:rsid w:val="00A24E7A"/>
    <w:rsid w:val="00A30C46"/>
    <w:rsid w:val="00A3156D"/>
    <w:rsid w:val="00A31FE9"/>
    <w:rsid w:val="00A33D5A"/>
    <w:rsid w:val="00A351DB"/>
    <w:rsid w:val="00A37C94"/>
    <w:rsid w:val="00A42401"/>
    <w:rsid w:val="00A42646"/>
    <w:rsid w:val="00A45086"/>
    <w:rsid w:val="00A47641"/>
    <w:rsid w:val="00A47E82"/>
    <w:rsid w:val="00A50049"/>
    <w:rsid w:val="00A52058"/>
    <w:rsid w:val="00A5309F"/>
    <w:rsid w:val="00A545B9"/>
    <w:rsid w:val="00A612CD"/>
    <w:rsid w:val="00A61393"/>
    <w:rsid w:val="00A62272"/>
    <w:rsid w:val="00A665A8"/>
    <w:rsid w:val="00A674A8"/>
    <w:rsid w:val="00A67F05"/>
    <w:rsid w:val="00A71AD7"/>
    <w:rsid w:val="00A73258"/>
    <w:rsid w:val="00A81F89"/>
    <w:rsid w:val="00A826C2"/>
    <w:rsid w:val="00A83813"/>
    <w:rsid w:val="00A8448C"/>
    <w:rsid w:val="00A8664E"/>
    <w:rsid w:val="00A86DA9"/>
    <w:rsid w:val="00A94333"/>
    <w:rsid w:val="00A94351"/>
    <w:rsid w:val="00A959FD"/>
    <w:rsid w:val="00A95C25"/>
    <w:rsid w:val="00A96ABE"/>
    <w:rsid w:val="00A971E0"/>
    <w:rsid w:val="00AA0797"/>
    <w:rsid w:val="00AA093B"/>
    <w:rsid w:val="00AA3A7F"/>
    <w:rsid w:val="00AA7DA7"/>
    <w:rsid w:val="00AB0ACE"/>
    <w:rsid w:val="00AB1035"/>
    <w:rsid w:val="00AB203B"/>
    <w:rsid w:val="00AB53DB"/>
    <w:rsid w:val="00AB586A"/>
    <w:rsid w:val="00AB6E7E"/>
    <w:rsid w:val="00AB7E12"/>
    <w:rsid w:val="00AC12A6"/>
    <w:rsid w:val="00AC221F"/>
    <w:rsid w:val="00AC255C"/>
    <w:rsid w:val="00AC25F4"/>
    <w:rsid w:val="00AC2BCB"/>
    <w:rsid w:val="00AC57EB"/>
    <w:rsid w:val="00AC6ED3"/>
    <w:rsid w:val="00AD0D17"/>
    <w:rsid w:val="00AD1038"/>
    <w:rsid w:val="00AD19B3"/>
    <w:rsid w:val="00AD2239"/>
    <w:rsid w:val="00AD2444"/>
    <w:rsid w:val="00AD2EB7"/>
    <w:rsid w:val="00AD2F4A"/>
    <w:rsid w:val="00AD62DF"/>
    <w:rsid w:val="00AE48A3"/>
    <w:rsid w:val="00AE7541"/>
    <w:rsid w:val="00AE7E6C"/>
    <w:rsid w:val="00AF27BF"/>
    <w:rsid w:val="00AF27C1"/>
    <w:rsid w:val="00AF4821"/>
    <w:rsid w:val="00AF49B7"/>
    <w:rsid w:val="00AF589E"/>
    <w:rsid w:val="00AF5E42"/>
    <w:rsid w:val="00AF6396"/>
    <w:rsid w:val="00AF7546"/>
    <w:rsid w:val="00AF792B"/>
    <w:rsid w:val="00B034E8"/>
    <w:rsid w:val="00B03A9B"/>
    <w:rsid w:val="00B12292"/>
    <w:rsid w:val="00B12B02"/>
    <w:rsid w:val="00B1428B"/>
    <w:rsid w:val="00B160F1"/>
    <w:rsid w:val="00B166DF"/>
    <w:rsid w:val="00B17A6C"/>
    <w:rsid w:val="00B2242C"/>
    <w:rsid w:val="00B227D5"/>
    <w:rsid w:val="00B23DC4"/>
    <w:rsid w:val="00B24C2B"/>
    <w:rsid w:val="00B2625E"/>
    <w:rsid w:val="00B276D4"/>
    <w:rsid w:val="00B27C7E"/>
    <w:rsid w:val="00B303EE"/>
    <w:rsid w:val="00B30645"/>
    <w:rsid w:val="00B34267"/>
    <w:rsid w:val="00B3770D"/>
    <w:rsid w:val="00B37BC4"/>
    <w:rsid w:val="00B417A8"/>
    <w:rsid w:val="00B42865"/>
    <w:rsid w:val="00B45052"/>
    <w:rsid w:val="00B54B36"/>
    <w:rsid w:val="00B55989"/>
    <w:rsid w:val="00B5610A"/>
    <w:rsid w:val="00B577E3"/>
    <w:rsid w:val="00B60C21"/>
    <w:rsid w:val="00B6255C"/>
    <w:rsid w:val="00B62BB4"/>
    <w:rsid w:val="00B635E3"/>
    <w:rsid w:val="00B63671"/>
    <w:rsid w:val="00B67A9F"/>
    <w:rsid w:val="00B72A05"/>
    <w:rsid w:val="00B72BE8"/>
    <w:rsid w:val="00B73A6D"/>
    <w:rsid w:val="00B73C7B"/>
    <w:rsid w:val="00B7702E"/>
    <w:rsid w:val="00B77221"/>
    <w:rsid w:val="00B77EBE"/>
    <w:rsid w:val="00B82FE3"/>
    <w:rsid w:val="00B8327B"/>
    <w:rsid w:val="00B8619D"/>
    <w:rsid w:val="00B862FE"/>
    <w:rsid w:val="00B9090F"/>
    <w:rsid w:val="00B92556"/>
    <w:rsid w:val="00B938AF"/>
    <w:rsid w:val="00B9535B"/>
    <w:rsid w:val="00B958DB"/>
    <w:rsid w:val="00B964F0"/>
    <w:rsid w:val="00B96C29"/>
    <w:rsid w:val="00B97BAA"/>
    <w:rsid w:val="00BA19E2"/>
    <w:rsid w:val="00BA22F0"/>
    <w:rsid w:val="00BA3989"/>
    <w:rsid w:val="00BA4DA3"/>
    <w:rsid w:val="00BB0477"/>
    <w:rsid w:val="00BB1029"/>
    <w:rsid w:val="00BB185E"/>
    <w:rsid w:val="00BB2DBA"/>
    <w:rsid w:val="00BB44AF"/>
    <w:rsid w:val="00BB653C"/>
    <w:rsid w:val="00BB754B"/>
    <w:rsid w:val="00BC13B8"/>
    <w:rsid w:val="00BC1DFB"/>
    <w:rsid w:val="00BC25B4"/>
    <w:rsid w:val="00BC368E"/>
    <w:rsid w:val="00BC3846"/>
    <w:rsid w:val="00BC4B24"/>
    <w:rsid w:val="00BC63AD"/>
    <w:rsid w:val="00BC7021"/>
    <w:rsid w:val="00BC7AEF"/>
    <w:rsid w:val="00BD0FF7"/>
    <w:rsid w:val="00BD19AD"/>
    <w:rsid w:val="00BD2C9F"/>
    <w:rsid w:val="00BD3DA0"/>
    <w:rsid w:val="00BD586A"/>
    <w:rsid w:val="00BD67A2"/>
    <w:rsid w:val="00BD6894"/>
    <w:rsid w:val="00BE115C"/>
    <w:rsid w:val="00BE334C"/>
    <w:rsid w:val="00BE3437"/>
    <w:rsid w:val="00BE4354"/>
    <w:rsid w:val="00BE6500"/>
    <w:rsid w:val="00BE7EFA"/>
    <w:rsid w:val="00BF08EB"/>
    <w:rsid w:val="00BF145C"/>
    <w:rsid w:val="00BF1D9F"/>
    <w:rsid w:val="00BF4073"/>
    <w:rsid w:val="00BF52B6"/>
    <w:rsid w:val="00BF633E"/>
    <w:rsid w:val="00BF6B32"/>
    <w:rsid w:val="00C01C28"/>
    <w:rsid w:val="00C03A29"/>
    <w:rsid w:val="00C05939"/>
    <w:rsid w:val="00C0710D"/>
    <w:rsid w:val="00C078E9"/>
    <w:rsid w:val="00C07AC0"/>
    <w:rsid w:val="00C10EAA"/>
    <w:rsid w:val="00C119BF"/>
    <w:rsid w:val="00C12197"/>
    <w:rsid w:val="00C1226A"/>
    <w:rsid w:val="00C12DF0"/>
    <w:rsid w:val="00C13561"/>
    <w:rsid w:val="00C13A39"/>
    <w:rsid w:val="00C14950"/>
    <w:rsid w:val="00C15505"/>
    <w:rsid w:val="00C16838"/>
    <w:rsid w:val="00C17386"/>
    <w:rsid w:val="00C209CC"/>
    <w:rsid w:val="00C20FBC"/>
    <w:rsid w:val="00C21C74"/>
    <w:rsid w:val="00C22FF8"/>
    <w:rsid w:val="00C2382A"/>
    <w:rsid w:val="00C24A2D"/>
    <w:rsid w:val="00C257F1"/>
    <w:rsid w:val="00C262B3"/>
    <w:rsid w:val="00C26DBB"/>
    <w:rsid w:val="00C2711B"/>
    <w:rsid w:val="00C32FC9"/>
    <w:rsid w:val="00C335B1"/>
    <w:rsid w:val="00C3390F"/>
    <w:rsid w:val="00C34A4D"/>
    <w:rsid w:val="00C355CB"/>
    <w:rsid w:val="00C37006"/>
    <w:rsid w:val="00C37841"/>
    <w:rsid w:val="00C37FD4"/>
    <w:rsid w:val="00C433E1"/>
    <w:rsid w:val="00C4761A"/>
    <w:rsid w:val="00C478CF"/>
    <w:rsid w:val="00C504D6"/>
    <w:rsid w:val="00C50736"/>
    <w:rsid w:val="00C50EFC"/>
    <w:rsid w:val="00C5144E"/>
    <w:rsid w:val="00C52777"/>
    <w:rsid w:val="00C54062"/>
    <w:rsid w:val="00C55C0A"/>
    <w:rsid w:val="00C55C2D"/>
    <w:rsid w:val="00C613A3"/>
    <w:rsid w:val="00C61F41"/>
    <w:rsid w:val="00C62FDF"/>
    <w:rsid w:val="00C634CE"/>
    <w:rsid w:val="00C63AE3"/>
    <w:rsid w:val="00C63FB2"/>
    <w:rsid w:val="00C654AA"/>
    <w:rsid w:val="00C6604F"/>
    <w:rsid w:val="00C67BA5"/>
    <w:rsid w:val="00C703DA"/>
    <w:rsid w:val="00C71A9F"/>
    <w:rsid w:val="00C71AEE"/>
    <w:rsid w:val="00C730ED"/>
    <w:rsid w:val="00C73299"/>
    <w:rsid w:val="00C76DF2"/>
    <w:rsid w:val="00C775DA"/>
    <w:rsid w:val="00C8277D"/>
    <w:rsid w:val="00C84D6C"/>
    <w:rsid w:val="00C84D7E"/>
    <w:rsid w:val="00C87196"/>
    <w:rsid w:val="00C9023F"/>
    <w:rsid w:val="00C904D7"/>
    <w:rsid w:val="00C90B88"/>
    <w:rsid w:val="00C91E70"/>
    <w:rsid w:val="00C9370C"/>
    <w:rsid w:val="00C969DD"/>
    <w:rsid w:val="00CA2C05"/>
    <w:rsid w:val="00CA2F6F"/>
    <w:rsid w:val="00CA3410"/>
    <w:rsid w:val="00CA40D3"/>
    <w:rsid w:val="00CA4A2F"/>
    <w:rsid w:val="00CA55CE"/>
    <w:rsid w:val="00CA5627"/>
    <w:rsid w:val="00CA6A01"/>
    <w:rsid w:val="00CB0965"/>
    <w:rsid w:val="00CB1200"/>
    <w:rsid w:val="00CB1F49"/>
    <w:rsid w:val="00CB22D9"/>
    <w:rsid w:val="00CB3693"/>
    <w:rsid w:val="00CB4A23"/>
    <w:rsid w:val="00CB77F2"/>
    <w:rsid w:val="00CB78EE"/>
    <w:rsid w:val="00CC093F"/>
    <w:rsid w:val="00CC2BA6"/>
    <w:rsid w:val="00CC3912"/>
    <w:rsid w:val="00CC470E"/>
    <w:rsid w:val="00CC4F00"/>
    <w:rsid w:val="00CC50C2"/>
    <w:rsid w:val="00CC5229"/>
    <w:rsid w:val="00CC744A"/>
    <w:rsid w:val="00CD3C93"/>
    <w:rsid w:val="00CD58F5"/>
    <w:rsid w:val="00CD599E"/>
    <w:rsid w:val="00CD6136"/>
    <w:rsid w:val="00CD6941"/>
    <w:rsid w:val="00CE276C"/>
    <w:rsid w:val="00CE2D1E"/>
    <w:rsid w:val="00CE2E85"/>
    <w:rsid w:val="00CE3224"/>
    <w:rsid w:val="00CE3617"/>
    <w:rsid w:val="00CE4132"/>
    <w:rsid w:val="00CF0528"/>
    <w:rsid w:val="00CF2BB9"/>
    <w:rsid w:val="00CF3D20"/>
    <w:rsid w:val="00CF4F79"/>
    <w:rsid w:val="00CF534D"/>
    <w:rsid w:val="00CF6102"/>
    <w:rsid w:val="00CF617E"/>
    <w:rsid w:val="00CF662E"/>
    <w:rsid w:val="00CF70F1"/>
    <w:rsid w:val="00D01C0D"/>
    <w:rsid w:val="00D02833"/>
    <w:rsid w:val="00D03449"/>
    <w:rsid w:val="00D037F1"/>
    <w:rsid w:val="00D04D78"/>
    <w:rsid w:val="00D04F25"/>
    <w:rsid w:val="00D05226"/>
    <w:rsid w:val="00D05C4C"/>
    <w:rsid w:val="00D06226"/>
    <w:rsid w:val="00D067A9"/>
    <w:rsid w:val="00D076E1"/>
    <w:rsid w:val="00D10FDD"/>
    <w:rsid w:val="00D1299B"/>
    <w:rsid w:val="00D2074E"/>
    <w:rsid w:val="00D2418B"/>
    <w:rsid w:val="00D24D09"/>
    <w:rsid w:val="00D25607"/>
    <w:rsid w:val="00D27B37"/>
    <w:rsid w:val="00D30E13"/>
    <w:rsid w:val="00D323A5"/>
    <w:rsid w:val="00D32F8F"/>
    <w:rsid w:val="00D34038"/>
    <w:rsid w:val="00D35C49"/>
    <w:rsid w:val="00D36295"/>
    <w:rsid w:val="00D404C9"/>
    <w:rsid w:val="00D40D1F"/>
    <w:rsid w:val="00D418E5"/>
    <w:rsid w:val="00D42CE7"/>
    <w:rsid w:val="00D4303C"/>
    <w:rsid w:val="00D43786"/>
    <w:rsid w:val="00D43881"/>
    <w:rsid w:val="00D44A06"/>
    <w:rsid w:val="00D461B3"/>
    <w:rsid w:val="00D46426"/>
    <w:rsid w:val="00D465D0"/>
    <w:rsid w:val="00D5076D"/>
    <w:rsid w:val="00D54812"/>
    <w:rsid w:val="00D5561D"/>
    <w:rsid w:val="00D5578C"/>
    <w:rsid w:val="00D5684C"/>
    <w:rsid w:val="00D609E0"/>
    <w:rsid w:val="00D60B00"/>
    <w:rsid w:val="00D6658B"/>
    <w:rsid w:val="00D66660"/>
    <w:rsid w:val="00D70934"/>
    <w:rsid w:val="00D71F02"/>
    <w:rsid w:val="00D7326F"/>
    <w:rsid w:val="00D7434C"/>
    <w:rsid w:val="00D759C5"/>
    <w:rsid w:val="00D76BFC"/>
    <w:rsid w:val="00D77D38"/>
    <w:rsid w:val="00D800E4"/>
    <w:rsid w:val="00D80955"/>
    <w:rsid w:val="00D811A9"/>
    <w:rsid w:val="00D84E14"/>
    <w:rsid w:val="00D85CB3"/>
    <w:rsid w:val="00D912BA"/>
    <w:rsid w:val="00D93D8E"/>
    <w:rsid w:val="00D94431"/>
    <w:rsid w:val="00D94511"/>
    <w:rsid w:val="00D94609"/>
    <w:rsid w:val="00D94A74"/>
    <w:rsid w:val="00D97452"/>
    <w:rsid w:val="00DA03C9"/>
    <w:rsid w:val="00DA03CC"/>
    <w:rsid w:val="00DA071E"/>
    <w:rsid w:val="00DA11BC"/>
    <w:rsid w:val="00DA24BF"/>
    <w:rsid w:val="00DA7707"/>
    <w:rsid w:val="00DB019A"/>
    <w:rsid w:val="00DB0C29"/>
    <w:rsid w:val="00DB1511"/>
    <w:rsid w:val="00DB31F8"/>
    <w:rsid w:val="00DB7903"/>
    <w:rsid w:val="00DC0948"/>
    <w:rsid w:val="00DC4D16"/>
    <w:rsid w:val="00DC4D6A"/>
    <w:rsid w:val="00DC57DF"/>
    <w:rsid w:val="00DC7001"/>
    <w:rsid w:val="00DC7E94"/>
    <w:rsid w:val="00DD22A5"/>
    <w:rsid w:val="00DD4837"/>
    <w:rsid w:val="00DD7A87"/>
    <w:rsid w:val="00DD7B49"/>
    <w:rsid w:val="00DE1C53"/>
    <w:rsid w:val="00DE2785"/>
    <w:rsid w:val="00DE3936"/>
    <w:rsid w:val="00DE3C6D"/>
    <w:rsid w:val="00DE523D"/>
    <w:rsid w:val="00DE53B5"/>
    <w:rsid w:val="00DE6839"/>
    <w:rsid w:val="00DF0EEC"/>
    <w:rsid w:val="00DF12B8"/>
    <w:rsid w:val="00DF36AC"/>
    <w:rsid w:val="00DF40E8"/>
    <w:rsid w:val="00DF70BC"/>
    <w:rsid w:val="00E0256B"/>
    <w:rsid w:val="00E03D00"/>
    <w:rsid w:val="00E100BD"/>
    <w:rsid w:val="00E10A47"/>
    <w:rsid w:val="00E112EB"/>
    <w:rsid w:val="00E14D3C"/>
    <w:rsid w:val="00E161E4"/>
    <w:rsid w:val="00E1623F"/>
    <w:rsid w:val="00E16881"/>
    <w:rsid w:val="00E20256"/>
    <w:rsid w:val="00E205ED"/>
    <w:rsid w:val="00E25776"/>
    <w:rsid w:val="00E2723D"/>
    <w:rsid w:val="00E27B8F"/>
    <w:rsid w:val="00E3129F"/>
    <w:rsid w:val="00E3180D"/>
    <w:rsid w:val="00E35F8F"/>
    <w:rsid w:val="00E37E6A"/>
    <w:rsid w:val="00E40C81"/>
    <w:rsid w:val="00E40CD7"/>
    <w:rsid w:val="00E42010"/>
    <w:rsid w:val="00E427F2"/>
    <w:rsid w:val="00E46459"/>
    <w:rsid w:val="00E47604"/>
    <w:rsid w:val="00E51032"/>
    <w:rsid w:val="00E521EB"/>
    <w:rsid w:val="00E5442B"/>
    <w:rsid w:val="00E55D35"/>
    <w:rsid w:val="00E56894"/>
    <w:rsid w:val="00E57754"/>
    <w:rsid w:val="00E60480"/>
    <w:rsid w:val="00E60D8C"/>
    <w:rsid w:val="00E64ECE"/>
    <w:rsid w:val="00E6554F"/>
    <w:rsid w:val="00E66BBA"/>
    <w:rsid w:val="00E67050"/>
    <w:rsid w:val="00E6753E"/>
    <w:rsid w:val="00E71802"/>
    <w:rsid w:val="00E74A98"/>
    <w:rsid w:val="00E75684"/>
    <w:rsid w:val="00E76B5B"/>
    <w:rsid w:val="00E77861"/>
    <w:rsid w:val="00E85345"/>
    <w:rsid w:val="00E85DEE"/>
    <w:rsid w:val="00E860B2"/>
    <w:rsid w:val="00E87A0B"/>
    <w:rsid w:val="00E90E43"/>
    <w:rsid w:val="00E90E60"/>
    <w:rsid w:val="00E91016"/>
    <w:rsid w:val="00E91536"/>
    <w:rsid w:val="00E9176F"/>
    <w:rsid w:val="00E9440A"/>
    <w:rsid w:val="00E94D28"/>
    <w:rsid w:val="00E95009"/>
    <w:rsid w:val="00E96883"/>
    <w:rsid w:val="00E96E71"/>
    <w:rsid w:val="00E97354"/>
    <w:rsid w:val="00E97C75"/>
    <w:rsid w:val="00EA4B16"/>
    <w:rsid w:val="00EA7581"/>
    <w:rsid w:val="00EA7C30"/>
    <w:rsid w:val="00EB015E"/>
    <w:rsid w:val="00EB07E1"/>
    <w:rsid w:val="00EB6B68"/>
    <w:rsid w:val="00EB6F36"/>
    <w:rsid w:val="00EC422B"/>
    <w:rsid w:val="00EC4BCA"/>
    <w:rsid w:val="00EC4D52"/>
    <w:rsid w:val="00EC756C"/>
    <w:rsid w:val="00EC76FB"/>
    <w:rsid w:val="00ED0E69"/>
    <w:rsid w:val="00ED0F7F"/>
    <w:rsid w:val="00ED137D"/>
    <w:rsid w:val="00ED44EA"/>
    <w:rsid w:val="00ED49A9"/>
    <w:rsid w:val="00EE2A2B"/>
    <w:rsid w:val="00EE3363"/>
    <w:rsid w:val="00EE3B7D"/>
    <w:rsid w:val="00EE7A36"/>
    <w:rsid w:val="00EF01B1"/>
    <w:rsid w:val="00EF02DA"/>
    <w:rsid w:val="00EF0368"/>
    <w:rsid w:val="00EF0BA1"/>
    <w:rsid w:val="00EF1447"/>
    <w:rsid w:val="00EF2325"/>
    <w:rsid w:val="00EF63F7"/>
    <w:rsid w:val="00EF7EED"/>
    <w:rsid w:val="00F05FE8"/>
    <w:rsid w:val="00F06A4D"/>
    <w:rsid w:val="00F06AC8"/>
    <w:rsid w:val="00F07F3B"/>
    <w:rsid w:val="00F10B1B"/>
    <w:rsid w:val="00F10F25"/>
    <w:rsid w:val="00F13F00"/>
    <w:rsid w:val="00F20764"/>
    <w:rsid w:val="00F20C31"/>
    <w:rsid w:val="00F2270D"/>
    <w:rsid w:val="00F252E8"/>
    <w:rsid w:val="00F25CD7"/>
    <w:rsid w:val="00F26550"/>
    <w:rsid w:val="00F2669A"/>
    <w:rsid w:val="00F27BF4"/>
    <w:rsid w:val="00F27F19"/>
    <w:rsid w:val="00F30322"/>
    <w:rsid w:val="00F32779"/>
    <w:rsid w:val="00F34F8F"/>
    <w:rsid w:val="00F44754"/>
    <w:rsid w:val="00F44AB7"/>
    <w:rsid w:val="00F455DF"/>
    <w:rsid w:val="00F463CE"/>
    <w:rsid w:val="00F46E21"/>
    <w:rsid w:val="00F4751B"/>
    <w:rsid w:val="00F528A7"/>
    <w:rsid w:val="00F53DE0"/>
    <w:rsid w:val="00F54473"/>
    <w:rsid w:val="00F55F90"/>
    <w:rsid w:val="00F57783"/>
    <w:rsid w:val="00F7060F"/>
    <w:rsid w:val="00F70B23"/>
    <w:rsid w:val="00F73E6E"/>
    <w:rsid w:val="00F73FBD"/>
    <w:rsid w:val="00F758F5"/>
    <w:rsid w:val="00F75DB0"/>
    <w:rsid w:val="00F762B6"/>
    <w:rsid w:val="00F80CD8"/>
    <w:rsid w:val="00F81267"/>
    <w:rsid w:val="00F81B3E"/>
    <w:rsid w:val="00F824EE"/>
    <w:rsid w:val="00F859FC"/>
    <w:rsid w:val="00F874CB"/>
    <w:rsid w:val="00F90710"/>
    <w:rsid w:val="00F90A9E"/>
    <w:rsid w:val="00F9461F"/>
    <w:rsid w:val="00F94AD4"/>
    <w:rsid w:val="00F94E5C"/>
    <w:rsid w:val="00F96EFC"/>
    <w:rsid w:val="00F970F7"/>
    <w:rsid w:val="00FA191B"/>
    <w:rsid w:val="00FA2DFE"/>
    <w:rsid w:val="00FA444A"/>
    <w:rsid w:val="00FA5B31"/>
    <w:rsid w:val="00FA6FC0"/>
    <w:rsid w:val="00FB0C2C"/>
    <w:rsid w:val="00FB3B75"/>
    <w:rsid w:val="00FB3BF5"/>
    <w:rsid w:val="00FB4721"/>
    <w:rsid w:val="00FB4E73"/>
    <w:rsid w:val="00FC0BB9"/>
    <w:rsid w:val="00FC6E8D"/>
    <w:rsid w:val="00FD1565"/>
    <w:rsid w:val="00FD1D8F"/>
    <w:rsid w:val="00FD25D7"/>
    <w:rsid w:val="00FD2DB5"/>
    <w:rsid w:val="00FD4B92"/>
    <w:rsid w:val="00FD5611"/>
    <w:rsid w:val="00FD70E8"/>
    <w:rsid w:val="00FE2CF9"/>
    <w:rsid w:val="00FE331F"/>
    <w:rsid w:val="00FE4530"/>
    <w:rsid w:val="00FE4B0D"/>
    <w:rsid w:val="00FE579F"/>
    <w:rsid w:val="00FE7278"/>
    <w:rsid w:val="00FF24B7"/>
    <w:rsid w:val="00FF3C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07"/>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nhideWhenUsed/>
    <w:qFormat/>
    <w:rsid w:val="00282F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4D4D75"/>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nhideWhenUsed/>
    <w:qFormat/>
    <w:rsid w:val="004D4D75"/>
    <w:pPr>
      <w:keepNext/>
      <w:keepLines/>
      <w:spacing w:before="200"/>
      <w:outlineLvl w:val="2"/>
    </w:pPr>
    <w:rPr>
      <w:rFonts w:ascii="Cambria" w:hAnsi="Cambria" w:cs="Cambria"/>
      <w:b/>
      <w:bCs/>
      <w:color w:val="4F81BD"/>
      <w:szCs w:val="24"/>
    </w:rPr>
  </w:style>
  <w:style w:type="paragraph" w:styleId="Heading4">
    <w:name w:val="heading 4"/>
    <w:basedOn w:val="Normal"/>
    <w:next w:val="Normal"/>
    <w:link w:val="Heading4Char"/>
    <w:uiPriority w:val="9"/>
    <w:unhideWhenUsed/>
    <w:qFormat/>
    <w:rsid w:val="001557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5D0"/>
    <w:pPr>
      <w:ind w:left="720"/>
    </w:pPr>
  </w:style>
  <w:style w:type="character" w:styleId="CommentReference">
    <w:name w:val="annotation reference"/>
    <w:basedOn w:val="DefaultParagraphFont"/>
    <w:uiPriority w:val="99"/>
    <w:rsid w:val="00282FFD"/>
    <w:rPr>
      <w:sz w:val="16"/>
      <w:szCs w:val="16"/>
    </w:rPr>
  </w:style>
  <w:style w:type="paragraph" w:styleId="CommentText">
    <w:name w:val="annotation text"/>
    <w:basedOn w:val="Normal"/>
    <w:link w:val="CommentTextChar"/>
    <w:uiPriority w:val="99"/>
    <w:rsid w:val="00282FF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D465D0"/>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282FFD"/>
    <w:rPr>
      <w:b/>
      <w:bCs/>
    </w:rPr>
  </w:style>
  <w:style w:type="character" w:customStyle="1" w:styleId="CommentSubjectChar">
    <w:name w:val="Comment Subject Char"/>
    <w:basedOn w:val="CommentTextChar"/>
    <w:link w:val="CommentSubject"/>
    <w:semiHidden/>
    <w:rsid w:val="00D465D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2FFD"/>
    <w:rPr>
      <w:rFonts w:ascii="Tahoma" w:hAnsi="Tahoma" w:cs="Tahoma"/>
      <w:sz w:val="16"/>
      <w:szCs w:val="16"/>
    </w:rPr>
  </w:style>
  <w:style w:type="character" w:customStyle="1" w:styleId="BalloonTextChar">
    <w:name w:val="Balloon Text Char"/>
    <w:basedOn w:val="DefaultParagraphFont"/>
    <w:link w:val="BalloonText"/>
    <w:uiPriority w:val="99"/>
    <w:semiHidden/>
    <w:rsid w:val="00282FFD"/>
    <w:rPr>
      <w:rFonts w:ascii="Tahoma" w:eastAsia="Times New Roman" w:hAnsi="Tahoma" w:cs="Tahoma"/>
      <w:sz w:val="16"/>
      <w:szCs w:val="16"/>
    </w:rPr>
  </w:style>
  <w:style w:type="character" w:customStyle="1" w:styleId="Heading1Char">
    <w:name w:val="Heading 1 Char"/>
    <w:basedOn w:val="DefaultParagraphFont"/>
    <w:link w:val="Heading1"/>
    <w:rsid w:val="00282FF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E3437"/>
    <w:rPr>
      <w:rFonts w:ascii="Cambria" w:eastAsia="Times New Roman" w:hAnsi="Cambria" w:cs="Cambria"/>
      <w:b/>
      <w:bCs/>
      <w:color w:val="4F81BD"/>
      <w:sz w:val="26"/>
      <w:szCs w:val="26"/>
    </w:rPr>
  </w:style>
  <w:style w:type="paragraph" w:customStyle="1" w:styleId="Body1">
    <w:name w:val="Body 1"/>
    <w:rsid w:val="005633BE"/>
    <w:pPr>
      <w:spacing w:after="0" w:line="240" w:lineRule="auto"/>
      <w:outlineLvl w:val="0"/>
    </w:pPr>
    <w:rPr>
      <w:rFonts w:ascii="Arial" w:eastAsia="ヒラギノ角ゴ Pro W3" w:hAnsi="Arial" w:cs="Times New Roman"/>
      <w:color w:val="000000"/>
      <w:sz w:val="24"/>
      <w:szCs w:val="20"/>
    </w:rPr>
  </w:style>
  <w:style w:type="paragraph" w:customStyle="1" w:styleId="BodyText1">
    <w:name w:val="Body Text1"/>
    <w:aliases w:val="bt,body tx,indent,flush,memo body text,flush Char Char,body 4h,Textkörper1"/>
    <w:basedOn w:val="Normal"/>
    <w:link w:val="bodytextChar"/>
    <w:uiPriority w:val="99"/>
    <w:qFormat/>
    <w:rsid w:val="004D4D75"/>
    <w:pPr>
      <w:widowControl w:val="0"/>
      <w:ind w:firstLine="360"/>
    </w:pPr>
    <w:rPr>
      <w:rFonts w:ascii="Times New Roman" w:hAnsi="Times New Roman"/>
      <w:sz w:val="20"/>
    </w:rPr>
  </w:style>
  <w:style w:type="character" w:customStyle="1" w:styleId="bodytextChar">
    <w:name w:val="body text Char"/>
    <w:link w:val="BodyText1"/>
    <w:uiPriority w:val="99"/>
    <w:rsid w:val="00345D5D"/>
    <w:rPr>
      <w:rFonts w:ascii="Times New Roman" w:eastAsia="Times New Roman" w:hAnsi="Times New Roman" w:cs="Times New Roman"/>
      <w:sz w:val="20"/>
      <w:szCs w:val="20"/>
      <w:lang w:val="en-US" w:eastAsia="en-US"/>
    </w:rPr>
  </w:style>
  <w:style w:type="paragraph" w:styleId="Revision">
    <w:name w:val="Revision"/>
    <w:hidden/>
    <w:semiHidden/>
    <w:rsid w:val="004D4D75"/>
    <w:pPr>
      <w:spacing w:after="0" w:line="240" w:lineRule="auto"/>
    </w:pPr>
    <w:rPr>
      <w:rFonts w:ascii="Calibri" w:eastAsia="Times New Roman" w:hAnsi="Calibri" w:cs="Calibri"/>
    </w:rPr>
  </w:style>
  <w:style w:type="character" w:customStyle="1" w:styleId="Heading3Char">
    <w:name w:val="Heading 3 Char"/>
    <w:basedOn w:val="DefaultParagraphFont"/>
    <w:link w:val="Heading3"/>
    <w:rsid w:val="0054247C"/>
    <w:rPr>
      <w:rFonts w:ascii="Cambria" w:eastAsia="Times New Roman" w:hAnsi="Cambria" w:cs="Cambria"/>
      <w:b/>
      <w:bCs/>
      <w:color w:val="4F81BD"/>
      <w:sz w:val="24"/>
      <w:szCs w:val="24"/>
    </w:rPr>
  </w:style>
  <w:style w:type="table" w:styleId="TableGrid">
    <w:name w:val="Table Grid"/>
    <w:basedOn w:val="TableNormal"/>
    <w:uiPriority w:val="59"/>
    <w:rsid w:val="00282FF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282FF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282FFD"/>
    <w:rPr>
      <w:rFonts w:ascii="Calibri" w:eastAsia="Calibri" w:hAnsi="Calibri" w:cs="Times New Roman"/>
    </w:rPr>
  </w:style>
  <w:style w:type="paragraph" w:styleId="Footer">
    <w:name w:val="footer"/>
    <w:basedOn w:val="Normal"/>
    <w:link w:val="FooterChar"/>
    <w:uiPriority w:val="99"/>
    <w:unhideWhenUsed/>
    <w:rsid w:val="00282FFD"/>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282FFD"/>
    <w:rPr>
      <w:rFonts w:ascii="Calibri" w:eastAsia="Calibri" w:hAnsi="Calibri" w:cs="Times New Roman"/>
    </w:rPr>
  </w:style>
  <w:style w:type="paragraph" w:styleId="NormalWeb">
    <w:name w:val="Normal (Web)"/>
    <w:basedOn w:val="Normal"/>
    <w:semiHidden/>
    <w:rsid w:val="004D4D75"/>
    <w:pPr>
      <w:spacing w:before="100" w:beforeAutospacing="1" w:after="100" w:afterAutospacing="1"/>
    </w:pPr>
    <w:rPr>
      <w:rFonts w:cs="Times"/>
      <w:szCs w:val="24"/>
    </w:rPr>
  </w:style>
  <w:style w:type="paragraph" w:styleId="PlainText">
    <w:name w:val="Plain Text"/>
    <w:basedOn w:val="Normal"/>
    <w:link w:val="PlainTextChar"/>
    <w:uiPriority w:val="99"/>
    <w:unhideWhenUsed/>
    <w:rsid w:val="00040820"/>
    <w:rPr>
      <w:rFonts w:ascii="Consolas" w:eastAsiaTheme="minorHAnsi" w:hAnsi="Consolas"/>
      <w:sz w:val="21"/>
      <w:szCs w:val="21"/>
    </w:rPr>
  </w:style>
  <w:style w:type="character" w:customStyle="1" w:styleId="PlainTextChar">
    <w:name w:val="Plain Text Char"/>
    <w:basedOn w:val="DefaultParagraphFont"/>
    <w:link w:val="PlainText"/>
    <w:uiPriority w:val="99"/>
    <w:rsid w:val="00040820"/>
    <w:rPr>
      <w:rFonts w:ascii="Consolas" w:eastAsiaTheme="minorHAnsi" w:hAnsi="Consolas"/>
      <w:sz w:val="21"/>
      <w:szCs w:val="21"/>
    </w:rPr>
  </w:style>
  <w:style w:type="character" w:styleId="Hyperlink">
    <w:name w:val="Hyperlink"/>
    <w:basedOn w:val="DefaultParagraphFont"/>
    <w:uiPriority w:val="99"/>
    <w:rsid w:val="00282FFD"/>
    <w:rPr>
      <w:color w:val="0000FF"/>
      <w:u w:val="single"/>
    </w:rPr>
  </w:style>
  <w:style w:type="paragraph" w:customStyle="1" w:styleId="Reference">
    <w:name w:val="Reference"/>
    <w:basedOn w:val="Normal"/>
    <w:qFormat/>
    <w:rsid w:val="00AC57EB"/>
    <w:pPr>
      <w:keepLines/>
      <w:tabs>
        <w:tab w:val="left" w:pos="360"/>
      </w:tabs>
      <w:spacing w:after="120"/>
      <w:ind w:left="360" w:hanging="360"/>
    </w:pPr>
    <w:rPr>
      <w:rFonts w:asciiTheme="majorBidi" w:hAnsiTheme="majorBidi" w:cstheme="majorBidi"/>
      <w:noProof/>
      <w:sz w:val="20"/>
    </w:rPr>
  </w:style>
  <w:style w:type="character" w:styleId="Emphasis">
    <w:name w:val="Emphasis"/>
    <w:basedOn w:val="DefaultParagraphFont"/>
    <w:uiPriority w:val="20"/>
    <w:qFormat/>
    <w:rsid w:val="00503E4F"/>
    <w:rPr>
      <w:i/>
      <w:iCs/>
    </w:rPr>
  </w:style>
  <w:style w:type="paragraph" w:customStyle="1" w:styleId="ParagraphIndent">
    <w:name w:val="ParagraphIndent"/>
    <w:uiPriority w:val="99"/>
    <w:qFormat/>
    <w:rsid w:val="004D4D75"/>
    <w:pPr>
      <w:spacing w:after="0" w:line="240" w:lineRule="auto"/>
      <w:ind w:firstLine="360"/>
    </w:pPr>
    <w:rPr>
      <w:rFonts w:ascii="Times" w:eastAsia="Times New Roman" w:hAnsi="Times" w:cs="Times"/>
      <w:color w:val="000000"/>
      <w:sz w:val="24"/>
      <w:szCs w:val="24"/>
    </w:rPr>
  </w:style>
  <w:style w:type="paragraph" w:customStyle="1" w:styleId="ParagraphNoIndent">
    <w:name w:val="ParagraphNoIndent"/>
    <w:qFormat/>
    <w:rsid w:val="004D4D75"/>
    <w:pPr>
      <w:spacing w:after="0" w:line="240" w:lineRule="auto"/>
    </w:pPr>
    <w:rPr>
      <w:rFonts w:ascii="Times" w:eastAsia="Times New Roman" w:hAnsi="Times" w:cs="Times"/>
      <w:sz w:val="24"/>
      <w:szCs w:val="24"/>
    </w:rPr>
  </w:style>
  <w:style w:type="paragraph" w:customStyle="1" w:styleId="ReportType">
    <w:name w:val="ReportType"/>
    <w:qFormat/>
    <w:rsid w:val="004D4D75"/>
    <w:pPr>
      <w:spacing w:after="0" w:line="240" w:lineRule="auto"/>
    </w:pPr>
    <w:rPr>
      <w:rFonts w:ascii="Times" w:eastAsia="Times New Roman" w:hAnsi="Times" w:cs="Times"/>
      <w:b/>
      <w:bCs/>
      <w:i/>
      <w:iCs/>
      <w:sz w:val="36"/>
      <w:szCs w:val="36"/>
    </w:rPr>
  </w:style>
  <w:style w:type="paragraph" w:customStyle="1" w:styleId="NumberLine">
    <w:name w:val="NumberLine"/>
    <w:qFormat/>
    <w:rsid w:val="00282FFD"/>
    <w:pPr>
      <w:spacing w:after="0" w:line="240" w:lineRule="auto"/>
    </w:pPr>
    <w:rPr>
      <w:rFonts w:ascii="Arial" w:eastAsia="Times New Roman" w:hAnsi="Arial" w:cs="Times New Roman"/>
      <w:b/>
      <w:bCs/>
      <w:sz w:val="28"/>
      <w:szCs w:val="28"/>
    </w:rPr>
  </w:style>
  <w:style w:type="paragraph" w:customStyle="1" w:styleId="ReportTitle">
    <w:name w:val="ReportTitle"/>
    <w:qFormat/>
    <w:rsid w:val="00282FFD"/>
    <w:pPr>
      <w:spacing w:after="0" w:line="240" w:lineRule="auto"/>
    </w:pPr>
    <w:rPr>
      <w:rFonts w:ascii="Arial" w:eastAsia="Times New Roman" w:hAnsi="Arial" w:cs="Times New Roman"/>
      <w:b/>
      <w:bCs/>
      <w:sz w:val="36"/>
      <w:szCs w:val="36"/>
    </w:rPr>
  </w:style>
  <w:style w:type="paragraph" w:customStyle="1" w:styleId="PageNumber">
    <w:name w:val="PageNumber"/>
    <w:qFormat/>
    <w:rsid w:val="004D4D75"/>
    <w:pPr>
      <w:spacing w:after="0" w:line="240" w:lineRule="auto"/>
      <w:jc w:val="center"/>
    </w:pPr>
    <w:rPr>
      <w:rFonts w:ascii="Times" w:eastAsia="Times New Roman" w:hAnsi="Times" w:cs="Times"/>
      <w:sz w:val="24"/>
      <w:szCs w:val="24"/>
    </w:rPr>
  </w:style>
  <w:style w:type="paragraph" w:customStyle="1" w:styleId="FrontMatterHead">
    <w:name w:val="FrontMatterHead"/>
    <w:qFormat/>
    <w:rsid w:val="00282FFD"/>
    <w:pPr>
      <w:keepNext/>
      <w:spacing w:before="240" w:after="60" w:line="240" w:lineRule="auto"/>
    </w:pPr>
    <w:rPr>
      <w:rFonts w:ascii="Arial" w:eastAsia="Calibri" w:hAnsi="Arial" w:cs="Arial"/>
      <w:b/>
      <w:sz w:val="32"/>
      <w:szCs w:val="32"/>
    </w:rPr>
  </w:style>
  <w:style w:type="table" w:customStyle="1" w:styleId="AHRQ1">
    <w:name w:val="AHRQ1"/>
    <w:basedOn w:val="TableGrid"/>
    <w:rsid w:val="00282FF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uiPriority w:val="39"/>
    <w:rsid w:val="00DC4D6A"/>
    <w:pPr>
      <w:tabs>
        <w:tab w:val="right" w:leader="dot" w:pos="9350"/>
      </w:tabs>
    </w:pPr>
    <w:rPr>
      <w:rFonts w:cs="Times"/>
      <w:szCs w:val="24"/>
      <w:lang w:val="en-CA"/>
    </w:rPr>
  </w:style>
  <w:style w:type="paragraph" w:styleId="TOC2">
    <w:name w:val="toc 2"/>
    <w:basedOn w:val="Normal"/>
    <w:next w:val="Normal"/>
    <w:autoRedefine/>
    <w:uiPriority w:val="39"/>
    <w:rsid w:val="004D4D75"/>
    <w:pPr>
      <w:ind w:left="240"/>
    </w:pPr>
    <w:rPr>
      <w:rFonts w:cs="Times"/>
      <w:szCs w:val="24"/>
      <w:lang w:val="en-CA"/>
    </w:rPr>
  </w:style>
  <w:style w:type="paragraph" w:customStyle="1" w:styleId="ChapterHeading">
    <w:name w:val="ChapterHeading"/>
    <w:qFormat/>
    <w:rsid w:val="00282FFD"/>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282FFD"/>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4D4D75"/>
    <w:pPr>
      <w:keepNext/>
      <w:spacing w:before="240" w:after="60" w:line="240" w:lineRule="auto"/>
      <w:outlineLvl w:val="2"/>
    </w:pPr>
    <w:rPr>
      <w:rFonts w:ascii="Times" w:eastAsia="Times New Roman" w:hAnsi="Times" w:cs="Times"/>
      <w:b/>
      <w:bCs/>
      <w:sz w:val="32"/>
      <w:szCs w:val="32"/>
    </w:rPr>
  </w:style>
  <w:style w:type="paragraph" w:customStyle="1" w:styleId="KeyQuestion">
    <w:name w:val="KeyQuestion"/>
    <w:rsid w:val="00282FFD"/>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282FFD"/>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4D4D75"/>
    <w:pPr>
      <w:spacing w:after="240" w:line="240" w:lineRule="auto"/>
    </w:pPr>
    <w:rPr>
      <w:rFonts w:ascii="Times" w:eastAsia="Times New Roman" w:hAnsi="Times" w:cs="Times"/>
      <w:sz w:val="18"/>
      <w:szCs w:val="18"/>
    </w:rPr>
  </w:style>
  <w:style w:type="paragraph" w:customStyle="1" w:styleId="Level5Heading">
    <w:name w:val="Level5Heading"/>
    <w:qFormat/>
    <w:rsid w:val="00282FFD"/>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uiPriority w:val="99"/>
    <w:qFormat/>
    <w:rsid w:val="00282FFD"/>
    <w:pPr>
      <w:keepNext/>
      <w:spacing w:before="240" w:after="0" w:line="240" w:lineRule="auto"/>
      <w:outlineLvl w:val="3"/>
    </w:pPr>
    <w:rPr>
      <w:rFonts w:ascii="Arial" w:eastAsia="Times New Roman" w:hAnsi="Arial" w:cs="Times New Roman"/>
      <w:b/>
      <w:bCs/>
      <w:sz w:val="28"/>
      <w:szCs w:val="24"/>
    </w:rPr>
  </w:style>
  <w:style w:type="paragraph" w:customStyle="1" w:styleId="PreparedForText">
    <w:name w:val="PreparedForText"/>
    <w:qFormat/>
    <w:rsid w:val="004D4D75"/>
    <w:pPr>
      <w:spacing w:after="0" w:line="240" w:lineRule="auto"/>
    </w:pPr>
    <w:rPr>
      <w:rFonts w:ascii="Times" w:eastAsia="Times New Roman" w:hAnsi="Times" w:cs="Times"/>
      <w:sz w:val="24"/>
      <w:szCs w:val="24"/>
    </w:rPr>
  </w:style>
  <w:style w:type="paragraph" w:customStyle="1" w:styleId="ParagraphNoIndentBold">
    <w:name w:val="ParagraphNoIndentBold"/>
    <w:qFormat/>
    <w:rsid w:val="004D4D75"/>
    <w:pPr>
      <w:spacing w:after="0" w:line="240" w:lineRule="auto"/>
    </w:pPr>
    <w:rPr>
      <w:rFonts w:ascii="Times" w:eastAsia="Times New Roman" w:hAnsi="Times" w:cs="Times"/>
      <w:b/>
      <w:bCs/>
      <w:sz w:val="24"/>
      <w:szCs w:val="24"/>
    </w:rPr>
  </w:style>
  <w:style w:type="paragraph" w:customStyle="1" w:styleId="ContractNumber">
    <w:name w:val="ContractNumber"/>
    <w:next w:val="ParagraphNoIndent"/>
    <w:qFormat/>
    <w:rsid w:val="004D4D75"/>
    <w:pPr>
      <w:spacing w:after="0" w:line="240" w:lineRule="auto"/>
    </w:pPr>
    <w:rPr>
      <w:rFonts w:ascii="Times" w:eastAsia="Times New Roman" w:hAnsi="Times" w:cs="Times"/>
      <w:b/>
      <w:bCs/>
      <w:sz w:val="24"/>
      <w:szCs w:val="24"/>
    </w:rPr>
  </w:style>
  <w:style w:type="paragraph" w:customStyle="1" w:styleId="PreparedByText">
    <w:name w:val="PreparedByText"/>
    <w:qFormat/>
    <w:rsid w:val="004D4D75"/>
    <w:pPr>
      <w:spacing w:after="0" w:line="240" w:lineRule="auto"/>
    </w:pPr>
    <w:rPr>
      <w:rFonts w:ascii="Times" w:eastAsia="Times New Roman" w:hAnsi="Times" w:cs="Times"/>
      <w:sz w:val="24"/>
      <w:szCs w:val="24"/>
    </w:rPr>
  </w:style>
  <w:style w:type="paragraph" w:customStyle="1" w:styleId="Investigators">
    <w:name w:val="Investigators"/>
    <w:qFormat/>
    <w:rsid w:val="004D4D75"/>
    <w:pPr>
      <w:spacing w:after="0" w:line="240" w:lineRule="auto"/>
    </w:pPr>
    <w:rPr>
      <w:rFonts w:ascii="Times" w:eastAsia="Times New Roman" w:hAnsi="Times" w:cs="Times"/>
      <w:sz w:val="24"/>
      <w:szCs w:val="24"/>
    </w:rPr>
  </w:style>
  <w:style w:type="paragraph" w:customStyle="1" w:styleId="PublicationNumberDate">
    <w:name w:val="PublicationNumberDate"/>
    <w:qFormat/>
    <w:rsid w:val="004D4D75"/>
    <w:pPr>
      <w:spacing w:after="0" w:line="240" w:lineRule="auto"/>
    </w:pPr>
    <w:rPr>
      <w:rFonts w:ascii="Times" w:eastAsia="Times New Roman" w:hAnsi="Times" w:cs="Times"/>
      <w:b/>
      <w:bCs/>
      <w:sz w:val="24"/>
      <w:szCs w:val="24"/>
    </w:rPr>
  </w:style>
  <w:style w:type="paragraph" w:customStyle="1" w:styleId="SuggestedCitation">
    <w:name w:val="SuggestedCitation"/>
    <w:qFormat/>
    <w:rsid w:val="004D4D75"/>
    <w:pPr>
      <w:spacing w:after="0" w:line="240" w:lineRule="auto"/>
    </w:pPr>
    <w:rPr>
      <w:rFonts w:ascii="Times" w:eastAsia="Times New Roman" w:hAnsi="Times" w:cs="Times"/>
      <w:sz w:val="24"/>
      <w:szCs w:val="24"/>
    </w:rPr>
  </w:style>
  <w:style w:type="paragraph" w:customStyle="1" w:styleId="Contents">
    <w:name w:val="Contents"/>
    <w:qFormat/>
    <w:rsid w:val="00282FFD"/>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4D4D75"/>
    <w:pPr>
      <w:keepNext/>
      <w:spacing w:before="240" w:after="0" w:line="240" w:lineRule="auto"/>
    </w:pPr>
    <w:rPr>
      <w:rFonts w:ascii="Times" w:eastAsia="Times New Roman" w:hAnsi="Times" w:cs="Times"/>
      <w:b/>
      <w:bCs/>
      <w:sz w:val="24"/>
      <w:szCs w:val="24"/>
    </w:rPr>
  </w:style>
  <w:style w:type="paragraph" w:customStyle="1" w:styleId="Level4Heading">
    <w:name w:val="Level4Heading"/>
    <w:qFormat/>
    <w:rsid w:val="004D4D75"/>
    <w:pPr>
      <w:keepNext/>
      <w:spacing w:before="240" w:after="0" w:line="240" w:lineRule="auto"/>
      <w:outlineLvl w:val="4"/>
    </w:pPr>
    <w:rPr>
      <w:rFonts w:ascii="Times" w:eastAsia="Times New Roman" w:hAnsi="Times" w:cs="Times"/>
      <w:b/>
      <w:bCs/>
      <w:sz w:val="28"/>
      <w:szCs w:val="28"/>
    </w:rPr>
  </w:style>
  <w:style w:type="paragraph" w:customStyle="1" w:styleId="TableColumnHead">
    <w:name w:val="TableColumnHead"/>
    <w:qFormat/>
    <w:rsid w:val="00282FFD"/>
    <w:pPr>
      <w:spacing w:after="0" w:line="240" w:lineRule="auto"/>
      <w:jc w:val="center"/>
    </w:pPr>
    <w:rPr>
      <w:rFonts w:ascii="Arial" w:eastAsia="Calibri" w:hAnsi="Arial" w:cs="Arial"/>
      <w:b/>
      <w:bCs/>
      <w:sz w:val="18"/>
      <w:szCs w:val="18"/>
    </w:rPr>
  </w:style>
  <w:style w:type="paragraph" w:customStyle="1" w:styleId="TableSubhead">
    <w:name w:val="TableSubhead"/>
    <w:qFormat/>
    <w:rsid w:val="00282FFD"/>
    <w:pPr>
      <w:spacing w:after="0" w:line="240" w:lineRule="auto"/>
    </w:pPr>
    <w:rPr>
      <w:rFonts w:ascii="Arial" w:eastAsia="Calibri" w:hAnsi="Arial" w:cs="Arial"/>
      <w:b/>
      <w:i/>
      <w:sz w:val="18"/>
      <w:szCs w:val="18"/>
    </w:rPr>
  </w:style>
  <w:style w:type="paragraph" w:customStyle="1" w:styleId="TableText">
    <w:name w:val="TableText"/>
    <w:uiPriority w:val="99"/>
    <w:qFormat/>
    <w:rsid w:val="00282FFD"/>
    <w:pPr>
      <w:spacing w:after="0" w:line="240" w:lineRule="auto"/>
    </w:pPr>
    <w:rPr>
      <w:rFonts w:ascii="Arial" w:eastAsia="Calibri" w:hAnsi="Arial" w:cs="Arial"/>
      <w:sz w:val="18"/>
      <w:szCs w:val="18"/>
    </w:rPr>
  </w:style>
  <w:style w:type="paragraph" w:customStyle="1" w:styleId="Level6Heading">
    <w:name w:val="Level6Heading"/>
    <w:qFormat/>
    <w:rsid w:val="004D4D75"/>
    <w:pPr>
      <w:keepNext/>
      <w:spacing w:before="240" w:after="0" w:line="240" w:lineRule="auto"/>
      <w:outlineLvl w:val="6"/>
    </w:pPr>
    <w:rPr>
      <w:rFonts w:ascii="Times" w:eastAsia="Times New Roman" w:hAnsi="Times" w:cs="Times"/>
      <w:b/>
      <w:bCs/>
      <w:sz w:val="24"/>
      <w:szCs w:val="24"/>
    </w:rPr>
  </w:style>
  <w:style w:type="paragraph" w:customStyle="1" w:styleId="Level7Heading">
    <w:name w:val="Level7Heading"/>
    <w:qFormat/>
    <w:rsid w:val="004D4D75"/>
    <w:pPr>
      <w:keepNext/>
      <w:spacing w:after="0" w:line="240" w:lineRule="auto"/>
    </w:pPr>
    <w:rPr>
      <w:rFonts w:ascii="Times" w:eastAsia="Times New Roman" w:hAnsi="Times" w:cs="Times"/>
      <w:b/>
      <w:bCs/>
      <w:color w:val="000000"/>
      <w:sz w:val="24"/>
      <w:szCs w:val="24"/>
    </w:rPr>
  </w:style>
  <w:style w:type="paragraph" w:customStyle="1" w:styleId="Level8Heading">
    <w:name w:val="Level8Heading"/>
    <w:qFormat/>
    <w:rsid w:val="004D4D75"/>
    <w:pPr>
      <w:keepNext/>
      <w:spacing w:after="0" w:line="240" w:lineRule="auto"/>
    </w:pPr>
    <w:rPr>
      <w:rFonts w:ascii="Times" w:eastAsia="Times New Roman" w:hAnsi="Times" w:cs="Times"/>
      <w:i/>
      <w:iCs/>
      <w:sz w:val="24"/>
      <w:szCs w:val="24"/>
    </w:rPr>
  </w:style>
  <w:style w:type="paragraph" w:customStyle="1" w:styleId="Bullet1">
    <w:name w:val="Bullet1"/>
    <w:qFormat/>
    <w:rsid w:val="004D4D75"/>
    <w:pPr>
      <w:numPr>
        <w:numId w:val="1"/>
      </w:numPr>
      <w:spacing w:after="0" w:line="240" w:lineRule="auto"/>
    </w:pPr>
    <w:rPr>
      <w:rFonts w:ascii="Times" w:eastAsia="Times New Roman" w:hAnsi="Times" w:cs="Times"/>
      <w:sz w:val="24"/>
      <w:szCs w:val="24"/>
    </w:rPr>
  </w:style>
  <w:style w:type="paragraph" w:customStyle="1" w:styleId="Bullet2">
    <w:name w:val="Bullet2"/>
    <w:qFormat/>
    <w:rsid w:val="004D4D75"/>
    <w:pPr>
      <w:numPr>
        <w:ilvl w:val="1"/>
        <w:numId w:val="1"/>
      </w:numPr>
      <w:spacing w:after="0" w:line="240" w:lineRule="auto"/>
      <w:ind w:left="1080"/>
    </w:pPr>
    <w:rPr>
      <w:rFonts w:ascii="Times" w:eastAsia="Times New Roman" w:hAnsi="Times" w:cs="Times"/>
      <w:sz w:val="24"/>
      <w:szCs w:val="24"/>
    </w:rPr>
  </w:style>
  <w:style w:type="paragraph" w:customStyle="1" w:styleId="TableCenteredText">
    <w:name w:val="TableCenteredText"/>
    <w:qFormat/>
    <w:rsid w:val="00282FFD"/>
    <w:pPr>
      <w:spacing w:after="0" w:line="240" w:lineRule="auto"/>
      <w:jc w:val="center"/>
    </w:pPr>
    <w:rPr>
      <w:rFonts w:ascii="Arial" w:eastAsia="Calibri" w:hAnsi="Arial" w:cs="Arial"/>
      <w:sz w:val="18"/>
      <w:szCs w:val="18"/>
    </w:rPr>
  </w:style>
  <w:style w:type="paragraph" w:customStyle="1" w:styleId="TableLeftText">
    <w:name w:val="TableLeftText"/>
    <w:qFormat/>
    <w:rsid w:val="00282FFD"/>
    <w:pPr>
      <w:spacing w:after="0" w:line="240" w:lineRule="auto"/>
    </w:pPr>
    <w:rPr>
      <w:rFonts w:ascii="Arial" w:eastAsia="Calibri" w:hAnsi="Arial" w:cs="Arial"/>
      <w:sz w:val="18"/>
      <w:szCs w:val="18"/>
    </w:rPr>
  </w:style>
  <w:style w:type="paragraph" w:customStyle="1" w:styleId="TableBoldText">
    <w:name w:val="TableBoldText"/>
    <w:qFormat/>
    <w:rsid w:val="00282FFD"/>
    <w:pPr>
      <w:spacing w:after="0" w:line="240" w:lineRule="auto"/>
    </w:pPr>
    <w:rPr>
      <w:rFonts w:ascii="Arial" w:eastAsia="Calibri" w:hAnsi="Arial" w:cs="Arial"/>
      <w:b/>
      <w:sz w:val="18"/>
      <w:szCs w:val="18"/>
    </w:rPr>
  </w:style>
  <w:style w:type="paragraph" w:customStyle="1" w:styleId="Studies1">
    <w:name w:val="Studies1"/>
    <w:qFormat/>
    <w:rsid w:val="004D4D75"/>
    <w:pPr>
      <w:keepLines/>
      <w:spacing w:before="120" w:after="120" w:line="240" w:lineRule="auto"/>
    </w:pPr>
    <w:rPr>
      <w:rFonts w:ascii="Times" w:eastAsia="Times New Roman" w:hAnsi="Times" w:cs="Times"/>
      <w:color w:val="000000"/>
      <w:sz w:val="24"/>
      <w:szCs w:val="24"/>
    </w:rPr>
  </w:style>
  <w:style w:type="paragraph" w:customStyle="1" w:styleId="Studies2">
    <w:name w:val="Studies2"/>
    <w:qFormat/>
    <w:rsid w:val="004D4D75"/>
    <w:pPr>
      <w:keepLines/>
      <w:numPr>
        <w:numId w:val="2"/>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qFormat/>
    <w:rsid w:val="004D4D75"/>
    <w:pPr>
      <w:numPr>
        <w:numId w:val="3"/>
      </w:numPr>
    </w:pPr>
  </w:style>
  <w:style w:type="paragraph" w:customStyle="1" w:styleId="ReportSubtitle">
    <w:name w:val="ReportSubtitle"/>
    <w:qFormat/>
    <w:rsid w:val="00282FFD"/>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282FFD"/>
    <w:pPr>
      <w:keepNext/>
      <w:spacing w:before="120" w:after="0" w:line="240" w:lineRule="auto"/>
    </w:pPr>
    <w:rPr>
      <w:rFonts w:ascii="Arial" w:eastAsia="Calibri" w:hAnsi="Arial" w:cs="Arial"/>
      <w:b/>
      <w:sz w:val="24"/>
      <w:szCs w:val="32"/>
    </w:rPr>
  </w:style>
  <w:style w:type="paragraph" w:customStyle="1" w:styleId="BodyText">
    <w:name w:val="BodyText"/>
    <w:basedOn w:val="Normal"/>
    <w:link w:val="BodyTextChar0"/>
    <w:rsid w:val="004D4D75"/>
    <w:pPr>
      <w:spacing w:after="120"/>
    </w:pPr>
    <w:rPr>
      <w:rFonts w:cs="Times"/>
      <w:szCs w:val="24"/>
    </w:rPr>
  </w:style>
  <w:style w:type="character" w:customStyle="1" w:styleId="BodyTextChar0">
    <w:name w:val="BodyText Char"/>
    <w:basedOn w:val="DefaultParagraphFont"/>
    <w:link w:val="BodyText"/>
    <w:rsid w:val="00282FFD"/>
    <w:rPr>
      <w:rFonts w:ascii="Times" w:eastAsia="Times New Roman" w:hAnsi="Times" w:cs="Times"/>
      <w:sz w:val="24"/>
      <w:szCs w:val="24"/>
    </w:rPr>
  </w:style>
  <w:style w:type="paragraph" w:customStyle="1" w:styleId="TitlePageReportNumber">
    <w:name w:val="Title Page Report Number"/>
    <w:basedOn w:val="Normal"/>
    <w:rsid w:val="00282FFD"/>
    <w:rPr>
      <w:rFonts w:ascii="Arial" w:eastAsia="Times" w:hAnsi="Arial"/>
      <w:b/>
      <w:sz w:val="28"/>
    </w:rPr>
  </w:style>
  <w:style w:type="paragraph" w:customStyle="1" w:styleId="Default">
    <w:name w:val="Default"/>
    <w:rsid w:val="004D4D75"/>
    <w:pPr>
      <w:autoSpaceDE w:val="0"/>
      <w:autoSpaceDN w:val="0"/>
      <w:adjustRightInd w:val="0"/>
      <w:spacing w:after="0" w:line="240" w:lineRule="auto"/>
    </w:pPr>
    <w:rPr>
      <w:rFonts w:ascii="Times" w:eastAsia="Times New Roman" w:hAnsi="Times" w:cs="Times"/>
      <w:color w:val="000000"/>
      <w:sz w:val="24"/>
      <w:szCs w:val="24"/>
    </w:rPr>
  </w:style>
  <w:style w:type="paragraph" w:customStyle="1" w:styleId="bullet1-blank">
    <w:name w:val="bullet1-blank"/>
    <w:basedOn w:val="Bullet1"/>
    <w:qFormat/>
    <w:rsid w:val="004D4D75"/>
    <w:pPr>
      <w:numPr>
        <w:numId w:val="0"/>
      </w:numPr>
      <w:ind w:left="360"/>
    </w:pPr>
  </w:style>
  <w:style w:type="paragraph" w:styleId="Caption">
    <w:name w:val="caption"/>
    <w:basedOn w:val="Normal"/>
    <w:next w:val="Normal"/>
    <w:uiPriority w:val="35"/>
    <w:unhideWhenUsed/>
    <w:qFormat/>
    <w:rsid w:val="006170B0"/>
    <w:pPr>
      <w:spacing w:after="60"/>
    </w:pPr>
    <w:rPr>
      <w:rFonts w:ascii="Arial" w:hAnsi="Arial" w:cs="Times"/>
      <w:b/>
      <w:bCs/>
      <w:color w:val="000000" w:themeColor="text1"/>
      <w:sz w:val="20"/>
      <w:szCs w:val="18"/>
    </w:rPr>
  </w:style>
  <w:style w:type="paragraph" w:customStyle="1" w:styleId="ExhibitTitle">
    <w:name w:val="ExhibitTitle"/>
    <w:basedOn w:val="TableTitle"/>
    <w:uiPriority w:val="99"/>
    <w:qFormat/>
    <w:rsid w:val="00380D78"/>
  </w:style>
  <w:style w:type="paragraph" w:styleId="TOC3">
    <w:name w:val="toc 3"/>
    <w:basedOn w:val="Normal"/>
    <w:next w:val="Normal"/>
    <w:autoRedefine/>
    <w:uiPriority w:val="39"/>
    <w:unhideWhenUsed/>
    <w:rsid w:val="004278FB"/>
    <w:pPr>
      <w:ind w:left="475"/>
    </w:pPr>
  </w:style>
  <w:style w:type="paragraph" w:styleId="TOC5">
    <w:name w:val="toc 5"/>
    <w:basedOn w:val="Normal"/>
    <w:next w:val="Normal"/>
    <w:autoRedefine/>
    <w:semiHidden/>
    <w:unhideWhenUsed/>
    <w:rsid w:val="003A49AD"/>
    <w:pPr>
      <w:spacing w:after="100"/>
      <w:ind w:left="960"/>
    </w:pPr>
  </w:style>
  <w:style w:type="paragraph" w:styleId="BodyText0">
    <w:name w:val="Body Text"/>
    <w:basedOn w:val="Normal"/>
    <w:link w:val="BodyTextChar1"/>
    <w:semiHidden/>
    <w:unhideWhenUsed/>
    <w:rsid w:val="003A49AD"/>
    <w:pPr>
      <w:spacing w:after="120"/>
    </w:pPr>
  </w:style>
  <w:style w:type="character" w:customStyle="1" w:styleId="BodyTextChar1">
    <w:name w:val="Body Text Char"/>
    <w:basedOn w:val="DefaultParagraphFont"/>
    <w:link w:val="BodyText0"/>
    <w:semiHidden/>
    <w:rsid w:val="003A49AD"/>
    <w:rPr>
      <w:rFonts w:ascii="Times" w:eastAsia="Times New Roman" w:hAnsi="Times" w:cs="Times New Roman"/>
      <w:sz w:val="24"/>
      <w:szCs w:val="20"/>
    </w:rPr>
  </w:style>
  <w:style w:type="paragraph" w:styleId="BodyTextFirstIndent">
    <w:name w:val="Body Text First Indent"/>
    <w:basedOn w:val="BodyText0"/>
    <w:link w:val="BodyTextFirstIndentChar"/>
    <w:rsid w:val="004D4D75"/>
    <w:pPr>
      <w:spacing w:after="0"/>
      <w:ind w:firstLine="360"/>
    </w:pPr>
    <w:rPr>
      <w:rFonts w:cs="Times"/>
      <w:szCs w:val="24"/>
    </w:rPr>
  </w:style>
  <w:style w:type="character" w:customStyle="1" w:styleId="BodyTextFirstIndentChar">
    <w:name w:val="Body Text First Indent Char"/>
    <w:basedOn w:val="BodyTextChar1"/>
    <w:link w:val="BodyTextFirstIndent"/>
    <w:rsid w:val="003A49AD"/>
    <w:rPr>
      <w:rFonts w:ascii="Times" w:eastAsia="Times New Roman" w:hAnsi="Times" w:cs="Times"/>
      <w:sz w:val="24"/>
      <w:szCs w:val="24"/>
    </w:rPr>
  </w:style>
  <w:style w:type="paragraph" w:customStyle="1" w:styleId="Statements">
    <w:name w:val="Statements"/>
    <w:basedOn w:val="TitlePageReportNumber"/>
    <w:qFormat/>
    <w:rsid w:val="003A49AD"/>
    <w:pPr>
      <w:spacing w:before="200"/>
    </w:pPr>
    <w:rPr>
      <w:sz w:val="24"/>
    </w:rPr>
  </w:style>
  <w:style w:type="paragraph" w:customStyle="1" w:styleId="TOCAppList">
    <w:name w:val="TOC App List"/>
    <w:basedOn w:val="TOC1"/>
    <w:qFormat/>
    <w:rsid w:val="003A49AD"/>
    <w:pPr>
      <w:keepNext/>
      <w:tabs>
        <w:tab w:val="clear" w:pos="9350"/>
        <w:tab w:val="right" w:pos="9360"/>
      </w:tabs>
      <w:ind w:left="547" w:right="720" w:hanging="547"/>
    </w:pPr>
    <w:rPr>
      <w:rFonts w:eastAsia="MS Mincho"/>
      <w:noProof/>
      <w:szCs w:val="20"/>
    </w:rPr>
  </w:style>
  <w:style w:type="paragraph" w:styleId="TOC4">
    <w:name w:val="toc 4"/>
    <w:basedOn w:val="Normal"/>
    <w:next w:val="Normal"/>
    <w:autoRedefine/>
    <w:uiPriority w:val="39"/>
    <w:unhideWhenUsed/>
    <w:rsid w:val="00DC4D6A"/>
    <w:pPr>
      <w:ind w:left="720"/>
    </w:pPr>
  </w:style>
  <w:style w:type="character" w:styleId="FollowedHyperlink">
    <w:name w:val="FollowedHyperlink"/>
    <w:basedOn w:val="DefaultParagraphFont"/>
    <w:uiPriority w:val="99"/>
    <w:semiHidden/>
    <w:unhideWhenUsed/>
    <w:rsid w:val="00757D07"/>
    <w:rPr>
      <w:color w:val="800080" w:themeColor="followedHyperlink"/>
      <w:u w:val="single"/>
    </w:rPr>
  </w:style>
  <w:style w:type="paragraph" w:customStyle="1" w:styleId="Title1">
    <w:name w:val="Title 1"/>
    <w:basedOn w:val="Normal"/>
    <w:uiPriority w:val="99"/>
    <w:rsid w:val="00516196"/>
    <w:pPr>
      <w:autoSpaceDE w:val="0"/>
      <w:autoSpaceDN w:val="0"/>
      <w:adjustRightInd w:val="0"/>
    </w:pPr>
    <w:rPr>
      <w:rFonts w:ascii="Arial" w:hAnsi="Arial" w:cs="Arial"/>
      <w:b/>
      <w:bCs/>
      <w:sz w:val="36"/>
      <w:szCs w:val="36"/>
    </w:rPr>
  </w:style>
  <w:style w:type="character" w:customStyle="1" w:styleId="Heading4Char">
    <w:name w:val="Heading 4 Char"/>
    <w:basedOn w:val="DefaultParagraphFont"/>
    <w:link w:val="Heading4"/>
    <w:uiPriority w:val="9"/>
    <w:rsid w:val="00155720"/>
    <w:rPr>
      <w:rFonts w:asciiTheme="majorHAnsi" w:eastAsiaTheme="majorEastAsia" w:hAnsiTheme="majorHAnsi" w:cstheme="majorBidi"/>
      <w:b/>
      <w:bCs/>
      <w:i/>
      <w:iCs/>
      <w:color w:val="4F81BD" w:themeColor="accent1"/>
      <w:sz w:val="24"/>
      <w:szCs w:val="20"/>
    </w:rPr>
  </w:style>
  <w:style w:type="paragraph" w:styleId="TableofFigures">
    <w:name w:val="table of figures"/>
    <w:basedOn w:val="Normal"/>
    <w:next w:val="Normal"/>
    <w:uiPriority w:val="99"/>
    <w:unhideWhenUsed/>
    <w:rsid w:val="00155720"/>
  </w:style>
  <w:style w:type="paragraph" w:styleId="FootnoteText">
    <w:name w:val="footnote text"/>
    <w:basedOn w:val="Normal"/>
    <w:link w:val="FootnoteTextChar"/>
    <w:uiPriority w:val="99"/>
    <w:unhideWhenUsed/>
    <w:rsid w:val="00351B50"/>
    <w:rPr>
      <w:rFonts w:asciiTheme="minorHAnsi" w:eastAsiaTheme="minorEastAsia" w:hAnsiTheme="minorHAnsi" w:cstheme="minorBidi"/>
      <w:szCs w:val="24"/>
    </w:rPr>
  </w:style>
  <w:style w:type="character" w:customStyle="1" w:styleId="FootnoteTextChar">
    <w:name w:val="Footnote Text Char"/>
    <w:basedOn w:val="DefaultParagraphFont"/>
    <w:link w:val="FootnoteText"/>
    <w:uiPriority w:val="99"/>
    <w:rsid w:val="00351B50"/>
    <w:rPr>
      <w:sz w:val="24"/>
      <w:szCs w:val="24"/>
    </w:rPr>
  </w:style>
  <w:style w:type="character" w:styleId="FootnoteReference">
    <w:name w:val="footnote reference"/>
    <w:basedOn w:val="DefaultParagraphFont"/>
    <w:uiPriority w:val="99"/>
    <w:unhideWhenUsed/>
    <w:rsid w:val="00351B50"/>
    <w:rPr>
      <w:vertAlign w:val="superscript"/>
    </w:rPr>
  </w:style>
  <w:style w:type="table" w:customStyle="1" w:styleId="LightShading1">
    <w:name w:val="Light Shading1"/>
    <w:basedOn w:val="TableNormal"/>
    <w:uiPriority w:val="60"/>
    <w:rsid w:val="00351B50"/>
    <w:pPr>
      <w:spacing w:after="0" w:line="240" w:lineRule="auto"/>
    </w:pPr>
    <w:rPr>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bname">
    <w:name w:val="dbname"/>
    <w:basedOn w:val="DefaultParagraphFont"/>
    <w:rsid w:val="00455401"/>
  </w:style>
  <w:style w:type="character" w:customStyle="1" w:styleId="dbdate">
    <w:name w:val="dbdate"/>
    <w:basedOn w:val="DefaultParagraphFont"/>
    <w:rsid w:val="00455401"/>
  </w:style>
  <w:style w:type="character" w:customStyle="1" w:styleId="searchhistory-search-term">
    <w:name w:val="searchhistory-search-term"/>
    <w:basedOn w:val="DefaultParagraphFont"/>
    <w:rsid w:val="00455401"/>
  </w:style>
  <w:style w:type="table" w:customStyle="1" w:styleId="MediumShading1-Accent11">
    <w:name w:val="Medium Shading 1 - Accent 11"/>
    <w:basedOn w:val="TableNormal"/>
    <w:uiPriority w:val="63"/>
    <w:rsid w:val="00455401"/>
    <w:pPr>
      <w:spacing w:after="0" w:line="240" w:lineRule="auto"/>
    </w:pPr>
    <w:rPr>
      <w:rFonts w:ascii="Times New Roman" w:eastAsiaTheme="minorHAnsi" w:hAnsi="Times New Roman" w:cs="Times New Roman"/>
      <w:sz w:val="24"/>
      <w:szCs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CF534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110">
    <w:name w:val="Medium Shading 1 - Accent 11"/>
    <w:basedOn w:val="TableNormal"/>
    <w:next w:val="MediumShading1-Accent11"/>
    <w:uiPriority w:val="63"/>
    <w:rsid w:val="00CF534D"/>
    <w:pPr>
      <w:spacing w:after="0" w:line="240" w:lineRule="auto"/>
    </w:pPr>
    <w:rPr>
      <w:rFonts w:ascii="Times New Roman" w:eastAsiaTheme="minorHAnsi" w:hAnsi="Times New Roman" w:cs="Times New Roman"/>
      <w:sz w:val="24"/>
      <w:szCs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CF534D"/>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73673C"/>
    <w:pPr>
      <w:spacing w:after="0" w:line="240" w:lineRule="auto"/>
    </w:pPr>
    <w:rPr>
      <w:rFonts w:ascii="Times" w:eastAsia="Times New Roman" w:hAnsi="Times" w:cs="Times New Roman"/>
      <w:sz w:val="24"/>
      <w:szCs w:val="20"/>
    </w:rPr>
  </w:style>
  <w:style w:type="table" w:customStyle="1" w:styleId="LightShading-Accent11">
    <w:name w:val="Light Shading - Accent 11"/>
    <w:basedOn w:val="TableNormal"/>
    <w:uiPriority w:val="60"/>
    <w:rsid w:val="00463F6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2">
    <w:name w:val="Table Grid2"/>
    <w:basedOn w:val="TableNormal"/>
    <w:next w:val="TableGrid"/>
    <w:uiPriority w:val="59"/>
    <w:rsid w:val="008843E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jrnl">
    <w:name w:val="jrnl"/>
    <w:basedOn w:val="DefaultParagraphFont"/>
    <w:rsid w:val="005A6DDA"/>
  </w:style>
  <w:style w:type="paragraph" w:customStyle="1" w:styleId="paragraphindent0">
    <w:name w:val="paragraphindent"/>
    <w:basedOn w:val="Normal"/>
    <w:rsid w:val="00240EF9"/>
    <w:pPr>
      <w:ind w:firstLine="360"/>
    </w:pPr>
    <w:rPr>
      <w:rFonts w:eastAsiaTheme="minorHAnsi" w:cs="Times"/>
      <w:color w:val="000000"/>
      <w:szCs w:val="24"/>
    </w:rPr>
  </w:style>
  <w:style w:type="paragraph" w:customStyle="1" w:styleId="bullet10">
    <w:name w:val="bullet1"/>
    <w:basedOn w:val="Normal"/>
    <w:rsid w:val="00240EF9"/>
    <w:pPr>
      <w:ind w:left="720" w:hanging="360"/>
    </w:pPr>
    <w:rPr>
      <w:rFonts w:eastAsiaTheme="minorHAnsi" w:cs="Times"/>
      <w:szCs w:val="24"/>
    </w:rPr>
  </w:style>
  <w:style w:type="character" w:customStyle="1" w:styleId="apple-converted-space">
    <w:name w:val="apple-converted-space"/>
    <w:basedOn w:val="DefaultParagraphFont"/>
    <w:rsid w:val="00686386"/>
  </w:style>
  <w:style w:type="character" w:styleId="Strong">
    <w:name w:val="Strong"/>
    <w:basedOn w:val="DefaultParagraphFont"/>
    <w:uiPriority w:val="22"/>
    <w:qFormat/>
    <w:rsid w:val="005526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07"/>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nhideWhenUsed/>
    <w:qFormat/>
    <w:rsid w:val="00282F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4D4D75"/>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nhideWhenUsed/>
    <w:qFormat/>
    <w:rsid w:val="004D4D75"/>
    <w:pPr>
      <w:keepNext/>
      <w:keepLines/>
      <w:spacing w:before="200"/>
      <w:outlineLvl w:val="2"/>
    </w:pPr>
    <w:rPr>
      <w:rFonts w:ascii="Cambria" w:hAnsi="Cambria" w:cs="Cambria"/>
      <w:b/>
      <w:bCs/>
      <w:color w:val="4F81BD"/>
      <w:szCs w:val="24"/>
    </w:rPr>
  </w:style>
  <w:style w:type="paragraph" w:styleId="Heading4">
    <w:name w:val="heading 4"/>
    <w:basedOn w:val="Normal"/>
    <w:next w:val="Normal"/>
    <w:link w:val="Heading4Char"/>
    <w:uiPriority w:val="9"/>
    <w:unhideWhenUsed/>
    <w:qFormat/>
    <w:rsid w:val="001557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5D0"/>
    <w:pPr>
      <w:ind w:left="720"/>
    </w:pPr>
  </w:style>
  <w:style w:type="character" w:styleId="CommentReference">
    <w:name w:val="annotation reference"/>
    <w:basedOn w:val="DefaultParagraphFont"/>
    <w:uiPriority w:val="99"/>
    <w:rsid w:val="00282FFD"/>
    <w:rPr>
      <w:sz w:val="16"/>
      <w:szCs w:val="16"/>
    </w:rPr>
  </w:style>
  <w:style w:type="paragraph" w:styleId="CommentText">
    <w:name w:val="annotation text"/>
    <w:basedOn w:val="Normal"/>
    <w:link w:val="CommentTextChar"/>
    <w:uiPriority w:val="99"/>
    <w:rsid w:val="00282FF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D465D0"/>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282FFD"/>
    <w:rPr>
      <w:b/>
      <w:bCs/>
    </w:rPr>
  </w:style>
  <w:style w:type="character" w:customStyle="1" w:styleId="CommentSubjectChar">
    <w:name w:val="Comment Subject Char"/>
    <w:basedOn w:val="CommentTextChar"/>
    <w:link w:val="CommentSubject"/>
    <w:semiHidden/>
    <w:rsid w:val="00D465D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2FFD"/>
    <w:rPr>
      <w:rFonts w:ascii="Tahoma" w:hAnsi="Tahoma" w:cs="Tahoma"/>
      <w:sz w:val="16"/>
      <w:szCs w:val="16"/>
    </w:rPr>
  </w:style>
  <w:style w:type="character" w:customStyle="1" w:styleId="BalloonTextChar">
    <w:name w:val="Balloon Text Char"/>
    <w:basedOn w:val="DefaultParagraphFont"/>
    <w:link w:val="BalloonText"/>
    <w:uiPriority w:val="99"/>
    <w:semiHidden/>
    <w:rsid w:val="00282FFD"/>
    <w:rPr>
      <w:rFonts w:ascii="Tahoma" w:eastAsia="Times New Roman" w:hAnsi="Tahoma" w:cs="Tahoma"/>
      <w:sz w:val="16"/>
      <w:szCs w:val="16"/>
    </w:rPr>
  </w:style>
  <w:style w:type="character" w:customStyle="1" w:styleId="Heading1Char">
    <w:name w:val="Heading 1 Char"/>
    <w:basedOn w:val="DefaultParagraphFont"/>
    <w:link w:val="Heading1"/>
    <w:rsid w:val="00282FF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E3437"/>
    <w:rPr>
      <w:rFonts w:ascii="Cambria" w:eastAsia="Times New Roman" w:hAnsi="Cambria" w:cs="Cambria"/>
      <w:b/>
      <w:bCs/>
      <w:color w:val="4F81BD"/>
      <w:sz w:val="26"/>
      <w:szCs w:val="26"/>
    </w:rPr>
  </w:style>
  <w:style w:type="paragraph" w:customStyle="1" w:styleId="Body1">
    <w:name w:val="Body 1"/>
    <w:rsid w:val="005633BE"/>
    <w:pPr>
      <w:spacing w:after="0" w:line="240" w:lineRule="auto"/>
      <w:outlineLvl w:val="0"/>
    </w:pPr>
    <w:rPr>
      <w:rFonts w:ascii="Arial" w:eastAsia="ヒラギノ角ゴ Pro W3" w:hAnsi="Arial" w:cs="Times New Roman"/>
      <w:color w:val="000000"/>
      <w:sz w:val="24"/>
      <w:szCs w:val="20"/>
    </w:rPr>
  </w:style>
  <w:style w:type="paragraph" w:customStyle="1" w:styleId="BodyText1">
    <w:name w:val="Body Text1"/>
    <w:aliases w:val="bt,body tx,indent,flush,memo body text,flush Char Char,body 4h,Textkörper1"/>
    <w:basedOn w:val="Normal"/>
    <w:link w:val="bodytextChar"/>
    <w:uiPriority w:val="99"/>
    <w:qFormat/>
    <w:rsid w:val="004D4D75"/>
    <w:pPr>
      <w:widowControl w:val="0"/>
      <w:ind w:firstLine="360"/>
    </w:pPr>
    <w:rPr>
      <w:rFonts w:ascii="Times New Roman" w:hAnsi="Times New Roman"/>
      <w:sz w:val="20"/>
    </w:rPr>
  </w:style>
  <w:style w:type="character" w:customStyle="1" w:styleId="bodytextChar">
    <w:name w:val="body text Char"/>
    <w:link w:val="BodyText1"/>
    <w:uiPriority w:val="99"/>
    <w:rsid w:val="00345D5D"/>
    <w:rPr>
      <w:rFonts w:ascii="Times New Roman" w:eastAsia="Times New Roman" w:hAnsi="Times New Roman" w:cs="Times New Roman"/>
      <w:sz w:val="20"/>
      <w:szCs w:val="20"/>
      <w:lang w:val="en-US" w:eastAsia="en-US"/>
    </w:rPr>
  </w:style>
  <w:style w:type="paragraph" w:styleId="Revision">
    <w:name w:val="Revision"/>
    <w:hidden/>
    <w:semiHidden/>
    <w:rsid w:val="004D4D75"/>
    <w:pPr>
      <w:spacing w:after="0" w:line="240" w:lineRule="auto"/>
    </w:pPr>
    <w:rPr>
      <w:rFonts w:ascii="Calibri" w:eastAsia="Times New Roman" w:hAnsi="Calibri" w:cs="Calibri"/>
    </w:rPr>
  </w:style>
  <w:style w:type="character" w:customStyle="1" w:styleId="Heading3Char">
    <w:name w:val="Heading 3 Char"/>
    <w:basedOn w:val="DefaultParagraphFont"/>
    <w:link w:val="Heading3"/>
    <w:rsid w:val="0054247C"/>
    <w:rPr>
      <w:rFonts w:ascii="Cambria" w:eastAsia="Times New Roman" w:hAnsi="Cambria" w:cs="Cambria"/>
      <w:b/>
      <w:bCs/>
      <w:color w:val="4F81BD"/>
      <w:sz w:val="24"/>
      <w:szCs w:val="24"/>
    </w:rPr>
  </w:style>
  <w:style w:type="table" w:styleId="TableGrid">
    <w:name w:val="Table Grid"/>
    <w:basedOn w:val="TableNormal"/>
    <w:uiPriority w:val="59"/>
    <w:rsid w:val="00282FF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282FF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282FFD"/>
    <w:rPr>
      <w:rFonts w:ascii="Calibri" w:eastAsia="Calibri" w:hAnsi="Calibri" w:cs="Times New Roman"/>
    </w:rPr>
  </w:style>
  <w:style w:type="paragraph" w:styleId="Footer">
    <w:name w:val="footer"/>
    <w:basedOn w:val="Normal"/>
    <w:link w:val="FooterChar"/>
    <w:uiPriority w:val="99"/>
    <w:unhideWhenUsed/>
    <w:rsid w:val="00282FFD"/>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282FFD"/>
    <w:rPr>
      <w:rFonts w:ascii="Calibri" w:eastAsia="Calibri" w:hAnsi="Calibri" w:cs="Times New Roman"/>
    </w:rPr>
  </w:style>
  <w:style w:type="paragraph" w:styleId="NormalWeb">
    <w:name w:val="Normal (Web)"/>
    <w:basedOn w:val="Normal"/>
    <w:semiHidden/>
    <w:rsid w:val="004D4D75"/>
    <w:pPr>
      <w:spacing w:before="100" w:beforeAutospacing="1" w:after="100" w:afterAutospacing="1"/>
    </w:pPr>
    <w:rPr>
      <w:rFonts w:cs="Times"/>
      <w:szCs w:val="24"/>
    </w:rPr>
  </w:style>
  <w:style w:type="paragraph" w:styleId="PlainText">
    <w:name w:val="Plain Text"/>
    <w:basedOn w:val="Normal"/>
    <w:link w:val="PlainTextChar"/>
    <w:uiPriority w:val="99"/>
    <w:unhideWhenUsed/>
    <w:rsid w:val="00040820"/>
    <w:rPr>
      <w:rFonts w:ascii="Consolas" w:eastAsiaTheme="minorHAnsi" w:hAnsi="Consolas"/>
      <w:sz w:val="21"/>
      <w:szCs w:val="21"/>
    </w:rPr>
  </w:style>
  <w:style w:type="character" w:customStyle="1" w:styleId="PlainTextChar">
    <w:name w:val="Plain Text Char"/>
    <w:basedOn w:val="DefaultParagraphFont"/>
    <w:link w:val="PlainText"/>
    <w:uiPriority w:val="99"/>
    <w:rsid w:val="00040820"/>
    <w:rPr>
      <w:rFonts w:ascii="Consolas" w:eastAsiaTheme="minorHAnsi" w:hAnsi="Consolas"/>
      <w:sz w:val="21"/>
      <w:szCs w:val="21"/>
    </w:rPr>
  </w:style>
  <w:style w:type="character" w:styleId="Hyperlink">
    <w:name w:val="Hyperlink"/>
    <w:basedOn w:val="DefaultParagraphFont"/>
    <w:uiPriority w:val="99"/>
    <w:rsid w:val="00282FFD"/>
    <w:rPr>
      <w:color w:val="0000FF"/>
      <w:u w:val="single"/>
    </w:rPr>
  </w:style>
  <w:style w:type="paragraph" w:customStyle="1" w:styleId="Reference">
    <w:name w:val="Reference"/>
    <w:basedOn w:val="Normal"/>
    <w:qFormat/>
    <w:rsid w:val="00AC57EB"/>
    <w:pPr>
      <w:keepLines/>
      <w:tabs>
        <w:tab w:val="left" w:pos="360"/>
      </w:tabs>
      <w:spacing w:after="120"/>
      <w:ind w:left="360" w:hanging="360"/>
    </w:pPr>
    <w:rPr>
      <w:rFonts w:asciiTheme="majorBidi" w:hAnsiTheme="majorBidi" w:cstheme="majorBidi"/>
      <w:noProof/>
      <w:sz w:val="20"/>
    </w:rPr>
  </w:style>
  <w:style w:type="character" w:styleId="Emphasis">
    <w:name w:val="Emphasis"/>
    <w:basedOn w:val="DefaultParagraphFont"/>
    <w:uiPriority w:val="20"/>
    <w:qFormat/>
    <w:rsid w:val="00503E4F"/>
    <w:rPr>
      <w:i/>
      <w:iCs/>
    </w:rPr>
  </w:style>
  <w:style w:type="paragraph" w:customStyle="1" w:styleId="ParagraphIndent">
    <w:name w:val="ParagraphIndent"/>
    <w:uiPriority w:val="99"/>
    <w:qFormat/>
    <w:rsid w:val="004D4D75"/>
    <w:pPr>
      <w:spacing w:after="0" w:line="240" w:lineRule="auto"/>
      <w:ind w:firstLine="360"/>
    </w:pPr>
    <w:rPr>
      <w:rFonts w:ascii="Times" w:eastAsia="Times New Roman" w:hAnsi="Times" w:cs="Times"/>
      <w:color w:val="000000"/>
      <w:sz w:val="24"/>
      <w:szCs w:val="24"/>
    </w:rPr>
  </w:style>
  <w:style w:type="paragraph" w:customStyle="1" w:styleId="ParagraphNoIndent">
    <w:name w:val="ParagraphNoIndent"/>
    <w:qFormat/>
    <w:rsid w:val="004D4D75"/>
    <w:pPr>
      <w:spacing w:after="0" w:line="240" w:lineRule="auto"/>
    </w:pPr>
    <w:rPr>
      <w:rFonts w:ascii="Times" w:eastAsia="Times New Roman" w:hAnsi="Times" w:cs="Times"/>
      <w:sz w:val="24"/>
      <w:szCs w:val="24"/>
    </w:rPr>
  </w:style>
  <w:style w:type="paragraph" w:customStyle="1" w:styleId="ReportType">
    <w:name w:val="ReportType"/>
    <w:qFormat/>
    <w:rsid w:val="004D4D75"/>
    <w:pPr>
      <w:spacing w:after="0" w:line="240" w:lineRule="auto"/>
    </w:pPr>
    <w:rPr>
      <w:rFonts w:ascii="Times" w:eastAsia="Times New Roman" w:hAnsi="Times" w:cs="Times"/>
      <w:b/>
      <w:bCs/>
      <w:i/>
      <w:iCs/>
      <w:sz w:val="36"/>
      <w:szCs w:val="36"/>
    </w:rPr>
  </w:style>
  <w:style w:type="paragraph" w:customStyle="1" w:styleId="NumberLine">
    <w:name w:val="NumberLine"/>
    <w:qFormat/>
    <w:rsid w:val="00282FFD"/>
    <w:pPr>
      <w:spacing w:after="0" w:line="240" w:lineRule="auto"/>
    </w:pPr>
    <w:rPr>
      <w:rFonts w:ascii="Arial" w:eastAsia="Times New Roman" w:hAnsi="Arial" w:cs="Times New Roman"/>
      <w:b/>
      <w:bCs/>
      <w:sz w:val="28"/>
      <w:szCs w:val="28"/>
    </w:rPr>
  </w:style>
  <w:style w:type="paragraph" w:customStyle="1" w:styleId="ReportTitle">
    <w:name w:val="ReportTitle"/>
    <w:qFormat/>
    <w:rsid w:val="00282FFD"/>
    <w:pPr>
      <w:spacing w:after="0" w:line="240" w:lineRule="auto"/>
    </w:pPr>
    <w:rPr>
      <w:rFonts w:ascii="Arial" w:eastAsia="Times New Roman" w:hAnsi="Arial" w:cs="Times New Roman"/>
      <w:b/>
      <w:bCs/>
      <w:sz w:val="36"/>
      <w:szCs w:val="36"/>
    </w:rPr>
  </w:style>
  <w:style w:type="paragraph" w:customStyle="1" w:styleId="PageNumber">
    <w:name w:val="PageNumber"/>
    <w:qFormat/>
    <w:rsid w:val="004D4D75"/>
    <w:pPr>
      <w:spacing w:after="0" w:line="240" w:lineRule="auto"/>
      <w:jc w:val="center"/>
    </w:pPr>
    <w:rPr>
      <w:rFonts w:ascii="Times" w:eastAsia="Times New Roman" w:hAnsi="Times" w:cs="Times"/>
      <w:sz w:val="24"/>
      <w:szCs w:val="24"/>
    </w:rPr>
  </w:style>
  <w:style w:type="paragraph" w:customStyle="1" w:styleId="FrontMatterHead">
    <w:name w:val="FrontMatterHead"/>
    <w:qFormat/>
    <w:rsid w:val="00282FFD"/>
    <w:pPr>
      <w:keepNext/>
      <w:spacing w:before="240" w:after="60" w:line="240" w:lineRule="auto"/>
    </w:pPr>
    <w:rPr>
      <w:rFonts w:ascii="Arial" w:eastAsia="Calibri" w:hAnsi="Arial" w:cs="Arial"/>
      <w:b/>
      <w:sz w:val="32"/>
      <w:szCs w:val="32"/>
    </w:rPr>
  </w:style>
  <w:style w:type="table" w:customStyle="1" w:styleId="AHRQ1">
    <w:name w:val="AHRQ1"/>
    <w:basedOn w:val="TableGrid"/>
    <w:rsid w:val="00282FF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uiPriority w:val="39"/>
    <w:rsid w:val="00DC4D6A"/>
    <w:pPr>
      <w:tabs>
        <w:tab w:val="right" w:leader="dot" w:pos="9350"/>
      </w:tabs>
    </w:pPr>
    <w:rPr>
      <w:rFonts w:cs="Times"/>
      <w:szCs w:val="24"/>
      <w:lang w:val="en-CA"/>
    </w:rPr>
  </w:style>
  <w:style w:type="paragraph" w:styleId="TOC2">
    <w:name w:val="toc 2"/>
    <w:basedOn w:val="Normal"/>
    <w:next w:val="Normal"/>
    <w:autoRedefine/>
    <w:uiPriority w:val="39"/>
    <w:rsid w:val="004D4D75"/>
    <w:pPr>
      <w:ind w:left="240"/>
    </w:pPr>
    <w:rPr>
      <w:rFonts w:cs="Times"/>
      <w:szCs w:val="24"/>
      <w:lang w:val="en-CA"/>
    </w:rPr>
  </w:style>
  <w:style w:type="paragraph" w:customStyle="1" w:styleId="ChapterHeading">
    <w:name w:val="ChapterHeading"/>
    <w:qFormat/>
    <w:rsid w:val="00282FFD"/>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282FFD"/>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4D4D75"/>
    <w:pPr>
      <w:keepNext/>
      <w:spacing w:before="240" w:after="60" w:line="240" w:lineRule="auto"/>
      <w:outlineLvl w:val="2"/>
    </w:pPr>
    <w:rPr>
      <w:rFonts w:ascii="Times" w:eastAsia="Times New Roman" w:hAnsi="Times" w:cs="Times"/>
      <w:b/>
      <w:bCs/>
      <w:sz w:val="32"/>
      <w:szCs w:val="32"/>
    </w:rPr>
  </w:style>
  <w:style w:type="paragraph" w:customStyle="1" w:styleId="KeyQuestion">
    <w:name w:val="KeyQuestion"/>
    <w:rsid w:val="00282FFD"/>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282FFD"/>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4D4D75"/>
    <w:pPr>
      <w:spacing w:after="240" w:line="240" w:lineRule="auto"/>
    </w:pPr>
    <w:rPr>
      <w:rFonts w:ascii="Times" w:eastAsia="Times New Roman" w:hAnsi="Times" w:cs="Times"/>
      <w:sz w:val="18"/>
      <w:szCs w:val="18"/>
    </w:rPr>
  </w:style>
  <w:style w:type="paragraph" w:customStyle="1" w:styleId="Level5Heading">
    <w:name w:val="Level5Heading"/>
    <w:qFormat/>
    <w:rsid w:val="00282FFD"/>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uiPriority w:val="99"/>
    <w:qFormat/>
    <w:rsid w:val="00282FFD"/>
    <w:pPr>
      <w:keepNext/>
      <w:spacing w:before="240" w:after="0" w:line="240" w:lineRule="auto"/>
      <w:outlineLvl w:val="3"/>
    </w:pPr>
    <w:rPr>
      <w:rFonts w:ascii="Arial" w:eastAsia="Times New Roman" w:hAnsi="Arial" w:cs="Times New Roman"/>
      <w:b/>
      <w:bCs/>
      <w:sz w:val="28"/>
      <w:szCs w:val="24"/>
    </w:rPr>
  </w:style>
  <w:style w:type="paragraph" w:customStyle="1" w:styleId="PreparedForText">
    <w:name w:val="PreparedForText"/>
    <w:qFormat/>
    <w:rsid w:val="004D4D75"/>
    <w:pPr>
      <w:spacing w:after="0" w:line="240" w:lineRule="auto"/>
    </w:pPr>
    <w:rPr>
      <w:rFonts w:ascii="Times" w:eastAsia="Times New Roman" w:hAnsi="Times" w:cs="Times"/>
      <w:sz w:val="24"/>
      <w:szCs w:val="24"/>
    </w:rPr>
  </w:style>
  <w:style w:type="paragraph" w:customStyle="1" w:styleId="ParagraphNoIndentBold">
    <w:name w:val="ParagraphNoIndentBold"/>
    <w:qFormat/>
    <w:rsid w:val="004D4D75"/>
    <w:pPr>
      <w:spacing w:after="0" w:line="240" w:lineRule="auto"/>
    </w:pPr>
    <w:rPr>
      <w:rFonts w:ascii="Times" w:eastAsia="Times New Roman" w:hAnsi="Times" w:cs="Times"/>
      <w:b/>
      <w:bCs/>
      <w:sz w:val="24"/>
      <w:szCs w:val="24"/>
    </w:rPr>
  </w:style>
  <w:style w:type="paragraph" w:customStyle="1" w:styleId="ContractNumber">
    <w:name w:val="ContractNumber"/>
    <w:next w:val="ParagraphNoIndent"/>
    <w:qFormat/>
    <w:rsid w:val="004D4D75"/>
    <w:pPr>
      <w:spacing w:after="0" w:line="240" w:lineRule="auto"/>
    </w:pPr>
    <w:rPr>
      <w:rFonts w:ascii="Times" w:eastAsia="Times New Roman" w:hAnsi="Times" w:cs="Times"/>
      <w:b/>
      <w:bCs/>
      <w:sz w:val="24"/>
      <w:szCs w:val="24"/>
    </w:rPr>
  </w:style>
  <w:style w:type="paragraph" w:customStyle="1" w:styleId="PreparedByText">
    <w:name w:val="PreparedByText"/>
    <w:qFormat/>
    <w:rsid w:val="004D4D75"/>
    <w:pPr>
      <w:spacing w:after="0" w:line="240" w:lineRule="auto"/>
    </w:pPr>
    <w:rPr>
      <w:rFonts w:ascii="Times" w:eastAsia="Times New Roman" w:hAnsi="Times" w:cs="Times"/>
      <w:sz w:val="24"/>
      <w:szCs w:val="24"/>
    </w:rPr>
  </w:style>
  <w:style w:type="paragraph" w:customStyle="1" w:styleId="Investigators">
    <w:name w:val="Investigators"/>
    <w:qFormat/>
    <w:rsid w:val="004D4D75"/>
    <w:pPr>
      <w:spacing w:after="0" w:line="240" w:lineRule="auto"/>
    </w:pPr>
    <w:rPr>
      <w:rFonts w:ascii="Times" w:eastAsia="Times New Roman" w:hAnsi="Times" w:cs="Times"/>
      <w:sz w:val="24"/>
      <w:szCs w:val="24"/>
    </w:rPr>
  </w:style>
  <w:style w:type="paragraph" w:customStyle="1" w:styleId="PublicationNumberDate">
    <w:name w:val="PublicationNumberDate"/>
    <w:qFormat/>
    <w:rsid w:val="004D4D75"/>
    <w:pPr>
      <w:spacing w:after="0" w:line="240" w:lineRule="auto"/>
    </w:pPr>
    <w:rPr>
      <w:rFonts w:ascii="Times" w:eastAsia="Times New Roman" w:hAnsi="Times" w:cs="Times"/>
      <w:b/>
      <w:bCs/>
      <w:sz w:val="24"/>
      <w:szCs w:val="24"/>
    </w:rPr>
  </w:style>
  <w:style w:type="paragraph" w:customStyle="1" w:styleId="SuggestedCitation">
    <w:name w:val="SuggestedCitation"/>
    <w:qFormat/>
    <w:rsid w:val="004D4D75"/>
    <w:pPr>
      <w:spacing w:after="0" w:line="240" w:lineRule="auto"/>
    </w:pPr>
    <w:rPr>
      <w:rFonts w:ascii="Times" w:eastAsia="Times New Roman" w:hAnsi="Times" w:cs="Times"/>
      <w:sz w:val="24"/>
      <w:szCs w:val="24"/>
    </w:rPr>
  </w:style>
  <w:style w:type="paragraph" w:customStyle="1" w:styleId="Contents">
    <w:name w:val="Contents"/>
    <w:qFormat/>
    <w:rsid w:val="00282FFD"/>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4D4D75"/>
    <w:pPr>
      <w:keepNext/>
      <w:spacing w:before="240" w:after="0" w:line="240" w:lineRule="auto"/>
    </w:pPr>
    <w:rPr>
      <w:rFonts w:ascii="Times" w:eastAsia="Times New Roman" w:hAnsi="Times" w:cs="Times"/>
      <w:b/>
      <w:bCs/>
      <w:sz w:val="24"/>
      <w:szCs w:val="24"/>
    </w:rPr>
  </w:style>
  <w:style w:type="paragraph" w:customStyle="1" w:styleId="Level4Heading">
    <w:name w:val="Level4Heading"/>
    <w:qFormat/>
    <w:rsid w:val="004D4D75"/>
    <w:pPr>
      <w:keepNext/>
      <w:spacing w:before="240" w:after="0" w:line="240" w:lineRule="auto"/>
      <w:outlineLvl w:val="4"/>
    </w:pPr>
    <w:rPr>
      <w:rFonts w:ascii="Times" w:eastAsia="Times New Roman" w:hAnsi="Times" w:cs="Times"/>
      <w:b/>
      <w:bCs/>
      <w:sz w:val="28"/>
      <w:szCs w:val="28"/>
    </w:rPr>
  </w:style>
  <w:style w:type="paragraph" w:customStyle="1" w:styleId="TableColumnHead">
    <w:name w:val="TableColumnHead"/>
    <w:qFormat/>
    <w:rsid w:val="00282FFD"/>
    <w:pPr>
      <w:spacing w:after="0" w:line="240" w:lineRule="auto"/>
      <w:jc w:val="center"/>
    </w:pPr>
    <w:rPr>
      <w:rFonts w:ascii="Arial" w:eastAsia="Calibri" w:hAnsi="Arial" w:cs="Arial"/>
      <w:b/>
      <w:bCs/>
      <w:sz w:val="18"/>
      <w:szCs w:val="18"/>
    </w:rPr>
  </w:style>
  <w:style w:type="paragraph" w:customStyle="1" w:styleId="TableSubhead">
    <w:name w:val="TableSubhead"/>
    <w:qFormat/>
    <w:rsid w:val="00282FFD"/>
    <w:pPr>
      <w:spacing w:after="0" w:line="240" w:lineRule="auto"/>
    </w:pPr>
    <w:rPr>
      <w:rFonts w:ascii="Arial" w:eastAsia="Calibri" w:hAnsi="Arial" w:cs="Arial"/>
      <w:b/>
      <w:i/>
      <w:sz w:val="18"/>
      <w:szCs w:val="18"/>
    </w:rPr>
  </w:style>
  <w:style w:type="paragraph" w:customStyle="1" w:styleId="TableText">
    <w:name w:val="TableText"/>
    <w:uiPriority w:val="99"/>
    <w:qFormat/>
    <w:rsid w:val="00282FFD"/>
    <w:pPr>
      <w:spacing w:after="0" w:line="240" w:lineRule="auto"/>
    </w:pPr>
    <w:rPr>
      <w:rFonts w:ascii="Arial" w:eastAsia="Calibri" w:hAnsi="Arial" w:cs="Arial"/>
      <w:sz w:val="18"/>
      <w:szCs w:val="18"/>
    </w:rPr>
  </w:style>
  <w:style w:type="paragraph" w:customStyle="1" w:styleId="Level6Heading">
    <w:name w:val="Level6Heading"/>
    <w:qFormat/>
    <w:rsid w:val="004D4D75"/>
    <w:pPr>
      <w:keepNext/>
      <w:spacing w:before="240" w:after="0" w:line="240" w:lineRule="auto"/>
      <w:outlineLvl w:val="6"/>
    </w:pPr>
    <w:rPr>
      <w:rFonts w:ascii="Times" w:eastAsia="Times New Roman" w:hAnsi="Times" w:cs="Times"/>
      <w:b/>
      <w:bCs/>
      <w:sz w:val="24"/>
      <w:szCs w:val="24"/>
    </w:rPr>
  </w:style>
  <w:style w:type="paragraph" w:customStyle="1" w:styleId="Level7Heading">
    <w:name w:val="Level7Heading"/>
    <w:qFormat/>
    <w:rsid w:val="004D4D75"/>
    <w:pPr>
      <w:keepNext/>
      <w:spacing w:after="0" w:line="240" w:lineRule="auto"/>
    </w:pPr>
    <w:rPr>
      <w:rFonts w:ascii="Times" w:eastAsia="Times New Roman" w:hAnsi="Times" w:cs="Times"/>
      <w:b/>
      <w:bCs/>
      <w:color w:val="000000"/>
      <w:sz w:val="24"/>
      <w:szCs w:val="24"/>
    </w:rPr>
  </w:style>
  <w:style w:type="paragraph" w:customStyle="1" w:styleId="Level8Heading">
    <w:name w:val="Level8Heading"/>
    <w:qFormat/>
    <w:rsid w:val="004D4D75"/>
    <w:pPr>
      <w:keepNext/>
      <w:spacing w:after="0" w:line="240" w:lineRule="auto"/>
    </w:pPr>
    <w:rPr>
      <w:rFonts w:ascii="Times" w:eastAsia="Times New Roman" w:hAnsi="Times" w:cs="Times"/>
      <w:i/>
      <w:iCs/>
      <w:sz w:val="24"/>
      <w:szCs w:val="24"/>
    </w:rPr>
  </w:style>
  <w:style w:type="paragraph" w:customStyle="1" w:styleId="Bullet1">
    <w:name w:val="Bullet1"/>
    <w:qFormat/>
    <w:rsid w:val="004D4D75"/>
    <w:pPr>
      <w:numPr>
        <w:numId w:val="1"/>
      </w:numPr>
      <w:spacing w:after="0" w:line="240" w:lineRule="auto"/>
    </w:pPr>
    <w:rPr>
      <w:rFonts w:ascii="Times" w:eastAsia="Times New Roman" w:hAnsi="Times" w:cs="Times"/>
      <w:sz w:val="24"/>
      <w:szCs w:val="24"/>
    </w:rPr>
  </w:style>
  <w:style w:type="paragraph" w:customStyle="1" w:styleId="Bullet2">
    <w:name w:val="Bullet2"/>
    <w:qFormat/>
    <w:rsid w:val="004D4D75"/>
    <w:pPr>
      <w:numPr>
        <w:ilvl w:val="1"/>
        <w:numId w:val="1"/>
      </w:numPr>
      <w:spacing w:after="0" w:line="240" w:lineRule="auto"/>
      <w:ind w:left="1080"/>
    </w:pPr>
    <w:rPr>
      <w:rFonts w:ascii="Times" w:eastAsia="Times New Roman" w:hAnsi="Times" w:cs="Times"/>
      <w:sz w:val="24"/>
      <w:szCs w:val="24"/>
    </w:rPr>
  </w:style>
  <w:style w:type="paragraph" w:customStyle="1" w:styleId="TableCenteredText">
    <w:name w:val="TableCenteredText"/>
    <w:qFormat/>
    <w:rsid w:val="00282FFD"/>
    <w:pPr>
      <w:spacing w:after="0" w:line="240" w:lineRule="auto"/>
      <w:jc w:val="center"/>
    </w:pPr>
    <w:rPr>
      <w:rFonts w:ascii="Arial" w:eastAsia="Calibri" w:hAnsi="Arial" w:cs="Arial"/>
      <w:sz w:val="18"/>
      <w:szCs w:val="18"/>
    </w:rPr>
  </w:style>
  <w:style w:type="paragraph" w:customStyle="1" w:styleId="TableLeftText">
    <w:name w:val="TableLeftText"/>
    <w:qFormat/>
    <w:rsid w:val="00282FFD"/>
    <w:pPr>
      <w:spacing w:after="0" w:line="240" w:lineRule="auto"/>
    </w:pPr>
    <w:rPr>
      <w:rFonts w:ascii="Arial" w:eastAsia="Calibri" w:hAnsi="Arial" w:cs="Arial"/>
      <w:sz w:val="18"/>
      <w:szCs w:val="18"/>
    </w:rPr>
  </w:style>
  <w:style w:type="paragraph" w:customStyle="1" w:styleId="TableBoldText">
    <w:name w:val="TableBoldText"/>
    <w:qFormat/>
    <w:rsid w:val="00282FFD"/>
    <w:pPr>
      <w:spacing w:after="0" w:line="240" w:lineRule="auto"/>
    </w:pPr>
    <w:rPr>
      <w:rFonts w:ascii="Arial" w:eastAsia="Calibri" w:hAnsi="Arial" w:cs="Arial"/>
      <w:b/>
      <w:sz w:val="18"/>
      <w:szCs w:val="18"/>
    </w:rPr>
  </w:style>
  <w:style w:type="paragraph" w:customStyle="1" w:styleId="Studies1">
    <w:name w:val="Studies1"/>
    <w:qFormat/>
    <w:rsid w:val="004D4D75"/>
    <w:pPr>
      <w:keepLines/>
      <w:spacing w:before="120" w:after="120" w:line="240" w:lineRule="auto"/>
    </w:pPr>
    <w:rPr>
      <w:rFonts w:ascii="Times" w:eastAsia="Times New Roman" w:hAnsi="Times" w:cs="Times"/>
      <w:color w:val="000000"/>
      <w:sz w:val="24"/>
      <w:szCs w:val="24"/>
    </w:rPr>
  </w:style>
  <w:style w:type="paragraph" w:customStyle="1" w:styleId="Studies2">
    <w:name w:val="Studies2"/>
    <w:qFormat/>
    <w:rsid w:val="004D4D75"/>
    <w:pPr>
      <w:keepLines/>
      <w:numPr>
        <w:numId w:val="2"/>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qFormat/>
    <w:rsid w:val="004D4D75"/>
    <w:pPr>
      <w:numPr>
        <w:numId w:val="3"/>
      </w:numPr>
    </w:pPr>
  </w:style>
  <w:style w:type="paragraph" w:customStyle="1" w:styleId="ReportSubtitle">
    <w:name w:val="ReportSubtitle"/>
    <w:qFormat/>
    <w:rsid w:val="00282FFD"/>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282FFD"/>
    <w:pPr>
      <w:keepNext/>
      <w:spacing w:before="120" w:after="0" w:line="240" w:lineRule="auto"/>
    </w:pPr>
    <w:rPr>
      <w:rFonts w:ascii="Arial" w:eastAsia="Calibri" w:hAnsi="Arial" w:cs="Arial"/>
      <w:b/>
      <w:sz w:val="24"/>
      <w:szCs w:val="32"/>
    </w:rPr>
  </w:style>
  <w:style w:type="paragraph" w:customStyle="1" w:styleId="BodyText">
    <w:name w:val="BodyText"/>
    <w:basedOn w:val="Normal"/>
    <w:link w:val="BodyTextChar0"/>
    <w:rsid w:val="004D4D75"/>
    <w:pPr>
      <w:spacing w:after="120"/>
    </w:pPr>
    <w:rPr>
      <w:rFonts w:cs="Times"/>
      <w:szCs w:val="24"/>
    </w:rPr>
  </w:style>
  <w:style w:type="character" w:customStyle="1" w:styleId="BodyTextChar0">
    <w:name w:val="BodyText Char"/>
    <w:basedOn w:val="DefaultParagraphFont"/>
    <w:link w:val="BodyText"/>
    <w:rsid w:val="00282FFD"/>
    <w:rPr>
      <w:rFonts w:ascii="Times" w:eastAsia="Times New Roman" w:hAnsi="Times" w:cs="Times"/>
      <w:sz w:val="24"/>
      <w:szCs w:val="24"/>
    </w:rPr>
  </w:style>
  <w:style w:type="paragraph" w:customStyle="1" w:styleId="TitlePageReportNumber">
    <w:name w:val="Title Page Report Number"/>
    <w:basedOn w:val="Normal"/>
    <w:rsid w:val="00282FFD"/>
    <w:rPr>
      <w:rFonts w:ascii="Arial" w:eastAsia="Times" w:hAnsi="Arial"/>
      <w:b/>
      <w:sz w:val="28"/>
    </w:rPr>
  </w:style>
  <w:style w:type="paragraph" w:customStyle="1" w:styleId="Default">
    <w:name w:val="Default"/>
    <w:rsid w:val="004D4D75"/>
    <w:pPr>
      <w:autoSpaceDE w:val="0"/>
      <w:autoSpaceDN w:val="0"/>
      <w:adjustRightInd w:val="0"/>
      <w:spacing w:after="0" w:line="240" w:lineRule="auto"/>
    </w:pPr>
    <w:rPr>
      <w:rFonts w:ascii="Times" w:eastAsia="Times New Roman" w:hAnsi="Times" w:cs="Times"/>
      <w:color w:val="000000"/>
      <w:sz w:val="24"/>
      <w:szCs w:val="24"/>
    </w:rPr>
  </w:style>
  <w:style w:type="paragraph" w:customStyle="1" w:styleId="bullet1-blank">
    <w:name w:val="bullet1-blank"/>
    <w:basedOn w:val="Bullet1"/>
    <w:qFormat/>
    <w:rsid w:val="004D4D75"/>
    <w:pPr>
      <w:numPr>
        <w:numId w:val="0"/>
      </w:numPr>
      <w:ind w:left="360"/>
    </w:pPr>
  </w:style>
  <w:style w:type="paragraph" w:styleId="Caption">
    <w:name w:val="caption"/>
    <w:basedOn w:val="Normal"/>
    <w:next w:val="Normal"/>
    <w:uiPriority w:val="35"/>
    <w:unhideWhenUsed/>
    <w:qFormat/>
    <w:rsid w:val="006170B0"/>
    <w:pPr>
      <w:spacing w:after="60"/>
    </w:pPr>
    <w:rPr>
      <w:rFonts w:ascii="Arial" w:hAnsi="Arial" w:cs="Times"/>
      <w:b/>
      <w:bCs/>
      <w:color w:val="000000" w:themeColor="text1"/>
      <w:sz w:val="20"/>
      <w:szCs w:val="18"/>
    </w:rPr>
  </w:style>
  <w:style w:type="paragraph" w:customStyle="1" w:styleId="ExhibitTitle">
    <w:name w:val="ExhibitTitle"/>
    <w:basedOn w:val="TableTitle"/>
    <w:uiPriority w:val="99"/>
    <w:qFormat/>
    <w:rsid w:val="00380D78"/>
  </w:style>
  <w:style w:type="paragraph" w:styleId="TOC3">
    <w:name w:val="toc 3"/>
    <w:basedOn w:val="Normal"/>
    <w:next w:val="Normal"/>
    <w:autoRedefine/>
    <w:uiPriority w:val="39"/>
    <w:unhideWhenUsed/>
    <w:rsid w:val="004278FB"/>
    <w:pPr>
      <w:ind w:left="475"/>
    </w:pPr>
  </w:style>
  <w:style w:type="paragraph" w:styleId="TOC5">
    <w:name w:val="toc 5"/>
    <w:basedOn w:val="Normal"/>
    <w:next w:val="Normal"/>
    <w:autoRedefine/>
    <w:semiHidden/>
    <w:unhideWhenUsed/>
    <w:rsid w:val="003A49AD"/>
    <w:pPr>
      <w:spacing w:after="100"/>
      <w:ind w:left="960"/>
    </w:pPr>
  </w:style>
  <w:style w:type="paragraph" w:styleId="BodyText0">
    <w:name w:val="Body Text"/>
    <w:basedOn w:val="Normal"/>
    <w:link w:val="BodyTextChar1"/>
    <w:semiHidden/>
    <w:unhideWhenUsed/>
    <w:rsid w:val="003A49AD"/>
    <w:pPr>
      <w:spacing w:after="120"/>
    </w:pPr>
  </w:style>
  <w:style w:type="character" w:customStyle="1" w:styleId="BodyTextChar1">
    <w:name w:val="Body Text Char"/>
    <w:basedOn w:val="DefaultParagraphFont"/>
    <w:link w:val="BodyText0"/>
    <w:semiHidden/>
    <w:rsid w:val="003A49AD"/>
    <w:rPr>
      <w:rFonts w:ascii="Times" w:eastAsia="Times New Roman" w:hAnsi="Times" w:cs="Times New Roman"/>
      <w:sz w:val="24"/>
      <w:szCs w:val="20"/>
    </w:rPr>
  </w:style>
  <w:style w:type="paragraph" w:styleId="BodyTextFirstIndent">
    <w:name w:val="Body Text First Indent"/>
    <w:basedOn w:val="BodyText0"/>
    <w:link w:val="BodyTextFirstIndentChar"/>
    <w:rsid w:val="004D4D75"/>
    <w:pPr>
      <w:spacing w:after="0"/>
      <w:ind w:firstLine="360"/>
    </w:pPr>
    <w:rPr>
      <w:rFonts w:cs="Times"/>
      <w:szCs w:val="24"/>
    </w:rPr>
  </w:style>
  <w:style w:type="character" w:customStyle="1" w:styleId="BodyTextFirstIndentChar">
    <w:name w:val="Body Text First Indent Char"/>
    <w:basedOn w:val="BodyTextChar1"/>
    <w:link w:val="BodyTextFirstIndent"/>
    <w:rsid w:val="003A49AD"/>
    <w:rPr>
      <w:rFonts w:ascii="Times" w:eastAsia="Times New Roman" w:hAnsi="Times" w:cs="Times"/>
      <w:sz w:val="24"/>
      <w:szCs w:val="24"/>
    </w:rPr>
  </w:style>
  <w:style w:type="paragraph" w:customStyle="1" w:styleId="Statements">
    <w:name w:val="Statements"/>
    <w:basedOn w:val="TitlePageReportNumber"/>
    <w:qFormat/>
    <w:rsid w:val="003A49AD"/>
    <w:pPr>
      <w:spacing w:before="200"/>
    </w:pPr>
    <w:rPr>
      <w:sz w:val="24"/>
    </w:rPr>
  </w:style>
  <w:style w:type="paragraph" w:customStyle="1" w:styleId="TOCAppList">
    <w:name w:val="TOC App List"/>
    <w:basedOn w:val="TOC1"/>
    <w:qFormat/>
    <w:rsid w:val="003A49AD"/>
    <w:pPr>
      <w:keepNext/>
      <w:tabs>
        <w:tab w:val="clear" w:pos="9350"/>
        <w:tab w:val="right" w:pos="9360"/>
      </w:tabs>
      <w:ind w:left="547" w:right="720" w:hanging="547"/>
    </w:pPr>
    <w:rPr>
      <w:rFonts w:eastAsia="MS Mincho"/>
      <w:noProof/>
      <w:szCs w:val="20"/>
    </w:rPr>
  </w:style>
  <w:style w:type="paragraph" w:styleId="TOC4">
    <w:name w:val="toc 4"/>
    <w:basedOn w:val="Normal"/>
    <w:next w:val="Normal"/>
    <w:autoRedefine/>
    <w:uiPriority w:val="39"/>
    <w:unhideWhenUsed/>
    <w:rsid w:val="00DC4D6A"/>
    <w:pPr>
      <w:ind w:left="720"/>
    </w:pPr>
  </w:style>
  <w:style w:type="character" w:styleId="FollowedHyperlink">
    <w:name w:val="FollowedHyperlink"/>
    <w:basedOn w:val="DefaultParagraphFont"/>
    <w:uiPriority w:val="99"/>
    <w:semiHidden/>
    <w:unhideWhenUsed/>
    <w:rsid w:val="00757D07"/>
    <w:rPr>
      <w:color w:val="800080" w:themeColor="followedHyperlink"/>
      <w:u w:val="single"/>
    </w:rPr>
  </w:style>
  <w:style w:type="paragraph" w:customStyle="1" w:styleId="Title1">
    <w:name w:val="Title 1"/>
    <w:basedOn w:val="Normal"/>
    <w:uiPriority w:val="99"/>
    <w:rsid w:val="00516196"/>
    <w:pPr>
      <w:autoSpaceDE w:val="0"/>
      <w:autoSpaceDN w:val="0"/>
      <w:adjustRightInd w:val="0"/>
    </w:pPr>
    <w:rPr>
      <w:rFonts w:ascii="Arial" w:hAnsi="Arial" w:cs="Arial"/>
      <w:b/>
      <w:bCs/>
      <w:sz w:val="36"/>
      <w:szCs w:val="36"/>
    </w:rPr>
  </w:style>
  <w:style w:type="character" w:customStyle="1" w:styleId="Heading4Char">
    <w:name w:val="Heading 4 Char"/>
    <w:basedOn w:val="DefaultParagraphFont"/>
    <w:link w:val="Heading4"/>
    <w:uiPriority w:val="9"/>
    <w:rsid w:val="00155720"/>
    <w:rPr>
      <w:rFonts w:asciiTheme="majorHAnsi" w:eastAsiaTheme="majorEastAsia" w:hAnsiTheme="majorHAnsi" w:cstheme="majorBidi"/>
      <w:b/>
      <w:bCs/>
      <w:i/>
      <w:iCs/>
      <w:color w:val="4F81BD" w:themeColor="accent1"/>
      <w:sz w:val="24"/>
      <w:szCs w:val="20"/>
    </w:rPr>
  </w:style>
  <w:style w:type="paragraph" w:styleId="TableofFigures">
    <w:name w:val="table of figures"/>
    <w:basedOn w:val="Normal"/>
    <w:next w:val="Normal"/>
    <w:uiPriority w:val="99"/>
    <w:unhideWhenUsed/>
    <w:rsid w:val="00155720"/>
  </w:style>
  <w:style w:type="paragraph" w:styleId="FootnoteText">
    <w:name w:val="footnote text"/>
    <w:basedOn w:val="Normal"/>
    <w:link w:val="FootnoteTextChar"/>
    <w:uiPriority w:val="99"/>
    <w:unhideWhenUsed/>
    <w:rsid w:val="00351B50"/>
    <w:rPr>
      <w:rFonts w:asciiTheme="minorHAnsi" w:eastAsiaTheme="minorEastAsia" w:hAnsiTheme="minorHAnsi" w:cstheme="minorBidi"/>
      <w:szCs w:val="24"/>
    </w:rPr>
  </w:style>
  <w:style w:type="character" w:customStyle="1" w:styleId="FootnoteTextChar">
    <w:name w:val="Footnote Text Char"/>
    <w:basedOn w:val="DefaultParagraphFont"/>
    <w:link w:val="FootnoteText"/>
    <w:uiPriority w:val="99"/>
    <w:rsid w:val="00351B50"/>
    <w:rPr>
      <w:sz w:val="24"/>
      <w:szCs w:val="24"/>
    </w:rPr>
  </w:style>
  <w:style w:type="character" w:styleId="FootnoteReference">
    <w:name w:val="footnote reference"/>
    <w:basedOn w:val="DefaultParagraphFont"/>
    <w:uiPriority w:val="99"/>
    <w:unhideWhenUsed/>
    <w:rsid w:val="00351B50"/>
    <w:rPr>
      <w:vertAlign w:val="superscript"/>
    </w:rPr>
  </w:style>
  <w:style w:type="table" w:customStyle="1" w:styleId="LightShading1">
    <w:name w:val="Light Shading1"/>
    <w:basedOn w:val="TableNormal"/>
    <w:uiPriority w:val="60"/>
    <w:rsid w:val="00351B50"/>
    <w:pPr>
      <w:spacing w:after="0" w:line="240" w:lineRule="auto"/>
    </w:pPr>
    <w:rPr>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bname">
    <w:name w:val="dbname"/>
    <w:basedOn w:val="DefaultParagraphFont"/>
    <w:rsid w:val="00455401"/>
  </w:style>
  <w:style w:type="character" w:customStyle="1" w:styleId="dbdate">
    <w:name w:val="dbdate"/>
    <w:basedOn w:val="DefaultParagraphFont"/>
    <w:rsid w:val="00455401"/>
  </w:style>
  <w:style w:type="character" w:customStyle="1" w:styleId="searchhistory-search-term">
    <w:name w:val="searchhistory-search-term"/>
    <w:basedOn w:val="DefaultParagraphFont"/>
    <w:rsid w:val="00455401"/>
  </w:style>
  <w:style w:type="table" w:customStyle="1" w:styleId="MediumShading1-Accent11">
    <w:name w:val="Medium Shading 1 - Accent 11"/>
    <w:basedOn w:val="TableNormal"/>
    <w:uiPriority w:val="63"/>
    <w:rsid w:val="00455401"/>
    <w:pPr>
      <w:spacing w:after="0" w:line="240" w:lineRule="auto"/>
    </w:pPr>
    <w:rPr>
      <w:rFonts w:ascii="Times New Roman" w:eastAsiaTheme="minorHAnsi" w:hAnsi="Times New Roman" w:cs="Times New Roman"/>
      <w:sz w:val="24"/>
      <w:szCs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CF534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110">
    <w:name w:val="Medium Shading 1 - Accent 11"/>
    <w:basedOn w:val="TableNormal"/>
    <w:next w:val="MediumShading1-Accent11"/>
    <w:uiPriority w:val="63"/>
    <w:rsid w:val="00CF534D"/>
    <w:pPr>
      <w:spacing w:after="0" w:line="240" w:lineRule="auto"/>
    </w:pPr>
    <w:rPr>
      <w:rFonts w:ascii="Times New Roman" w:eastAsiaTheme="minorHAnsi" w:hAnsi="Times New Roman" w:cs="Times New Roman"/>
      <w:sz w:val="24"/>
      <w:szCs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CF534D"/>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73673C"/>
    <w:pPr>
      <w:spacing w:after="0" w:line="240" w:lineRule="auto"/>
    </w:pPr>
    <w:rPr>
      <w:rFonts w:ascii="Times" w:eastAsia="Times New Roman" w:hAnsi="Times" w:cs="Times New Roman"/>
      <w:sz w:val="24"/>
      <w:szCs w:val="20"/>
    </w:rPr>
  </w:style>
  <w:style w:type="table" w:customStyle="1" w:styleId="LightShading-Accent11">
    <w:name w:val="Light Shading - Accent 11"/>
    <w:basedOn w:val="TableNormal"/>
    <w:uiPriority w:val="60"/>
    <w:rsid w:val="00463F6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2">
    <w:name w:val="Table Grid2"/>
    <w:basedOn w:val="TableNormal"/>
    <w:next w:val="TableGrid"/>
    <w:uiPriority w:val="59"/>
    <w:rsid w:val="008843E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jrnl">
    <w:name w:val="jrnl"/>
    <w:basedOn w:val="DefaultParagraphFont"/>
    <w:rsid w:val="005A6DDA"/>
  </w:style>
  <w:style w:type="paragraph" w:customStyle="1" w:styleId="paragraphindent0">
    <w:name w:val="paragraphindent"/>
    <w:basedOn w:val="Normal"/>
    <w:rsid w:val="00240EF9"/>
    <w:pPr>
      <w:ind w:firstLine="360"/>
    </w:pPr>
    <w:rPr>
      <w:rFonts w:eastAsiaTheme="minorHAnsi" w:cs="Times"/>
      <w:color w:val="000000"/>
      <w:szCs w:val="24"/>
    </w:rPr>
  </w:style>
  <w:style w:type="paragraph" w:customStyle="1" w:styleId="bullet10">
    <w:name w:val="bullet1"/>
    <w:basedOn w:val="Normal"/>
    <w:rsid w:val="00240EF9"/>
    <w:pPr>
      <w:ind w:left="720" w:hanging="360"/>
    </w:pPr>
    <w:rPr>
      <w:rFonts w:eastAsiaTheme="minorHAnsi" w:cs="Times"/>
      <w:szCs w:val="24"/>
    </w:rPr>
  </w:style>
  <w:style w:type="character" w:customStyle="1" w:styleId="apple-converted-space">
    <w:name w:val="apple-converted-space"/>
    <w:basedOn w:val="DefaultParagraphFont"/>
    <w:rsid w:val="00686386"/>
  </w:style>
  <w:style w:type="character" w:styleId="Strong">
    <w:name w:val="Strong"/>
    <w:basedOn w:val="DefaultParagraphFont"/>
    <w:uiPriority w:val="22"/>
    <w:qFormat/>
    <w:rsid w:val="00552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80223187">
      <w:bodyDiv w:val="1"/>
      <w:marLeft w:val="0"/>
      <w:marRight w:val="0"/>
      <w:marTop w:val="0"/>
      <w:marBottom w:val="0"/>
      <w:divBdr>
        <w:top w:val="none" w:sz="0" w:space="0" w:color="auto"/>
        <w:left w:val="none" w:sz="0" w:space="0" w:color="auto"/>
        <w:bottom w:val="none" w:sz="0" w:space="0" w:color="auto"/>
        <w:right w:val="none" w:sz="0" w:space="0" w:color="auto"/>
      </w:divBdr>
    </w:div>
    <w:div w:id="107818870">
      <w:bodyDiv w:val="1"/>
      <w:marLeft w:val="0"/>
      <w:marRight w:val="0"/>
      <w:marTop w:val="0"/>
      <w:marBottom w:val="0"/>
      <w:divBdr>
        <w:top w:val="none" w:sz="0" w:space="0" w:color="auto"/>
        <w:left w:val="none" w:sz="0" w:space="0" w:color="auto"/>
        <w:bottom w:val="none" w:sz="0" w:space="0" w:color="auto"/>
        <w:right w:val="none" w:sz="0" w:space="0" w:color="auto"/>
      </w:divBdr>
    </w:div>
    <w:div w:id="114104486">
      <w:bodyDiv w:val="1"/>
      <w:marLeft w:val="0"/>
      <w:marRight w:val="0"/>
      <w:marTop w:val="0"/>
      <w:marBottom w:val="0"/>
      <w:divBdr>
        <w:top w:val="none" w:sz="0" w:space="0" w:color="auto"/>
        <w:left w:val="none" w:sz="0" w:space="0" w:color="auto"/>
        <w:bottom w:val="none" w:sz="0" w:space="0" w:color="auto"/>
        <w:right w:val="none" w:sz="0" w:space="0" w:color="auto"/>
      </w:divBdr>
    </w:div>
    <w:div w:id="172183244">
      <w:bodyDiv w:val="1"/>
      <w:marLeft w:val="0"/>
      <w:marRight w:val="0"/>
      <w:marTop w:val="0"/>
      <w:marBottom w:val="0"/>
      <w:divBdr>
        <w:top w:val="none" w:sz="0" w:space="0" w:color="auto"/>
        <w:left w:val="none" w:sz="0" w:space="0" w:color="auto"/>
        <w:bottom w:val="none" w:sz="0" w:space="0" w:color="auto"/>
        <w:right w:val="none" w:sz="0" w:space="0" w:color="auto"/>
      </w:divBdr>
    </w:div>
    <w:div w:id="245842543">
      <w:bodyDiv w:val="1"/>
      <w:marLeft w:val="0"/>
      <w:marRight w:val="0"/>
      <w:marTop w:val="0"/>
      <w:marBottom w:val="0"/>
      <w:divBdr>
        <w:top w:val="none" w:sz="0" w:space="0" w:color="auto"/>
        <w:left w:val="none" w:sz="0" w:space="0" w:color="auto"/>
        <w:bottom w:val="none" w:sz="0" w:space="0" w:color="auto"/>
        <w:right w:val="none" w:sz="0" w:space="0" w:color="auto"/>
      </w:divBdr>
    </w:div>
    <w:div w:id="364016687">
      <w:bodyDiv w:val="1"/>
      <w:marLeft w:val="0"/>
      <w:marRight w:val="0"/>
      <w:marTop w:val="0"/>
      <w:marBottom w:val="0"/>
      <w:divBdr>
        <w:top w:val="none" w:sz="0" w:space="0" w:color="auto"/>
        <w:left w:val="none" w:sz="0" w:space="0" w:color="auto"/>
        <w:bottom w:val="none" w:sz="0" w:space="0" w:color="auto"/>
        <w:right w:val="none" w:sz="0" w:space="0" w:color="auto"/>
      </w:divBdr>
    </w:div>
    <w:div w:id="737754140">
      <w:bodyDiv w:val="1"/>
      <w:marLeft w:val="0"/>
      <w:marRight w:val="0"/>
      <w:marTop w:val="0"/>
      <w:marBottom w:val="0"/>
      <w:divBdr>
        <w:top w:val="none" w:sz="0" w:space="0" w:color="auto"/>
        <w:left w:val="none" w:sz="0" w:space="0" w:color="auto"/>
        <w:bottom w:val="none" w:sz="0" w:space="0" w:color="auto"/>
        <w:right w:val="none" w:sz="0" w:space="0" w:color="auto"/>
      </w:divBdr>
    </w:div>
    <w:div w:id="752313876">
      <w:marLeft w:val="0"/>
      <w:marRight w:val="0"/>
      <w:marTop w:val="0"/>
      <w:marBottom w:val="0"/>
      <w:divBdr>
        <w:top w:val="none" w:sz="0" w:space="0" w:color="auto"/>
        <w:left w:val="none" w:sz="0" w:space="0" w:color="auto"/>
        <w:bottom w:val="none" w:sz="0" w:space="0" w:color="auto"/>
        <w:right w:val="none" w:sz="0" w:space="0" w:color="auto"/>
      </w:divBdr>
    </w:div>
    <w:div w:id="752313877">
      <w:marLeft w:val="0"/>
      <w:marRight w:val="0"/>
      <w:marTop w:val="0"/>
      <w:marBottom w:val="0"/>
      <w:divBdr>
        <w:top w:val="none" w:sz="0" w:space="0" w:color="auto"/>
        <w:left w:val="none" w:sz="0" w:space="0" w:color="auto"/>
        <w:bottom w:val="none" w:sz="0" w:space="0" w:color="auto"/>
        <w:right w:val="none" w:sz="0" w:space="0" w:color="auto"/>
      </w:divBdr>
    </w:div>
    <w:div w:id="752313880">
      <w:marLeft w:val="0"/>
      <w:marRight w:val="0"/>
      <w:marTop w:val="0"/>
      <w:marBottom w:val="0"/>
      <w:divBdr>
        <w:top w:val="none" w:sz="0" w:space="0" w:color="auto"/>
        <w:left w:val="none" w:sz="0" w:space="0" w:color="auto"/>
        <w:bottom w:val="none" w:sz="0" w:space="0" w:color="auto"/>
        <w:right w:val="none" w:sz="0" w:space="0" w:color="auto"/>
      </w:divBdr>
      <w:divsChild>
        <w:div w:id="752313879">
          <w:marLeft w:val="0"/>
          <w:marRight w:val="0"/>
          <w:marTop w:val="0"/>
          <w:marBottom w:val="0"/>
          <w:divBdr>
            <w:top w:val="none" w:sz="0" w:space="0" w:color="auto"/>
            <w:left w:val="none" w:sz="0" w:space="0" w:color="auto"/>
            <w:bottom w:val="none" w:sz="0" w:space="0" w:color="auto"/>
            <w:right w:val="none" w:sz="0" w:space="0" w:color="auto"/>
          </w:divBdr>
          <w:divsChild>
            <w:div w:id="752313884">
              <w:marLeft w:val="0"/>
              <w:marRight w:val="0"/>
              <w:marTop w:val="0"/>
              <w:marBottom w:val="0"/>
              <w:divBdr>
                <w:top w:val="none" w:sz="0" w:space="0" w:color="auto"/>
                <w:left w:val="none" w:sz="0" w:space="0" w:color="auto"/>
                <w:bottom w:val="none" w:sz="0" w:space="0" w:color="auto"/>
                <w:right w:val="none" w:sz="0" w:space="0" w:color="auto"/>
              </w:divBdr>
              <w:divsChild>
                <w:div w:id="752313881">
                  <w:marLeft w:val="0"/>
                  <w:marRight w:val="0"/>
                  <w:marTop w:val="0"/>
                  <w:marBottom w:val="0"/>
                  <w:divBdr>
                    <w:top w:val="none" w:sz="0" w:space="0" w:color="auto"/>
                    <w:left w:val="none" w:sz="0" w:space="0" w:color="auto"/>
                    <w:bottom w:val="none" w:sz="0" w:space="0" w:color="auto"/>
                    <w:right w:val="none" w:sz="0" w:space="0" w:color="auto"/>
                  </w:divBdr>
                  <w:divsChild>
                    <w:div w:id="752313878">
                      <w:marLeft w:val="0"/>
                      <w:marRight w:val="0"/>
                      <w:marTop w:val="0"/>
                      <w:marBottom w:val="0"/>
                      <w:divBdr>
                        <w:top w:val="none" w:sz="0" w:space="0" w:color="auto"/>
                        <w:left w:val="none" w:sz="0" w:space="0" w:color="auto"/>
                        <w:bottom w:val="none" w:sz="0" w:space="0" w:color="auto"/>
                        <w:right w:val="none" w:sz="0" w:space="0" w:color="auto"/>
                      </w:divBdr>
                      <w:divsChild>
                        <w:div w:id="752313883">
                          <w:marLeft w:val="0"/>
                          <w:marRight w:val="0"/>
                          <w:marTop w:val="0"/>
                          <w:marBottom w:val="0"/>
                          <w:divBdr>
                            <w:top w:val="none" w:sz="0" w:space="0" w:color="auto"/>
                            <w:left w:val="none" w:sz="0" w:space="0" w:color="auto"/>
                            <w:bottom w:val="none" w:sz="0" w:space="0" w:color="auto"/>
                            <w:right w:val="none" w:sz="0" w:space="0" w:color="auto"/>
                          </w:divBdr>
                          <w:divsChild>
                            <w:div w:id="752313888">
                              <w:marLeft w:val="0"/>
                              <w:marRight w:val="0"/>
                              <w:marTop w:val="0"/>
                              <w:marBottom w:val="0"/>
                              <w:divBdr>
                                <w:top w:val="none" w:sz="0" w:space="0" w:color="auto"/>
                                <w:left w:val="none" w:sz="0" w:space="0" w:color="auto"/>
                                <w:bottom w:val="none" w:sz="0" w:space="0" w:color="auto"/>
                                <w:right w:val="none" w:sz="0" w:space="0" w:color="auto"/>
                              </w:divBdr>
                              <w:divsChild>
                                <w:div w:id="7523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313882">
      <w:marLeft w:val="0"/>
      <w:marRight w:val="0"/>
      <w:marTop w:val="0"/>
      <w:marBottom w:val="0"/>
      <w:divBdr>
        <w:top w:val="none" w:sz="0" w:space="0" w:color="auto"/>
        <w:left w:val="none" w:sz="0" w:space="0" w:color="auto"/>
        <w:bottom w:val="none" w:sz="0" w:space="0" w:color="auto"/>
        <w:right w:val="none" w:sz="0" w:space="0" w:color="auto"/>
      </w:divBdr>
    </w:div>
    <w:div w:id="752313885">
      <w:marLeft w:val="0"/>
      <w:marRight w:val="0"/>
      <w:marTop w:val="0"/>
      <w:marBottom w:val="0"/>
      <w:divBdr>
        <w:top w:val="none" w:sz="0" w:space="0" w:color="auto"/>
        <w:left w:val="none" w:sz="0" w:space="0" w:color="auto"/>
        <w:bottom w:val="none" w:sz="0" w:space="0" w:color="auto"/>
        <w:right w:val="none" w:sz="0" w:space="0" w:color="auto"/>
      </w:divBdr>
    </w:div>
    <w:div w:id="752313886">
      <w:marLeft w:val="0"/>
      <w:marRight w:val="0"/>
      <w:marTop w:val="0"/>
      <w:marBottom w:val="0"/>
      <w:divBdr>
        <w:top w:val="none" w:sz="0" w:space="0" w:color="auto"/>
        <w:left w:val="none" w:sz="0" w:space="0" w:color="auto"/>
        <w:bottom w:val="none" w:sz="0" w:space="0" w:color="auto"/>
        <w:right w:val="none" w:sz="0" w:space="0" w:color="auto"/>
      </w:divBdr>
    </w:div>
    <w:div w:id="760755943">
      <w:bodyDiv w:val="1"/>
      <w:marLeft w:val="0"/>
      <w:marRight w:val="0"/>
      <w:marTop w:val="0"/>
      <w:marBottom w:val="0"/>
      <w:divBdr>
        <w:top w:val="none" w:sz="0" w:space="0" w:color="auto"/>
        <w:left w:val="none" w:sz="0" w:space="0" w:color="auto"/>
        <w:bottom w:val="none" w:sz="0" w:space="0" w:color="auto"/>
        <w:right w:val="none" w:sz="0" w:space="0" w:color="auto"/>
      </w:divBdr>
      <w:divsChild>
        <w:div w:id="590703124">
          <w:marLeft w:val="0"/>
          <w:marRight w:val="0"/>
          <w:marTop w:val="0"/>
          <w:marBottom w:val="0"/>
          <w:divBdr>
            <w:top w:val="none" w:sz="0" w:space="0" w:color="auto"/>
            <w:left w:val="none" w:sz="0" w:space="0" w:color="auto"/>
            <w:bottom w:val="none" w:sz="0" w:space="0" w:color="auto"/>
            <w:right w:val="none" w:sz="0" w:space="0" w:color="auto"/>
          </w:divBdr>
          <w:divsChild>
            <w:div w:id="1570072561">
              <w:marLeft w:val="0"/>
              <w:marRight w:val="0"/>
              <w:marTop w:val="0"/>
              <w:marBottom w:val="0"/>
              <w:divBdr>
                <w:top w:val="none" w:sz="0" w:space="0" w:color="auto"/>
                <w:left w:val="none" w:sz="0" w:space="0" w:color="auto"/>
                <w:bottom w:val="none" w:sz="0" w:space="0" w:color="auto"/>
                <w:right w:val="none" w:sz="0" w:space="0" w:color="auto"/>
              </w:divBdr>
              <w:divsChild>
                <w:div w:id="837616542">
                  <w:marLeft w:val="0"/>
                  <w:marRight w:val="0"/>
                  <w:marTop w:val="0"/>
                  <w:marBottom w:val="0"/>
                  <w:divBdr>
                    <w:top w:val="none" w:sz="0" w:space="0" w:color="auto"/>
                    <w:left w:val="none" w:sz="0" w:space="0" w:color="auto"/>
                    <w:bottom w:val="none" w:sz="0" w:space="0" w:color="auto"/>
                    <w:right w:val="none" w:sz="0" w:space="0" w:color="auto"/>
                  </w:divBdr>
                  <w:divsChild>
                    <w:div w:id="161548273">
                      <w:marLeft w:val="0"/>
                      <w:marRight w:val="0"/>
                      <w:marTop w:val="0"/>
                      <w:marBottom w:val="0"/>
                      <w:divBdr>
                        <w:top w:val="none" w:sz="0" w:space="0" w:color="auto"/>
                        <w:left w:val="none" w:sz="0" w:space="0" w:color="auto"/>
                        <w:bottom w:val="none" w:sz="0" w:space="0" w:color="auto"/>
                        <w:right w:val="none" w:sz="0" w:space="0" w:color="auto"/>
                      </w:divBdr>
                      <w:divsChild>
                        <w:div w:id="1321927283">
                          <w:marLeft w:val="0"/>
                          <w:marRight w:val="0"/>
                          <w:marTop w:val="0"/>
                          <w:marBottom w:val="0"/>
                          <w:divBdr>
                            <w:top w:val="none" w:sz="0" w:space="0" w:color="auto"/>
                            <w:left w:val="none" w:sz="0" w:space="0" w:color="auto"/>
                            <w:bottom w:val="none" w:sz="0" w:space="0" w:color="auto"/>
                            <w:right w:val="none" w:sz="0" w:space="0" w:color="auto"/>
                          </w:divBdr>
                          <w:divsChild>
                            <w:div w:id="2061708440">
                              <w:marLeft w:val="0"/>
                              <w:marRight w:val="0"/>
                              <w:marTop w:val="0"/>
                              <w:marBottom w:val="0"/>
                              <w:divBdr>
                                <w:top w:val="none" w:sz="0" w:space="0" w:color="auto"/>
                                <w:left w:val="none" w:sz="0" w:space="0" w:color="auto"/>
                                <w:bottom w:val="none" w:sz="0" w:space="0" w:color="auto"/>
                                <w:right w:val="none" w:sz="0" w:space="0" w:color="auto"/>
                              </w:divBdr>
                              <w:divsChild>
                                <w:div w:id="1942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208229">
      <w:bodyDiv w:val="1"/>
      <w:marLeft w:val="0"/>
      <w:marRight w:val="0"/>
      <w:marTop w:val="0"/>
      <w:marBottom w:val="0"/>
      <w:divBdr>
        <w:top w:val="none" w:sz="0" w:space="0" w:color="auto"/>
        <w:left w:val="none" w:sz="0" w:space="0" w:color="auto"/>
        <w:bottom w:val="none" w:sz="0" w:space="0" w:color="auto"/>
        <w:right w:val="none" w:sz="0" w:space="0" w:color="auto"/>
      </w:divBdr>
    </w:div>
    <w:div w:id="1006520865">
      <w:bodyDiv w:val="1"/>
      <w:marLeft w:val="0"/>
      <w:marRight w:val="0"/>
      <w:marTop w:val="0"/>
      <w:marBottom w:val="0"/>
      <w:divBdr>
        <w:top w:val="none" w:sz="0" w:space="0" w:color="auto"/>
        <w:left w:val="none" w:sz="0" w:space="0" w:color="auto"/>
        <w:bottom w:val="none" w:sz="0" w:space="0" w:color="auto"/>
        <w:right w:val="none" w:sz="0" w:space="0" w:color="auto"/>
      </w:divBdr>
    </w:div>
    <w:div w:id="1057096210">
      <w:bodyDiv w:val="1"/>
      <w:marLeft w:val="0"/>
      <w:marRight w:val="0"/>
      <w:marTop w:val="0"/>
      <w:marBottom w:val="0"/>
      <w:divBdr>
        <w:top w:val="none" w:sz="0" w:space="0" w:color="auto"/>
        <w:left w:val="none" w:sz="0" w:space="0" w:color="auto"/>
        <w:bottom w:val="none" w:sz="0" w:space="0" w:color="auto"/>
        <w:right w:val="none" w:sz="0" w:space="0" w:color="auto"/>
      </w:divBdr>
    </w:div>
    <w:div w:id="1073773374">
      <w:bodyDiv w:val="1"/>
      <w:marLeft w:val="0"/>
      <w:marRight w:val="0"/>
      <w:marTop w:val="0"/>
      <w:marBottom w:val="0"/>
      <w:divBdr>
        <w:top w:val="none" w:sz="0" w:space="0" w:color="auto"/>
        <w:left w:val="none" w:sz="0" w:space="0" w:color="auto"/>
        <w:bottom w:val="none" w:sz="0" w:space="0" w:color="auto"/>
        <w:right w:val="none" w:sz="0" w:space="0" w:color="auto"/>
      </w:divBdr>
    </w:div>
    <w:div w:id="1128007468">
      <w:bodyDiv w:val="1"/>
      <w:marLeft w:val="0"/>
      <w:marRight w:val="0"/>
      <w:marTop w:val="0"/>
      <w:marBottom w:val="0"/>
      <w:divBdr>
        <w:top w:val="none" w:sz="0" w:space="0" w:color="auto"/>
        <w:left w:val="none" w:sz="0" w:space="0" w:color="auto"/>
        <w:bottom w:val="none" w:sz="0" w:space="0" w:color="auto"/>
        <w:right w:val="none" w:sz="0" w:space="0" w:color="auto"/>
      </w:divBdr>
    </w:div>
    <w:div w:id="1186795762">
      <w:bodyDiv w:val="1"/>
      <w:marLeft w:val="0"/>
      <w:marRight w:val="0"/>
      <w:marTop w:val="0"/>
      <w:marBottom w:val="0"/>
      <w:divBdr>
        <w:top w:val="none" w:sz="0" w:space="0" w:color="auto"/>
        <w:left w:val="none" w:sz="0" w:space="0" w:color="auto"/>
        <w:bottom w:val="none" w:sz="0" w:space="0" w:color="auto"/>
        <w:right w:val="none" w:sz="0" w:space="0" w:color="auto"/>
      </w:divBdr>
    </w:div>
    <w:div w:id="1216359519">
      <w:bodyDiv w:val="1"/>
      <w:marLeft w:val="0"/>
      <w:marRight w:val="0"/>
      <w:marTop w:val="0"/>
      <w:marBottom w:val="0"/>
      <w:divBdr>
        <w:top w:val="none" w:sz="0" w:space="0" w:color="auto"/>
        <w:left w:val="none" w:sz="0" w:space="0" w:color="auto"/>
        <w:bottom w:val="none" w:sz="0" w:space="0" w:color="auto"/>
        <w:right w:val="none" w:sz="0" w:space="0" w:color="auto"/>
      </w:divBdr>
    </w:div>
    <w:div w:id="1241717442">
      <w:bodyDiv w:val="1"/>
      <w:marLeft w:val="0"/>
      <w:marRight w:val="0"/>
      <w:marTop w:val="0"/>
      <w:marBottom w:val="0"/>
      <w:divBdr>
        <w:top w:val="none" w:sz="0" w:space="0" w:color="auto"/>
        <w:left w:val="none" w:sz="0" w:space="0" w:color="auto"/>
        <w:bottom w:val="none" w:sz="0" w:space="0" w:color="auto"/>
        <w:right w:val="none" w:sz="0" w:space="0" w:color="auto"/>
      </w:divBdr>
    </w:div>
    <w:div w:id="1243177551">
      <w:bodyDiv w:val="1"/>
      <w:marLeft w:val="0"/>
      <w:marRight w:val="0"/>
      <w:marTop w:val="0"/>
      <w:marBottom w:val="0"/>
      <w:divBdr>
        <w:top w:val="none" w:sz="0" w:space="0" w:color="auto"/>
        <w:left w:val="none" w:sz="0" w:space="0" w:color="auto"/>
        <w:bottom w:val="none" w:sz="0" w:space="0" w:color="auto"/>
        <w:right w:val="none" w:sz="0" w:space="0" w:color="auto"/>
      </w:divBdr>
    </w:div>
    <w:div w:id="1255359980">
      <w:bodyDiv w:val="1"/>
      <w:marLeft w:val="0"/>
      <w:marRight w:val="0"/>
      <w:marTop w:val="0"/>
      <w:marBottom w:val="0"/>
      <w:divBdr>
        <w:top w:val="none" w:sz="0" w:space="0" w:color="auto"/>
        <w:left w:val="none" w:sz="0" w:space="0" w:color="auto"/>
        <w:bottom w:val="none" w:sz="0" w:space="0" w:color="auto"/>
        <w:right w:val="none" w:sz="0" w:space="0" w:color="auto"/>
      </w:divBdr>
    </w:div>
    <w:div w:id="1478262422">
      <w:bodyDiv w:val="1"/>
      <w:marLeft w:val="0"/>
      <w:marRight w:val="0"/>
      <w:marTop w:val="0"/>
      <w:marBottom w:val="0"/>
      <w:divBdr>
        <w:top w:val="none" w:sz="0" w:space="0" w:color="auto"/>
        <w:left w:val="none" w:sz="0" w:space="0" w:color="auto"/>
        <w:bottom w:val="none" w:sz="0" w:space="0" w:color="auto"/>
        <w:right w:val="none" w:sz="0" w:space="0" w:color="auto"/>
      </w:divBdr>
    </w:div>
    <w:div w:id="1571387849">
      <w:bodyDiv w:val="1"/>
      <w:marLeft w:val="0"/>
      <w:marRight w:val="0"/>
      <w:marTop w:val="0"/>
      <w:marBottom w:val="0"/>
      <w:divBdr>
        <w:top w:val="none" w:sz="0" w:space="0" w:color="auto"/>
        <w:left w:val="none" w:sz="0" w:space="0" w:color="auto"/>
        <w:bottom w:val="none" w:sz="0" w:space="0" w:color="auto"/>
        <w:right w:val="none" w:sz="0" w:space="0" w:color="auto"/>
      </w:divBdr>
    </w:div>
    <w:div w:id="1633486973">
      <w:bodyDiv w:val="1"/>
      <w:marLeft w:val="0"/>
      <w:marRight w:val="0"/>
      <w:marTop w:val="0"/>
      <w:marBottom w:val="0"/>
      <w:divBdr>
        <w:top w:val="none" w:sz="0" w:space="0" w:color="auto"/>
        <w:left w:val="none" w:sz="0" w:space="0" w:color="auto"/>
        <w:bottom w:val="none" w:sz="0" w:space="0" w:color="auto"/>
        <w:right w:val="none" w:sz="0" w:space="0" w:color="auto"/>
      </w:divBdr>
      <w:divsChild>
        <w:div w:id="1505166726">
          <w:marLeft w:val="0"/>
          <w:marRight w:val="0"/>
          <w:marTop w:val="0"/>
          <w:marBottom w:val="0"/>
          <w:divBdr>
            <w:top w:val="none" w:sz="0" w:space="0" w:color="auto"/>
            <w:left w:val="none" w:sz="0" w:space="0" w:color="auto"/>
            <w:bottom w:val="none" w:sz="0" w:space="0" w:color="auto"/>
            <w:right w:val="none" w:sz="0" w:space="0" w:color="auto"/>
          </w:divBdr>
        </w:div>
        <w:div w:id="1577351766">
          <w:marLeft w:val="0"/>
          <w:marRight w:val="0"/>
          <w:marTop w:val="0"/>
          <w:marBottom w:val="0"/>
          <w:divBdr>
            <w:top w:val="none" w:sz="0" w:space="0" w:color="auto"/>
            <w:left w:val="none" w:sz="0" w:space="0" w:color="auto"/>
            <w:bottom w:val="none" w:sz="0" w:space="0" w:color="auto"/>
            <w:right w:val="none" w:sz="0" w:space="0" w:color="auto"/>
          </w:divBdr>
        </w:div>
        <w:div w:id="1331643599">
          <w:marLeft w:val="0"/>
          <w:marRight w:val="0"/>
          <w:marTop w:val="0"/>
          <w:marBottom w:val="0"/>
          <w:divBdr>
            <w:top w:val="none" w:sz="0" w:space="0" w:color="auto"/>
            <w:left w:val="none" w:sz="0" w:space="0" w:color="auto"/>
            <w:bottom w:val="none" w:sz="0" w:space="0" w:color="auto"/>
            <w:right w:val="none" w:sz="0" w:space="0" w:color="auto"/>
          </w:divBdr>
        </w:div>
        <w:div w:id="1383092077">
          <w:marLeft w:val="0"/>
          <w:marRight w:val="0"/>
          <w:marTop w:val="0"/>
          <w:marBottom w:val="0"/>
          <w:divBdr>
            <w:top w:val="none" w:sz="0" w:space="0" w:color="auto"/>
            <w:left w:val="none" w:sz="0" w:space="0" w:color="auto"/>
            <w:bottom w:val="none" w:sz="0" w:space="0" w:color="auto"/>
            <w:right w:val="none" w:sz="0" w:space="0" w:color="auto"/>
          </w:divBdr>
        </w:div>
        <w:div w:id="652177466">
          <w:marLeft w:val="0"/>
          <w:marRight w:val="0"/>
          <w:marTop w:val="0"/>
          <w:marBottom w:val="0"/>
          <w:divBdr>
            <w:top w:val="none" w:sz="0" w:space="0" w:color="auto"/>
            <w:left w:val="none" w:sz="0" w:space="0" w:color="auto"/>
            <w:bottom w:val="none" w:sz="0" w:space="0" w:color="auto"/>
            <w:right w:val="none" w:sz="0" w:space="0" w:color="auto"/>
          </w:divBdr>
        </w:div>
        <w:div w:id="111635215">
          <w:marLeft w:val="0"/>
          <w:marRight w:val="0"/>
          <w:marTop w:val="0"/>
          <w:marBottom w:val="0"/>
          <w:divBdr>
            <w:top w:val="none" w:sz="0" w:space="0" w:color="auto"/>
            <w:left w:val="none" w:sz="0" w:space="0" w:color="auto"/>
            <w:bottom w:val="none" w:sz="0" w:space="0" w:color="auto"/>
            <w:right w:val="none" w:sz="0" w:space="0" w:color="auto"/>
          </w:divBdr>
        </w:div>
        <w:div w:id="1431202445">
          <w:marLeft w:val="0"/>
          <w:marRight w:val="0"/>
          <w:marTop w:val="0"/>
          <w:marBottom w:val="0"/>
          <w:divBdr>
            <w:top w:val="none" w:sz="0" w:space="0" w:color="auto"/>
            <w:left w:val="none" w:sz="0" w:space="0" w:color="auto"/>
            <w:bottom w:val="none" w:sz="0" w:space="0" w:color="auto"/>
            <w:right w:val="none" w:sz="0" w:space="0" w:color="auto"/>
          </w:divBdr>
        </w:div>
        <w:div w:id="1242325039">
          <w:marLeft w:val="0"/>
          <w:marRight w:val="0"/>
          <w:marTop w:val="0"/>
          <w:marBottom w:val="0"/>
          <w:divBdr>
            <w:top w:val="none" w:sz="0" w:space="0" w:color="auto"/>
            <w:left w:val="none" w:sz="0" w:space="0" w:color="auto"/>
            <w:bottom w:val="none" w:sz="0" w:space="0" w:color="auto"/>
            <w:right w:val="none" w:sz="0" w:space="0" w:color="auto"/>
          </w:divBdr>
        </w:div>
        <w:div w:id="143549829">
          <w:marLeft w:val="0"/>
          <w:marRight w:val="0"/>
          <w:marTop w:val="0"/>
          <w:marBottom w:val="0"/>
          <w:divBdr>
            <w:top w:val="none" w:sz="0" w:space="0" w:color="auto"/>
            <w:left w:val="none" w:sz="0" w:space="0" w:color="auto"/>
            <w:bottom w:val="none" w:sz="0" w:space="0" w:color="auto"/>
            <w:right w:val="none" w:sz="0" w:space="0" w:color="auto"/>
          </w:divBdr>
        </w:div>
        <w:div w:id="1113868564">
          <w:marLeft w:val="0"/>
          <w:marRight w:val="0"/>
          <w:marTop w:val="0"/>
          <w:marBottom w:val="0"/>
          <w:divBdr>
            <w:top w:val="none" w:sz="0" w:space="0" w:color="auto"/>
            <w:left w:val="none" w:sz="0" w:space="0" w:color="auto"/>
            <w:bottom w:val="none" w:sz="0" w:space="0" w:color="auto"/>
            <w:right w:val="none" w:sz="0" w:space="0" w:color="auto"/>
          </w:divBdr>
        </w:div>
        <w:div w:id="549537546">
          <w:marLeft w:val="0"/>
          <w:marRight w:val="0"/>
          <w:marTop w:val="0"/>
          <w:marBottom w:val="0"/>
          <w:divBdr>
            <w:top w:val="none" w:sz="0" w:space="0" w:color="auto"/>
            <w:left w:val="none" w:sz="0" w:space="0" w:color="auto"/>
            <w:bottom w:val="none" w:sz="0" w:space="0" w:color="auto"/>
            <w:right w:val="none" w:sz="0" w:space="0" w:color="auto"/>
          </w:divBdr>
        </w:div>
      </w:divsChild>
    </w:div>
    <w:div w:id="1709909492">
      <w:bodyDiv w:val="1"/>
      <w:marLeft w:val="0"/>
      <w:marRight w:val="0"/>
      <w:marTop w:val="0"/>
      <w:marBottom w:val="0"/>
      <w:divBdr>
        <w:top w:val="none" w:sz="0" w:space="0" w:color="auto"/>
        <w:left w:val="none" w:sz="0" w:space="0" w:color="auto"/>
        <w:bottom w:val="none" w:sz="0" w:space="0" w:color="auto"/>
        <w:right w:val="none" w:sz="0" w:space="0" w:color="auto"/>
      </w:divBdr>
    </w:div>
    <w:div w:id="1793473316">
      <w:bodyDiv w:val="1"/>
      <w:marLeft w:val="0"/>
      <w:marRight w:val="0"/>
      <w:marTop w:val="0"/>
      <w:marBottom w:val="0"/>
      <w:divBdr>
        <w:top w:val="none" w:sz="0" w:space="0" w:color="auto"/>
        <w:left w:val="none" w:sz="0" w:space="0" w:color="auto"/>
        <w:bottom w:val="none" w:sz="0" w:space="0" w:color="auto"/>
        <w:right w:val="none" w:sz="0" w:space="0" w:color="auto"/>
      </w:divBdr>
      <w:divsChild>
        <w:div w:id="117921000">
          <w:marLeft w:val="0"/>
          <w:marRight w:val="0"/>
          <w:marTop w:val="0"/>
          <w:marBottom w:val="0"/>
          <w:divBdr>
            <w:top w:val="none" w:sz="0" w:space="0" w:color="auto"/>
            <w:left w:val="none" w:sz="0" w:space="0" w:color="auto"/>
            <w:bottom w:val="none" w:sz="0" w:space="0" w:color="auto"/>
            <w:right w:val="none" w:sz="0" w:space="0" w:color="auto"/>
          </w:divBdr>
        </w:div>
      </w:divsChild>
    </w:div>
    <w:div w:id="1797524416">
      <w:bodyDiv w:val="1"/>
      <w:marLeft w:val="0"/>
      <w:marRight w:val="0"/>
      <w:marTop w:val="0"/>
      <w:marBottom w:val="0"/>
      <w:divBdr>
        <w:top w:val="none" w:sz="0" w:space="0" w:color="auto"/>
        <w:left w:val="none" w:sz="0" w:space="0" w:color="auto"/>
        <w:bottom w:val="none" w:sz="0" w:space="0" w:color="auto"/>
        <w:right w:val="none" w:sz="0" w:space="0" w:color="auto"/>
      </w:divBdr>
    </w:div>
    <w:div w:id="1803616341">
      <w:bodyDiv w:val="1"/>
      <w:marLeft w:val="0"/>
      <w:marRight w:val="0"/>
      <w:marTop w:val="0"/>
      <w:marBottom w:val="0"/>
      <w:divBdr>
        <w:top w:val="none" w:sz="0" w:space="0" w:color="auto"/>
        <w:left w:val="none" w:sz="0" w:space="0" w:color="auto"/>
        <w:bottom w:val="none" w:sz="0" w:space="0" w:color="auto"/>
        <w:right w:val="none" w:sz="0" w:space="0" w:color="auto"/>
      </w:divBdr>
    </w:div>
    <w:div w:id="1821656042">
      <w:bodyDiv w:val="1"/>
      <w:marLeft w:val="0"/>
      <w:marRight w:val="0"/>
      <w:marTop w:val="0"/>
      <w:marBottom w:val="0"/>
      <w:divBdr>
        <w:top w:val="none" w:sz="0" w:space="0" w:color="auto"/>
        <w:left w:val="none" w:sz="0" w:space="0" w:color="auto"/>
        <w:bottom w:val="none" w:sz="0" w:space="0" w:color="auto"/>
        <w:right w:val="none" w:sz="0" w:space="0" w:color="auto"/>
      </w:divBdr>
    </w:div>
    <w:div w:id="19096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51"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52"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940D6-8C60-4F22-93C8-C8AD87837113}">
  <ds:schemaRefs>
    <ds:schemaRef ds:uri="http://schemas.openxmlformats.org/officeDocument/2006/bibliography"/>
  </ds:schemaRefs>
</ds:datastoreItem>
</file>

<file path=customXml/itemProps2.xml><?xml version="1.0" encoding="utf-8"?>
<ds:datastoreItem xmlns:ds="http://schemas.openxmlformats.org/officeDocument/2006/customXml" ds:itemID="{38789A90-B642-42F8-9933-26BC90E8D0F7}">
  <ds:schemaRefs>
    <ds:schemaRef ds:uri="http://schemas.openxmlformats.org/officeDocument/2006/bibliography"/>
  </ds:schemaRefs>
</ds:datastoreItem>
</file>

<file path=customXml/itemProps3.xml><?xml version="1.0" encoding="utf-8"?>
<ds:datastoreItem xmlns:ds="http://schemas.openxmlformats.org/officeDocument/2006/customXml" ds:itemID="{2850E0A5-7210-489F-A761-FEAFB6AA9197}">
  <ds:schemaRefs>
    <ds:schemaRef ds:uri="http://schemas.openxmlformats.org/officeDocument/2006/bibliography"/>
  </ds:schemaRefs>
</ds:datastoreItem>
</file>

<file path=customXml/itemProps4.xml><?xml version="1.0" encoding="utf-8"?>
<ds:datastoreItem xmlns:ds="http://schemas.openxmlformats.org/officeDocument/2006/customXml" ds:itemID="{9B8665DB-248D-402D-8F2E-69535C3D9738}">
  <ds:schemaRefs>
    <ds:schemaRef ds:uri="http://schemas.openxmlformats.org/officeDocument/2006/bibliography"/>
  </ds:schemaRefs>
</ds:datastoreItem>
</file>

<file path=customXml/itemProps5.xml><?xml version="1.0" encoding="utf-8"?>
<ds:datastoreItem xmlns:ds="http://schemas.openxmlformats.org/officeDocument/2006/customXml" ds:itemID="{EF66B306-4A14-41A7-BE37-8A2C5A6C1E65}">
  <ds:schemaRefs>
    <ds:schemaRef ds:uri="http://schemas.openxmlformats.org/officeDocument/2006/bibliography"/>
  </ds:schemaRefs>
</ds:datastoreItem>
</file>

<file path=customXml/itemProps6.xml><?xml version="1.0" encoding="utf-8"?>
<ds:datastoreItem xmlns:ds="http://schemas.openxmlformats.org/officeDocument/2006/customXml" ds:itemID="{6521FB03-171D-418E-91CD-C95BF650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6649</Words>
  <Characters>37901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viswanathan</dc:creator>
  <cp:lastModifiedBy>Priyanka Pawar</cp:lastModifiedBy>
  <cp:revision>2</cp:revision>
  <cp:lastPrinted>2014-02-20T16:56:00Z</cp:lastPrinted>
  <dcterms:created xsi:type="dcterms:W3CDTF">2014-04-14T05:40:00Z</dcterms:created>
  <dcterms:modified xsi:type="dcterms:W3CDTF">2014-04-14T05:40:00Z</dcterms:modified>
</cp:coreProperties>
</file>