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FF" w:rsidRDefault="005B26FF" w:rsidP="005B26FF">
      <w:pPr>
        <w:pStyle w:val="Level2Heading"/>
      </w:pPr>
      <w:bookmarkStart w:id="0" w:name="_Ref297701779"/>
      <w:bookmarkStart w:id="1" w:name="_Toc298330209"/>
      <w:r w:rsidRPr="0027046C">
        <w:t>Appendi</w:t>
      </w:r>
      <w:r>
        <w:t xml:space="preserve">x </w:t>
      </w:r>
      <w:bookmarkEnd w:id="1"/>
      <w:r>
        <w:t>B</w:t>
      </w:r>
      <w:bookmarkStart w:id="2" w:name="_GoBack"/>
      <w:bookmarkEnd w:id="2"/>
    </w:p>
    <w:p w:rsidR="0019493D" w:rsidRDefault="00674BBF">
      <w:pPr>
        <w:pStyle w:val="TableTitle"/>
      </w:pPr>
      <w:bookmarkStart w:id="3" w:name="_Ref298311955"/>
      <w:bookmarkStart w:id="4" w:name="_Toc298330245"/>
      <w:proofErr w:type="gramStart"/>
      <w:r w:rsidRPr="007071B6">
        <w:t>Table</w:t>
      </w:r>
      <w:bookmarkEnd w:id="0"/>
      <w:bookmarkEnd w:id="3"/>
      <w:r w:rsidR="002F042A">
        <w:t xml:space="preserve"> 3</w:t>
      </w:r>
      <w:r w:rsidR="008939F1">
        <w:t>.</w:t>
      </w:r>
      <w:proofErr w:type="gramEnd"/>
      <w:r w:rsidR="008939F1">
        <w:t xml:space="preserve"> </w:t>
      </w:r>
      <w:r>
        <w:t>Assessment of internal validity within s</w:t>
      </w:r>
      <w:r w:rsidRPr="007071B6">
        <w:t>ystema</w:t>
      </w:r>
      <w:r>
        <w:t>tic r</w:t>
      </w:r>
      <w:r w:rsidRPr="007071B6">
        <w:t>eviews</w:t>
      </w:r>
      <w:bookmarkEnd w:id="4"/>
    </w:p>
    <w:tbl>
      <w:tblPr>
        <w:tblW w:w="5081" w:type="pct"/>
        <w:tblLayout w:type="fixed"/>
        <w:tblCellMar>
          <w:left w:w="58" w:type="dxa"/>
          <w:right w:w="58" w:type="dxa"/>
        </w:tblCellMar>
        <w:tblLook w:val="04A0" w:firstRow="1" w:lastRow="0" w:firstColumn="1" w:lastColumn="0" w:noHBand="0" w:noVBand="1"/>
      </w:tblPr>
      <w:tblGrid>
        <w:gridCol w:w="1228"/>
        <w:gridCol w:w="3062"/>
        <w:gridCol w:w="2700"/>
        <w:gridCol w:w="3598"/>
        <w:gridCol w:w="2700"/>
      </w:tblGrid>
      <w:tr w:rsidR="00674BBF" w:rsidTr="002675C4">
        <w:trPr>
          <w:cantSplit/>
          <w:tblHeader/>
        </w:trPr>
        <w:tc>
          <w:tcPr>
            <w:tcW w:w="462" w:type="pct"/>
            <w:tcBorders>
              <w:top w:val="single" w:sz="12" w:space="0" w:color="auto"/>
              <w:left w:val="single" w:sz="4" w:space="0" w:color="auto"/>
              <w:bottom w:val="double" w:sz="4" w:space="0" w:color="auto"/>
              <w:right w:val="single" w:sz="4" w:space="0" w:color="auto"/>
            </w:tcBorders>
            <w:vAlign w:val="bottom"/>
            <w:hideMark/>
          </w:tcPr>
          <w:p w:rsidR="00674BBF" w:rsidRDefault="00674BBF" w:rsidP="00674BBF">
            <w:pPr>
              <w:spacing w:before="70" w:after="34"/>
              <w:rPr>
                <w:rFonts w:ascii="Arial" w:eastAsia="Times New Roman" w:hAnsi="Arial" w:cs="Arial"/>
                <w:b w:val="0"/>
                <w:bCs/>
                <w:color w:val="000000"/>
                <w:sz w:val="18"/>
                <w:szCs w:val="18"/>
              </w:rPr>
            </w:pPr>
            <w:r>
              <w:rPr>
                <w:rFonts w:ascii="Arial" w:eastAsia="Times New Roman" w:hAnsi="Arial" w:cs="Arial"/>
                <w:bCs/>
                <w:color w:val="000000"/>
                <w:sz w:val="18"/>
                <w:szCs w:val="18"/>
              </w:rPr>
              <w:t>Reference</w:t>
            </w:r>
          </w:p>
        </w:tc>
        <w:tc>
          <w:tcPr>
            <w:tcW w:w="1152" w:type="pct"/>
            <w:tcBorders>
              <w:top w:val="single" w:sz="12" w:space="0" w:color="auto"/>
              <w:left w:val="nil"/>
              <w:bottom w:val="double" w:sz="4" w:space="0" w:color="auto"/>
              <w:right w:val="single" w:sz="4" w:space="0" w:color="auto"/>
            </w:tcBorders>
            <w:vAlign w:val="bottom"/>
            <w:hideMark/>
          </w:tcPr>
          <w:p w:rsidR="00674BBF" w:rsidRDefault="00674BBF" w:rsidP="00674BBF">
            <w:pPr>
              <w:spacing w:before="70" w:after="34"/>
              <w:rPr>
                <w:rFonts w:ascii="Arial" w:eastAsia="Times New Roman" w:hAnsi="Arial" w:cs="Arial"/>
                <w:b w:val="0"/>
                <w:bCs/>
                <w:color w:val="000000"/>
                <w:sz w:val="18"/>
                <w:szCs w:val="18"/>
              </w:rPr>
            </w:pPr>
            <w:r>
              <w:rPr>
                <w:rFonts w:ascii="Arial" w:eastAsia="Times New Roman" w:hAnsi="Arial" w:cs="Arial"/>
                <w:bCs/>
                <w:color w:val="000000"/>
                <w:sz w:val="18"/>
                <w:szCs w:val="18"/>
              </w:rPr>
              <w:t>Primary Outcomes</w:t>
            </w:r>
          </w:p>
        </w:tc>
        <w:tc>
          <w:tcPr>
            <w:tcW w:w="1016" w:type="pct"/>
            <w:tcBorders>
              <w:top w:val="single" w:sz="12" w:space="0" w:color="auto"/>
              <w:left w:val="nil"/>
              <w:bottom w:val="double" w:sz="4" w:space="0" w:color="auto"/>
              <w:right w:val="single" w:sz="4" w:space="0" w:color="auto"/>
            </w:tcBorders>
            <w:vAlign w:val="bottom"/>
            <w:hideMark/>
          </w:tcPr>
          <w:p w:rsidR="00674BBF" w:rsidRDefault="00674BBF" w:rsidP="00674BBF">
            <w:pPr>
              <w:spacing w:before="70" w:after="34"/>
              <w:rPr>
                <w:rFonts w:ascii="Arial" w:eastAsia="Times New Roman" w:hAnsi="Arial" w:cs="Arial"/>
                <w:b w:val="0"/>
                <w:bCs/>
                <w:color w:val="000000"/>
                <w:sz w:val="18"/>
                <w:szCs w:val="18"/>
              </w:rPr>
            </w:pPr>
            <w:r>
              <w:rPr>
                <w:rFonts w:ascii="Arial" w:eastAsia="Times New Roman" w:hAnsi="Arial" w:cs="Arial"/>
                <w:bCs/>
                <w:color w:val="000000"/>
                <w:sz w:val="18"/>
                <w:szCs w:val="18"/>
              </w:rPr>
              <w:t>Secondary Outcomes</w:t>
            </w:r>
          </w:p>
        </w:tc>
        <w:tc>
          <w:tcPr>
            <w:tcW w:w="1354" w:type="pct"/>
            <w:tcBorders>
              <w:top w:val="single" w:sz="12" w:space="0" w:color="auto"/>
              <w:left w:val="nil"/>
              <w:bottom w:val="double" w:sz="4" w:space="0" w:color="auto"/>
              <w:right w:val="single" w:sz="4" w:space="0" w:color="auto"/>
            </w:tcBorders>
            <w:vAlign w:val="bottom"/>
            <w:hideMark/>
          </w:tcPr>
          <w:p w:rsidR="00674BBF" w:rsidRDefault="00674BBF" w:rsidP="00674BBF">
            <w:pPr>
              <w:spacing w:before="70" w:after="34"/>
              <w:rPr>
                <w:rFonts w:ascii="Arial" w:eastAsia="Times New Roman" w:hAnsi="Arial" w:cs="Arial"/>
                <w:b w:val="0"/>
                <w:bCs/>
                <w:color w:val="000000"/>
                <w:sz w:val="18"/>
                <w:szCs w:val="18"/>
              </w:rPr>
            </w:pPr>
            <w:r>
              <w:rPr>
                <w:rFonts w:ascii="Arial" w:eastAsia="Times New Roman" w:hAnsi="Arial" w:cs="Arial"/>
                <w:bCs/>
                <w:color w:val="000000"/>
                <w:sz w:val="18"/>
                <w:szCs w:val="18"/>
              </w:rPr>
              <w:t>Method/Instrument Used to Assess Internal Validity</w:t>
            </w:r>
          </w:p>
        </w:tc>
        <w:tc>
          <w:tcPr>
            <w:tcW w:w="1016" w:type="pct"/>
            <w:tcBorders>
              <w:top w:val="single" w:sz="12" w:space="0" w:color="auto"/>
              <w:left w:val="nil"/>
              <w:bottom w:val="double" w:sz="4" w:space="0" w:color="auto"/>
              <w:right w:val="single" w:sz="4" w:space="0" w:color="auto"/>
            </w:tcBorders>
            <w:vAlign w:val="bottom"/>
            <w:hideMark/>
          </w:tcPr>
          <w:p w:rsidR="00674BBF" w:rsidRDefault="00674BBF" w:rsidP="00674BBF">
            <w:pPr>
              <w:spacing w:before="70" w:after="34"/>
              <w:rPr>
                <w:rFonts w:ascii="Arial" w:eastAsia="Times New Roman" w:hAnsi="Arial" w:cs="Arial"/>
                <w:b w:val="0"/>
                <w:bCs/>
                <w:color w:val="000000"/>
                <w:sz w:val="18"/>
                <w:szCs w:val="18"/>
              </w:rPr>
            </w:pPr>
            <w:r>
              <w:rPr>
                <w:rFonts w:ascii="Arial" w:eastAsia="Times New Roman" w:hAnsi="Arial" w:cs="Arial"/>
                <w:bCs/>
                <w:color w:val="000000"/>
                <w:sz w:val="18"/>
                <w:szCs w:val="18"/>
              </w:rPr>
              <w:t>Overall Internal Validity Rating</w:t>
            </w:r>
          </w:p>
        </w:tc>
      </w:tr>
      <w:tr w:rsidR="00674BBF" w:rsidTr="002675C4">
        <w:trPr>
          <w:cantSplit/>
        </w:trPr>
        <w:tc>
          <w:tcPr>
            <w:tcW w:w="462" w:type="pct"/>
            <w:tcBorders>
              <w:top w:val="double" w:sz="4" w:space="0" w:color="auto"/>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Bodri</w:t>
            </w:r>
            <w:proofErr w:type="spellEnd"/>
            <w:r>
              <w:rPr>
                <w:rFonts w:ascii="Arial" w:eastAsia="Times New Roman" w:hAnsi="Arial" w:cs="Arial"/>
                <w:color w:val="000000"/>
                <w:sz w:val="18"/>
                <w:szCs w:val="18"/>
              </w:rPr>
              <w:t xml:space="preserve"> et al. 2011</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&lt;Refman&gt;&lt;Cite&gt;&lt;Author&gt;Bodri&lt;/Author&gt;&lt;Year&gt;2011&lt;/Year&gt;&lt;RecNum&gt;567679&lt;/RecNum&gt;&lt;IDText&gt;Gonadotropin-releasing hormone agonists versus antagonists for controlled ovarian hyperstimulation in oocyte donors: a systematic review and meta-analysis&lt;/IDText&gt;&lt;MDL Ref_Type="Journal"&gt;&lt;Ref_Type&gt;Journal&lt;/Ref_Type&gt;&lt;Ref_ID&gt;567679&lt;/Ref_ID&gt;&lt;Title_Primary&gt;Gonadotropin-releasing hormone agonists versus antagonists for controlled ovarian hyperstimulation in oocyte donors: a systematic review and meta-analysis&lt;/Title_Primary&gt;&lt;Authors_Primary&gt;Bodri,D.&lt;/Authors_Primary&gt;&lt;Authors_Primary&gt;Sunkara,S.K.&lt;/Authors_Primary&gt;&lt;Authors_Primary&gt;Coomarasamy,A.&lt;/Authors_Primary&gt;&lt;Date_Primary&gt;2011/1&lt;/Date_Primary&gt;&lt;Keywords&gt;Female&lt;/Keywords&gt;&lt;Keywords&gt;Fertilization in Vitro&lt;/Keywords&gt;&lt;Keywords&gt;Gonadotropin-Releasing Hormone&lt;/Keywords&gt;&lt;Keywords&gt;*agonists&lt;/Keywords&gt;&lt;Keywords&gt;*antagonists &amp;amp; inhibitors&lt;/Keywords&gt;&lt;Keywords&gt;Humans&lt;/Keywords&gt;&lt;Keywords&gt;Oocyte Donation&lt;/Keywords&gt;&lt;Keywords&gt;*methods&lt;/Keywords&gt;&lt;Keywords&gt;Ovulation Induction&lt;/Keywords&gt;&lt;Keywords&gt;*methods&lt;/Keywords&gt;&lt;Keywords&gt;Pregnancy&lt;/Keywords&gt;&lt;Keywords&gt;*Pregnancy Rate&lt;/Keywords&gt;&lt;Keywords&gt;Randomized Controlled Trials as Topic&lt;/Keywords&gt;&lt;Reprint&gt;Not in File&lt;/Reprint&gt;&lt;Start_Page&gt;164&lt;/Start_Page&gt;&lt;End_Page&gt;169&lt;/End_Page&gt;&lt;Periodical&gt;Fertil Steril&lt;/Periodical&gt;&lt;Volume&gt;95&lt;/Volume&gt;&lt;Issue&gt;1&lt;/Issue&gt;&lt;User_Def_2&gt;MEDLINE - Ovid 5/6/2011&lt;/User_Def_2&gt;&lt;User_Def_3&gt;Given to Jon Treadwell on 5/26/2011 for SP0106&lt;/User_Def_3&gt;&lt;ISSN_ISBN&gt;20684954&lt;/ISSN_ISBN&gt;&lt;Availability&gt;Sharepoint , SP0106 , SP0106_May5 , SP0106_Methods2&lt;/Availability&gt;&lt;Address&gt;Clinica Eugin, Departament de Pediatria, Obstetricia i Ginecologia i Medicina Preventiva, Universitat Autonoma de Barcelona, Barcelona, Spain. bodridaniel@gmail.com&lt;/Address&gt;&lt;ZZ_JournalStdAbbrev&gt;&lt;f name="System"&gt;Fertil Steril&lt;/f&gt;&lt;/ZZ_JournalStdAbbrev&gt;&lt;ZZ_WorkformID&gt;1&lt;/ZZ_WorkformID&gt;&lt;/MDL&gt;&lt;/Cite&gt;&lt;/Refman&gt;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19</w:t>
            </w:r>
            <w:r w:rsidR="00735CE6">
              <w:rPr>
                <w:rFonts w:ascii="Arial" w:eastAsia="Times New Roman" w:hAnsi="Arial" w:cs="Arial"/>
                <w:color w:val="000000"/>
                <w:sz w:val="18"/>
                <w:szCs w:val="18"/>
              </w:rPr>
              <w:fldChar w:fldCharType="end"/>
            </w:r>
          </w:p>
        </w:tc>
        <w:tc>
          <w:tcPr>
            <w:tcW w:w="1152" w:type="pct"/>
            <w:tcBorders>
              <w:top w:val="double" w:sz="4" w:space="0" w:color="auto"/>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Recipient ongoing pregnancy rate per randomized donor</w:t>
            </w:r>
          </w:p>
        </w:tc>
        <w:tc>
          <w:tcPr>
            <w:tcW w:w="1016" w:type="pct"/>
            <w:tcBorders>
              <w:top w:val="double" w:sz="4" w:space="0" w:color="auto"/>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Number of retrieved oocytes, duration stimulation, total gonadotropin consumption, and OHSS) incidence per randomized oocyte donor. </w:t>
            </w:r>
          </w:p>
        </w:tc>
        <w:tc>
          <w:tcPr>
            <w:tcW w:w="1354" w:type="pct"/>
            <w:tcBorders>
              <w:top w:val="double" w:sz="4" w:space="0" w:color="auto"/>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Using components of study design that are related to internal validity </w:t>
            </w:r>
            <w:r w:rsidRPr="00AF38DD">
              <w:rPr>
                <w:rFonts w:ascii="Arial" w:eastAsia="Times New Roman" w:hAnsi="Arial" w:cs="Arial"/>
                <w:b w:val="0"/>
                <w:color w:val="000000"/>
                <w:spacing w:val="-5"/>
                <w:sz w:val="18"/>
                <w:szCs w:val="18"/>
              </w:rPr>
              <w:t>(Center for Reviews and Dissemination, 2001): randomization, allocation concealment, blinding, ITT, follow-up.</w:t>
            </w:r>
          </w:p>
        </w:tc>
        <w:tc>
          <w:tcPr>
            <w:tcW w:w="1016" w:type="pct"/>
            <w:tcBorders>
              <w:top w:val="double" w:sz="4" w:space="0" w:color="auto"/>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Quality of included trails was generally good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Groeneveld</w:t>
            </w:r>
            <w:proofErr w:type="spellEnd"/>
            <w:r>
              <w:rPr>
                <w:rFonts w:ascii="Arial" w:eastAsia="Times New Roman" w:hAnsi="Arial" w:cs="Arial"/>
                <w:color w:val="000000"/>
                <w:sz w:val="18"/>
                <w:szCs w:val="18"/>
              </w:rPr>
              <w:t xml:space="preserve"> et al. 2011</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&lt;Refman&gt;&lt;Cite&gt;&lt;Author&gt;Groeneveld&lt;/Author&gt;&lt;Year&gt;2011&lt;/Year&gt;&lt;RecNum&gt;567914&lt;/RecNum&gt;&lt;IDText&gt;Update on the comparative safety of colloids: a systematic review of clinical studies&lt;/IDText&gt;&lt;MDL Ref_Type="Journal"&gt;&lt;Ref_Type&gt;Journal&lt;/Ref_Type&gt;&lt;Ref_ID&gt;567914&lt;/Ref_ID&gt;&lt;Title_Primary&gt;Update on the comparative safety of colloids: a systematic review of clinical studies&lt;/Title_Primary&gt;&lt;Authors_Primary&gt;Groeneveld,A.B.&lt;/Authors_Primary&gt;&lt;Authors_Primary&gt;Navickis,R.J.&lt;/Authors_Primary&gt;&lt;Authors_Primary&gt;Wilkes,M.M.&lt;/Authors_Primary&gt;&lt;Date_Primary&gt;2011/3&lt;/Date_Primary&gt;&lt;Keywords&gt;Colloids&lt;/Keywords&gt;&lt;Keywords&gt;Dextrans&lt;/Keywords&gt;&lt;Keywords&gt;*administration &amp;amp; dosage&lt;/Keywords&gt;&lt;Keywords&gt;adverse effects&lt;/Keywords&gt;&lt;Keywords&gt;Fluid Therapy&lt;/Keywords&gt;&lt;Keywords&gt;*methods&lt;/Keywords&gt;&lt;Keywords&gt;Gelatin&lt;/Keywords&gt;&lt;Keywords&gt;*administration &amp;amp; dosage&lt;/Keywords&gt;&lt;Keywords&gt;adverse effects&lt;/Keywords&gt;&lt;Keywords&gt;Hetastarch&lt;/Keywords&gt;&lt;Keywords&gt;*administration &amp;amp; dosage&lt;/Keywords&gt;&lt;Keywords&gt;adverse effects&lt;/Keywords&gt;&lt;Keywords&gt;Humans&lt;/Keywords&gt;&lt;Keywords&gt;Intensive Care Units&lt;/Keywords&gt;&lt;Keywords&gt;Randomized Controlled Trials as Topic&lt;/Keywords&gt;&lt;Keywords&gt;Resusc&lt;/Keywords&gt;&lt;Reprint&gt;Not in File&lt;/Reprint&gt;&lt;Start_Page&gt;470&lt;/Start_Page&gt;&lt;End_Page&gt;483&lt;/End_Page&gt;&lt;Periodical&gt;Ann Surg&lt;/Periodical&gt;&lt;Volume&gt;253&lt;/Volume&gt;&lt;Issue&gt;3&lt;/Issue&gt;&lt;User_Def_2&gt;MEDLINE - Ovid 5/6/2011&lt;/User_Def_2&gt;&lt;User_Def_3&gt;Given to Stacey Uhl on 5/26/2011 for SP0106&lt;/User_Def_3&gt;&lt;ISSN_ISBN&gt;21217516&lt;/ISSN_ISBN&gt;&lt;Availability&gt;Sharepoint , SP0106 , SP0106_May5 , SP0106_Methods2&lt;/Availability&gt;&lt;Address&gt;Department of Intensive Care, Vrije Universiteit Medical Center, Amsterdam, The Netherlands&lt;/Address&gt;&lt;ZZ_JournalStdAbbrev&gt;&lt;f name="System"&gt;Ann Surg&lt;/f&gt;&lt;/ZZ_JournalStdAbbrev&gt;&lt;ZZ_WorkformID&gt;1&lt;/ZZ_WorkformID&gt;&lt;/MDL&gt;&lt;/Cite&gt;&lt;/Refman&gt;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11</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Safety: mortality, morbidity, bleeding and impaired coagulation, acute kidney injury, edema, </w:t>
            </w:r>
            <w:proofErr w:type="spellStart"/>
            <w:r w:rsidRPr="00AF38DD">
              <w:rPr>
                <w:rFonts w:ascii="Arial" w:eastAsia="Times New Roman" w:hAnsi="Arial" w:cs="Arial"/>
                <w:b w:val="0"/>
                <w:color w:val="000000"/>
                <w:sz w:val="18"/>
                <w:szCs w:val="18"/>
              </w:rPr>
              <w:t>hypoalbuminemia</w:t>
            </w:r>
            <w:proofErr w:type="spellEnd"/>
            <w:r w:rsidRPr="00AF38DD">
              <w:rPr>
                <w:rFonts w:ascii="Arial" w:eastAsia="Times New Roman" w:hAnsi="Arial" w:cs="Arial"/>
                <w:b w:val="0"/>
                <w:color w:val="000000"/>
                <w:sz w:val="18"/>
                <w:szCs w:val="18"/>
              </w:rPr>
              <w:t xml:space="preserve">, pruritus, and </w:t>
            </w:r>
            <w:proofErr w:type="spellStart"/>
            <w:r w:rsidRPr="00AF38DD">
              <w:rPr>
                <w:rFonts w:ascii="Arial" w:eastAsia="Times New Roman" w:hAnsi="Arial" w:cs="Arial"/>
                <w:b w:val="0"/>
                <w:color w:val="000000"/>
                <w:sz w:val="18"/>
                <w:szCs w:val="18"/>
              </w:rPr>
              <w:t>anaphylactoid</w:t>
            </w:r>
            <w:proofErr w:type="spellEnd"/>
            <w:r w:rsidRPr="00AF38DD">
              <w:rPr>
                <w:rFonts w:ascii="Arial" w:eastAsia="Times New Roman" w:hAnsi="Arial" w:cs="Arial"/>
                <w:b w:val="0"/>
                <w:color w:val="000000"/>
                <w:sz w:val="18"/>
                <w:szCs w:val="18"/>
              </w:rPr>
              <w:t xml:space="preserve"> reactions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Study quality and reliability for assessment of safety were judged according to several factors: randomized study design, size of patient population and statistical power to evaluate safety endpoints, colloid dose and demonstration of a dose-response relationship, adequacy of follow-up period, sensitivity of employed diagnostic methods for detecting complications, type of control fluid used as a comparator for safety, co-morbidities and severity of illness as indicators for the likelihood of observing complications, adherence to an a priori analysis plan, and multivariate analysis with adjustment for potential confounding factors. </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Hockenhull</w:t>
            </w:r>
            <w:proofErr w:type="spellEnd"/>
            <w:r>
              <w:rPr>
                <w:rFonts w:ascii="Arial" w:hAnsi="Arial" w:cs="Arial"/>
                <w:sz w:val="18"/>
                <w:szCs w:val="18"/>
              </w:rPr>
              <w:br/>
              <w:t>et al. 2011</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&lt;Refman&gt;&lt;Cite&gt;&lt;Author&gt;Greenhalgh&lt;/Author&gt;&lt;Year&gt;2010&lt;/Year&gt;&lt;RecNum&gt;567432&lt;/RecNum&gt;&lt;IDText&gt;Drug-eluting stents versus bare metal stents for angina or acute coronary syndromes&lt;/IDText&gt;&lt;MDL Ref_Type="Journal"&gt;&lt;Ref_Type&gt;Journal&lt;/Ref_Type&gt;&lt;Ref_ID&gt;567432&lt;/Ref_ID&gt;&lt;Title_Primary&gt;Drug-eluting stents versus bare metal stents for angina or acute coronary syndromes&lt;/Title_Primary&gt;&lt;Authors_Primary&gt;Greenhalgh,J.&lt;/Authors_Primary&gt;&lt;Authors_Primary&gt;Hockenhull,J.&lt;/Authors_Primary&gt;&lt;Authors_Primary&gt;Rao,N.&lt;/Authors_Primary&gt;&lt;Authors_Primary&gt;Dundar,Y.&lt;/Authors_Primary&gt;&lt;Authors_Primary&gt;Dickson,R.C.&lt;/Authors_Primary&gt;&lt;Authors_Primary&gt;Bagust,A.&lt;/Authors_Primary&gt;&lt;Date_Primary&gt;2010&lt;/Date_Primary&gt;&lt;Keywords&gt;Acute Coronary Syndrome&lt;/Keywords&gt;&lt;Keywords&gt;*therapy&lt;/Keywords&gt;&lt;Keywords&gt;Adult&lt;/Keywords&gt;&lt;Keywords&gt;Angioplasty,Balloon,Coronary&lt;/Keywords&gt;&lt;Keywords&gt;Coronary Restenosis&lt;/Keywords&gt;&lt;Keywords&gt;prevention &amp;amp; control&lt;/Keywords&gt;&lt;Keywords&gt;*Drug-Eluting Stents&lt;/Keywords&gt;&lt;Keywords&gt;Humans&lt;/Keywords&gt;&lt;Keywords&gt;Randomized Controlled Trials as Topic&lt;/Keywords&gt;&lt;Keywords&gt;Stents&lt;/Keywords&gt;&lt;Reprint&gt;Not in File&lt;/Reprint&gt;&lt;Start_Page&gt;CD004587&lt;/Start_Page&gt;&lt;Periodical&gt;Cochrane Database Syst Rev&lt;/Periodical&gt;&lt;Issue&gt;5&lt;/Issue&gt;&lt;User_Def_2&gt;MEDLINE - Ovid 5/23/2011, MEDLINE - Ovid 5/6/2011&lt;/User_Def_2&gt;&lt;User_Def_3&gt;Given to Stacey Uhl on 5/26/2011 for SP0106&lt;/User_Def_3&gt;&lt;ISSN_ISBN&gt;20464732&lt;/ISSN_ISBN&gt;&lt;Availability&gt;NGC0010 , Sharepoint , SP0106 , NGC0001 , SP0106_May5 , SP0106_Methods2&lt;/Availability&gt;&lt;Address&gt;Liverpool Reviews and Implementation Group, University of Liverpool, Sherrington Building, Ashton Street, Liverpool, UK, L69 3GE&lt;/Address&gt;&lt;ZZ_JournalStdAbbrev&gt;&lt;f name="System"&gt;Cochrane Database Syst Rev&lt;/f&gt;&lt;/ZZ_JournalStdAbbrev&gt;&lt;ZZ_WorkformID&gt;1&lt;/ZZ_WorkformID&gt;&lt;/MDL&gt;&lt;/Cite&gt;&lt;/Refman&gt;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20</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Death, major adverse cardiac and cerebrovascular events, or other major adverse events </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Acute myocardial infarction, target vessel revascularization, target lesion revascularization, repeat treatment, and thrombosis</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Used methods proposed by the Heart Collaborative Review Group and grading similar to that used in Villanueva, which considers the following: adequacy of randomization, allocation concealment, potential for selection bias, and adequacy of masking.</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The quality of most of the included studies was rated as B due to lack of adequacy of allocation concealment and masking/blinding. According to the authors, the reporting of the use of intention-to-treat analysis was very good across all trials. </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lastRenderedPageBreak/>
              <w:t>Seitz et al. 2011</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&lt;Refman&gt;&lt;Cite&gt;&lt;Author&gt;Seitz&lt;/Author&gt;&lt;Year&gt;2011&lt;/Year&gt;&lt;RecNum&gt;567889&lt;/RecNum&gt;&lt;IDText&gt;Antidepressants for agitation and psychosis in dementia&lt;/IDText&gt;&lt;MDL Ref_Type="Journal"&gt;&lt;Ref_Type&gt;Journal&lt;/Ref_Type&gt;&lt;Ref_ID&gt;567889&lt;/Ref_ID&gt;&lt;Title_Primary&gt;Antidepressants for agitation and psychosis in dementia&lt;/Title_Primary&gt;&lt;Authors_Primary&gt;Seitz,D.P.&lt;/Authors_Primary&gt;&lt;Authors_Primary&gt;Adunuri,N.&lt;/Authors_Primary&gt;&lt;Authors_Primary&gt;Gill,S.S.&lt;/Authors_Primary&gt;&lt;Authors_Primary&gt;Gruneir,A.&lt;/Authors_Primary&gt;&lt;Authors_Primary&gt;Herrmann,N.&lt;/Authors_Primary&gt;&lt;Authors_Primary&gt;Rochon,P.&lt;/Authors_Primary&gt;&lt;Date_Primary&gt;2011&lt;/Date_Primary&gt;&lt;Keywords&gt;Adult&lt;/Keywords&gt;&lt;Keywords&gt;Antidepressive Agents&lt;/Keywords&gt;&lt;Keywords&gt;*therapeutic use&lt;/Keywords&gt;&lt;Keywords&gt;Citalopram&lt;/Keywords&gt;&lt;Keywords&gt;therapeutic use&lt;/Keywords&gt;&lt;Keywords&gt;Dementia&lt;/Keywords&gt;&lt;Keywords&gt;*psychology&lt;/Keywords&gt;&lt;Keywords&gt;Humans&lt;/Keywords&gt;&lt;Keywords&gt;Psychomotor Agitation&lt;/Keywords&gt;&lt;Keywords&gt;*drug therapy&lt;/Keywords&gt;&lt;Keywords&gt;Psychotic Disorders&lt;/Keywords&gt;&lt;Keywords&gt;*drug therapy&lt;/Keywords&gt;&lt;Keywords&gt;Randomized Controlled Trials as Topic&lt;/Keywords&gt;&lt;Keywords&gt;Risperidone&lt;/Keywords&gt;&lt;Keywords&gt;therapeutic use&lt;/Keywords&gt;&lt;Keywords&gt;Serotonin Uptake In&lt;/Keywords&gt;&lt;Reprint&gt;Not in File&lt;/Reprint&gt;&lt;Start_Page&gt;CD008191&lt;/Start_Page&gt;&lt;Periodical&gt;Cochrane Database Syst Rev&lt;/Periodical&gt;&lt;Volume&gt;2&lt;/Volume&gt;&lt;User_Def_2&gt;MEDLINE - Ovid 5/6/2011&lt;/User_Def_2&gt;&lt;User_Def_3&gt;Given to Stacey Uhl on 5/26/2011 for SP0106&lt;/User_Def_3&gt;&lt;ISSN_ISBN&gt;21328305&lt;/ISSN_ISBN&gt;&lt;Availability&gt;Sharepoint , SP0106 , SP0106_May5 , SP0106_Methods2&lt;/Availability&gt;&lt;Address&gt;Department of Psychiatry, Queen&amp;apos;s University, 752 King Street West, Kingston, Ontario, Canada, K7L 4X3&lt;/Address&gt;&lt;ZZ_JournalStdAbbrev&gt;&lt;f name="System"&gt;Cochrane Database Syst Rev&lt;/f&gt;&lt;/ZZ_JournalStdAbbrev&gt;&lt;ZZ_WorkformID&gt;1&lt;/ZZ_WorkformID&gt;&lt;/MDL&gt;&lt;/Cite&gt;&lt;/Refman&gt;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21</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Change in symptoms of agitation and psychosis in dementia as measured on the various dementia NPS scales, drop-up due to adverse events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Changes in total scores for dementia NPS scales, changes on the CGI scale, changes in cognitive impairment scores, and caregiver stress; falls, headache, gastrointestinal upset, worsening of dementia, anxiety, headache, bleeding extrapyramidal symptoms, and </w:t>
            </w:r>
            <w:proofErr w:type="spellStart"/>
            <w:r w:rsidRPr="00AF38DD">
              <w:rPr>
                <w:rFonts w:ascii="Arial" w:eastAsia="Times New Roman" w:hAnsi="Arial" w:cs="Arial"/>
                <w:b w:val="0"/>
                <w:color w:val="000000"/>
                <w:sz w:val="18"/>
                <w:szCs w:val="18"/>
              </w:rPr>
              <w:t>hyponatremia</w:t>
            </w:r>
            <w:proofErr w:type="spellEnd"/>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Risk of bias assessment provided by the Cochrane Collaboration: sequence generation, allocation concealment, blinding of participants, personnel and outcome assessors, incomplete outcome data, selective outcome reporting, other sources of bias.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Beauchamp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&lt;Refman&gt;&lt;Cite&gt;&lt;Author&gt;Beauchamp&lt;/Author&gt;&lt;Year&gt;2010&lt;/Year&gt;&lt;RecNum&gt;567231&lt;/RecNum&gt;&lt;IDText&gt;Interval versus continuous training in individuals with chronic obstructive pulmonary disease--a systematic review&lt;/IDText&gt;&lt;MDL Ref_Type="Journal"&gt;&lt;Ref_Type&gt;Journal&lt;/Ref_Type&gt;&lt;Ref_ID&gt;567231&lt;/Ref_ID&gt;&lt;Title_Primary&gt;Interval versus continuous training in individuals with chronic obstructive pulmonary disease--a systematic review&lt;/Title_Primary&gt;&lt;Authors_Primary&gt;Beauchamp,M.K.&lt;/Authors_Primary&gt;&lt;Authors_Primary&gt;Nonoyama,M.&lt;/Authors_Primary&gt;&lt;Authors_Primary&gt;Goldstein,R.S.&lt;/Authors_Primary&gt;&lt;Authors_Primary&gt;Hill,K.&lt;/Authors_Primary&gt;&lt;Authors_Primary&gt;Dolmage,T.E.&lt;/Authors_Primary&gt;&lt;Authors_Primary&gt;Mathur,S.&lt;/Authors_Primary&gt;&lt;Authors_Primary&gt;Brooks,D.&lt;/Authors_Primary&gt;&lt;Date_Primary&gt;2010/2&lt;/Date_Primary&gt;&lt;Keywords&gt;Exercise Therapy&lt;/Keywords&gt;&lt;Keywords&gt;*methods&lt;/Keywords&gt;&lt;Keywords&gt;Exercise Tolerance&lt;/Keywords&gt;&lt;Keywords&gt;physiology&lt;/Keywords&gt;&lt;Keywords&gt;Female&lt;/Keywords&gt;&lt;Keywords&gt;Humans&lt;/Keywords&gt;&lt;Keywords&gt;Male&lt;/Keywords&gt;&lt;Keywords&gt;Oxygen Consumption&lt;/Keywords&gt;&lt;Keywords&gt;physiology&lt;/Keywords&gt;&lt;Keywords&gt;Pulmonary Disease,Chronic Obstructive&lt;/Keywords&gt;&lt;Keywords&gt;physiopathology&lt;/Keywords&gt;&lt;Keywords&gt;*rehabilitation&lt;/Keywords&gt;&lt;Keywords&gt;Quality of Life&lt;/Keywords&gt;&lt;Keywords&gt;Randomized Controlled Trials as Topic&lt;/Keywords&gt;&lt;Reprint&gt;Not in File&lt;/Reprint&gt;&lt;Start_Page&gt;157&lt;/Start_Page&gt;&lt;End_Page&gt;164&lt;/End_Page&gt;&lt;Periodical&gt;Thorax&lt;/Periodical&gt;&lt;Volume&gt;65&lt;/Volume&gt;&lt;Issue&gt;2&lt;/Issue&gt;&lt;User_Def_2&gt;MEDLINE - Ovid 5/6/2011&lt;/User_Def_2&gt;&lt;User_Def_3&gt;Given to Stacey Uhl on 5/26/2011 for SP0106&lt;/User_Def_3&gt;&lt;ISSN_ISBN&gt;19996334&lt;/ISSN_ISBN&gt;&lt;Availability&gt;Sharepoint , SP0106 , SP0106_May5 , SP0106_Methods2&lt;/Availability&gt;&lt;Address&gt;Department of Physical Therapy, University of Toronto, 500 University Avenue, Toronto, Ontario, Canada&lt;/Address&gt;&lt;ZZ_JournalStdAbbrev&gt;&lt;f name="System"&gt;Thorax&lt;/f&gt;&lt;/ZZ_JournalStdAbbrev&gt;&lt;ZZ_WorkformID&gt;1&lt;/ZZ_WorkformID&gt;&lt;/MDL&gt;&lt;/Cite&gt;&lt;/Refman&gt;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5</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Peak power and peak oxygen uptake</w:t>
            </w:r>
            <w:r w:rsidRPr="00AF38DD">
              <w:rPr>
                <w:rFonts w:ascii="Arial" w:eastAsia="Times New Roman" w:hAnsi="Arial" w:cs="Arial"/>
                <w:b w:val="0"/>
                <w:color w:val="000000"/>
                <w:sz w:val="18"/>
                <w:szCs w:val="18"/>
                <w:vertAlign w:val="subscript"/>
              </w:rPr>
              <w:t xml:space="preserve"> </w:t>
            </w:r>
            <w:r w:rsidRPr="00AF38DD">
              <w:rPr>
                <w:rFonts w:ascii="Arial" w:eastAsia="Times New Roman" w:hAnsi="Arial" w:cs="Arial"/>
                <w:b w:val="0"/>
                <w:color w:val="000000"/>
                <w:sz w:val="18"/>
                <w:szCs w:val="18"/>
              </w:rPr>
              <w:t xml:space="preserve">measured during an incremental exercise test on cycle ergometer or treadmill; endurance time measured from a constant power test; functional exercise capacity measured by 6MWT or 12MWT; </w:t>
            </w:r>
            <w:proofErr w:type="spellStart"/>
            <w:r w:rsidRPr="00AF38DD">
              <w:rPr>
                <w:rFonts w:ascii="Arial" w:eastAsia="Times New Roman" w:hAnsi="Arial" w:cs="Arial"/>
                <w:b w:val="0"/>
                <w:color w:val="000000"/>
                <w:sz w:val="18"/>
                <w:szCs w:val="18"/>
              </w:rPr>
              <w:t>HRQoL</w:t>
            </w:r>
            <w:proofErr w:type="spellEnd"/>
            <w:r w:rsidRPr="00AF38DD">
              <w:rPr>
                <w:rFonts w:ascii="Arial" w:eastAsia="Times New Roman" w:hAnsi="Arial" w:cs="Arial"/>
                <w:b w:val="0"/>
                <w:color w:val="000000"/>
                <w:sz w:val="18"/>
                <w:szCs w:val="18"/>
              </w:rPr>
              <w:t xml:space="preserve"> measured by CRQ; anxiety and depression measured by HAD</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Lactate threshold, </w:t>
            </w:r>
            <w:proofErr w:type="spellStart"/>
            <w:r w:rsidRPr="00AF38DD">
              <w:rPr>
                <w:rFonts w:ascii="Arial" w:eastAsia="Times New Roman" w:hAnsi="Arial" w:cs="Arial"/>
                <w:b w:val="0"/>
                <w:color w:val="000000"/>
                <w:sz w:val="18"/>
                <w:szCs w:val="18"/>
              </w:rPr>
              <w:t>isotime</w:t>
            </w:r>
            <w:proofErr w:type="spellEnd"/>
            <w:r w:rsidRPr="00AF38DD">
              <w:rPr>
                <w:rFonts w:ascii="Arial" w:eastAsia="Times New Roman" w:hAnsi="Arial" w:cs="Arial"/>
                <w:b w:val="0"/>
                <w:color w:val="000000"/>
                <w:sz w:val="18"/>
                <w:szCs w:val="18"/>
              </w:rPr>
              <w:t xml:space="preserve"> ventilation, heart rate, breathing frequency and symptoms</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proofErr w:type="spellStart"/>
            <w:r w:rsidRPr="00AF38DD">
              <w:rPr>
                <w:rFonts w:ascii="Arial" w:eastAsia="Times New Roman" w:hAnsi="Arial" w:cs="Arial"/>
                <w:b w:val="0"/>
                <w:color w:val="000000"/>
                <w:sz w:val="18"/>
                <w:szCs w:val="18"/>
              </w:rPr>
              <w:t>Jadad</w:t>
            </w:r>
            <w:proofErr w:type="spellEnd"/>
            <w:r w:rsidRPr="00AF38DD">
              <w:rPr>
                <w:rFonts w:ascii="Arial" w:eastAsia="Times New Roman" w:hAnsi="Arial" w:cs="Arial"/>
                <w:b w:val="0"/>
                <w:color w:val="000000"/>
                <w:sz w:val="18"/>
                <w:szCs w:val="18"/>
              </w:rPr>
              <w:t xml:space="preserve"> (0 to 5 scale): randomization, blinding, withdrawals; </w:t>
            </w:r>
            <w:proofErr w:type="spellStart"/>
            <w:r w:rsidRPr="00AF38DD">
              <w:rPr>
                <w:rFonts w:ascii="Arial" w:eastAsia="Times New Roman" w:hAnsi="Arial" w:cs="Arial"/>
                <w:b w:val="0"/>
                <w:color w:val="000000"/>
                <w:sz w:val="18"/>
                <w:szCs w:val="18"/>
              </w:rPr>
              <w:t>PEDro</w:t>
            </w:r>
            <w:proofErr w:type="spellEnd"/>
            <w:r w:rsidRPr="00AF38DD">
              <w:rPr>
                <w:rFonts w:ascii="Arial" w:eastAsia="Times New Roman" w:hAnsi="Arial" w:cs="Arial"/>
                <w:b w:val="0"/>
                <w:color w:val="000000"/>
                <w:sz w:val="18"/>
                <w:szCs w:val="18"/>
              </w:rPr>
              <w:t xml:space="preserve"> 10 point scale: blinding, randomization, withdrawals, comparability of baseline characteristics, data reporting </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proofErr w:type="spellStart"/>
            <w:r w:rsidRPr="00AF38DD">
              <w:rPr>
                <w:rFonts w:ascii="Arial" w:eastAsia="Times New Roman" w:hAnsi="Arial" w:cs="Arial"/>
                <w:b w:val="0"/>
                <w:color w:val="000000"/>
                <w:sz w:val="18"/>
                <w:szCs w:val="18"/>
              </w:rPr>
              <w:t>Jadad</w:t>
            </w:r>
            <w:proofErr w:type="spellEnd"/>
            <w:r w:rsidRPr="00AF38DD">
              <w:rPr>
                <w:rFonts w:ascii="Arial" w:eastAsia="Times New Roman" w:hAnsi="Arial" w:cs="Arial"/>
                <w:b w:val="0"/>
                <w:color w:val="000000"/>
                <w:sz w:val="18"/>
                <w:szCs w:val="18"/>
              </w:rPr>
              <w:t xml:space="preserve"> – 2/5 (range 1–3)</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Davis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&lt;Refman&gt;&lt;Cite&gt;&lt;Author&gt;Davis&lt;/Author&gt;&lt;Year&gt;2010&lt;/Year&gt;&lt;RecNum&gt;567128&lt;/RecNum&gt;&lt;IDText&gt;Arthroscopic versus open acromioplasty: a meta-analysis&lt;/IDText&gt;&lt;MDL Ref_Type="Journal"&gt;&lt;Ref_Type&gt;Journal&lt;/Ref_Type&gt;&lt;Ref_ID&gt;567128&lt;/Ref_ID&gt;&lt;Title_Primary&gt;Arthroscopic versus open acromioplasty: a meta-analysis&lt;/Title_Primary&gt;&lt;Authors_Primary&gt;Davis,A.D.&lt;/Authors_Primary&gt;&lt;Authors_Primary&gt;Kakar,S.&lt;/Authors_Primary&gt;&lt;Authors_Primary&gt;Moros,C.&lt;/Authors_Primary&gt;&lt;Authors_Primary&gt;Kaye,E.K.&lt;/Authors_Primary&gt;&lt;Authors_Primary&gt;Schepsis,A.A.&lt;/Authors_Primary&gt;&lt;Authors_Primary&gt;Voloshin,I.&lt;/Authors_Primary&gt;&lt;Date_Primary&gt;2010/3&lt;/Date_Primary&gt;&lt;Keywords&gt;Acromion&lt;/Keywords&gt;&lt;Keywords&gt;*surgery&lt;/Keywords&gt;&lt;Keywords&gt;Arthroscopy&lt;/Keywords&gt;&lt;Keywords&gt;*methods&lt;/Keywords&gt;&lt;Keywords&gt;Clinical Trials as Topic&lt;/Keywords&gt;&lt;Keywords&gt;Humans&lt;/Keywords&gt;&lt;Keywords&gt;Joint Instability&lt;/Keywords&gt;&lt;Keywords&gt;surgery&lt;/Keywords&gt;&lt;Keywords&gt;Length of Stay&lt;/Keywords&gt;&lt;Keywords&gt;Pain,Postoperative&lt;/Keywords&gt;&lt;Keywords&gt;surgery&lt;/Keywords&gt;&lt;Keywords&gt;Range of Motion,Articular&lt;/Keywords&gt;&lt;Keywords&gt;Recovery of Function&lt;/Keywords&gt;&lt;Keywords&gt;Rotator Cuff&lt;/Keywords&gt;&lt;Keywords&gt;surgery&lt;/Keywords&gt;&lt;Keywords&gt;Shoulder Impingement Syndrome&lt;/Keywords&gt;&lt;Keywords&gt;*surgery&lt;/Keywords&gt;&lt;Keywords&gt;Shoulde&lt;/Keywords&gt;&lt;Reprint&gt;Not in File&lt;/Reprint&gt;&lt;Start_Page&gt;613&lt;/Start_Page&gt;&lt;End_Page&gt;618&lt;/End_Page&gt;&lt;Periodical&gt;Am J Sports Med&lt;/Periodical&gt;&lt;Volume&gt;38&lt;/Volume&gt;&lt;Issue&gt;3&lt;/Issue&gt;&lt;User_Def_2&gt;MEDLINE - Ovid 5/6/2011&lt;/User_Def_2&gt;&lt;User_Def_3&gt;Given to Stacey Uhl on 6/1/2011 for SP0106&lt;/User_Def_3&gt;&lt;ISSN_ISBN&gt;19188562&lt;/ISSN_ISBN&gt;&lt;Availability&gt;Sharepoint , SP0106 , SP0106_May5 , SP0106_Methods2&lt;/Availability&gt;&lt;Address&gt;Department of Orthopaedic Surgery, Boston University Medical Center, Boston, MA, USA&lt;/Address&gt;&lt;ZZ_JournalStdAbbrev&gt;&lt;f name="System"&gt;Am J Sports Med&lt;/f&gt;&lt;/ZZ_JournalStdAbbrev&gt;&lt;ZZ_WorkformID&gt;1&lt;/ZZ_WorkformID&gt;&lt;/MDL&gt;&lt;/Cite&gt;&lt;/Refman&gt;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22</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Clinical outcomes (e.g., scales that measure functional improvement), patient satisfaction, complications, length of hospital stay, and return to work</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Dibra</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&lt;Refman&gt;&lt;Cite&gt;&lt;Author&gt;Dibra&lt;/Author&gt;&lt;Year&gt;2010&lt;/Year&gt;&lt;RecNum&gt;567348&lt;/RecNum&gt;&lt;IDText&gt;Drug-eluting stents in acute myocardial infarction: updated meta-analysis of randomized trials&lt;/IDText&gt;&lt;MDL Ref_Type="Journal"&gt;&lt;Ref_Type&gt;Journal&lt;/Ref_Type&gt;&lt;Ref_ID&gt;567348&lt;/Ref_ID&gt;&lt;Title_Primary&gt;Drug-eluting stents in acute myocardial infarction: updated meta-analysis of randomized trials&lt;/Title_Primary&gt;&lt;Authors_Primary&gt;Dibra,A.&lt;/Authors_Primary&gt;&lt;Authors_Primary&gt;Tiroch,K.&lt;/Authors_Primary&gt;&lt;Authors_Primary&gt;Schulz,S.&lt;/Authors_Primary&gt;&lt;Authors_Primary&gt;Kelbaek,H.&lt;/Authors_Primary&gt;&lt;Authors_Primary&gt;Spaulding,C.&lt;/Authors_Primary&gt;&lt;Authors_Primary&gt;Laarman,G.J.&lt;/Authors_Primary&gt;&lt;Authors_Primary&gt;Valgimigli,M.&lt;/Authors_Primary&gt;&lt;Authors_Primary&gt;Di,Lorenzo E.&lt;/Authors_Primary&gt;&lt;Authors_Primary&gt;Kaiser,C.&lt;/Authors_Primary&gt;&lt;Authors_Primary&gt;Tierala,I.&lt;/Authors_Primary&gt;&lt;Authors_Primary&gt;Mehilli,J.&lt;/Authors_Primary&gt;&lt;Authors_Primary&gt;Campo,G.&lt;/Authors_Primary&gt;&lt;Authors_Primary&gt;Thuesen,L.&lt;/Authors_Primary&gt;&lt;Authors_Primary&gt;Vink,M.A.&lt;/Authors_Primary&gt;&lt;Authors_Primary&gt;Schalij,M.J.&lt;/Authors_Primary&gt;&lt;Authors_Primary&gt;Violini,R.&lt;/Authors_Primary&gt;&lt;Authors_Primary&gt;Schomig,A.&lt;/Authors_Primary&gt;&lt;Authors_Primary&gt;Kastrati,A.&lt;/Authors_Primary&gt;&lt;Date_Primary&gt;2010/6&lt;/Date_Primary&gt;&lt;Keywords&gt;*Angioplasty,Balloon,Coronary&lt;/Keywords&gt;&lt;Keywords&gt;Drug-Eluting Stents&lt;/Keywords&gt;&lt;Keywords&gt;Humans&lt;/Keywords&gt;&lt;Keywords&gt;Myocardial Infarction&lt;/Keywords&gt;&lt;Keywords&gt;*therapy&lt;/Keywords&gt;&lt;Keywords&gt;Randomized Controlled Trials as Topic&lt;/Keywords&gt;&lt;Keywords&gt;Treatment Outcome&lt;/Keywords&gt;&lt;Reprint&gt;Not in File&lt;/Reprint&gt;&lt;Start_Page&gt;345&lt;/Start_Page&gt;&lt;End_Page&gt;357&lt;/End_Page&gt;&lt;Periodical&gt;Clin Res Cardiol&lt;/Periodical&gt;&lt;Volume&gt;99&lt;/Volume&gt;&lt;Issue&gt;6&lt;/Issue&gt;&lt;User_Def_2&gt;MEDLINE - Ovid 5/6/2011&lt;/User_Def_2&gt;&lt;User_Def_3&gt;Given to Stacey Uhl on 5/26/2011 for SP0106&lt;/User_Def_3&gt;&lt;ISSN_ISBN&gt;20221617&lt;/ISSN_ISBN&gt;&lt;Availability&gt;Sharepoint , SP0106 , SP0106_May5 , SP0106_Methods2&lt;/Availability&gt;&lt;Address&gt;Deutsches Herzzentrum, Technische Universitat, Lazarettstr. 36, 80636, Munich, Germany&lt;/Address&gt;&lt;ZZ_JournalStdAbbrev&gt;&lt;f name="System"&gt;Clin Res Cardiol&lt;/f&gt;&lt;/ZZ_JournalStdAbbrev&gt;&lt;ZZ_WorkformID&gt;1&lt;/ZZ_WorkformID&gt;&lt;/MDL&gt;&lt;/Cite&gt;&lt;/Refman&gt;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16</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All-cause death, recurrent myocardial infarction,</w:t>
            </w:r>
            <w:r w:rsidR="006F71FD">
              <w:rPr>
                <w:rFonts w:ascii="Arial" w:hAnsi="Arial" w:cs="Arial"/>
                <w:b w:val="0"/>
                <w:sz w:val="18"/>
                <w:szCs w:val="18"/>
              </w:rPr>
              <w:t xml:space="preserve"> </w:t>
            </w:r>
            <w:proofErr w:type="spellStart"/>
            <w:r w:rsidRPr="00AF38DD">
              <w:rPr>
                <w:rFonts w:ascii="Arial" w:hAnsi="Arial" w:cs="Arial"/>
                <w:b w:val="0"/>
                <w:sz w:val="18"/>
                <w:szCs w:val="18"/>
              </w:rPr>
              <w:t>reintervention</w:t>
            </w:r>
            <w:proofErr w:type="spellEnd"/>
            <w:r w:rsidRPr="00AF38DD">
              <w:rPr>
                <w:rFonts w:ascii="Arial" w:hAnsi="Arial" w:cs="Arial"/>
                <w:b w:val="0"/>
                <w:sz w:val="18"/>
                <w:szCs w:val="18"/>
              </w:rPr>
              <w:t>, and stent-thrombosis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Trials were evaluated for adequacy of allocation of concealment, intent-to-treat analysis, and blind assessment of outcomes. The authors reported using the criteria of Altman et al. and </w:t>
            </w:r>
            <w:proofErr w:type="spellStart"/>
            <w:r w:rsidRPr="00AF38DD">
              <w:rPr>
                <w:rFonts w:ascii="Arial" w:hAnsi="Arial" w:cs="Arial"/>
                <w:b w:val="0"/>
                <w:sz w:val="18"/>
                <w:szCs w:val="18"/>
              </w:rPr>
              <w:t>Juni</w:t>
            </w:r>
            <w:proofErr w:type="spellEnd"/>
            <w:r w:rsidRPr="00AF38DD">
              <w:rPr>
                <w:rFonts w:ascii="Arial" w:hAnsi="Arial" w:cs="Arial"/>
                <w:b w:val="0"/>
                <w:sz w:val="18"/>
                <w:szCs w:val="18"/>
              </w:rPr>
              <w:t xml:space="preserve"> et al. to assess adequacy of allocation of concealment.</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The authors indicate that the main limitation was the absence of blinding of outcome assessors.</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pageBreakBefore/>
              <w:spacing w:before="70" w:after="34"/>
              <w:rPr>
                <w:rFonts w:ascii="Arial" w:eastAsia="Times New Roman" w:hAnsi="Arial" w:cs="Arial"/>
                <w:color w:val="000000"/>
                <w:sz w:val="18"/>
                <w:szCs w:val="18"/>
              </w:rPr>
            </w:pPr>
            <w:r>
              <w:rPr>
                <w:rFonts w:ascii="Arial" w:eastAsia="Times New Roman" w:hAnsi="Arial" w:cs="Arial"/>
                <w:color w:val="000000"/>
                <w:sz w:val="18"/>
                <w:szCs w:val="18"/>
              </w:rPr>
              <w:lastRenderedPageBreak/>
              <w:t>Dong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&lt;Refman&gt;&lt;Cite&gt;&lt;Author&gt;Dong&lt;/Author&gt;&lt;Year&gt;2010&lt;/Year&gt;&lt;RecNum&gt;567458&lt;/RecNum&gt;&lt;IDText&gt;Early administration of small-molecule glycoprotein IIb/IIIa inhibitors before primary percutaneous coronary intervention for ST-elevation myocardial infarction: insights from randomized clinical trials&lt;/IDText&gt;&lt;MDL Ref_Type="Journal"&gt;&lt;Ref_Type&gt;Journal&lt;/Ref_Type&gt;&lt;Ref_ID&gt;567458&lt;/Ref_ID&gt;&lt;Title_Primary&gt;Early administration of small-molecule glycoprotein IIb/IIIa inhibitors before primary percutaneous coronary intervention for ST-elevation myocardial infarction: insights from randomized clinical trials&lt;/Title_Primary&gt;&lt;Authors_Primary&gt;Dong,L.&lt;/Authors_Primary&gt;&lt;Authors_Primary&gt;Zhang,F.&lt;/Authors_Primary&gt;&lt;Authors_Primary&gt;Shu,X.&lt;/Authors_Primary&gt;&lt;Date_Primary&gt;2010/6&lt;/Date_Primary&gt;&lt;Keywords&gt;Angioplasty,Balloon,Coronary&lt;/Keywords&gt;&lt;Keywords&gt;*methods&lt;/Keywords&gt;&lt;Keywords&gt;Antibodies,Monoclonal&lt;/Keywords&gt;&lt;Keywords&gt;administration &amp;amp; dosage&lt;/Keywords&gt;&lt;Keywords&gt;adverse effects&lt;/Keywords&gt;&lt;Keywords&gt;*therapeutic use&lt;/Keywords&gt;&lt;Keywords&gt;Anticoagulants&lt;/Keywords&gt;&lt;Keywords&gt;administration &amp;amp; dosage&lt;/Keywords&gt;&lt;Keywords&gt;adverse effects&lt;/Keywords&gt;&lt;Keywords&gt;*therapeutic use&lt;/Keywords&gt;&lt;Keywords&gt;Humans&lt;/Keywords&gt;&lt;Keywords&gt;Immunoglobulin Fab Fragments&lt;/Keywords&gt;&lt;Keywords&gt;administration &amp;amp; dosage&lt;/Keywords&gt;&lt;Keywords&gt;adv&lt;/Keywords&gt;&lt;Reprint&gt;Not in File&lt;/Reprint&gt;&lt;Start_Page&gt;135&lt;/Start_Page&gt;&lt;End_Page&gt;144&lt;/End_Page&gt;&lt;Periodical&gt;J Cardiovasc Pharmacol Ther&lt;/Periodical&gt;&lt;Volume&gt;15&lt;/Volume&gt;&lt;Issue&gt;2&lt;/Issue&gt;&lt;User_Def_2&gt;MEDLINE - Ovid 5/6/2011&lt;/User_Def_2&gt;&lt;User_Def_3&gt;Given to Jon Treadwell on 5/31/2011 for SP0106&lt;/User_Def_3&gt;&lt;ISSN_ISBN&gt;20435991&lt;/ISSN_ISBN&gt;&lt;Availability&gt;Sharepoint , SP0106 , SP0106_May5 , SP0106_Methods2&lt;/Availability&gt;&lt;Address&gt;Shanghai Institute of Cardiovascular Diseases, Zhongshan Hospital, Fudan University, Shanghai, China&lt;/Address&gt;&lt;ZZ_JournalStdAbbrev&gt;&lt;f name="System"&gt;J Cardiovasc Pharmacol Ther&lt;/f&gt;&lt;/ZZ_JournalStdAbbrev&gt;&lt;ZZ_WorkformID&gt;1&lt;/ZZ_WorkformID&gt;&lt;/MDL&gt;&lt;/Cite&gt;&lt;/Refman&gt;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23</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bCs/>
                <w:color w:val="000000"/>
                <w:sz w:val="18"/>
                <w:szCs w:val="18"/>
              </w:rPr>
            </w:pPr>
            <w:r w:rsidRPr="00AF38DD">
              <w:rPr>
                <w:rFonts w:ascii="Arial" w:eastAsia="Times New Roman" w:hAnsi="Arial" w:cs="Arial"/>
                <w:b w:val="0"/>
                <w:bCs/>
                <w:color w:val="000000"/>
                <w:sz w:val="18"/>
                <w:szCs w:val="18"/>
              </w:rPr>
              <w:t xml:space="preserve">Angiographic: Rates of TIMI grade 3 flow before and after PCI, Myocardial perfusion evaluated by cumulative ST-segment resolution in </w:t>
            </w:r>
            <w:proofErr w:type="spellStart"/>
            <w:r w:rsidRPr="00AF38DD">
              <w:rPr>
                <w:rFonts w:ascii="Arial" w:eastAsia="Times New Roman" w:hAnsi="Arial" w:cs="Arial"/>
                <w:b w:val="0"/>
                <w:bCs/>
                <w:color w:val="000000"/>
                <w:sz w:val="18"/>
                <w:szCs w:val="18"/>
              </w:rPr>
              <w:t>postprocedural</w:t>
            </w:r>
            <w:proofErr w:type="spellEnd"/>
            <w:r w:rsidRPr="00AF38DD">
              <w:rPr>
                <w:rFonts w:ascii="Arial" w:eastAsia="Times New Roman" w:hAnsi="Arial" w:cs="Arial"/>
                <w:b w:val="0"/>
                <w:bCs/>
                <w:color w:val="000000"/>
                <w:sz w:val="18"/>
                <w:szCs w:val="18"/>
              </w:rPr>
              <w:t xml:space="preserve"> electrocardiograms Clinical: 30-day and 8-month rates of mortality and </w:t>
            </w:r>
            <w:proofErr w:type="spellStart"/>
            <w:r w:rsidRPr="00AF38DD">
              <w:rPr>
                <w:rFonts w:ascii="Arial" w:eastAsia="Times New Roman" w:hAnsi="Arial" w:cs="Arial"/>
                <w:b w:val="0"/>
                <w:bCs/>
                <w:color w:val="000000"/>
                <w:sz w:val="18"/>
                <w:szCs w:val="18"/>
              </w:rPr>
              <w:t>reinfarction</w:t>
            </w:r>
            <w:proofErr w:type="spellEnd"/>
            <w:r w:rsidRPr="00AF38DD">
              <w:rPr>
                <w:rFonts w:ascii="Arial" w:eastAsia="Times New Roman" w:hAnsi="Arial" w:cs="Arial"/>
                <w:b w:val="0"/>
                <w:bCs/>
                <w:color w:val="000000"/>
                <w:sz w:val="18"/>
                <w:szCs w:val="18"/>
              </w:rPr>
              <w:t xml:space="preserve"> Safety: Major and minor bleeding complications according to the criteria of the TIMI trial</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Dong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&lt;Refman&gt;&lt;Cite&gt;&lt;Author&gt;Dong&lt;/Author&gt;&lt;Year&gt;2010&lt;/Year&gt;&lt;RecNum&gt;567507&lt;/RecNum&gt;&lt;IDText&gt;Upstream vs deferred administration of small-molecule glycoprotein IIb/IIIa inhibitors in primary percutaneous coronary intervention for ST-segment elevation myocardial infarction: insights from randomized clinical trials&lt;/IDText&gt;&lt;MDL Ref_Type="Journal"&gt;&lt;Ref_Type&gt;Journal&lt;/Ref_Type&gt;&lt;Ref_ID&gt;567507&lt;/Ref_ID&gt;&lt;Title_Primary&gt;Upstream vs deferred administration of small-molecule glycoprotein IIb/IIIa inhibitors in primary percutaneous coronary intervention for ST-segment elevation myocardial infarction: insights from randomized clinical trials&lt;/Title_Primary&gt;&lt;Authors_Primary&gt;Dong,L.&lt;/Authors_Primary&gt;&lt;Authors_Primary&gt;Zhang,F.&lt;/Authors_Primary&gt;&lt;Authors_Primary&gt;Shu,X.&lt;/Authors_Primary&gt;&lt;Date_Primary&gt;2010/8&lt;/Date_Primary&gt;&lt;Keywords&gt;Angioplasty,Balloon,Coronary&lt;/Keywords&gt;&lt;Keywords&gt;*methods&lt;/Keywords&gt;&lt;Keywords&gt;Antibodies,Monoclonal&lt;/Keywords&gt;&lt;Keywords&gt;therapeutic use&lt;/Keywords&gt;&lt;Keywords&gt;Humans&lt;/Keywords&gt;&lt;Keywords&gt;Immunoglobulin Fab Fragments&lt;/Keywords&gt;&lt;Keywords&gt;therapeutic use&lt;/Keywords&gt;&lt;Keywords&gt;Myocardial Infarction&lt;/Keywords&gt;&lt;Keywords&gt;*drug therapy&lt;/Keywords&gt;&lt;Keywords&gt;mortality&lt;/Keywords&gt;&lt;Keywords&gt;Platelet Aggregation Inhibitors&lt;/Keywords&gt;&lt;Keywords&gt;*administration &amp;amp; dosage&lt;/Keywords&gt;&lt;Keywords&gt;Platelet Glycoprotein&lt;/Keywords&gt;&lt;Reprint&gt;Not in File&lt;/Reprint&gt;&lt;Start_Page&gt;1617&lt;/Start_Page&gt;&lt;End_Page&gt;1624&lt;/End_Page&gt;&lt;Periodical&gt;Circ J&lt;/Periodical&gt;&lt;Volume&gt;74&lt;/Volume&gt;&lt;Issue&gt;8&lt;/Issue&gt;&lt;User_Def_2&gt;MEDLINE - Ovid 5/6/2011&lt;/User_Def_2&gt;&lt;User_Def_3&gt;Given to Stacey Uhl on 5/25/2011 for SP0106&lt;/User_Def_3&gt;&lt;ISSN_ISBN&gt;20571247&lt;/ISSN_ISBN&gt;&lt;Availability&gt;Sharepoint , SP0106 , SP0106_May5 , SP0106_Methods2&lt;/Availability&gt;&lt;Address&gt;Shanghai Institute of Cardiovascular Diseases, Zhongshan Hospital, Fudan University, Shanghai, China&lt;/Address&gt;&lt;ZZ_JournalStdAbbrev&gt;&lt;f name="System"&gt;Circ J&lt;/f&gt;&lt;/ZZ_JournalStdAbbrev&gt;&lt;ZZ_WorkformID&gt;1&lt;/ZZ_WorkformID&gt;&lt;/MDL&gt;&lt;/Cite&gt;&lt;/Refman&gt;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24</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Angiographic: combined TIMI grade 2 and 3 on the initial angiogram; </w:t>
            </w:r>
            <w:proofErr w:type="spellStart"/>
            <w:r w:rsidRPr="00AF38DD">
              <w:rPr>
                <w:rFonts w:ascii="Arial" w:eastAsia="Times New Roman" w:hAnsi="Arial" w:cs="Arial"/>
                <w:b w:val="0"/>
                <w:color w:val="000000"/>
                <w:sz w:val="18"/>
                <w:szCs w:val="18"/>
              </w:rPr>
              <w:t>preprocedural</w:t>
            </w:r>
            <w:proofErr w:type="spellEnd"/>
            <w:r w:rsidRPr="00AF38DD">
              <w:rPr>
                <w:rFonts w:ascii="Arial" w:eastAsia="Times New Roman" w:hAnsi="Arial" w:cs="Arial"/>
                <w:b w:val="0"/>
                <w:color w:val="000000"/>
                <w:sz w:val="18"/>
                <w:szCs w:val="18"/>
              </w:rPr>
              <w:t xml:space="preserve"> and post-procedural TIMI grade 3 flow were also assessed; pre and post procedural myocardial perfusion evaluated by TMBG 3; Clinical: mortality at 30 day follow-up; incidence of </w:t>
            </w:r>
            <w:proofErr w:type="spellStart"/>
            <w:r w:rsidRPr="00AF38DD">
              <w:rPr>
                <w:rFonts w:ascii="Arial" w:eastAsia="Times New Roman" w:hAnsi="Arial" w:cs="Arial"/>
                <w:b w:val="0"/>
                <w:color w:val="000000"/>
                <w:sz w:val="18"/>
                <w:szCs w:val="18"/>
              </w:rPr>
              <w:t>reinfarction</w:t>
            </w:r>
            <w:proofErr w:type="spellEnd"/>
            <w:r w:rsidRPr="00AF38DD">
              <w:rPr>
                <w:rFonts w:ascii="Arial" w:eastAsia="Times New Roman" w:hAnsi="Arial" w:cs="Arial"/>
                <w:b w:val="0"/>
                <w:color w:val="000000"/>
                <w:sz w:val="18"/>
                <w:szCs w:val="18"/>
              </w:rPr>
              <w:t xml:space="preserve"> evaluated as another clinical outcome of interest Safety: major bleeding complications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QUOROM guidelines for meta-analysis. Evaluated studies for the adequacy of allocation concealment, performance of the analysis according to the intention-to-treat principle, and blind assessment of the outcomes of interest. We used the criteria recommended by Altman and Schulz and </w:t>
            </w:r>
            <w:proofErr w:type="spellStart"/>
            <w:r w:rsidRPr="00AF38DD">
              <w:rPr>
                <w:rFonts w:ascii="Arial" w:eastAsia="Times New Roman" w:hAnsi="Arial" w:cs="Arial"/>
                <w:b w:val="0"/>
                <w:color w:val="000000"/>
                <w:sz w:val="18"/>
                <w:szCs w:val="18"/>
              </w:rPr>
              <w:t>Juni</w:t>
            </w:r>
            <w:proofErr w:type="spellEnd"/>
            <w:r w:rsidRPr="00AF38DD">
              <w:rPr>
                <w:rFonts w:ascii="Arial" w:eastAsia="Times New Roman" w:hAnsi="Arial" w:cs="Arial"/>
                <w:b w:val="0"/>
                <w:color w:val="000000"/>
                <w:sz w:val="18"/>
                <w:szCs w:val="18"/>
              </w:rPr>
              <w:t xml:space="preserve"> et al. to decide whether treatment allocation was adequately concealed.</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 summary score used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Dubicka</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&lt;Refman&gt;&lt;Cite&gt;&lt;Author&gt;Dubicka&lt;/Author&gt;&lt;Year&gt;2010&lt;/Year&gt;&lt;RecNum&gt;567970&lt;/RecNum&gt;&lt;IDText&gt;Combined treatment with cognitive-behavioural therapy in adolescent depression: meta-analysis&lt;/IDText&gt;&lt;MDL Ref_Type="Journal"&gt;&lt;Ref_Type&gt;Journal&lt;/Ref_Type&gt;&lt;Ref_ID&gt;567970&lt;/Ref_ID&gt;&lt;Title_Primary&gt;Combined treatment with cognitive-behavioural therapy in adolescent depression: meta-analysis&lt;/Title_Primary&gt;&lt;Authors_Primary&gt;Dubicka,B.&lt;/Authors_Primary&gt;&lt;Authors_Primary&gt;Elvins,R.&lt;/Authors_Primary&gt;&lt;Authors_Primary&gt;Roberts,C.&lt;/Authors_Primary&gt;&lt;Authors_Primary&gt;Chick,G.&lt;/Authors_Primary&gt;&lt;Authors_Primary&gt;Wilkinson,P.&lt;/Authors_Primary&gt;&lt;Authors_Primary&gt;Goodyer,I.M.&lt;/Authors_Primary&gt;&lt;Date_Primary&gt;2010/12&lt;/Date_Primary&gt;&lt;Keywords&gt;Adolescent&lt;/Keywords&gt;&lt;Keywords&gt;Child&lt;/Keywords&gt;&lt;Keywords&gt;*Cognitive Therapy&lt;/Keywords&gt;&lt;Keywords&gt;Combined Modality Therapy&lt;/Keywords&gt;&lt;Keywords&gt;methods&lt;/Keywords&gt;&lt;Keywords&gt;Depressive Disorder&lt;/Keywords&gt;&lt;Keywords&gt;*therapy&lt;/Keywords&gt;&lt;Keywords&gt;Female&lt;/Keywords&gt;&lt;Keywords&gt;Humans&lt;/Keywords&gt;&lt;Keywords&gt;Male&lt;/Keywords&gt;&lt;Keywords&gt;Practice Guidelines as Topic&lt;/Keywords&gt;&lt;Keywords&gt;Psychiatric Status Rating Scales&lt;/Keywords&gt;&lt;Keywords&gt;Randomized Controlled Trials as Topic&lt;/Keywords&gt;&lt;Keywords&gt;Serotonin Uptake Inhibitors&lt;/Keywords&gt;&lt;Keywords&gt;*therapeu&lt;/Keywords&gt;&lt;Reprint&gt;Not in File&lt;/Reprint&gt;&lt;Start_Page&gt;433&lt;/Start_Page&gt;&lt;End_Page&gt;440&lt;/End_Page&gt;&lt;Periodical&gt;Br J Psychiatry&lt;/Periodical&gt;&lt;Volume&gt;197&lt;/Volume&gt;&lt;User_Def_2&gt;MEDLINE - Ovid 5/6/2011&lt;/User_Def_2&gt;&lt;User_Def_3&gt;Given to Stacey Uhl on 5/31/2011 for SP0106&lt;/User_Def_3&gt;&lt;ISSN_ISBN&gt;21119148&lt;/ISSN_ISBN&gt;&lt;Availability&gt;Sharepoint , SP0106 , SP0106_May5 , SP0106_Methods2&lt;/Availability&gt;&lt;Address&gt;Lancashire Care Foundation Trust and Psychiatry Research Group, School of Community Based Medicine, University of Manchester, UK. Bernadka.Dubicka@manchester.ac.uk&lt;/Address&gt;&lt;ZZ_JournalStdAbbrev&gt;&lt;f name="System"&gt;Br J Psychiatry&lt;/f&gt;&lt;/ZZ_JournalStdAbbrev&gt;&lt;ZZ_WorkformID&gt;1&lt;/ZZ_WorkformID&gt;&lt;/MDL&gt;&lt;/Cite&gt;&lt;/Refman&gt;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18</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Depression and impairment scores, overall improvement, </w:t>
            </w:r>
            <w:proofErr w:type="spellStart"/>
            <w:r w:rsidRPr="00AF38DD">
              <w:rPr>
                <w:rFonts w:ascii="Arial" w:hAnsi="Arial" w:cs="Arial"/>
                <w:b w:val="0"/>
                <w:sz w:val="18"/>
                <w:szCs w:val="18"/>
              </w:rPr>
              <w:t>suicidality</w:t>
            </w:r>
            <w:proofErr w:type="spellEnd"/>
            <w:r w:rsidRPr="00AF38DD">
              <w:rPr>
                <w:rFonts w:ascii="Arial" w:hAnsi="Arial" w:cs="Arial"/>
                <w:b w:val="0"/>
                <w:sz w:val="18"/>
                <w:szCs w:val="18"/>
              </w:rPr>
              <w:t>, and adverse events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NR</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a method based on the authors of other systematic reviews on similar topics. Nine features of study quality were rated on a scale of 0 to 3, with a maximum score of 27. The 9 features included: method of randomization, intent-to-treat analysis, blinding of outcome assessors, blinding of patients, description of improvement, use of multiple outcome assessors, description of treatment dosage, use of </w:t>
            </w:r>
            <w:proofErr w:type="spellStart"/>
            <w:r w:rsidRPr="00AF38DD">
              <w:rPr>
                <w:rFonts w:ascii="Arial" w:hAnsi="Arial" w:cs="Arial"/>
                <w:b w:val="0"/>
                <w:sz w:val="18"/>
                <w:szCs w:val="18"/>
              </w:rPr>
              <w:t>manualized</w:t>
            </w:r>
            <w:proofErr w:type="spellEnd"/>
            <w:r w:rsidRPr="00AF38DD">
              <w:rPr>
                <w:rFonts w:ascii="Arial" w:hAnsi="Arial" w:cs="Arial"/>
                <w:b w:val="0"/>
                <w:sz w:val="18"/>
                <w:szCs w:val="18"/>
              </w:rPr>
              <w:t xml:space="preserve"> therapy, assessment of therapy adherence, and assessment of adherence to medication.</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Mean quality score was 21, range 18 to 24.</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Fuentes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&lt;Refman&gt;&lt;Cite&gt;&lt;Author&gt;Fuentes&lt;/Author&gt;&lt;Year&gt;2010&lt;/Year&gt;&lt;RecNum&gt;567702&lt;/RecNum&gt;&lt;IDText&gt;Effectiveness of interferential current therapy in the management of musculoskeletal pain: a systematic review and meta-analysis&lt;/IDText&gt;&lt;MDL Ref_Type="Journal"&gt;&lt;Ref_Type&gt;Journal&lt;/Ref_Type&gt;&lt;Ref_ID&gt;567702&lt;/Ref_ID&gt;&lt;Title_Primary&gt;Effectiveness of interferential current therapy in the management of musculoskeletal pain: a systematic review and meta-analysis&lt;/Title_Primary&gt;&lt;Authors_Primary&gt;Fuentes,J.P.&lt;/Authors_Primary&gt;&lt;Authors_Primary&gt;Armijo,Olivo S.&lt;/Authors_Primary&gt;&lt;Authors_Primary&gt;Magee,D.J.&lt;/Authors_Primary&gt;&lt;Authors_Primary&gt;Gross,D.P.&lt;/Authors_Primary&gt;&lt;Date_Primary&gt;2010/9&lt;/Date_Primary&gt;&lt;Keywords&gt;Chi-Square Distribution&lt;/Keywords&gt;&lt;Keywords&gt;Electric Stimulation Therapy&lt;/Keywords&gt;&lt;Keywords&gt;*methods&lt;/Keywords&gt;&lt;Keywords&gt;Humans&lt;/Keywords&gt;&lt;Keywords&gt;Musculoskeletal Diseases&lt;/Keywords&gt;&lt;Keywords&gt;*therapy&lt;/Keywords&gt;&lt;Keywords&gt;Pain&lt;/Keywords&gt;&lt;Keywords&gt;*therapy&lt;/Keywords&gt;&lt;Keywords&gt;Pain Measurement&lt;/Keywords&gt;&lt;Keywords&gt;Randomized Controlled Trials as Topic&lt;/Keywords&gt;&lt;Reprint&gt;Not in File&lt;/Reprint&gt;&lt;Start_Page&gt;1219&lt;/Start_Page&gt;&lt;End_Page&gt;1238&lt;/End_Page&gt;&lt;Periodical&gt;Phys Ther&lt;/Periodical&gt;&lt;Volume&gt;90&lt;/Volume&gt;&lt;Issue&gt;9&lt;/Issue&gt;&lt;User_Def_2&gt;MEDLINE - Ovid 5/6/2011&lt;/User_Def_2&gt;&lt;User_Def_3&gt;Given to Stacey Uhl on 5/26/2011 for SP0106&lt;/User_Def_3&gt;&lt;ISSN_ISBN&gt;20651012&lt;/ISSN_ISBN&gt;&lt;Availability&gt;Sharepoint , SP0106 , SP0106_May5 , SP0106_Methods2&lt;/Availability&gt;&lt;Address&gt;University of Alberta, Edmonton, Alberta, Canada. jorgef@ualberta.ca&lt;/Address&gt;&lt;ZZ_JournalStdAbbrev&gt;&lt;f name="System"&gt;Phys Ther&lt;/f&gt;&lt;/ZZ_JournalStdAbbrev&gt;&lt;ZZ_WorkformID&gt;1&lt;/ZZ_WorkformID&gt;&lt;/MDL&gt;&lt;/Cite&gt;&lt;/Refman&gt;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25</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Pain measured by the VAS or numeric pain rating scale </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7 scales used: Delphi List, </w:t>
            </w:r>
            <w:proofErr w:type="spellStart"/>
            <w:r w:rsidRPr="00AF38DD">
              <w:rPr>
                <w:rFonts w:ascii="Arial" w:eastAsia="Times New Roman" w:hAnsi="Arial" w:cs="Arial"/>
                <w:b w:val="0"/>
                <w:color w:val="000000"/>
                <w:sz w:val="18"/>
                <w:szCs w:val="18"/>
              </w:rPr>
              <w:t>PEDro</w:t>
            </w:r>
            <w:proofErr w:type="spellEnd"/>
            <w:r w:rsidRPr="00AF38DD">
              <w:rPr>
                <w:rFonts w:ascii="Arial" w:eastAsia="Times New Roman" w:hAnsi="Arial" w:cs="Arial"/>
                <w:b w:val="0"/>
                <w:color w:val="000000"/>
                <w:sz w:val="18"/>
                <w:szCs w:val="18"/>
              </w:rPr>
              <w:t xml:space="preserve">, </w:t>
            </w:r>
            <w:proofErr w:type="spellStart"/>
            <w:r w:rsidRPr="00AF38DD">
              <w:rPr>
                <w:rFonts w:ascii="Arial" w:eastAsia="Times New Roman" w:hAnsi="Arial" w:cs="Arial"/>
                <w:b w:val="0"/>
                <w:color w:val="000000"/>
                <w:sz w:val="18"/>
                <w:szCs w:val="18"/>
              </w:rPr>
              <w:t>Masstricht</w:t>
            </w:r>
            <w:proofErr w:type="spellEnd"/>
            <w:r w:rsidRPr="00AF38DD">
              <w:rPr>
                <w:rFonts w:ascii="Arial" w:eastAsia="Times New Roman" w:hAnsi="Arial" w:cs="Arial"/>
                <w:b w:val="0"/>
                <w:color w:val="000000"/>
                <w:sz w:val="18"/>
                <w:szCs w:val="18"/>
              </w:rPr>
              <w:t xml:space="preserve">, Maastricht-Amsterdam List, </w:t>
            </w:r>
            <w:proofErr w:type="spellStart"/>
            <w:r w:rsidRPr="00AF38DD">
              <w:rPr>
                <w:rFonts w:ascii="Arial" w:eastAsia="Times New Roman" w:hAnsi="Arial" w:cs="Arial"/>
                <w:b w:val="0"/>
                <w:color w:val="000000"/>
                <w:sz w:val="18"/>
                <w:szCs w:val="18"/>
              </w:rPr>
              <w:t>Bizzini</w:t>
            </w:r>
            <w:proofErr w:type="spellEnd"/>
            <w:r w:rsidRPr="00AF38DD">
              <w:rPr>
                <w:rFonts w:ascii="Arial" w:eastAsia="Times New Roman" w:hAnsi="Arial" w:cs="Arial"/>
                <w:b w:val="0"/>
                <w:color w:val="000000"/>
                <w:sz w:val="18"/>
                <w:szCs w:val="18"/>
              </w:rPr>
              <w:t xml:space="preserve">, van </w:t>
            </w:r>
            <w:proofErr w:type="spellStart"/>
            <w:r w:rsidRPr="00AF38DD">
              <w:rPr>
                <w:rFonts w:ascii="Arial" w:eastAsia="Times New Roman" w:hAnsi="Arial" w:cs="Arial"/>
                <w:b w:val="0"/>
                <w:color w:val="000000"/>
                <w:sz w:val="18"/>
                <w:szCs w:val="18"/>
              </w:rPr>
              <w:t>Tulder</w:t>
            </w:r>
            <w:proofErr w:type="spellEnd"/>
            <w:r w:rsidRPr="00AF38DD">
              <w:rPr>
                <w:rFonts w:ascii="Arial" w:eastAsia="Times New Roman" w:hAnsi="Arial" w:cs="Arial"/>
                <w:b w:val="0"/>
                <w:color w:val="000000"/>
                <w:sz w:val="18"/>
                <w:szCs w:val="18"/>
              </w:rPr>
              <w:t xml:space="preserve">, and </w:t>
            </w:r>
            <w:proofErr w:type="spellStart"/>
            <w:r w:rsidRPr="00AF38DD">
              <w:rPr>
                <w:rFonts w:ascii="Arial" w:eastAsia="Times New Roman" w:hAnsi="Arial" w:cs="Arial"/>
                <w:b w:val="0"/>
                <w:color w:val="000000"/>
                <w:sz w:val="18"/>
                <w:szCs w:val="18"/>
              </w:rPr>
              <w:t>Jadad</w:t>
            </w:r>
            <w:proofErr w:type="spellEnd"/>
            <w:r w:rsidRPr="00AF38DD">
              <w:rPr>
                <w:rFonts w:ascii="Arial" w:eastAsia="Times New Roman" w:hAnsi="Arial" w:cs="Arial"/>
                <w:b w:val="0"/>
                <w:color w:val="000000"/>
                <w:sz w:val="18"/>
                <w:szCs w:val="18"/>
              </w:rPr>
              <w:t xml:space="preserve"> compiled in a set of 39 items. Categories included: patient selection, blinding, intervention, outcomes, statistics.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Hong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&lt;Refman&gt;&lt;Cite&gt;&lt;Author&gt;Wu&lt;/Author&gt;&lt;Year&gt;2010&lt;/Year&gt;&lt;RecNum&gt;567798&lt;/RecNum&gt;&lt;IDText&gt;Intensive glycemic control and macrovascular events in type 2 diabetes mellitus: a meta-analysis of randomized controlled trials&lt;/IDText&gt;&lt;MDL Ref_Type="Journal"&gt;&lt;Ref_Type&gt;Journal&lt;/Ref_Type&gt;&lt;Ref_ID&gt;567798&lt;/Ref_ID&gt;&lt;Title_Primary&gt;Intensive glycemic control and macrovascular events in type 2 diabetes mellitus: a meta-analysis of randomized controlled trials&lt;/Title_Primary&gt;&lt;Authors_Primary&gt;Wu,H.&lt;/Authors_Primary&gt;&lt;Authors_Primary&gt;Xu,M.J.&lt;/Authors_Primary&gt;&lt;Authors_Primary&gt;Zou,D.J.&lt;/Authors_Primary&gt;&lt;Authors_Primary&gt;Han,Q.J.&lt;/Authors_Primary&gt;&lt;Authors_Primary&gt;Hu,X.&lt;/Authors_Primary&gt;&lt;Date_Primary&gt;2010/10&lt;/Date_Primary&gt;&lt;Keywords&gt;Blood Glucose&lt;/Keywords&gt;&lt;Keywords&gt;*analysis&lt;/Keywords&gt;&lt;Keywords&gt;Diabetes Mellitus,Type 2&lt;/Keywords&gt;&lt;Keywords&gt;blood&lt;/Keywords&gt;&lt;Keywords&gt;complications&lt;/Keywords&gt;&lt;Keywords&gt;*drug therapy&lt;/Keywords&gt;&lt;Keywords&gt;mortality&lt;/Keywords&gt;&lt;Keywords&gt;Diabetic Angiopathies&lt;/Keywords&gt;&lt;Keywords&gt;*prevention &amp;amp; control&lt;/Keywords&gt;&lt;Keywords&gt;Hemoglobin A,Glycosylated&lt;/Keywords&gt;&lt;Keywords&gt;analysis&lt;/Keywords&gt;&lt;Keywords&gt;Humans&lt;/Keywords&gt;&lt;Keywords&gt;Randomized Controlled Trials as Topic&lt;/Keywords&gt;&lt;Reprint&gt;Not in File&lt;/Reprint&gt;&lt;Start_Page&gt;2908&lt;/Start_Page&gt;&lt;End_Page&gt;2913&lt;/End_Page&gt;&lt;Periodical&gt;Chin Med J (Engl)&lt;/Periodical&gt;&lt;Volume&gt;123&lt;/Volume&gt;&lt;Issue&gt;20&lt;/Issue&gt;&lt;User_Def_2&gt;MEDLINE - Ovid 5/6/2011&lt;/User_Def_2&gt;&lt;User_Def_3&gt;Given to Jon Treadwell on 5/23/2011 for SP0106&lt;/User_Def_3&gt;&lt;ISSN_ISBN&gt;21034605&lt;/ISSN_ISBN&gt;&lt;Availability&gt;Sharepoint , SP0106 , SP0106_May5 , SP0106_Methods2&lt;/Availability&gt;&lt;Address&gt;Department of Endocrinology, Changhai Hospital, Second Military Medical University, Shanghai, China&lt;/Address&gt;&lt;ZZ_JournalStdAbbrev&gt;&lt;f name="System"&gt;Chin Med J (Engl)&lt;/f&gt;&lt;/ZZ_JournalStdAbbrev&gt;&lt;ZZ_WorkformID&gt;1&lt;/ZZ_WorkformID&gt;&lt;/MDL&gt;&lt;/Cite&gt;&lt;/Refman&gt;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26</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proofErr w:type="spellStart"/>
            <w:r w:rsidRPr="00AF38DD">
              <w:rPr>
                <w:rFonts w:ascii="Arial" w:eastAsia="Times New Roman" w:hAnsi="Arial" w:cs="Arial"/>
                <w:b w:val="0"/>
                <w:color w:val="000000"/>
                <w:sz w:val="18"/>
                <w:szCs w:val="18"/>
              </w:rPr>
              <w:t>Microvascular</w:t>
            </w:r>
            <w:proofErr w:type="spellEnd"/>
            <w:r w:rsidRPr="00AF38DD">
              <w:rPr>
                <w:rFonts w:ascii="Arial" w:eastAsia="Times New Roman" w:hAnsi="Arial" w:cs="Arial"/>
                <w:b w:val="0"/>
                <w:color w:val="000000"/>
                <w:sz w:val="18"/>
                <w:szCs w:val="18"/>
              </w:rPr>
              <w:t xml:space="preserve"> events, mortality</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Quality of each selected trial evaluated by means of empirical evidence: randomization, allocation concealment, blinding.</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Hughes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&lt;Refman&gt;&lt;Cite&gt;&lt;Author&gt;Hughes&lt;/Author&gt;&lt;Year&gt;2010&lt;/Year&gt;&lt;RecNum&gt;567530&lt;/RecNum&gt;&lt;IDText&gt;Intravenous immunoglobulin for Guillain-Barre syndrome&lt;/IDText&gt;&lt;MDL Ref_Type="Journal"&gt;&lt;Ref_Type&gt;Journal&lt;/Ref_Type&gt;&lt;Ref_ID&gt;567530&lt;/Ref_ID&gt;&lt;Title_Primary&gt;Intravenous immunoglobulin for Guillain-Barre syndrome&lt;/Title_Primary&gt;&lt;Authors_Primary&gt;Hughes,R.A.&lt;/Authors_Primary&gt;&lt;Authors_Primary&gt;Swan,A.V.&lt;/Authors_Primary&gt;&lt;Authors_Primary&gt;van Doorn,P.A.&lt;/Authors_Primary&gt;&lt;Date_Primary&gt;2010&lt;/Date_Primary&gt;&lt;Keywords&gt;Adult&lt;/Keywords&gt;&lt;Keywords&gt;Child&lt;/Keywords&gt;&lt;Keywords&gt;Guillain-Barre Syndrome&lt;/Keywords&gt;&lt;Keywords&gt;*therapy&lt;/Keywords&gt;&lt;Keywords&gt;Humans&lt;/Keywords&gt;&lt;Keywords&gt;Immunoglobulins,Intravenous&lt;/Keywords&gt;&lt;Keywords&gt;*therapeutic use&lt;/Keywords&gt;&lt;Keywords&gt;Outcome Assessment (Health Care)&lt;/Keywords&gt;&lt;Keywords&gt;Plasma Exchange&lt;/Keywords&gt;&lt;Keywords&gt;Randomized Controlled Trials as Topic&lt;/Keywords&gt;&lt;Reprint&gt;Not in File&lt;/Reprint&gt;&lt;Start_Page&gt;CD002063&lt;/Start_Page&gt;&lt;Periodical&gt;Cochrane Database Syst Rev&lt;/Periodical&gt;&lt;Issue&gt;6&lt;/Issue&gt;&lt;User_Def_2&gt;MEDLINE - Ovid 5/6/2011&lt;/User_Def_2&gt;&lt;User_Def_3&gt;Given to Jon Treadwell on 5/23/2011 for SP0106&lt;/User_Def_3&gt;&lt;ISSN_ISBN&gt;20556755&lt;/ISSN_ISBN&gt;&lt;Availability&gt;Sharepoint , SP0106 , SP0106_May5 , SP0106_Methods2&lt;/Availability&gt;&lt;Address&gt;MRC Centre for Neuromuscular Disease, National Hospital for Neurology and Neurosurgery, PO Box 114, Queen Square, London, UK, WC1N 3BG&lt;/Address&gt;&lt;ZZ_JournalStdAbbrev&gt;&lt;f name="System"&gt;Cochrane Database Syst Rev&lt;/f&gt;&lt;/ZZ_JournalStdAbbrev&gt;&lt;ZZ_WorkformID&gt;1&lt;/ZZ_WorkformID&gt;&lt;/MDL&gt;&lt;/Cite&gt;&lt;/Refman&gt;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27</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Disability rating</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Recovery of unaided walking, recovery of walking with aid, discontinuation of ventilation, mortality, death or disability, treatment related fluctuation, and adverse events</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Used methods described in the Cochrane Handbook, which considers sequence generation, allocation concealment, blinding, completeness of follow-up, freedom for selective reporting and other sources of bias.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Moderate quality evidence</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Kalil</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&lt;Refman&gt;&lt;Cite&gt;&lt;Author&gt;Kalil&lt;/Author&gt;&lt;Year&gt;2010&lt;/Year&gt;&lt;RecNum&gt;567714&lt;/RecNum&gt;&lt;IDText&gt;Linezolid versus vancomycin or teicoplanin for nosocomial pneumonia: a systematic review and meta-analysis&lt;/IDText&gt;&lt;MDL Ref_Type="Journal"&gt;&lt;Ref_Type&gt;Journal&lt;/Ref_Type&gt;&lt;Ref_ID&gt;567714&lt;/Ref_ID&gt;&lt;Title_Primary&gt;Linezolid versus vancomycin or teicoplanin for nosocomial pneumonia: a systematic review and meta-analysis&lt;/Title_Primary&gt;&lt;Authors_Primary&gt;Kalil,A.C.&lt;/Authors_Primary&gt;&lt;Authors_Primary&gt;Murthy,M.H.&lt;/Authors_Primary&gt;&lt;Authors_Primary&gt;Hermsen,E.D.&lt;/Authors_Primary&gt;&lt;Authors_Primary&gt;Neto,F.K.&lt;/Authors_Primary&gt;&lt;Authors_Primary&gt;Sun,J.&lt;/Authors_Primary&gt;&lt;Authors_Primary&gt;Rupp,M.E.&lt;/Authors_Primary&gt;&lt;Date_Primary&gt;2010/9&lt;/Date_Primary&gt;&lt;Keywords&gt;Acetamides&lt;/Keywords&gt;&lt;Keywords&gt;adverse effects&lt;/Keywords&gt;&lt;Keywords&gt;*therapeutic use&lt;/Keywords&gt;&lt;Keywords&gt;Anti-Bacterial Agents&lt;/Keywords&gt;&lt;Keywords&gt;*therapeutic use&lt;/Keywords&gt;&lt;Keywords&gt;Cross Infection&lt;/Keywords&gt;&lt;Keywords&gt;*drug therapy&lt;/Keywords&gt;&lt;Keywords&gt;microbiology&lt;/Keywords&gt;&lt;Keywords&gt;Education,Medical,Continuing&lt;/Keywords&gt;&lt;Keywords&gt;Humans&lt;/Keywords&gt;&lt;Keywords&gt;Oxazolidinones&lt;/Keywords&gt;&lt;Keywords&gt;adverse effects&lt;/Keywords&gt;&lt;Keywords&gt;*therapeutic use&lt;/Keywords&gt;&lt;Keywords&gt;Pneumonia,Bacterial&lt;/Keywords&gt;&lt;Keywords&gt;*drug therapy&lt;/Keywords&gt;&lt;Keywords&gt;microbio&lt;/Keywords&gt;&lt;Reprint&gt;Not in File&lt;/Reprint&gt;&lt;Start_Page&gt;1802&lt;/Start_Page&gt;&lt;End_Page&gt;1808&lt;/End_Page&gt;&lt;Periodical&gt;Crit Care Med&lt;/Periodical&gt;&lt;Volume&gt;38&lt;/Volume&gt;&lt;Issue&gt;9&lt;/Issue&gt;&lt;User_Def_2&gt;MEDLINE - Ovid 5/6/2011&lt;/User_Def_2&gt;&lt;User_Def_3&gt;Given to Jon Treadwell on 5/23/2011 for SP0106&lt;/User_Def_3&gt;&lt;ISSN_ISBN&gt;20639754&lt;/ISSN_ISBN&gt;&lt;Availability&gt;Sharepoint , SP0106 , SP0106_May5 , SP0106_Methods2&lt;/Availability&gt;&lt;Address&gt;University of Nebraska Medical Center, Omaha, NE, USA. akalil@unmc.edu&lt;/Address&gt;&lt;ZZ_JournalStdAbbrev&gt;&lt;f name="System"&gt;Crit Care Med&lt;/f&gt;&lt;/ZZ_JournalStdAbbrev&gt;&lt;ZZ_WorkformID&gt;1&lt;/ZZ_WorkformID&gt;&lt;/MDL&gt;&lt;/Cite&gt;&lt;/Refman&gt;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2</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Clinical cure</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Microbiological eradication, methicillin-resistant, adverse events</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QUOROM guidelines to assess study quality.</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Mean quality score according to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was 3.3, range 3 to 4.</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Kesselheim</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&lt;Refman&gt;&lt;Cite&gt;&lt;Author&gt;Kesselheim&lt;/Author&gt;&lt;Year&gt;2010&lt;/Year&gt;&lt;RecNum&gt;567314&lt;/RecNum&gt;&lt;IDText&gt;Seizure outcomes following the use of generic versus brand-name antiepileptic drugs: a systematic review and meta-analysis&lt;/IDText&gt;&lt;MDL Ref_Type="Journal"&gt;&lt;Ref_Type&gt;Journal&lt;/Ref_Type&gt;&lt;Ref_ID&gt;567314&lt;/Ref_ID&gt;&lt;Title_Primary&gt;Seizure outcomes following the use of generic versus brand-name antiepileptic drugs: a systematic review and meta-analysis&lt;/Title_Primary&gt;&lt;Authors_Primary&gt;Kesselheim,A.S.&lt;/Authors_Primary&gt;&lt;Authors_Primary&gt;Stedman,M.R.&lt;/Authors_Primary&gt;&lt;Authors_Primary&gt;Bubrick,E.J.&lt;/Authors_Primary&gt;&lt;Authors_Primary&gt;Gagne,J.J.&lt;/Authors_Primary&gt;&lt;Authors_Primary&gt;Misono,A.S.&lt;/Authors_Primary&gt;&lt;Authors_Primary&gt;Lee,J.L.&lt;/Authors_Primary&gt;&lt;Authors_Primary&gt;Brookhart,M.A.&lt;/Authors_Primary&gt;&lt;Authors_Primary&gt;Avorn,J.&lt;/Authors_Primary&gt;&lt;Authors_Primary&gt;Shrank,W.H.&lt;/Authors_Primary&gt;&lt;Date_Primary&gt;2010/3/26&lt;/Date_Primary&gt;&lt;Keywords&gt;Anticonvulsants&lt;/Keywords&gt;&lt;Keywords&gt;adverse effects&lt;/Keywords&gt;&lt;Keywords&gt;pharmacokinetics&lt;/Keywords&gt;&lt;Keywords&gt;*therapeutic use&lt;/Keywords&gt;&lt;Keywords&gt;Drugs,Generic&lt;/Keywords&gt;&lt;Keywords&gt;adverse effects&lt;/Keywords&gt;&lt;Keywords&gt;pharmacokinetics&lt;/Keywords&gt;&lt;Keywords&gt;*therapeutic use&lt;/Keywords&gt;&lt;Keywords&gt;Evidence-Based Medicine&lt;/Keywords&gt;&lt;Keywords&gt;Humans&lt;/Keywords&gt;&lt;Keywords&gt;Odds Ratio&lt;/Keywords&gt;&lt;Keywords&gt;Randomized Controlled Trials as Topic&lt;/Keywords&gt;&lt;Keywords&gt;Risk Assessment&lt;/Keywords&gt;&lt;Keywords&gt;Seizures&lt;/Keywords&gt;&lt;Keywords&gt;*prevention &amp;amp; contr&lt;/Keywords&gt;&lt;Reprint&gt;Not in File&lt;/Reprint&gt;&lt;Start_Page&gt;605&lt;/Start_Page&gt;&lt;End_Page&gt;621&lt;/End_Page&gt;&lt;Periodical&gt;Drugs&lt;/Periodical&gt;&lt;Volume&gt;70&lt;/Volume&gt;&lt;Issue&gt;5&lt;/Issue&gt;&lt;User_Def_2&gt;MEDLINE - Ovid 5/6/2011&lt;/User_Def_2&gt;&lt;User_Def_3&gt;Given to Stacey Uhl on 5/26/2011 for SP0106&lt;/User_Def_3&gt;&lt;ISSN_ISBN&gt;20329806&lt;/ISSN_ISBN&gt;&lt;Availability&gt;Sharepoint , SP0106 , SP0106_May5 , SP0106_Methods2&lt;/Availability&gt;&lt;Address&gt;Division of Pharmacoepidemiology and Pharmacoeconomics, Department of Medicine, Brigham and Women&amp;apos;s Hospital and Harvard Medical School, Boston, Massachusetts 02120, USA. akesselheim@partners.org&lt;/Address&gt;&lt;ZZ_JournalStdAbbrev&gt;&lt;f name="System"&gt;Drugs&lt;/f&gt;&lt;/ZZ_JournalStdAbbrev&gt;&lt;ZZ_WorkformID&gt;1&lt;/ZZ_WorkformID&gt;&lt;/MDL&gt;&lt;/Cite&gt;&lt;/Refman&gt;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3</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Number or severity of seizures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NR</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to assess quality of RCTs and the Newcastle-Ottawa scale for assessing non-randomized trials.</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Mean quality score 2.7, range 2 to 4</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Krenke</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&lt;Refman&gt;&lt;Cite&gt;&lt;Author&gt;Krenke&lt;/Author&gt;&lt;Year&gt;2010&lt;/Year&gt;&lt;RecNum&gt;567441&lt;/RecNum&gt;&lt;IDText&gt;Local treatment of empyema in children: a systematic review of randomized controlled trials&lt;/IDText&gt;&lt;MDL Ref_Type="Journal"&gt;&lt;Ref_Type&gt;Journal&lt;/Ref_Type&gt;&lt;Ref_ID&gt;567441&lt;/Ref_ID&gt;&lt;Title_Primary&gt;Local treatment of empyema in children: a systematic review of randomized controlled trials&lt;/Title_Primary&gt;&lt;Authors_Primary&gt;Krenke,K.&lt;/Authors_Primary&gt;&lt;Authors_Primary&gt;Peradzynska,J.&lt;/Authors_Primary&gt;&lt;Authors_Primary&gt;Lange,J.&lt;/Authors_Primary&gt;&lt;Authors_Primary&gt;Ruszczynski,M.&lt;/Authors_Primary&gt;&lt;Authors_Primary&gt;Kulus,M.&lt;/Authors_Primary&gt;&lt;Authors_Primary&gt;Szajewska,H.&lt;/Authors_Primary&gt;&lt;Date_Primary&gt;2010/10&lt;/Date_Primary&gt;&lt;Keywords&gt;Child&lt;/Keywords&gt;&lt;Keywords&gt;Empyema,Pleural&lt;/Keywords&gt;&lt;Keywords&gt;*drug therapy&lt;/Keywords&gt;&lt;Keywords&gt;surgery&lt;/Keywords&gt;&lt;Keywords&gt;Fibrinolytic Agents&lt;/Keywords&gt;&lt;Keywords&gt;*administration &amp;amp; dosage&lt;/Keywords&gt;&lt;Keywords&gt;Humans&lt;/Keywords&gt;&lt;Keywords&gt;Instillation,Drug&lt;/Keywords&gt;&lt;Keywords&gt;Length of Stay&lt;/Keywords&gt;&lt;Keywords&gt;Pleural Effusion&lt;/Keywords&gt;&lt;Keywords&gt;*drug therapy&lt;/Keywords&gt;&lt;Keywords&gt;surgery&lt;/Keywords&gt;&lt;Keywords&gt;Randomized Controlled Trials as Topic&lt;/Keywords&gt;&lt;Keywords&gt;Thoracic Surgery,Video-Assisted&lt;/Keywords&gt;&lt;Keywords&gt;Treatment Outc&lt;/Keywords&gt;&lt;Reprint&gt;Not in File&lt;/Reprint&gt;&lt;Start_Page&gt;1449&lt;/Start_Page&gt;&lt;End_Page&gt;1453&lt;/End_Page&gt;&lt;Periodical&gt;Acta Paediatr&lt;/Periodical&gt;&lt;Volume&gt;99&lt;/Volume&gt;&lt;Issue&gt;10&lt;/Issue&gt;&lt;User_Def_2&gt;MEDLINE - Ovid 5/6/2011&lt;/User_Def_2&gt;&lt;User_Def_3&gt;Given to Jon Treadwell on 5/26/2011 for SP0106&lt;/User_Def_3&gt;&lt;ISSN_ISBN&gt;20456264&lt;/ISSN_ISBN&gt;&lt;Availability&gt;Sharepoint , SP0106 , SP0106_May5 , SP0106_Methods2&lt;/Availability&gt;&lt;Address&gt;Department of Paediatric Pneumonology and Allergy, The Medical University of Warsaw, Poland. kkrenke@amwaw.edu.pl&lt;/Address&gt;&lt;ZZ_JournalStdAbbrev&gt;&lt;f name="System"&gt;Acta Paediatr&lt;/f&gt;&lt;/ZZ_JournalStdAbbrev&gt;&lt;ZZ_WorkformID&gt;1&lt;/ZZ_WorkformID&gt;&lt;/MDL&gt;&lt;/Cite&gt;&lt;/Refman&gt;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17</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Length of hospital stay and failure rate</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Duration of chest tube drainage, duration of fever, duration of respiratory distress, and volume of pleural fluid drainage</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The quality of studies was assessed for the following strategies: allocation concealment, blinding, intention-to-treat analysis, and completeness of follow-up Authors did not report using a specific assessment scale or checklist.</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The two studies that made up the comparative treatment evidence base used methods to conceal allocation, did not report blinding, used an intent-to-treat analysis, and adequate follow-up. </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Lanitis</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&lt;Refman&gt;&lt;Cite&gt;&lt;Author&gt;Myers&lt;/Author&gt;&lt;Year&gt;2010&lt;/Year&gt;&lt;RecNum&gt;567244&lt;/RecNum&gt;&lt;IDText&gt;Intraspinal techniques for pain management in cancer patients: a systematic review&lt;/IDText&gt;&lt;MDL Ref_Type="Journal"&gt;&lt;Ref_Type&gt;Journal&lt;/Ref_Type&gt;&lt;Ref_ID&gt;567244&lt;/Ref_ID&gt;&lt;Title_Primary&gt;Intraspinal techniques for pain management in cancer patients: a systematic review&lt;/Title_Primary&gt;&lt;Authors_Primary&gt;Myers,J.&lt;/Authors_Primary&gt;&lt;Authors_Primary&gt;Chan,V.&lt;/Authors_Primary&gt;&lt;Authors_Primary&gt;Jarvis,V.&lt;/Authors_Primary&gt;&lt;Authors_Primary&gt;Walker-Dilks,C.&lt;/Authors_Primary&gt;&lt;Date_Primary&gt;2010/2&lt;/Date_Primary&gt;&lt;Keywords&gt;Adult&lt;/Keywords&gt;&lt;Keywords&gt;Aged&lt;/Keywords&gt;&lt;Keywords&gt;Aged,80 and over&lt;/Keywords&gt;&lt;Keywords&gt;Analgesics&lt;/Keywords&gt;&lt;Keywords&gt;*administration &amp;amp; dosage&lt;/Keywords&gt;&lt;Keywords&gt;Drug Administration Schedule&lt;/Keywords&gt;&lt;Keywords&gt;Evidence-Based Medicine&lt;/Keywords&gt;&lt;Keywords&gt;Humans&lt;/Keywords&gt;&lt;Keywords&gt;Infusions,Subcutaneous&lt;/Keywords&gt;&lt;Keywords&gt;Injections,Epidural&lt;/Keywords&gt;&lt;Keywords&gt;Injections,Spinal&lt;/Keywords&gt;&lt;Keywords&gt;Middle Aged&lt;/Keywords&gt;&lt;Keywords&gt;Neoplasms&lt;/Keywords&gt;&lt;Keywords&gt;*complications&lt;/Keywords&gt;&lt;Keywords&gt;Pain&lt;/Keywords&gt;&lt;Keywords&gt;etiology&lt;/Keywords&gt;&lt;Keywords&gt;*therapy&lt;/Keywords&gt;&lt;Keywords&gt;Pain M&lt;/Keywords&gt;&lt;Reprint&gt;Not in File&lt;/Reprint&gt;&lt;Start_Page&gt;137&lt;/Start_Page&gt;&lt;End_Page&gt;149&lt;/End_Page&gt;&lt;Periodical&gt;Support Care Cancer&lt;/Periodical&gt;&lt;Volume&gt;18&lt;/Volume&gt;&lt;Issue&gt;2&lt;/Issue&gt;&lt;User_Def_2&gt;MEDLINE - Ovid 5/6/2011&lt;/User_Def_2&gt;&lt;User_Def_3&gt;Given to Stacey Uhl on 5/31/2011 for SP0106&lt;/User_Def_3&gt;&lt;ISSN_ISBN&gt;19943068&lt;/ISSN_ISBN&gt;&lt;Availability&gt;Sharepoint , SP0106 , SP0106_May5 , SP0106_Methods2&lt;/Availability&gt;&lt;Address&gt;Palliative Care Consult Team, Odette Cancer Centre, Sunnybrook Health Sciences, Toronto, ON, Canada. jeff.myers@sunnybrook.ca&lt;/Address&gt;&lt;ZZ_JournalStdAbbrev&gt;&lt;f name="System"&gt;Support Care Cancer&lt;/f&gt;&lt;/ZZ_JournalStdAbbrev&gt;&lt;ZZ_WorkformID&gt;1&lt;/ZZ_WorkformID&gt;&lt;/MDL&gt;&lt;/Cite&gt;&lt;/Refman&gt;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28</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Local recurrence, distant relapse, disease-free interval, severe postoperative complications, other outcomes (quality of life and cosmetic satisfaction)</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Adverse events, complications</w:t>
            </w:r>
          </w:p>
        </w:tc>
        <w:tc>
          <w:tcPr>
            <w:tcW w:w="1354"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Since the studies used in the review were all non-randomized, the Newcastle-Ottawa Scale was used to assess study quality. Studies achieving 6 or more stars were considered to be of higher quality. </w:t>
            </w:r>
          </w:p>
        </w:tc>
        <w:tc>
          <w:tcPr>
            <w:tcW w:w="1016" w:type="pct"/>
            <w:tcBorders>
              <w:top w:val="nil"/>
              <w:left w:val="nil"/>
              <w:bottom w:val="single" w:sz="4" w:space="0" w:color="auto"/>
              <w:right w:val="single" w:sz="4" w:space="0" w:color="auto"/>
            </w:tcBorders>
            <w:hideMark/>
          </w:tcPr>
          <w:p w:rsidR="00674BBF" w:rsidRPr="000213B6"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7 studies scored 6 or more stars on the modified Newcastle-Ottawa scale. </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Lee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&lt;Refman&gt;&lt;Cite&gt;&lt;Author&gt;Lee&lt;/Author&gt;&lt;Year&gt;2010&lt;/Year&gt;&lt;RecNum&gt;567191&lt;/RecNum&gt;&lt;IDText&gt;Induction and maintenance therapy for lupus nephritis: a systematic review and meta-analysis&lt;/IDText&gt;&lt;MDL Ref_Type="Journal"&gt;&lt;Ref_Type&gt;Journal&lt;/Ref_Type&gt;&lt;Ref_ID&gt;567191&lt;/Ref_ID&gt;&lt;Title_Primary&gt;Induction and maintenance therapy for lupus nephritis: a systematic review and meta-analysis&lt;/Title_Primary&gt;&lt;Authors_Primary&gt;Lee,Y.H.&lt;/Authors_Primary&gt;&lt;Authors_Primary&gt;Woo,J.H.&lt;/Authors_Primary&gt;&lt;Authors_Primary&gt;Choi,S.J.&lt;/Authors_Primary&gt;&lt;Authors_Primary&gt;Ji,J.D.&lt;/Authors_Primary&gt;&lt;Authors_Primary&gt;Song,G.G.&lt;/Authors_Primary&gt;&lt;Date_Primary&gt;2010/5&lt;/Date_Primary&gt;&lt;Keywords&gt;Azathioprine&lt;/Keywords&gt;&lt;Keywords&gt;adverse effects&lt;/Keywords&gt;&lt;Keywords&gt;*therapeutic use&lt;/Keywords&gt;&lt;Keywords&gt;Bias (Epidemiology)&lt;/Keywords&gt;&lt;Keywords&gt;Cyclophosphamide&lt;/Keywords&gt;&lt;Keywords&gt;adverse effects&lt;/Keywords&gt;&lt;Keywords&gt;*therapeutic use&lt;/Keywords&gt;&lt;Keywords&gt;Humans&lt;/Keywords&gt;&lt;Keywords&gt;Immunosuppressive Agents&lt;/Keywords&gt;&lt;Keywords&gt;adverse effects&lt;/Keywords&gt;&lt;Keywords&gt;*therapeutic use&lt;/Keywords&gt;&lt;Keywords&gt;Lupus Nephritis&lt;/Keywords&gt;&lt;Keywords&gt;*drug therapy&lt;/Keywords&gt;&lt;Keywords&gt;prevention &amp;amp; control&lt;/Keywords&gt;&lt;Keywords&gt;Mycophenolic Acid&lt;/Keywords&gt;&lt;Keywords&gt;adver&lt;/Keywords&gt;&lt;Reprint&gt;Not in File&lt;/Reprint&gt;&lt;Start_Page&gt;703&lt;/Start_Page&gt;&lt;End_Page&gt;710&lt;/End_Page&gt;&lt;Periodical&gt;Lupus&lt;/Periodical&gt;&lt;Volume&gt;19&lt;/Volume&gt;&lt;Issue&gt;6&lt;/Issue&gt;&lt;User_Def_2&gt;MEDLINE - Ovid 5/6/2011&lt;/User_Def_2&gt;&lt;User_Def_3&gt;Given to Stacey Uhl on 5/26/2011 for SP0106&lt;/User_Def_3&gt;&lt;ISSN_ISBN&gt;20064907&lt;/ISSN_ISBN&gt;&lt;Availability&gt;Sharepoint , SP0106 , SP0106_May5 , SP0106_Methods2&lt;/Availability&gt;&lt;Address&gt;Division of Rheumatology, Department of Internal Medicine, Korea University College of Medicine, Seoul, Korea. lyhcgh@korea.ac.kr&lt;/Address&gt;&lt;ZZ_JournalStdAbbrev&gt;&lt;f name="System"&gt;Lupus&lt;/f&gt;&lt;/ZZ_JournalStdAbbrev&gt;&lt;ZZ_WorkformID&gt;1&lt;/ZZ_WorkformID&gt;&lt;/MDL&gt;&lt;/Cite&gt;&lt;/Refman&gt;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29</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Number of patients that: experienced (1) full remission; (2) partial remission; (3) overall remission; (4) relapse; (5) treatment failure; (6) end stage renal disease; or (7) died.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Number of patients who experienced a side effect</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to assess study quality.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Studies of induction therapy (MMF vs. CYC)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scores ranged from 1 to 3; Studies of maintenance therapy (MMF vs. AZA)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scores were 1 and 2; and for studies of high-dose vs. low-dose CYC scores were 2 and 2.</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Liu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&lt;Refman&gt;&lt;Cite&gt;&lt;Author&gt;Liu&lt;/Author&gt;&lt;Year&gt;2010&lt;/Year&gt;&lt;RecNum&gt;567721&lt;/RecNum&gt;&lt;IDText&gt;Radiofrequency ablation in the treatment of small hepatocellular carcinoma: a meta analysis&lt;/IDText&gt;&lt;MDL Ref_Type="Journal"&gt;&lt;Ref_Type&gt;Journal&lt;/Ref_Type&gt;&lt;Ref_ID&gt;567721&lt;/Ref_ID&gt;&lt;Title_Primary&gt;Radiofrequency ablation in the treatment of small hepatocellular carcinoma: a meta analysis&lt;/Title_Primary&gt;&lt;Authors_Primary&gt;Liu,J.G.&lt;/Authors_Primary&gt;&lt;Authors_Primary&gt;Wang,Y.J.&lt;/Authors_Primary&gt;&lt;Authors_Primary&gt;Du,Z.&lt;/Authors_Primary&gt;&lt;Date_Primary&gt;2010/7/21&lt;/Date_Primary&gt;&lt;Keywords&gt;Bias (Epidemiology)&lt;/Keywords&gt;&lt;Keywords&gt;*Carcinoma,Hepatocellular&lt;/Keywords&gt;&lt;Keywords&gt;pathology&lt;/Keywords&gt;&lt;Keywords&gt;prevention &amp;amp; control&lt;/Keywords&gt;&lt;Keywords&gt;therapy&lt;/Keywords&gt;&lt;Keywords&gt;Catheter Ablation&lt;/Keywords&gt;&lt;Keywords&gt;*methods&lt;/Keywords&gt;&lt;Keywords&gt;statistics &amp;amp; numerical data&lt;/Keywords&gt;&lt;Keywords&gt;Hepatectomy&lt;/Keywords&gt;&lt;Keywords&gt;methods&lt;/Keywords&gt;&lt;Keywords&gt;statistics &amp;amp; numerical data&lt;/Keywords&gt;&lt;Keywords&gt;Humans&lt;/Keywords&gt;&lt;Keywords&gt;*Liver Neoplasms&lt;/Keywords&gt;&lt;Keywords&gt;pathology&lt;/Keywords&gt;&lt;Keywords&gt;prevention &amp;amp; control&lt;/Keywords&gt;&lt;Keywords&gt;therapy&lt;/Keywords&gt;&lt;Keywords&gt;Neo&lt;/Keywords&gt;&lt;Reprint&gt;Not in File&lt;/Reprint&gt;&lt;Start_Page&gt;3450&lt;/Start_Page&gt;&lt;End_Page&gt;3456&lt;/End_Page&gt;&lt;Periodical&gt;World J Gastroenterol&lt;/Periodical&gt;&lt;Volume&gt;16&lt;/Volume&gt;&lt;Issue&gt;27&lt;/Issue&gt;&lt;User_Def_2&gt;MEDLINE - Ovid 5/6/2011&lt;/User_Def_2&gt;&lt;User_Def_3&gt;Given to Jon Treadwell on 5/23/2011 for SP0106&lt;/User_Def_3&gt;&lt;ISSN_ISBN&gt;20632451&lt;/ISSN_ISBN&gt;&lt;Availability&gt;Sharepoint , SP0106 , SP0106_May5 , SP0106_Methods2&lt;/Availability&gt;&lt;Address&gt;Department of Hepatobiliary Surgery, Third Central Hospital, Tianjin 300170, China&lt;/Address&gt;&lt;ZZ_JournalStdAbbrev&gt;&lt;f name="System"&gt;World J Gastroenterol&lt;/f&gt;&lt;/ZZ_JournalStdAbbrev&gt;&lt;ZZ_WorkformID&gt;1&lt;/ZZ_WorkformID&gt;&lt;/MDL&gt;&lt;/Cite&gt;&lt;/Refman&gt;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30</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Survival (during 1-year follow-up, during 3-year follow-up, and up to the end of the follow-up period) and recurrence (during 1-year follow-up, during 3-year follow-up, and up to the end of the follow-up period)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 specific instrument reported. The authors indicate that study quality was measured according to the non-randomized controlled clinical trial quality evaluation standard.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Quality scores for the included studies ranged from 7 to 9.</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Liu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&lt;Refman&gt;&lt;Cite&gt;&lt;Author&gt;Liu&lt;/Author&gt;&lt;Year&gt;2010&lt;/Year&gt;&lt;RecNum&gt;567950&lt;/RecNum&gt;&lt;IDText&gt;Laparoscopy or not: a meta-analysis of the surgical effects of laparoscopic versus open appendicectomy&lt;/IDText&gt;&lt;MDL Ref_Type="Journal"&gt;&lt;Ref_Type&gt;Journal&lt;/Ref_Type&gt;&lt;Ref_ID&gt;567950&lt;/Ref_ID&gt;&lt;Title_Primary&gt;Laparoscopy or not: a meta-analysis of the surgical effects of laparoscopic versus open appendicectomy&lt;/Title_Primary&gt;&lt;Authors_Primary&gt;Liu,Z.&lt;/Authors_Primary&gt;&lt;Authors_Primary&gt;Zhang,P.&lt;/Authors_Primary&gt;&lt;Authors_Primary&gt;Ma,Y.&lt;/Authors_Primary&gt;&lt;Authors_Primary&gt;Chen,H.&lt;/Authors_Primary&gt;&lt;Authors_Primary&gt;Zhou,Y.&lt;/Authors_Primary&gt;&lt;Authors_Primary&gt;Zhang,M.&lt;/Authors_Primary&gt;&lt;Authors_Primary&gt;Chu,Z.&lt;/Authors_Primary&gt;&lt;Authors_Primary&gt;Qin,H.&lt;/Authors_Primary&gt;&lt;Date_Primary&gt;2010/12&lt;/Date_Primary&gt;&lt;Keywords&gt;Appendectomy&lt;/Keywords&gt;&lt;Keywords&gt;*methods&lt;/Keywords&gt;&lt;Keywords&gt;Appendicitis&lt;/Keywords&gt;&lt;Keywords&gt;*surgery&lt;/Keywords&gt;&lt;Keywords&gt;Humans&lt;/Keywords&gt;&lt;Keywords&gt;*Laparoscopy&lt;/Keywords&gt;&lt;Keywords&gt;Length of Stay&lt;/Keywords&gt;&lt;Keywords&gt;Randomized Controlled Trials as Topic&lt;/Keywords&gt;&lt;Keywords&gt;Treatment Outcome&lt;/Keywords&gt;&lt;Reprint&gt;Not in File&lt;/Reprint&gt;&lt;Start_Page&gt;362&lt;/Start_Page&gt;&lt;End_Page&gt;370&lt;/End_Page&gt;&lt;Periodical&gt;Surg Laparosc Endosc Percutan Tech&lt;/Periodical&gt;&lt;Volume&gt;20&lt;/Volume&gt;&lt;Issue&gt;6&lt;/Issue&gt;&lt;User_Def_2&gt;MEDLINE - Ovid 5/6/2011&lt;/User_Def_2&gt;&lt;User_Def_3&gt;Given to Stacey Uhl on 5/31/2011 for SP0106&lt;/User_Def_3&gt;&lt;ISSN_ISBN&gt;21150411&lt;/ISSN_ISBN&gt;&lt;Availability&gt;Sharepoint , SP0106 , SP0106_May5 , SP0106_Methods2&lt;/Availability&gt;&lt;Address&gt;Department of Surgery, Shanghai Jiao Tong University Affiliated Sixth People&amp;apos;s Hospital, Shanghai, China&lt;/Address&gt;&lt;ZZ_JournalStdAbbrev&gt;&lt;f name="System"&gt;Surg Laparosc Endosc Percutan Tech&lt;/f&gt;&lt;/ZZ_JournalStdAbbrev&gt;&lt;ZZ_WorkformID&gt;1&lt;/ZZ_WorkformID&gt;&lt;/MDL&gt;&lt;/Cite&gt;&lt;/Refman&gt;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31</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Operating time, complications, death rates, time of hospital stay, time to return to normal activities, and time to return to normal diet</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Overall cost</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to assess study quality.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The mean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score of the included studies was 4.25. The main limitations included: sample size, allocation concealment, and double blinding.</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Liu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&lt;Refman&gt;&lt;Cite&gt;&lt;Author&gt;Zhang&lt;/Author&gt;&lt;Year&gt;2010&lt;/Year&gt;&lt;RecNum&gt;567635&lt;/RecNum&gt;&lt;IDText&gt;The role of renin-angiotensin system blockade therapy in the prevention of atrial fibrillation: a meta-analysis of randomized controlled trials&lt;/IDText&gt;&lt;MDL Ref_Type="Journal"&gt;&lt;Ref_Type&gt;Journal&lt;/Ref_Type&gt;&lt;Ref_ID&gt;567635&lt;/Ref_ID&gt;&lt;Title_Primary&gt;The role of renin-angiotensin system blockade therapy in the prevention of atrial fibrillation: a meta-analysis of randomized controlled trials&lt;/Title_Primary&gt;&lt;Authors_Primary&gt;Zhang,Y.&lt;/Authors_Primary&gt;&lt;Authors_Primary&gt;Zhang,P.&lt;/Authors_Primary&gt;&lt;Authors_Primary&gt;Mu,Y.&lt;/Authors_Primary&gt;&lt;Authors_Primary&gt;Gao,M.&lt;/Authors_Primary&gt;&lt;Authors_Primary&gt;Wang,J.R.&lt;/Authors_Primary&gt;&lt;Authors_Primary&gt;Wang,Y.&lt;/Authors_Primary&gt;&lt;Authors_Primary&gt;Su,L.Q.&lt;/Authors_Primary&gt;&lt;Authors_Primary&gt;Hou,Y.L.&lt;/Authors_Primary&gt;&lt;Date_Primary&gt;2010/10&lt;/Date_Primary&gt;&lt;Keywords&gt;Amiodarone&lt;/Keywords&gt;&lt;Keywords&gt;therapeutic use&lt;/Keywords&gt;&lt;Keywords&gt;Angiotensin II Type 1 Receptor Blockers&lt;/Keywords&gt;&lt;Keywords&gt;administration &amp;amp; dosage&lt;/Keywords&gt;&lt;Keywords&gt;*therapeutic use&lt;/Keywords&gt;&lt;Keywords&gt;Angiotensin-Converting Enzyme Inhibitors&lt;/Keywords&gt;&lt;Keywords&gt;administration &amp;amp; dosage&lt;/Keywords&gt;&lt;Keywords&gt;*therapeutic use&lt;/Keywords&gt;&lt;Keywords&gt;Anti-Arrhythmia Agents&lt;/Keywords&gt;&lt;Keywords&gt;therapeutic use&lt;/Keywords&gt;&lt;Keywords&gt;Atrial Fibrillation&lt;/Keywords&gt;&lt;Keywords&gt;compli&lt;/Keywords&gt;&lt;Reprint&gt;Not in File&lt;/Reprint&gt;&lt;Start_Page&gt;521&lt;/Start_Page&gt;&lt;End_Page&gt;531&lt;/End_Page&gt;&lt;Periodical&gt;Clin Pharmacol Ther&lt;/Periodical&gt;&lt;Volume&gt;88&lt;/Volume&gt;&lt;Issue&gt;4&lt;/Issue&gt;&lt;User_Def_2&gt;MEDLINE - Ovid 5/6/2011&lt;/User_Def_2&gt;&lt;ISSN_ISBN&gt;20811347&lt;/ISSN_ISBN&gt;&lt;Availability&gt;SP0106_May5 , SP0106_Methods2&lt;/Availability&gt;&lt;Address&gt;Department of Cardiology, Qianfoshan Hospital of Shandong University, Jinan City, China&lt;/Address&gt;&lt;ZZ_JournalStdAbbrev&gt;&lt;f name="System"&gt;Clin Pharmacol Ther&lt;/f&gt;&lt;/ZZ_JournalStdAbbrev&gt;&lt;ZZ_WorkformID&gt;1&lt;/ZZ_WorkformID&gt;&lt;/MDL&gt;&lt;/Cite&gt;&lt;/Refman&gt;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32</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Complications, death rates, survival rates, recurrence-free survival rates, and recurrence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Not reported </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to assess study quality.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The mean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score of the included studies was 3. The quality of the studies was limited in terms of sample size, allocation concealment, and double blinding.</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Liu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&lt;Refman&gt;&lt;Cite&gt;&lt;Author&gt;Wang&lt;/Author&gt;&lt;Year&gt;2010&lt;/Year&gt;&lt;RecNum&gt;553628&lt;/RecNum&gt;&lt;IDText&gt;High dose rate versus low dose rate intracavity brachytherapy for locally advanced uterine cervix cancer&lt;/IDText&gt;&lt;MDL Ref_Type="Journal"&gt;&lt;Ref_Type&gt;Journal&lt;/Ref_Type&gt;&lt;Ref_ID&gt;553628&lt;/Ref_ID&gt;&lt;Title_Primary&gt;High dose rate versus low dose rate intracavity brachytherapy for locally advanced uterine cervix cancer&lt;/Title_Primary&gt;&lt;Authors_Primary&gt;Wang,X.&lt;/Authors_Primary&gt;&lt;Authors_Primary&gt;Liu,R.&lt;/Authors_Primary&gt;&lt;Authors_Primary&gt;Ma,B.&lt;/Authors_Primary&gt;&lt;Authors_Primary&gt;Yang,K.&lt;/Authors_Primary&gt;&lt;Authors_Primary&gt;Tian,J.&lt;/Authors_Primary&gt;&lt;Authors_Primary&gt;Jiang,L.&lt;/Authors_Primary&gt;&lt;Authors_Primary&gt;Bai,Z.G.&lt;/Authors_Primary&gt;&lt;Authors_Primary&gt;Hao,X.Y.&lt;/Authors_Primary&gt;&lt;Authors_Primary&gt;Wang,J.&lt;/Authors_Primary&gt;&lt;Authors_Primary&gt;Li,J.&lt;/Authors_Primary&gt;&lt;Authors_Primary&gt;Sun,S.L.&lt;/Authors_Primary&gt;&lt;Authors_Primary&gt;Yin,H.&lt;/Authors_Primary&gt;&lt;Date_Primary&gt;2010&lt;/Date_Primary&gt;&lt;Keywords&gt;Brachytherapy&lt;/Keywords&gt;&lt;Keywords&gt;*methods&lt;/Keywords&gt;&lt;Keywords&gt;Female&lt;/Keywords&gt;&lt;Keywords&gt;Humans&lt;/Keywords&gt;&lt;Keywords&gt;Neoplasm Recurrence,Local&lt;/Keywords&gt;&lt;Keywords&gt;Neoplasm Staging&lt;/Keywords&gt;&lt;Keywords&gt;Radiotherapy Dosage&lt;/Keywords&gt;&lt;Keywords&gt;Randomized Controlled Trials as Topic&lt;/Keywords&gt;&lt;Keywords&gt;Uterine Cervical Neoplasms&lt;/Keywords&gt;&lt;Keywords&gt;mortality&lt;/Keywords&gt;&lt;Keywords&gt;pathology&lt;/Keywords&gt;&lt;Keywords&gt;*radiotherapy&lt;/Keywords&gt;&lt;Reprint&gt;Not in File&lt;/Reprint&gt;&lt;Start_Page&gt;CD007563&lt;/Start_Page&gt;&lt;Periodical&gt;Cochrane Database Syst Rev&lt;/Periodical&gt;&lt;Issue&gt;7&lt;/Issue&gt;&lt;User_Def_2&gt;MEDLINE - Ovid 5/6/2011, MEDLINE - Ovid 11/18/2010&lt;/User_Def_2&gt;&lt;User_Def_3&gt;Given to Stacey Uhl on 5/26/2011 for SP0106&lt;/User_Def_3&gt;&lt;ISSN_ISBN&gt;20614461&lt;/ISSN_ISBN&gt;&lt;Availability&gt;AlexOnline_File , Sharepoint , SP0106 , W0247 , SRMLW247_111610 , SP0106_May5 , SP0106_Methods2&lt;/Availability&gt;&lt;Address&gt;Radiation Oncology Centre of Gan Su Tumour Hospital, Lanzhou University, 199 Dongang West Road, Lanzhou City, Gansu, China, 730000&lt;/Address&gt;&lt;ZZ_JournalStdAbbrev&gt;&lt;f name="System"&gt;Cochrane Database Syst Rev&lt;/f&gt;&lt;/ZZ_JournalStdAbbrev&gt;&lt;ZZ_WorkformID&gt;1&lt;/ZZ_WorkformID&gt;&lt;/MDL&gt;&lt;/Cite&gt;&lt;/Refman&gt;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33</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OS, RFS, pelvic control rate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Rates of local and distant recurrence, complications</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proofErr w:type="spellStart"/>
            <w:r w:rsidRPr="00AF38DD">
              <w:rPr>
                <w:rFonts w:ascii="Arial" w:eastAsia="Times New Roman" w:hAnsi="Arial" w:cs="Arial"/>
                <w:b w:val="0"/>
                <w:color w:val="000000"/>
                <w:sz w:val="18"/>
                <w:szCs w:val="18"/>
              </w:rPr>
              <w:t>Juni</w:t>
            </w:r>
            <w:proofErr w:type="spellEnd"/>
            <w:r w:rsidRPr="00AF38DD">
              <w:rPr>
                <w:rFonts w:ascii="Arial" w:eastAsia="Times New Roman" w:hAnsi="Arial" w:cs="Arial"/>
                <w:b w:val="0"/>
                <w:color w:val="000000"/>
                <w:sz w:val="18"/>
                <w:szCs w:val="18"/>
              </w:rPr>
              <w:t xml:space="preserve"> quality assessment criteria for RCTs: randomization method, blinded assessment of outcomes, allocation concealment, losses to follow-up, ITT.</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Macedo</w:t>
            </w:r>
            <w:proofErr w:type="spellEnd"/>
            <w:r>
              <w:rPr>
                <w:rFonts w:ascii="Arial" w:eastAsia="Times New Roman" w:hAnsi="Arial" w:cs="Arial"/>
                <w:color w:val="000000"/>
                <w:sz w:val="18"/>
                <w:szCs w:val="18"/>
              </w:rPr>
              <w:t xml:space="preserve">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&lt;Refman&gt;&lt;Cite&gt;&lt;Author&gt;Macedo&lt;/Author&gt;&lt;Year&gt;2010&lt;/Year&gt;&lt;RecNum&gt;567258&lt;/RecNum&gt;&lt;IDText&gt;Graded activity and graded exposure for persistent nonspecific low back pain: a systematic review&lt;/IDText&gt;&lt;MDL Ref_Type="Journal"&gt;&lt;Ref_Type&gt;Journal&lt;/Ref_Type&gt;&lt;Ref_ID&gt;567258&lt;/Ref_ID&gt;&lt;Title_Primary&gt;Graded activity and graded exposure for persistent nonspecific low back pain: a systematic review&lt;/Title_Primary&gt;&lt;Authors_Primary&gt;Macedo,L.G.&lt;/Authors_Primary&gt;&lt;Authors_Primary&gt;Smeets,R.J.&lt;/Authors_Primary&gt;&lt;Authors_Primary&gt;Maher,C.G.&lt;/Authors_Primary&gt;&lt;Authors_Primary&gt;Latimer,J.&lt;/Authors_Primary&gt;&lt;Authors_Primary&gt;McAuley,J.H.&lt;/Authors_Primary&gt;&lt;Date_Primary&gt;2010/6&lt;/Date_Primary&gt;&lt;Keywords&gt;Exercise Therapy&lt;/Keywords&gt;&lt;Keywords&gt;methods&lt;/Keywords&gt;&lt;Keywords&gt;Humans&lt;/Keywords&gt;&lt;Keywords&gt;Low Back Pain&lt;/Keywords&gt;&lt;Keywords&gt;*rehabilitation&lt;/Keywords&gt;&lt;Keywords&gt;Outcome and Process Assessment (Health Care)&lt;/Keywords&gt;&lt;Keywords&gt;*Physical Therapy Modalities&lt;/Keywords&gt;&lt;Keywords&gt;Randomized Controlled Trials as Topic&lt;/Keywords&gt;&lt;Reprint&gt;Not in File&lt;/Reprint&gt;&lt;Start_Page&gt;860&lt;/Start_Page&gt;&lt;End_Page&gt;879&lt;/End_Page&gt;&lt;Periodical&gt;Phys Ther&lt;/Periodical&gt;&lt;Volume&gt;90&lt;/Volume&gt;&lt;Issue&gt;6&lt;/Issue&gt;&lt;User_Def_2&gt;MEDLINE - Ovid 5/6/2011&lt;/User_Def_2&gt;&lt;User_Def_3&gt;Given to Stacey Uhl on 5/26/2011 for SP0106&lt;/User_Def_3&gt;&lt;ISSN_ISBN&gt;20395306&lt;/ISSN_ISBN&gt;&lt;Availability&gt;Sharepoint , SP0106 , SP0106_May5 , SP0106_Methods2&lt;/Availability&gt;&lt;Address&gt;University of Sydney, PO Box M201, Missenden Rd, Camperdown, New South Wales 2050, Australia. lmacedo@george.org.au&lt;/Address&gt;&lt;ZZ_JournalStdAbbrev&gt;&lt;f name="System"&gt;Phys Ther&lt;/f&gt;&lt;/ZZ_JournalStdAbbrev&gt;&lt;ZZ_WorkformID&gt;1&lt;/ZZ_WorkformID&gt;&lt;/MDL&gt;&lt;/Cite&gt;&lt;/Refman&gt;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34</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Pain, disability, global perceived effect, and return to work</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proofErr w:type="spellStart"/>
            <w:r w:rsidRPr="00AF38DD">
              <w:rPr>
                <w:rFonts w:ascii="Arial" w:eastAsia="Times New Roman" w:hAnsi="Arial" w:cs="Arial"/>
                <w:b w:val="0"/>
                <w:color w:val="000000"/>
                <w:sz w:val="18"/>
                <w:szCs w:val="18"/>
              </w:rPr>
              <w:t>PEDro</w:t>
            </w:r>
            <w:proofErr w:type="spellEnd"/>
            <w:r w:rsidRPr="00AF38DD">
              <w:rPr>
                <w:rFonts w:ascii="Arial" w:eastAsia="Times New Roman" w:hAnsi="Arial" w:cs="Arial"/>
                <w:b w:val="0"/>
                <w:color w:val="000000"/>
                <w:sz w:val="18"/>
                <w:szCs w:val="18"/>
              </w:rPr>
              <w:t xml:space="preserve"> scale (0-10): masking, baseline comparability, allocation concealment, ITT, adequate follow-up</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Median=6 (range 3 to 9)</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Machado</w:t>
            </w:r>
            <w:r>
              <w:rPr>
                <w:rFonts w:ascii="Arial" w:eastAsia="Times New Roman" w:hAnsi="Arial" w:cs="Arial"/>
                <w:color w:val="000000"/>
                <w:sz w:val="18"/>
                <w:szCs w:val="18"/>
              </w:rPr>
              <w:br/>
              <w:t>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&lt;Refman&gt;&lt;Cite&gt;&lt;Author&gt;Machado&lt;/Author&gt;&lt;Year&gt;2010&lt;/Year&gt;&lt;RecNum&gt;567440&lt;/RecNum&gt;&lt;IDText&gt;Comparison of SSRIs and SNRIs in major depressive disorder: a meta-analysis of head-to-head randomized clinical trials&lt;/IDText&gt;&lt;MDL Ref_Type="Journal"&gt;&lt;Ref_Type&gt;Journal&lt;/Ref_Type&gt;&lt;Ref_ID&gt;567440&lt;/Ref_ID&gt;&lt;Title_Primary&gt;Comparison of SSRIs and SNRIs in major depressive disorder: a meta-analysis of head-to-head randomized clinical trials&lt;/Title_Primary&gt;&lt;Authors_Primary&gt;Machado,M.&lt;/Authors_Primary&gt;&lt;Authors_Primary&gt;Einarson,T.R.&lt;/Authors_Primary&gt;&lt;Date_Primary&gt;2010/4&lt;/Date_Primary&gt;&lt;Keywords&gt;Adrenergic Uptake Inhibitors&lt;/Keywords&gt;&lt;Keywords&gt;adverse effects&lt;/Keywords&gt;&lt;Keywords&gt;*therapeutic use&lt;/Keywords&gt;&lt;Keywords&gt;Adult&lt;/Keywords&gt;&lt;Keywords&gt;Depressive Disorder,Major&lt;/Keywords&gt;&lt;Keywords&gt;*drug therapy&lt;/Keywords&gt;&lt;Keywords&gt;Humans&lt;/Keywords&gt;&lt;Keywords&gt;Middle Aged&lt;/Keywords&gt;&lt;Keywords&gt;Models,Statistical&lt;/Keywords&gt;&lt;Keywords&gt;Patient Dropouts&lt;/Keywords&gt;&lt;Keywords&gt;statistics &amp;amp; numerical data&lt;/Keywords&gt;&lt;Keywords&gt;Randomized Controlled Trials as Topic&lt;/Keywords&gt;&lt;Keywords&gt;Remission Induction&lt;/Keywords&gt;&lt;Keywords&gt;meth&lt;/Keywords&gt;&lt;Reprint&gt;Not in File&lt;/Reprint&gt;&lt;Start_Page&gt;177&lt;/Start_Page&gt;&lt;End_Page&gt;188&lt;/End_Page&gt;&lt;Periodical&gt;J Clin Pharm Ther&lt;/Periodical&gt;&lt;Volume&gt;35&lt;/Volume&gt;&lt;Issue&gt;2&lt;/Issue&gt;&lt;User_Def_2&gt;MEDLINE - Ovid 5/6/2011&lt;/User_Def_2&gt;&lt;User_Def_3&gt;Given to Jon Treadwell on 5/23/2011 for SP0106&lt;/User_Def_3&gt;&lt;ISSN_ISBN&gt;20456736&lt;/ISSN_ISBN&gt;&lt;Availability&gt;Sharepoint , SP0106 , SP0106_May5 , SP0106_Methods2&lt;/Availability&gt;&lt;Address&gt;Toronto Health Economics and Technology Assessment Collaborative (THETA), University of Toronto, Toronto, ON, Canada. m.machado@utoronto.ca&lt;/Address&gt;&lt;ZZ_JournalStdAbbrev&gt;&lt;f name="System"&gt;J Clin Pharm Ther&lt;/f&gt;&lt;/ZZ_JournalStdAbbrev&gt;&lt;ZZ_WorkformID&gt;1&lt;/ZZ_WorkformID&gt;&lt;/MDL&gt;&lt;/Cite&gt;&lt;/Refman&gt;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35</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Remission rate defined as scores</w:t>
            </w:r>
            <w:r w:rsidRPr="00AF38DD">
              <w:rPr>
                <w:rFonts w:ascii="Arial" w:eastAsia="Times New Roman" w:hAnsi="Arial" w:cs="Arial"/>
                <w:b w:val="0"/>
                <w:color w:val="000000"/>
                <w:sz w:val="18"/>
                <w:szCs w:val="18"/>
              </w:rPr>
              <w:br/>
            </w:r>
            <w:r w:rsidRPr="00AF38DD">
              <w:rPr>
                <w:rFonts w:ascii="Arial" w:eastAsia="Times New Roman" w:hAnsi="Arial" w:cs="Arial"/>
                <w:b w:val="0"/>
                <w:color w:val="000000"/>
                <w:sz w:val="18"/>
                <w:szCs w:val="18"/>
                <w:u w:val="single"/>
              </w:rPr>
              <w:t>&lt;</w:t>
            </w:r>
            <w:r w:rsidRPr="00AF38DD">
              <w:rPr>
                <w:rFonts w:ascii="Arial" w:eastAsia="Times New Roman" w:hAnsi="Arial" w:cs="Arial"/>
                <w:b w:val="0"/>
                <w:color w:val="000000"/>
                <w:sz w:val="18"/>
                <w:szCs w:val="18"/>
              </w:rPr>
              <w:t xml:space="preserve">7 or 8 and </w:t>
            </w:r>
            <w:r w:rsidRPr="00AF38DD">
              <w:rPr>
                <w:rFonts w:ascii="Arial" w:eastAsia="Times New Roman" w:hAnsi="Arial" w:cs="Arial"/>
                <w:b w:val="0"/>
                <w:color w:val="000000"/>
                <w:sz w:val="18"/>
                <w:szCs w:val="18"/>
                <w:u w:val="single"/>
              </w:rPr>
              <w:t>&lt;</w:t>
            </w:r>
            <w:r w:rsidRPr="00AF38DD">
              <w:rPr>
                <w:rFonts w:ascii="Arial" w:eastAsia="Times New Roman" w:hAnsi="Arial" w:cs="Arial"/>
                <w:b w:val="0"/>
                <w:color w:val="000000"/>
                <w:sz w:val="18"/>
                <w:szCs w:val="18"/>
              </w:rPr>
              <w:t xml:space="preserve">10 or 12 for the HAM-D and MADRS scales, respectively, and measured at 8-12 weeks of treatment.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Downs-Black, 27-item quality assessment checklist. Categories included: study design, sample selection, data presentation, statistical analysis and statistical power.</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All studies reported quality above 80%</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Meier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&lt;Refman&gt;&lt;Cite&gt;&lt;Author&gt;Meier&lt;/Author&gt;&lt;Year&gt;2010&lt;/Year&gt;&lt;RecNum&gt;567614&lt;/RecNum&gt;&lt;IDText&gt;Chest compressions before defibrillation for out-of-hospital cardiac arrest: a meta-analysis of randomized controlled clinical trials&lt;/IDText&gt;&lt;MDL Ref_Type="Journal"&gt;&lt;Ref_Type&gt;Journal&lt;/Ref_Type&gt;&lt;Ref_ID&gt;567614&lt;/Ref_ID&gt;&lt;Title_Primary&gt;Chest compressions before defibrillation for out-of-hospital cardiac arrest: a meta-analysis of randomized controlled clinical trials&lt;/Title_Primary&gt;&lt;Authors_Primary&gt;Meier,P.&lt;/Authors_Primary&gt;&lt;Authors_Primary&gt;Baker,P.&lt;/Authors_Primary&gt;&lt;Authors_Primary&gt;Jost,D.&lt;/Authors_Primary&gt;&lt;Authors_Primary&gt;Jacobs,I.&lt;/Authors_Primary&gt;&lt;Authors_Primary&gt;Henzi,B.&lt;/Authors_Primary&gt;&lt;Authors_Primary&gt;Knapp,G.&lt;/Authors_Primary&gt;&lt;Authors_Primary&gt;Sasson,C.&lt;/Authors_Primary&gt;&lt;Date_Primary&gt;2010&lt;/Date_Primary&gt;&lt;Keywords&gt;Cardiopulmonary Resuscitation&lt;/Keywords&gt;&lt;Keywords&gt;*standards&lt;/Keywords&gt;&lt;Keywords&gt;Electric Countershock&lt;/Keywords&gt;&lt;Keywords&gt;Emergency Medical Services&lt;/Keywords&gt;&lt;Keywords&gt;*methods&lt;/Keywords&gt;&lt;Keywords&gt;Heart Massage&lt;/Keywords&gt;&lt;Keywords&gt;*standards&lt;/Keywords&gt;&lt;Keywords&gt;Humans&lt;/Keywords&gt;&lt;Keywords&gt;Odds Ratio&lt;/Keywords&gt;&lt;Keywords&gt;Out-of-Hospital Cardiac Arrest&lt;/Keywords&gt;&lt;Keywords&gt;*mortality&lt;/Keywords&gt;&lt;Keywords&gt;*therapy&lt;/Keywords&gt;&lt;Keywords&gt;Practice Guidelines as Topic&lt;/Keywords&gt;&lt;Keywords&gt;Randomized Controlled Trials as T&lt;/Keywords&gt;&lt;Reprint&gt;Not in File&lt;/Reprint&gt;&lt;Start_Page&gt;52&lt;/Start_Page&gt;&lt;Periodical&gt;BMC Med&lt;/Periodical&gt;&lt;Volume&gt;8&lt;/Volume&gt;&lt;User_Def_2&gt;MEDLINE - Ovid 5/6/2011&lt;/User_Def_2&gt;&lt;User_Def_3&gt;Given to Jon Treadwell on 5/23/2011 for SP0106&lt;/User_Def_3&gt;&lt;ISSN_ISBN&gt;20828395&lt;/ISSN_ISBN&gt;&lt;Availability&gt;Sharepoint , SP0106 , SP0106_May5 , SP0106_Methods2&lt;/Availability&gt;&lt;Address&gt;University of Michigan Medical Center, Cardiovascular Medicine, Ann Arbor, Michigan, USA. pascalmeier74@gmail.com&lt;/Address&gt;&lt;ZZ_JournalStdAbbrev&gt;&lt;f name="System"&gt;BMC Med&lt;/f&gt;&lt;/ZZ_JournalStdAbbrev&gt;&lt;ZZ_WorkformID&gt;1&lt;/ZZ_WorkformID&gt;&lt;/MDL&gt;&lt;/Cite&gt;&lt;/Refman&gt;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6</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Survival to hospital discharge,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Return to spontaneous circulation, favorable neurologic outcome at discharge, and long-term </w:t>
            </w:r>
            <w:r w:rsidRPr="00AF38DD">
              <w:rPr>
                <w:rFonts w:ascii="Arial" w:hAnsi="Arial" w:cs="Arial"/>
                <w:b w:val="0"/>
                <w:spacing w:val="-5"/>
                <w:sz w:val="18"/>
                <w:szCs w:val="18"/>
              </w:rPr>
              <w:t>outcome (survival at 1-year)</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to assess study quality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The mean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score of the included studies was 4. The quality of the studies was limited in terms of lack of double blinding.</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Milito</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&lt;Refman&gt;&lt;Cite&gt;&lt;Author&gt;Milito&lt;/Author&gt;&lt;Year&gt;2010&lt;/Year&gt;&lt;RecNum&gt;567126&lt;/RecNum&gt;&lt;IDText&gt;Haemorrhoidectomy with Ligasure vs conventional excisional techniques: meta-analysis of randomized controlled trials&lt;/IDText&gt;&lt;MDL Ref_Type="Journal"&gt;&lt;Ref_Type&gt;Journal&lt;/Ref_Type&gt;&lt;Ref_ID&gt;567126&lt;/Ref_ID&gt;&lt;Title_Primary&gt;Haemorrhoidectomy with Ligasure vs conventional excisional techniques: meta-analysis of randomized controlled trials&lt;/Title_Primary&gt;&lt;Authors_Primary&gt;Milito,G.&lt;/Authors_Primary&gt;&lt;Authors_Primary&gt;Cadeddu,F.&lt;/Authors_Primary&gt;&lt;Authors_Primary&gt;Muzi,M.G.&lt;/Authors_Primary&gt;&lt;Authors_Primary&gt;Nigro,C.&lt;/Authors_Primary&gt;&lt;Authors_Primary&gt;Farinon,A.M.&lt;/Authors_Primary&gt;&lt;Date_Primary&gt;2010/2&lt;/Date_Primary&gt;&lt;Keywords&gt;Electrocoagulation&lt;/Keywords&gt;&lt;Keywords&gt;adverse effects&lt;/Keywords&gt;&lt;Keywords&gt;*methods&lt;/Keywords&gt;&lt;Keywords&gt;Hemorrhoids&lt;/Keywords&gt;&lt;Keywords&gt;*surgery&lt;/Keywords&gt;&lt;Keywords&gt;Humans&lt;/Keywords&gt;&lt;Keywords&gt;Pain,Postoperative&lt;/Keywords&gt;&lt;Keywords&gt;etiology&lt;/Keywords&gt;&lt;Keywords&gt;Postoperative Hemorrhage&lt;/Keywords&gt;&lt;Keywords&gt;etiology&lt;/Keywords&gt;&lt;Keywords&gt;Recurrence&lt;/Keywords&gt;&lt;Keywords&gt;*Surgical Staplers&lt;/Keywords&gt;&lt;Keywords&gt;Wound Healing&lt;/Keywords&gt;&lt;Reprint&gt;Not in File&lt;/Reprint&gt;&lt;Start_Page&gt;85&lt;/Start_Page&gt;&lt;End_Page&gt;93&lt;/End_Page&gt;&lt;Periodical&gt;Colorectal Dis&lt;/Periodical&gt;&lt;Volume&gt;12&lt;/Volume&gt;&lt;Issue&gt;2&lt;/Issue&gt;&lt;User_Def_2&gt;MEDLINE - Ovid 5/6/2011&lt;/User_Def_2&gt;&lt;User_Def_3&gt;Given to Stacey Uhl on 5/31/2011 for SP0106&lt;/User_Def_3&gt;&lt;ISSN_ISBN&gt;19220374&lt;/ISSN_ISBN&gt;&lt;Availability&gt;Sharepoint , SP0106 , SP0106_May5 , SP0106_Methods2&lt;/Availability&gt;&lt;Address&gt;Department of Surgery, University Hospital Tor Vergata, Rome, Italy. giovanni.milito@virgilio.it&lt;/Address&gt;&lt;ZZ_JournalStdAbbrev&gt;&lt;f name="System"&gt;Colorectal Dis&lt;/f&gt;&lt;/ZZ_JournalStdAbbrev&gt;&lt;ZZ_WorkformID&gt;1&lt;/ZZ_WorkformID&gt;&lt;/MDL&gt;&lt;/Cite&gt;&lt;/Refman&gt;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36</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Healing</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Operative time and hospitalization, pain, analgesic requirements, blood loss, wound healing, convalescence period, postoperative continence impairment, anal stenosis and relapse, and cost effectiveness</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 specific method reported; discuss the following aspects of quality of RCTs: allocation of concealment, blinding, mean outcome measures, statistical methods, and length of follow-up.</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Murphy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&lt;Refman&gt;&lt;Cite&gt;&lt;Author&gt;Murphy&lt;/Author&gt;&lt;Year&gt;2010&lt;/Year&gt;&lt;RecNum&gt;567419&lt;/RecNum&gt;&lt;IDText&gt;Comparison of the postoperative analgesic efficacy of intravenous patient-controlled analgesia with tramadol to intravenous patient-controlled analgesia with opioids&lt;/IDText&gt;&lt;MDL Ref_Type="Journal"&gt;&lt;Ref_Type&gt;Journal&lt;/Ref_Type&gt;&lt;Ref_ID&gt;567419&lt;/Ref_ID&gt;&lt;Title_Primary&gt;Comparison of the postoperative analgesic efficacy of intravenous patient-controlled analgesia with tramadol to intravenous patient-controlled analgesia with opioids&lt;/Title_Primary&gt;&lt;Authors_Primary&gt;Murphy,J.D.&lt;/Authors_Primary&gt;&lt;Authors_Primary&gt;Yan,D.&lt;/Authors_Primary&gt;&lt;Authors_Primary&gt;Hanna,M.N.&lt;/Authors_Primary&gt;&lt;Authors_Primary&gt;Bravos,E.D.&lt;/Authors_Primary&gt;&lt;Authors_Primary&gt;Isaac,G.R.&lt;/Authors_Primary&gt;&lt;Authors_Primary&gt;Eng,C.A.&lt;/Authors_Primary&gt;&lt;Authors_Primary&gt;Wu,C.L.&lt;/Authors_Primary&gt;&lt;Date_Primary&gt;2010/3&lt;/Date_Primary&gt;&lt;Keywords&gt;Abdominal Pain&lt;/Keywords&gt;&lt;Keywords&gt;*drug therapy&lt;/Keywords&gt;&lt;Keywords&gt;Adult&lt;/Keywords&gt;&lt;Keywords&gt;*Analgesia,Patient-Controlled&lt;/Keywords&gt;&lt;Keywords&gt;Analgesics,Opioid&lt;/Keywords&gt;&lt;Keywords&gt;administration &amp;amp; dosage&lt;/Keywords&gt;&lt;Keywords&gt;adverse effects&lt;/Keywords&gt;&lt;Keywords&gt;*therapeutic use&lt;/Keywords&gt;&lt;Keywords&gt;Fentanyl&lt;/Keywords&gt;&lt;Keywords&gt;administration &amp;amp; dosage&lt;/Keywords&gt;&lt;Keywords&gt;adverse effects&lt;/Keywords&gt;&lt;Keywords&gt;therapeutic use&lt;/Keywords&gt;&lt;Keywords&gt;Humans&lt;/Keywords&gt;&lt;Keywords&gt;Infusion Pumps&lt;/Keywords&gt;&lt;Keywords&gt;Morphine&lt;/Keywords&gt;&lt;Keywords&gt;administration &amp;amp;&lt;/Keywords&gt;&lt;Reprint&gt;Not in File&lt;/Reprint&gt;&lt;Start_Page&gt;141&lt;/Start_Page&gt;&lt;End_Page&gt;147&lt;/End_Page&gt;&lt;Periodical&gt;J Opioid Manag&lt;/Periodical&gt;&lt;Volume&gt;6&lt;/Volume&gt;&lt;Issue&gt;2&lt;/Issue&gt;&lt;User_Def_2&gt;MEDLINE - Ovid 5/6/2011&lt;/User_Def_2&gt;&lt;User_Def_3&gt;Given to Jon Treadwell on 5/26/2011 for SP0106&lt;/User_Def_3&gt;&lt;ISSN_ISBN&gt;20481179&lt;/ISSN_ISBN&gt;&lt;Availability&gt;Sharepoint , SP0106 , SP0106_May5 , SP0106_Methods2&lt;/Availability&gt;&lt;Address&gt;Department of Anesthesiology and Critical Care Medicine, Johns Hopkins University, Baltimore, Maryland, USA&lt;/Address&gt;&lt;ZZ_JournalStdAbbrev&gt;&lt;f name="System"&gt;J Opioid Manag&lt;/f&gt;&lt;/ZZ_JournalStdAbbrev&gt;&lt;ZZ_WorkformID&gt;1&lt;/ZZ_WorkformID&gt;&lt;/MDL&gt;&lt;/Cite&gt;&lt;/Refman&gt;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37</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VAS for pain, postoperative nausea and vomiting, pruritus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Myers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&lt;Refman&gt;&lt;Cite&gt;&lt;Author&gt;Lanitis&lt;/Author&gt;&lt;Year&gt;2010&lt;/Year&gt;&lt;RecNum&gt;567343&lt;/RecNum&gt;&lt;IDText&gt;Comparison of skin-sparing mastectomy versus non-skin-sparing mastectomy for breast cancer: a meta-analysis of observational studies&lt;/IDText&gt;&lt;MDL Ref_Type="Journal"&gt;&lt;Ref_Type&gt;Journal&lt;/Ref_Type&gt;&lt;Ref_ID&gt;567343&lt;/Ref_ID&gt;&lt;Title_Primary&gt;Comparison of skin-sparing mastectomy versus non-skin-sparing mastectomy for breast cancer: a meta-analysis of observational studies&lt;/Title_Primary&gt;&lt;Authors_Primary&gt;Lanitis,S.&lt;/Authors_Primary&gt;&lt;Authors_Primary&gt;Tekkis,P.P.&lt;/Authors_Primary&gt;&lt;Authors_Primary&gt;Sgourakis,G.&lt;/Authors_Primary&gt;&lt;Authors_Primary&gt;Dimopoulos,N.&lt;/Authors_Primary&gt;&lt;Authors_Primary&gt;Al,Mufti R.&lt;/Authors_Primary&gt;&lt;Authors_Primary&gt;Hadjiminas,D.J.&lt;/Authors_Primary&gt;&lt;Date_Primary&gt;2010/4&lt;/Date_Primary&gt;&lt;Keywords&gt;Breast Neoplasms&lt;/Keywords&gt;&lt;Keywords&gt;pathology&lt;/Keywords&gt;&lt;Keywords&gt;*surgery&lt;/Keywords&gt;&lt;Keywords&gt;Female&lt;/Keywords&gt;&lt;Keywords&gt;Humans&lt;/Keywords&gt;&lt;Keywords&gt;Mammaplasty&lt;/Keywords&gt;&lt;Keywords&gt;Mastectomy&lt;/Keywords&gt;&lt;Keywords&gt;*methods&lt;/Keywords&gt;&lt;Keywords&gt;Neoplasm Metastasis&lt;/Keywords&gt;&lt;Keywords&gt;Neoplasm Recurrence,Local&lt;/Keywords&gt;&lt;Reprint&gt;Not in File&lt;/Reprint&gt;&lt;Start_Page&gt;632&lt;/Start_Page&gt;&lt;End_Page&gt;639&lt;/End_Page&gt;&lt;Periodical&gt;Ann Surg&lt;/Periodical&gt;&lt;Volume&gt;251&lt;/Volume&gt;&lt;Issue&gt;4&lt;/Issue&gt;&lt;User_Def_2&gt;MEDLINE - Ovid 5/6/2011&lt;/User_Def_2&gt;&lt;User_Def_3&gt;Given to Jon Treadwell on 5/23/2011 for SP0106&lt;/User_Def_3&gt;&lt;ISSN_ISBN&gt;20224371&lt;/ISSN_ISBN&gt;&lt;Availability&gt;Sharepoint , SP0106 , SP0106_May5 , SP0106_Methods2&lt;/Availability&gt;&lt;Address&gt;General Surgery Unit, Imperial College Healthcare NHS Trust, St. Mary&amp;apos;s Hospital, London, United Kingdom. drlanitis@yahoo.com&lt;/Address&gt;&lt;ZZ_JournalStdAbbrev&gt;&lt;f name="System"&gt;Ann Surg&lt;/f&gt;&lt;/ZZ_JournalStdAbbrev&gt;&lt;ZZ_WorkformID&gt;1&lt;/ZZ_WorkformID&gt;&lt;/MDL&gt;&lt;/Cite&gt;&lt;/Refman&gt;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9</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Pain measured using a validated scale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 specific method reported; discuss the following aspects of quality of RCTs: publication status (full publication or meeting abstract), allocation of concealment, blinding, statement of statistical power or sample size calculation, intention-to-treat analysis, and statement of funding/sponsorship.</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Pan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&lt;Refman&gt;&lt;Cite&gt;&lt;Author&gt;Pan&lt;/Author&gt;&lt;Year&gt;2010&lt;/Year&gt;&lt;RecNum&gt;567863&lt;/RecNum&gt;&lt;IDText&gt;A meta-analysis of randomized trials on clinical outcomes of paclitaxel-eluting stents versus bare-metal stents in ST-segment elevation myocardial infarction patients&lt;/IDText&gt;&lt;MDL Ref_Type="Journal"&gt;&lt;Ref_Type&gt;Journal&lt;/Ref_Type&gt;&lt;Ref_ID&gt;567863&lt;/Ref_ID&gt;&lt;Title_Primary&gt;A meta-analysis of randomized trials on clinical outcomes of paclitaxel-eluting stents versus bare-metal stents in ST-segment elevation myocardial infarction patients&lt;/Title_Primary&gt;&lt;Authors_Primary&gt;Pan,X.H.&lt;/Authors_Primary&gt;&lt;Authors_Primary&gt;Chen,Y.X.&lt;/Authors_Primary&gt;&lt;Authors_Primary&gt;Xiang,M.X.&lt;/Authors_Primary&gt;&lt;Authors_Primary&gt;Xu,G.&lt;/Authors_Primary&gt;&lt;Authors_Primary&gt;Wang,J.A.&lt;/Authors_Primary&gt;&lt;Date_Primary&gt;2010/10&lt;/Date_Primary&gt;&lt;Keywords&gt;*Angioplasty,Balloon,Coronary&lt;/Keywords&gt;&lt;Keywords&gt;Antineoplastic Agents,Phytogenic&lt;/Keywords&gt;&lt;Keywords&gt;*administration &amp;amp; dosage&lt;/Keywords&gt;&lt;Keywords&gt;*Drug-Eluting Stents&lt;/Keywords&gt;&lt;Keywords&gt;Electrocardiography&lt;/Keywords&gt;&lt;Keywords&gt;Humans&lt;/Keywords&gt;&lt;Keywords&gt;Myocardial Infarction&lt;/Keywords&gt;&lt;Keywords&gt;*therapy&lt;/Keywords&gt;&lt;Keywords&gt;Paclitaxel&lt;/Keywords&gt;&lt;Keywords&gt;*administration &amp;amp; dosage&lt;/Keywords&gt;&lt;Keywords&gt;Randomized Controlled Trials as Topic&lt;/Keywords&gt;&lt;Keywords&gt;*Stents&lt;/Keywords&gt;&lt;Keywords&gt;Tre&lt;/Keywords&gt;&lt;Reprint&gt;Not in File&lt;/Reprint&gt;&lt;Start_Page&gt;754&lt;/Start_Page&gt;&lt;End_Page&gt;761&lt;/End_Page&gt;&lt;Periodical&gt;J Zhejiang Univ Sci B&lt;/Periodical&gt;&lt;Volume&gt;11&lt;/Volume&gt;&lt;Issue&gt;10&lt;/Issue&gt;&lt;User_Def_2&gt;MEDLINE - Ovid 5/6/2011&lt;/User_Def_2&gt;&lt;User_Def_3&gt;Given to Stacey Uhl on 5/25/2011 for SP0106&lt;/User_Def_3&gt;&lt;ISSN_ISBN&gt;20872982&lt;/ISSN_ISBN&gt;&lt;Availability&gt;Sharepoint , SP0106 , SP0106_May5 , SP0106_Methods2&lt;/Availability&gt;&lt;Address&gt;Department of Cardiology, the Second Affiliated Hospital, School of Medicine, Zhejiang University, Hangzhou 310009, China&lt;/Address&gt;&lt;ZZ_JournalStdAbbrev&gt;&lt;f name="System"&gt;J Zhejiang Univ Sci B&lt;/f&gt;&lt;/ZZ_JournalStdAbbrev&gt;&lt;ZZ_WorkformID&gt;1&lt;/ZZ_WorkformID&gt;&lt;/MDL&gt;&lt;/Cite&gt;&lt;/Refman&gt;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38</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Mortality, recurrent myocardial infarction, repeat revascularization, and stent thrombosis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Riemsa</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&lt;Refman&gt;&lt;Cite&gt;&lt;Author&gt;Riemsma&lt;/Author&gt;&lt;Year&gt;2010&lt;/Year&gt;&lt;RecNum&gt;567655&lt;/RecNum&gt;&lt;IDText&gt;Systematic Review of topotecan (Hycamtin) in relapsed small cell lung cancer&lt;/IDText&gt;&lt;MDL Ref_Type="Journal"&gt;&lt;Ref_Type&gt;Journal&lt;/Ref_Type&gt;&lt;Ref_ID&gt;567655&lt;/Ref_ID&gt;&lt;Title_Primary&gt;Systematic Review of topotecan (Hycamtin) in relapsed small cell lung cancer&lt;/Title_Primary&gt;&lt;Authors_Primary&gt;Riemsma,R.&lt;/Authors_Primary&gt;&lt;Authors_Primary&gt;Simons,J.P.&lt;/Authors_Primary&gt;&lt;Authors_Primary&gt;Bashir,Z.&lt;/Authors_Primary&gt;&lt;Authors_Primary&gt;Gooch,C.L.&lt;/Authors_Primary&gt;&lt;Authors_Primary&gt;Kleijnen,J.&lt;/Authors_Primary&gt;&lt;Date_Primary&gt;2010&lt;/Date_Primary&gt;&lt;Keywords&gt;Humans&lt;/Keywords&gt;&lt;Keywords&gt;Lung Neoplasms&lt;/Keywords&gt;&lt;Keywords&gt;*drug therapy&lt;/Keywords&gt;&lt;Keywords&gt;pathology&lt;/Keywords&gt;&lt;Keywords&gt;Neoplasm Recurrence,Local&lt;/Keywords&gt;&lt;Keywords&gt;*drug therapy&lt;/Keywords&gt;&lt;Keywords&gt;pathology&lt;/Keywords&gt;&lt;Keywords&gt;Randomized Controlled Trials as Topic&lt;/Keywords&gt;&lt;Keywords&gt;Small Cell Lung Carcinoma&lt;/Keywords&gt;&lt;Keywords&gt;*drug therapy&lt;/Keywords&gt;&lt;Keywords&gt;pathology&lt;/Keywords&gt;&lt;Keywords&gt;Topoisomerase Inhibitors&lt;/Keywords&gt;&lt;Keywords&gt;*therapeutic use&lt;/Keywords&gt;&lt;Keywords&gt;Topotecan&lt;/Keywords&gt;&lt;Keywords&gt;*therapeutic use&lt;/Keywords&gt;&lt;Reprint&gt;Not in File&lt;/Reprint&gt;&lt;Start_Page&gt;436&lt;/Start_Page&gt;&lt;Periodical&gt;BMC Cancer&lt;/Periodical&gt;&lt;Volume&gt;10&lt;/Volume&gt;&lt;User_Def_2&gt;MEDLINE - Ovid 5/6/2011&lt;/User_Def_2&gt;&lt;User_Def_3&gt;Given to Jon Treadwell on 5/23/2011 for SP0106&lt;/User_Def_3&gt;&lt;ISSN_ISBN&gt;20716361&lt;/ISSN_ISBN&gt;&lt;Availability&gt;Sharepoint , SP0106 , SP0106_May5 , SP0106_Methods2&lt;/Availability&gt;&lt;Address&gt;Kleijnen Systematic Reviews Ltd,, York, UK. rob@systematic-reviews.com&lt;/Address&gt;&lt;ZZ_JournalStdAbbrev&gt;&lt;f name="System"&gt;BMC Cancer&lt;/f&gt;&lt;/ZZ_JournalStdAbbrev&gt;&lt;ZZ_WorkformID&gt;1&lt;/ZZ_WorkformID&gt;&lt;/MDL&gt;&lt;/Cite&gt;&lt;/Refman&gt;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8</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Overall survival, progression free survival, time to progression, response rate, complete response, response duration, stable disease, and quality of life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Adverse events</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Cochrane Collaboration quality assessment checklist.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The authors state that overall all 4 studies included in analysis had a low risk of bias.</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Sbruzzi</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&lt;Refman&gt;&lt;Cite&gt;&lt;Author&gt;Sbruzzi&lt;/Author&gt;&lt;Year&gt;2010&lt;/Year&gt;&lt;RecNum&gt;567518&lt;/RecNum&gt;&lt;IDText&gt;Functional electrical stimulation in the treatment of patients with chronic heart failure: a meta-analysis of randomized controlled trials&lt;/IDText&gt;&lt;MDL Ref_Type="Journal"&gt;&lt;Ref_Type&gt;Journal&lt;/Ref_Type&gt;&lt;Ref_ID&gt;567518&lt;/Ref_ID&gt;&lt;Title_Primary&gt;Functional electrical stimulation in the treatment of patients with chronic heart failure: a meta-analysis of randomized controlled trials&lt;/Title_Primary&gt;&lt;Authors_Primary&gt;Sbruzzi,G.&lt;/Authors_Primary&gt;&lt;Authors_Primary&gt;Ribeiro,R.A.&lt;/Authors_Primary&gt;&lt;Authors_Primary&gt;Schaan,B.D.&lt;/Authors_Primary&gt;&lt;Authors_Primary&gt;Signori,L.U.&lt;/Authors_Primary&gt;&lt;Authors_Primary&gt;Silva,A.M.&lt;/Authors_Primary&gt;&lt;Authors_Primary&gt;Irigoyen,M.C.&lt;/Authors_Primary&gt;&lt;Authors_Primary&gt;Plentz,R.D.&lt;/Authors_Primary&gt;&lt;Date_Primary&gt;2010/6&lt;/Date_Primary&gt;&lt;Keywords&gt;Adult&lt;/Keywords&gt;&lt;Keywords&gt;Aged&lt;/Keywords&gt;&lt;Keywords&gt;Chronic Disease&lt;/Keywords&gt;&lt;Keywords&gt;*Electric Stimulation Therapy&lt;/Keywords&gt;&lt;Keywords&gt;Evidence-Based Medicine&lt;/Keywords&gt;&lt;Keywords&gt;Exercise Therapy&lt;/Keywords&gt;&lt;Keywords&gt;Exercise Tolerance&lt;/Keywords&gt;&lt;Keywords&gt;Female&lt;/Keywords&gt;&lt;Keywords&gt;Heart Failure&lt;/Keywords&gt;&lt;Keywords&gt;physiopathology&lt;/Keywords&gt;&lt;Keywords&gt;*rehabilitation&lt;/Keywords&gt;&lt;Keywords&gt;Humans&lt;/Keywords&gt;&lt;Keywords&gt;Male&lt;/Keywords&gt;&lt;Keywords&gt;Middle Aged&lt;/Keywords&gt;&lt;Keywords&gt;Muscle Strength&lt;/Keywords&gt;&lt;Keywords&gt;Oxygen Consumption&lt;/Keywords&gt;&lt;Keywords&gt;Randomized Controlled Tria&lt;/Keywords&gt;&lt;Reprint&gt;Not in File&lt;/Reprint&gt;&lt;Start_Page&gt;254&lt;/Start_Page&gt;&lt;End_Page&gt;260&lt;/End_Page&gt;&lt;Periodical&gt;Eur J Cardiovasc Prev Rehabil&lt;/Periodical&gt;&lt;Volume&gt;17&lt;/Volume&gt;&lt;Issue&gt;3&lt;/Issue&gt;&lt;User_Def_2&gt;MEDLINE - Ovid 5/6/2011&lt;/User_Def_2&gt;&lt;User_Def_3&gt;Given to Jon Treadwell on 6/6/2011 for SP0106&lt;/User_Def_3&gt;&lt;ISSN_ISBN&gt;20560163&lt;/ISSN_ISBN&gt;&lt;Availability&gt;Sharepoint , SP0106 , SP0106_May5 , SP0106_Methods2&lt;/Availability&gt;&lt;Address&gt;Instituto de Cardiologia do Rio Grande do Sul/Fundacao Universitaria de Cardiologia, Porto Alegre, RS, Brazil&lt;/Address&gt;&lt;ZZ_JournalStdAbbrev&gt;&lt;f name="System"&gt;Eur J Cardiovasc Prev Rehabil&lt;/f&gt;&lt;/ZZ_JournalStdAbbrev&gt;&lt;ZZ_WorkformID&gt;1&lt;/ZZ_WorkformID&gt;&lt;/MDL&gt;&lt;/Cite&gt;&lt;/Refman&gt;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39</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Functional capacity (measured by peak oxygen uptake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Distance of 6-min walk test and muscle strength</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and </w:t>
            </w:r>
            <w:proofErr w:type="spellStart"/>
            <w:r w:rsidRPr="00AF38DD">
              <w:rPr>
                <w:rFonts w:ascii="Arial" w:hAnsi="Arial" w:cs="Arial"/>
                <w:b w:val="0"/>
                <w:sz w:val="18"/>
                <w:szCs w:val="18"/>
              </w:rPr>
              <w:t>PEDro</w:t>
            </w:r>
            <w:proofErr w:type="spellEnd"/>
            <w:r w:rsidRPr="00AF38DD">
              <w:rPr>
                <w:rFonts w:ascii="Arial" w:hAnsi="Arial" w:cs="Arial"/>
                <w:b w:val="0"/>
                <w:sz w:val="18"/>
                <w:szCs w:val="18"/>
              </w:rPr>
              <w:t xml:space="preserve"> scales and specifically considered concealment of allocation, intention to treat analysis, baseline comparability, blinding of outcome assessors, and description of losses and exclusions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The quality of the studies was poor, all studies received a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score ≥ 3 and 5 studies received a </w:t>
            </w:r>
            <w:proofErr w:type="spellStart"/>
            <w:r w:rsidRPr="00AF38DD">
              <w:rPr>
                <w:rFonts w:ascii="Arial" w:hAnsi="Arial" w:cs="Arial"/>
                <w:b w:val="0"/>
                <w:sz w:val="18"/>
                <w:szCs w:val="18"/>
              </w:rPr>
              <w:t>PEDro</w:t>
            </w:r>
            <w:proofErr w:type="spellEnd"/>
            <w:r w:rsidRPr="00AF38DD">
              <w:rPr>
                <w:rFonts w:ascii="Arial" w:hAnsi="Arial" w:cs="Arial"/>
                <w:b w:val="0"/>
                <w:sz w:val="18"/>
                <w:szCs w:val="18"/>
              </w:rPr>
              <w:t xml:space="preserve"> score of ≥ 5 (out of 10). </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Sgourakis</w:t>
            </w:r>
            <w:proofErr w:type="spellEnd"/>
            <w:r>
              <w:rPr>
                <w:rFonts w:ascii="Arial" w:hAnsi="Arial" w:cs="Arial"/>
                <w:sz w:val="18"/>
                <w:szCs w:val="18"/>
              </w:rPr>
              <w:br/>
              <w:t>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&lt;Refman&gt;&lt;Cite&gt;&lt;Author&gt;Sgourakis&lt;/Author&gt;&lt;Year&gt;2010&lt;/Year&gt;&lt;RecNum&gt;567450&lt;/RecNum&gt;&lt;IDText&gt;The use of self-expanding stents in esophageal and gastroesophageal junction cancer palliation: a meta-analysis and meta-regression analysis of outcomes&lt;/IDText&gt;&lt;MDL Ref_Type="Journal"&gt;&lt;Ref_Type&gt;Journal&lt;/Ref_Type&gt;&lt;Ref_ID&gt;567450&lt;/Ref_ID&gt;&lt;Title_Primary&gt;The use of self-expanding stents in esophageal and gastroesophageal junction cancer palliation: a meta-analysis and meta-regression analysis of outcomes&lt;/Title_Primary&gt;&lt;Authors_Primary&gt;Sgourakis,G.&lt;/Authors_Primary&gt;&lt;Authors_Primary&gt;Gockel,I.&lt;/Authors_Primary&gt;&lt;Authors_Primary&gt;Radtke,A.&lt;/Authors_Primary&gt;&lt;Authors_Primary&gt;Dedemadi,G.&lt;/Authors_Primary&gt;&lt;Authors_Primary&gt;Goumas,K.&lt;/Authors_Primary&gt;&lt;Authors_Primary&gt;Mylona,S.&lt;/Authors_Primary&gt;&lt;Authors_Primary&gt;Lang,H.&lt;/Authors_Primary&gt;&lt;Authors_Primary&gt;Tsiamis,A.&lt;/Authors_Primary&gt;&lt;Authors_Primary&gt;Karaliotas,C.&lt;/Authors_Primary&gt;&lt;Date_Primary&gt;2010/11&lt;/Date_Primary&gt;&lt;Keywords&gt;Brachytherapy&lt;/Keywords&gt;&lt;Keywords&gt;Esophageal Neoplasms&lt;/Keywords&gt;&lt;Keywords&gt;mortality&lt;/Keywords&gt;&lt;Keywords&gt;radiotherapy&lt;/Keywords&gt;&lt;Keywords&gt;*therapy&lt;/Keywords&gt;&lt;Keywords&gt;*Esophagogastric Junction&lt;/Keywords&gt;&lt;Keywords&gt;Humans&lt;/Keywords&gt;&lt;Keywords&gt;Odds Ratio&lt;/Keywords&gt;&lt;Keywords&gt;Palliative Care&lt;/Keywords&gt;&lt;Keywords&gt;Publication Bias&lt;/Keywords&gt;&lt;Keywords&gt;ROC Curve&lt;/Keywords&gt;&lt;Keywords&gt;Randomized Controlled Trials as Topic&lt;/Keywords&gt;&lt;Keywords&gt;*Stents&lt;/Keywords&gt;&lt;Keywords&gt;Treatment Outcome&lt;/Keywords&gt;&lt;Reprint&gt;Not in File&lt;/Reprint&gt;&lt;Start_Page&gt;3018&lt;/Start_Page&gt;&lt;End_Page&gt;3030&lt;/End_Page&gt;&lt;Periodical&gt;Dig Dis Sci&lt;/Periodical&gt;&lt;Volume&gt;55&lt;/Volume&gt;&lt;Issue&gt;11&lt;/Issue&gt;&lt;User_Def_2&gt;MEDLINE - Ovid 5/6/2011&lt;/User_Def_2&gt;&lt;User_Def_3&gt;Given to Jon Treadwell on 5/26/2011 for SP0106&lt;/User_Def_3&gt;&lt;ISSN_ISBN&gt;20440646&lt;/ISSN_ISBN&gt;&lt;Availability&gt;Sharepoint , SP0106 , SP0106_May5 , SP0106_Methods2&lt;/Availability&gt;&lt;Address&gt;2nd Surgical Department and Surgical Oncology Unit, Korgialenio-Benakio Red Cross Hospital, 11 Mantzarou Str., Neo Psychiko, Athens, Greece. ggsgourakis@yahoo.gr&lt;/Address&gt;&lt;ZZ_JournalStdAbbrev&gt;&lt;f name="System"&gt;Dig Dis Sci&lt;/f&gt;&lt;/ZZ_JournalStdAbbrev&gt;&lt;ZZ_WorkformID&gt;1&lt;/ZZ_WorkformID&gt;&lt;/MDL&gt;&lt;/Cite&gt;&lt;/Refman&gt;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40</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Patients requiring re-intervention, reflux, complications, procedural death, and overall survival.</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to assess study quality.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The mean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score of included studies was 2.7, range 1 to 4.</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Simpson</w:t>
            </w:r>
            <w:r>
              <w:rPr>
                <w:rFonts w:ascii="Arial" w:eastAsia="Times New Roman" w:hAnsi="Arial" w:cs="Arial"/>
                <w:color w:val="000000"/>
                <w:sz w:val="18"/>
                <w:szCs w:val="18"/>
              </w:rPr>
              <w:br/>
              <w:t>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&lt;Refman&gt;&lt;Cite&gt;&lt;Author&gt;Simpson&lt;/Author&gt;&lt;Year&gt;2010&lt;/Year&gt;&lt;RecNum&gt;567604&lt;/RecNum&gt;&lt;IDText&gt;Delayed versus immediate defibrillation for out-of-hospital cardiac arrest due to ventricular fibrillation: A systematic review and meta-analysis of randomised controlled trials&lt;/IDText&gt;&lt;MDL Ref_Type="Journal"&gt;&lt;Ref_Type&gt;Journal&lt;/Ref_Type&gt;&lt;Ref_ID&gt;567604&lt;/Ref_ID&gt;&lt;Title_Primary&gt;Delayed versus immediate defibrillation for out-of-hospital cardiac arrest due to ventricular fibrillation: A systematic review and meta-analysis of randomised controlled trials&lt;/Title_Primary&gt;&lt;Authors_Primary&gt;Simpson,P.M.&lt;/Authors_Primary&gt;&lt;Authors_Primary&gt;Goodger,M.S.&lt;/Authors_Primary&gt;&lt;Authors_Primary&gt;Bendall,J.C.&lt;/Authors_Primary&gt;&lt;Date_Primary&gt;2010/8&lt;/Date_Primary&gt;&lt;Keywords&gt;Electric Countershock&lt;/Keywords&gt;&lt;Keywords&gt;*methods&lt;/Keywords&gt;&lt;Keywords&gt;Emergency Medical Services&lt;/Keywords&gt;&lt;Keywords&gt;*methods&lt;/Keywords&gt;&lt;Keywords&gt;Heart Arrest&lt;/Keywords&gt;&lt;Keywords&gt;etiology&lt;/Keywords&gt;&lt;Keywords&gt;*therapy&lt;/Keywords&gt;&lt;Keywords&gt;Humans&lt;/Keywords&gt;&lt;Keywords&gt;Randomized Controlled Trials as Topic&lt;/Keywords&gt;&lt;Keywords&gt;Time Factors&lt;/Keywords&gt;&lt;Keywords&gt;Ventricular Fibrillation&lt;/Keywords&gt;&lt;Keywords&gt;*complications&lt;/Keywords&gt;&lt;Keywords&gt;physiopathology&lt;/Keywords&gt;&lt;Keywords&gt;therapy&lt;/Keywords&gt;&lt;Reprint&gt;Not in File&lt;/Reprint&gt;&lt;Start_Page&gt;925&lt;/Start_Page&gt;&lt;End_Page&gt;931&lt;/End_Page&gt;&lt;Periodical&gt;Resuscitation&lt;/Periodical&gt;&lt;Volume&gt;81&lt;/Volume&gt;&lt;Issue&gt;8&lt;/Issue&gt;&lt;User_Def_2&gt;MEDLINE - Ovid 5/6/2011&lt;/User_Def_2&gt;&lt;User_Def_3&gt;Given to Jon Treadwell on 5/25/2011 for SP0106&lt;/User_Def_3&gt;&lt;ISSN_ISBN&gt;20483525&lt;/ISSN_ISBN&gt;&lt;Availability&gt;Sharepoint , SP0106 , SP0106_May5 , SP0106_Methods2&lt;/Availability&gt;&lt;Address&gt;Ambulance Research Institute, Ambulance Service of New South Wales, Locked Bag 105, Rozelle, Sydney, NSW 2039, Australia. psimpson@ambulance.nsw.gov.au&lt;/Address&gt;&lt;ZZ_JournalStdAbbrev&gt;&lt;f name="System"&gt;Resuscitation&lt;/f&gt;&lt;/ZZ_JournalStdAbbrev&gt;&lt;ZZ_WorkformID&gt;1&lt;/ZZ_WorkformID&gt;&lt;/MDL&gt;&lt;/Cite&gt;&lt;/Refman&gt;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41</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Survival to hospital discharge (overall), survival to hospital discharge (response time </w:t>
            </w:r>
            <w:r w:rsidRPr="00AF38DD">
              <w:rPr>
                <w:rFonts w:ascii="Arial" w:eastAsia="Times New Roman" w:hAnsi="Arial" w:cs="Arial"/>
                <w:b w:val="0"/>
                <w:color w:val="000000"/>
                <w:sz w:val="18"/>
                <w:szCs w:val="18"/>
                <w:u w:val="single"/>
              </w:rPr>
              <w:t>&lt;</w:t>
            </w:r>
            <w:r w:rsidRPr="00AF38DD">
              <w:rPr>
                <w:rFonts w:ascii="Arial" w:eastAsia="Times New Roman" w:hAnsi="Arial" w:cs="Arial"/>
                <w:b w:val="0"/>
                <w:color w:val="000000"/>
                <w:sz w:val="18"/>
                <w:szCs w:val="18"/>
              </w:rPr>
              <w:t xml:space="preserve"> 5 minutes), survival to hospital discharge (response time &gt; 5 minutes)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Internal validity assessment performed using methodology recommended by Cochrane Collaboration: risk of bias across the following domains – sequence generation, allocation concealment, blinding of participants, personnel and outcome assessors, incomplete outcome data, selective outcome reporting, other potential threats to validity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Squizzato</w:t>
            </w:r>
            <w:proofErr w:type="spellEnd"/>
            <w:r>
              <w:rPr>
                <w:rFonts w:ascii="Arial" w:eastAsia="Times New Roman" w:hAnsi="Arial" w:cs="Arial"/>
                <w:color w:val="000000"/>
                <w:sz w:val="18"/>
                <w:szCs w:val="18"/>
              </w:rPr>
              <w:br/>
              <w:t>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&lt;Refman&gt;&lt;Cite&gt;&lt;Author&gt;Squizzato&lt;/Author&gt;&lt;Year&gt;2010&lt;/Year&gt;&lt;RecNum&gt;567143&lt;/RecNum&gt;&lt;IDText&gt;Antithrombotic and fibrinolytic drugs for retinal vein occlusion: a systematic review and a call for action&lt;/IDText&gt;&lt;MDL Ref_Type="Journal"&gt;&lt;Ref_Type&gt;Journal&lt;/Ref_Type&gt;&lt;Ref_ID&gt;567143&lt;/Ref_ID&gt;&lt;Title_Primary&gt;Antithrombotic and fibrinolytic drugs for retinal vein occlusion: a systematic review and a call for action&lt;/Title_Primary&gt;&lt;Authors_Primary&gt;Squizzato,A.&lt;/Authors_Primary&gt;&lt;Authors_Primary&gt;Manfredi,E.&lt;/Authors_Primary&gt;&lt;Authors_Primary&gt;Bozzato,S.&lt;/Authors_Primary&gt;&lt;Authors_Primary&gt;Dentali,F.&lt;/Authors_Primary&gt;&lt;Authors_Primary&gt;Ageno,W.&lt;/Authors_Primary&gt;&lt;Date_Primary&gt;2010/2&lt;/Date_Primary&gt;&lt;Keywords&gt;Aspirin&lt;/Keywords&gt;&lt;Keywords&gt;therapeutic use&lt;/Keywords&gt;&lt;Keywords&gt;Drug Evaluation&lt;/Keywords&gt;&lt;Keywords&gt;Fibrinolytic Agents&lt;/Keywords&gt;&lt;Keywords&gt;*therapeutic use&lt;/Keywords&gt;&lt;Keywords&gt;Heparin,Low-Molecular-Weight&lt;/Keywords&gt;&lt;Keywords&gt;therapeutic use&lt;/Keywords&gt;&lt;Keywords&gt;Humans&lt;/Keywords&gt;&lt;Keywords&gt;Randomized Controlled Trials as Topic&lt;/Keywords&gt;&lt;Keywords&gt;Retinal Vein Occlusion&lt;/Keywords&gt;&lt;Keywords&gt;*drug therapy&lt;/Keywords&gt;&lt;Keywords&gt;Ticlopidine&lt;/Keywords&gt;&lt;Keywords&gt;therapeutic use&lt;/Keywords&gt;&lt;Keywords&gt;Treatment Outcome&lt;/Keywords&gt;&lt;Keywords&gt;Visu&lt;/Keywords&gt;&lt;Reprint&gt;Not in File&lt;/Reprint&gt;&lt;Start_Page&gt;271&lt;/Start_Page&gt;&lt;End_Page&gt;276&lt;/End_Page&gt;&lt;Periodical&gt;Thromb Haemost&lt;/Periodical&gt;&lt;Volume&gt;103&lt;/Volume&gt;&lt;Issue&gt;2&lt;/Issue&gt;&lt;User_Def_2&gt;MEDLINE - Ovid 5/6/2011&lt;/User_Def_2&gt;&lt;User_Def_3&gt;Given to Stacey Uhl on 5/31/2011 for SP0106&lt;/User_Def_3&gt;&lt;ISSN_ISBN&gt;20126837&lt;/ISSN_ISBN&gt;&lt;Availability&gt;Sharepoint , SP0106 , SP0106_May5 , SP0106_Methods2&lt;/Availability&gt;&lt;Address&gt;Medicina I - Ospedale di Circolo, Viale Borri 57, 21100 Varese, Italy. alexsquizzo@libero.it&lt;/Address&gt;&lt;ZZ_JournalStdAbbrev&gt;&lt;f name="System"&gt;Thromb Haemost&lt;/f&gt;&lt;/ZZ_JournalStdAbbrev&gt;&lt;ZZ_WorkformID&gt;1&lt;/ZZ_WorkformID&gt;&lt;/MDL&gt;&lt;/Cite&gt;&lt;/Refman&gt;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12</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Visual acuity, </w:t>
            </w:r>
            <w:proofErr w:type="spellStart"/>
            <w:r w:rsidRPr="00AF38DD">
              <w:rPr>
                <w:rFonts w:ascii="Arial" w:eastAsia="Times New Roman" w:hAnsi="Arial" w:cs="Arial"/>
                <w:b w:val="0"/>
                <w:color w:val="000000"/>
                <w:sz w:val="18"/>
                <w:szCs w:val="18"/>
              </w:rPr>
              <w:t>neovascular</w:t>
            </w:r>
            <w:proofErr w:type="spellEnd"/>
            <w:r w:rsidRPr="00AF38DD">
              <w:rPr>
                <w:rFonts w:ascii="Arial" w:eastAsia="Times New Roman" w:hAnsi="Arial" w:cs="Arial"/>
                <w:b w:val="0"/>
                <w:color w:val="000000"/>
                <w:sz w:val="18"/>
                <w:szCs w:val="18"/>
              </w:rPr>
              <w:t xml:space="preserve"> complications, recurrent events, bleeding complications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proofErr w:type="spellStart"/>
            <w:r w:rsidRPr="00AF38DD">
              <w:rPr>
                <w:rFonts w:ascii="Arial" w:eastAsia="Times New Roman" w:hAnsi="Arial" w:cs="Arial"/>
                <w:b w:val="0"/>
                <w:color w:val="000000"/>
                <w:sz w:val="18"/>
                <w:szCs w:val="18"/>
              </w:rPr>
              <w:t>Jadad</w:t>
            </w:r>
            <w:proofErr w:type="spellEnd"/>
            <w:r w:rsidRPr="00AF38DD">
              <w:rPr>
                <w:rFonts w:ascii="Arial" w:eastAsia="Times New Roman" w:hAnsi="Arial" w:cs="Arial"/>
                <w:b w:val="0"/>
                <w:color w:val="000000"/>
                <w:sz w:val="18"/>
                <w:szCs w:val="18"/>
              </w:rPr>
              <w:t xml:space="preserve"> scale: randomization, blinding, follow-up</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Sunkara</w:t>
            </w:r>
            <w:proofErr w:type="spellEnd"/>
            <w:r>
              <w:rPr>
                <w:rFonts w:ascii="Arial" w:eastAsia="Times New Roman" w:hAnsi="Arial" w:cs="Arial"/>
                <w:color w:val="000000"/>
                <w:sz w:val="18"/>
                <w:szCs w:val="18"/>
              </w:rPr>
              <w:t xml:space="preserve">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&lt;Refman&gt;&lt;Cite&gt;&lt;Author&gt;Sunkara&lt;/Author&gt;&lt;Year&gt;2010&lt;/Year&gt;&lt;RecNum&gt;567542&lt;/RecNum&gt;&lt;IDText&gt;The influence of delayed blastocyst formation on the outcome of frozen-thawed blastocyst transfer: a systematic review and meta-analysis&lt;/IDText&gt;&lt;MDL Ref_Type="Journal"&gt;&lt;Ref_Type&gt;Journal&lt;/Ref_Type&gt;&lt;Ref_ID&gt;567542&lt;/Ref_ID&gt;&lt;Title_Primary&gt;The influence of delayed blastocyst formation on the outcome of frozen-thawed blastocyst transfer: a systematic review and meta-analysis&lt;/Title_Primary&gt;&lt;Authors_Primary&gt;Sunkara,S.K.&lt;/Authors_Primary&gt;&lt;Authors_Primary&gt;Siozos,A.&lt;/Authors_Primary&gt;&lt;Authors_Primary&gt;Bolton,V.N.&lt;/Authors_Primary&gt;&lt;Authors_Primary&gt;Khalaf,Y.&lt;/Authors_Primary&gt;&lt;Authors_Primary&gt;Braude,P.R.&lt;/Authors_Primary&gt;&lt;Authors_Primary&gt;El-Toukhy,T.&lt;/Authors_Primary&gt;&lt;Date_Primary&gt;2010/8&lt;/Date_Primary&gt;&lt;Keywords&gt;Abortion,Spontaneous&lt;/Keywords&gt;&lt;Keywords&gt;epidemiology&lt;/Keywords&gt;&lt;Keywords&gt;Birth Rate&lt;/Keywords&gt;&lt;Keywords&gt;*Blastocyst&lt;/Keywords&gt;&lt;Keywords&gt;*Cryopreservation&lt;/Keywords&gt;&lt;Keywords&gt;*Embryo Transfer&lt;/Keywords&gt;&lt;Keywords&gt;*Embryonic Development&lt;/Keywords&gt;&lt;Keywords&gt;Female&lt;/Keywords&gt;&lt;Keywords&gt;Fertilization in Vitro&lt;/Keywords&gt;&lt;Keywords&gt;Humans&lt;/Keywords&gt;&lt;Keywords&gt;Pregnancy&lt;/Keywords&gt;&lt;Keywords&gt;Pregnancy Outcome&lt;/Keywords&gt;&lt;Keywords&gt;Time Factors&lt;/Keywords&gt;&lt;Reprint&gt;Not in File&lt;/Reprint&gt;&lt;Start_Page&gt;1906&lt;/Start_Page&gt;&lt;End_Page&gt;1915&lt;/End_Page&gt;&lt;Periodical&gt;Hum Reprod&lt;/Periodical&gt;&lt;Volume&gt;25&lt;/Volume&gt;&lt;Issue&gt;8&lt;/Issue&gt;&lt;User_Def_2&gt;MEDLINE - Ovid 5/6/2011&lt;/User_Def_2&gt;&lt;User_Def_3&gt;Given to Stacey Uhl on 5/31/2011 for SP0106&lt;/User_Def_3&gt;&lt;ISSN_ISBN&gt;20542896&lt;/ISSN_ISBN&gt;&lt;Availability&gt;Sharepoint , SP0106 , SP0106_May5 , SP0106_Methods2&lt;/Availability&gt;&lt;Address&gt;Guy&amp;apos;s and St Thomas&amp;apos; Hospitals NHS Foundation Trust, Assisted Conception Unit, 11th Floor, Tower Wing Guy&amp;apos;s Hospital Great Maze Pond, London SE1 9RT, UK. sksunkara@hotmail.com&lt;/Address&gt;&lt;ZZ_JournalStdAbbrev&gt;&lt;f name="System"&gt;Hum Reprod&lt;/f&gt;&lt;/ZZ_JournalStdAbbrev&gt;&lt;ZZ_WorkformID&gt;1&lt;/ZZ_WorkformID&gt;&lt;/MDL&gt;&lt;/Cite&gt;&lt;/Refman&gt;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42</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Ongoing pregnancy/live birth rate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Post-thaw blastocyst survival rate, clinical pregnancy rate, and miscarriage rate</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Newcastle-Ottawa Quality Assessment Scales: selection of cases and controls, study group comparability, exposure to intervention and treatment outcome.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Tamayo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&lt;Refman&gt;&lt;Cite&gt;&lt;Author&gt;Tamayo&lt;/Author&gt;&lt;Year&gt;2010&lt;/Year&gt;&lt;RecNum&gt;567139&lt;/RecNum&gt;&lt;IDText&gt;Level of response and safety of pharmacological monotherapy in the treatment of acute bipolar I disorder phases: a systematic review and meta-analysis&lt;/IDText&gt;&lt;MDL Ref_Type="Journal"&gt;&lt;Ref_Type&gt;Journal&lt;/Ref_Type&gt;&lt;Ref_ID&gt;567139&lt;/Ref_ID&gt;&lt;Title_Primary&gt;Level of response and safety of pharmacological monotherapy in the treatment of acute bipolar I disorder phases: a systematic review and meta-analysis&lt;/Title_Primary&gt;&lt;Authors_Primary&gt;Tamayo,J.M.&lt;/Authors_Primary&gt;&lt;Authors_Primary&gt;Zarate,C.A.,Jr.&lt;/Authors_Primary&gt;&lt;Authors_Primary&gt;Vieta,E.&lt;/Authors_Primary&gt;&lt;Authors_Primary&gt;Vazquez,G.&lt;/Authors_Primary&gt;&lt;Authors_Primary&gt;Tohen,M.&lt;/Authors_Primary&gt;&lt;Date_Primary&gt;2010/7&lt;/Date_Primary&gt;&lt;Keywords&gt;Acute Disease&lt;/Keywords&gt;&lt;Keywords&gt;Animals&lt;/Keywords&gt;&lt;Keywords&gt;Antidepressive Agents&lt;/Keywords&gt;&lt;Keywords&gt;*therapeutic use&lt;/Keywords&gt;&lt;Keywords&gt;Bipolar Disorder&lt;/Keywords&gt;&lt;Keywords&gt;*drug therapy&lt;/Keywords&gt;&lt;Keywords&gt;Databases,Factual&lt;/Keywords&gt;&lt;Keywords&gt;statistics &amp;amp; numerical data&lt;/Keywords&gt;&lt;Keywords&gt;*Drug Evaluation&lt;/Keywords&gt;&lt;Keywords&gt;Humans&lt;/Keywords&gt;&lt;Keywords&gt;Randomized Controlled Trials as Topic&lt;/Keywords&gt;&lt;Reprint&gt;Not in File&lt;/Reprint&gt;&lt;Start_Page&gt;813&lt;/Start_Page&gt;&lt;End_Page&gt;832&lt;/End_Page&gt;&lt;Periodical&gt;Int J Neuropsychopharmacol&lt;/Periodical&gt;&lt;Volume&gt;13&lt;/Volume&gt;&lt;Issue&gt;6&lt;/Issue&gt;&lt;User_Def_2&gt;MEDLINE - Ovid 5/6/2011&lt;/User_Def_2&gt;&lt;User_Def_3&gt;Given to Stacey Uhl on 5/26/2011 for SP0106&lt;/User_Def_3&gt;&lt;ISSN_ISBN&gt;20128953&lt;/ISSN_ISBN&gt;&lt;Availability&gt;Sharepoint , SP0106 , SP0106_May5 , SP0106_Methods2&lt;/Availability&gt;&lt;Address&gt;Department of Psychiatry, CES University, Medellin, Colombia. tamayojm@gmail.com&lt;/Address&gt;&lt;ZZ_JournalStdAbbrev&gt;&lt;f name="System"&gt;Int J Neuropsychopharmacol&lt;/f&gt;&lt;/ZZ_JournalStdAbbrev&gt;&lt;ZZ_WorkformID&gt;1&lt;/ZZ_WorkformID&gt;&lt;/MDL&gt;&lt;/Cite&gt;&lt;/Refman&gt;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7</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Response rates, remission rates, discontinuation rates due to adverse events, lack of efficacy, or discontinuation due to any cause, NNT or NNH</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proofErr w:type="spellStart"/>
            <w:r w:rsidRPr="00AF38DD">
              <w:rPr>
                <w:rFonts w:ascii="Arial" w:eastAsia="Times New Roman" w:hAnsi="Arial" w:cs="Arial"/>
                <w:b w:val="0"/>
                <w:color w:val="000000"/>
                <w:sz w:val="18"/>
                <w:szCs w:val="18"/>
              </w:rPr>
              <w:t>Jadad</w:t>
            </w:r>
            <w:proofErr w:type="spellEnd"/>
            <w:r w:rsidRPr="00AF38DD">
              <w:rPr>
                <w:rFonts w:ascii="Arial" w:eastAsia="Times New Roman" w:hAnsi="Arial" w:cs="Arial"/>
                <w:b w:val="0"/>
                <w:color w:val="000000"/>
                <w:sz w:val="18"/>
                <w:szCs w:val="18"/>
              </w:rPr>
              <w:t xml:space="preserve"> scale</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Tamhane</w:t>
            </w:r>
            <w:proofErr w:type="spellEnd"/>
            <w:r>
              <w:rPr>
                <w:rFonts w:ascii="Arial" w:eastAsia="Times New Roman" w:hAnsi="Arial" w:cs="Arial"/>
                <w:color w:val="000000"/>
                <w:sz w:val="18"/>
                <w:szCs w:val="18"/>
              </w:rPr>
              <w:br/>
              <w:t>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&lt;Refman&gt;&lt;Cite&gt;&lt;Author&gt;Tamhane&lt;/Author&gt;&lt;Year&gt;2010&lt;/Year&gt;&lt;RecNum&gt;567366&lt;/RecNum&gt;&lt;IDText&gt;Safety and efficacy of thrombectomy in patients undergoing primary percutaneous coronary intervention for acute ST elevation MI: a meta-analysis of randomized controlled trials&lt;/IDText&gt;&lt;MDL Ref_Type="Journal"&gt;&lt;Ref_Type&gt;Journal&lt;/Ref_Type&gt;&lt;Ref_ID&gt;567366&lt;/Ref_ID&gt;&lt;Title_Primary&gt;Safety and efficacy of thrombectomy in patients undergoing primary percutaneous coronary intervention for acute ST elevation MI: a meta-analysis of randomized controlled trials&lt;/Title_Primary&gt;&lt;Authors_Primary&gt;Tamhane,U.U.&lt;/Authors_Primary&gt;&lt;Authors_Primary&gt;Chetcuti,S.&lt;/Authors_Primary&gt;&lt;Authors_Primary&gt;Hameed,I.&lt;/Authors_Primary&gt;&lt;Authors_Primary&gt;Grossman,P.M.&lt;/Authors_Primary&gt;&lt;Authors_Primary&gt;Moscucci,M.&lt;/Authors_Primary&gt;&lt;Authors_Primary&gt;Gurm,H.S.&lt;/Authors_Primary&gt;&lt;Date_Primary&gt;2010&lt;/Date_Primary&gt;&lt;Keywords&gt;Aged&lt;/Keywords&gt;&lt;Keywords&gt;*Angioplasty,Balloon,Coronary&lt;/Keywords&gt;&lt;Keywords&gt;Female&lt;/Keywords&gt;&lt;Keywords&gt;Humans&lt;/Keywords&gt;&lt;Keywords&gt;Male&lt;/Keywords&gt;&lt;Keywords&gt;Middle Aged&lt;/Keywords&gt;&lt;Keywords&gt;Myocardial Infarction&lt;/Keywords&gt;&lt;Keywords&gt;*mortality&lt;/Keywords&gt;&lt;Keywords&gt;*therapy&lt;/Keywords&gt;&lt;Keywords&gt;*Randomized Controlled Trials as Topic&lt;/Keywords&gt;&lt;Keywords&gt;Stroke&lt;/Keywords&gt;&lt;Keywords&gt;etiology&lt;/Keywords&gt;&lt;Keywords&gt;mortality&lt;/Keywords&gt;&lt;Keywords&gt;Thrombectomy&lt;/Keywords&gt;&lt;Keywords&gt;*adverse effects&lt;/Keywords&gt;&lt;Keywords&gt;Thrombolytic Therapy&lt;/Keywords&gt;&lt;Keywords&gt;instrumentation&lt;/Keywords&gt;&lt;Reprint&gt;Not in File&lt;/Reprint&gt;&lt;Start_Page&gt;10&lt;/Start_Page&gt;&lt;Periodical&gt;BMC Cardiovasc Disord&lt;/Periodical&gt;&lt;Volume&gt;10&lt;/Volume&gt;&lt;User_Def_2&gt;MEDLINE - Ovid 5/6/2011&lt;/User_Def_2&gt;&lt;User_Def_3&gt;Given to Jon Treadwell on 5/23/2011 for SP0106&lt;/User_Def_3&gt;&lt;ISSN_ISBN&gt;20187958&lt;/ISSN_ISBN&gt;&lt;Availability&gt;Sharepoint , SP0106 , SP0106_May5 , SP0106_Methods2&lt;/Availability&gt;&lt;Address&gt;Division of Cardiovascular Medicine, University of Michigan, Ann Arbor, MI, USA&lt;/Address&gt;&lt;ZZ_JournalStdAbbrev&gt;&lt;f name="System"&gt;BMC Cardiovasc Disord&lt;/f&gt;&lt;/ZZ_JournalStdAbbrev&gt;&lt;ZZ_WorkformID&gt;1&lt;/ZZ_WorkformID&gt;&lt;/MDL&gt;&lt;/Cite&gt;&lt;/Refman&gt;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43</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Clinical: Death, stroke, TVR, </w:t>
            </w:r>
            <w:proofErr w:type="spellStart"/>
            <w:r w:rsidRPr="00AF38DD">
              <w:rPr>
                <w:rFonts w:ascii="Arial" w:eastAsia="Times New Roman" w:hAnsi="Arial" w:cs="Arial"/>
                <w:b w:val="0"/>
                <w:color w:val="000000"/>
                <w:sz w:val="18"/>
                <w:szCs w:val="18"/>
              </w:rPr>
              <w:t>reinfarction</w:t>
            </w:r>
            <w:proofErr w:type="spellEnd"/>
            <w:r w:rsidRPr="00AF38DD">
              <w:rPr>
                <w:rFonts w:ascii="Arial" w:eastAsia="Times New Roman" w:hAnsi="Arial" w:cs="Arial"/>
                <w:b w:val="0"/>
                <w:color w:val="000000"/>
                <w:sz w:val="18"/>
                <w:szCs w:val="18"/>
              </w:rPr>
              <w:t xml:space="preserve">. Myocardial perfusion Angiographic: post procedural rates of TIMI grade 3 flow and TMGB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Allocation concealment, study design, ITT, blinding assessment of outcome measures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Did not use a quality score</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r>
              <w:rPr>
                <w:rFonts w:ascii="Arial" w:hAnsi="Arial" w:cs="Arial"/>
                <w:sz w:val="18"/>
                <w:szCs w:val="18"/>
              </w:rPr>
              <w:t>Tang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&lt;Refman&gt;&lt;Cite&gt;&lt;Author&gt;Tang&lt;/Author&gt;&lt;Year&gt;2010&lt;/Year&gt;&lt;RecNum&gt;567765&lt;/RecNum&gt;&lt;IDText&gt;Outcomes of MTA as root-end filling in endodontic surgery: a systematic review&lt;/IDText&gt;&lt;MDL Ref_Type="Journal"&gt;&lt;Ref_Type&gt;Journal&lt;/Ref_Type&gt;&lt;Ref_ID&gt;567765&lt;/Ref_ID&gt;&lt;Title_Primary&gt;Outcomes of MTA as root-end filling in endodontic surgery: a systematic review&lt;/Title_Primary&gt;&lt;Authors_Primary&gt;Tang,Y.&lt;/Authors_Primary&gt;&lt;Authors_Primary&gt;Li,X.&lt;/Authors_Primary&gt;&lt;Authors_Primary&gt;Yin,S.&lt;/Authors_Primary&gt;&lt;Date_Primary&gt;2010/7&lt;/Date_Primary&gt;&lt;Keywords&gt;Aluminum Compounds&lt;/Keywords&gt;&lt;Keywords&gt;*therapeutic use&lt;/Keywords&gt;&lt;Keywords&gt;Apicoectomy&lt;/Keywords&gt;&lt;Keywords&gt;methods&lt;/Keywords&gt;&lt;Keywords&gt;Calcium Compounds&lt;/Keywords&gt;&lt;Keywords&gt;*therapeutic use&lt;/Keywords&gt;&lt;Keywords&gt;Controlled Clinical Trials as Topic&lt;/Keywords&gt;&lt;Keywords&gt;Drug Combinations&lt;/Keywords&gt;&lt;Keywords&gt;Humans&lt;/Keywords&gt;&lt;Keywords&gt;Oxides&lt;/Keywords&gt;&lt;Keywords&gt;*therapeutic use&lt;/Keywords&gt;&lt;Keywords&gt;Placebos&lt;/Keywords&gt;&lt;Keywords&gt;Randomized Controlled Trials as Topic&lt;/Keywords&gt;&lt;Keywords&gt;Retrograde Obturation&lt;/Keywords&gt;&lt;Keywords&gt;*methods&lt;/Keywords&gt;&lt;Keywords&gt;R&lt;/Keywords&gt;&lt;Reprint&gt;Not in File&lt;/Reprint&gt;&lt;Start_Page&gt;557&lt;/Start_Page&gt;&lt;End_Page&gt;566&lt;/End_Page&gt;&lt;Periodical&gt;Quintessence Int&lt;/Periodical&gt;&lt;Volume&gt;41&lt;/Volume&gt;&lt;Issue&gt;7&lt;/Issue&gt;&lt;User_Def_2&gt;MEDLINE - Ovid 5/6/2011&lt;/User_Def_2&gt;&lt;User_Def_3&gt;Given to Jon Treadwell on 6/6/2011 for SP0106&lt;/User_Def_3&gt;&lt;ISSN_ISBN&gt;20614042&lt;/ISSN_ISBN&gt;&lt;Availability&gt;Sharepoint , SP0106 , SP0106_May5 , SP0106_Methods2&lt;/Availability&gt;&lt;Address&gt;Department of Endodontics, West China School of Dentistry, Sichuan University, Chengdu&lt;/Address&gt;&lt;ZZ_JournalStdAbbrev&gt;&lt;f name="System"&gt;Quintessence Int&lt;/f&gt;&lt;/ZZ_JournalStdAbbrev&gt;&lt;ZZ_WorkformID&gt;1&lt;/ZZ_WorkformID&gt;&lt;/MDL&gt;&lt;/Cite&gt;&lt;/Refman&gt;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4</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Success (complete healing or incomplete healing) and failure (uncertain healing or unsatisfactory healing)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Assessed </w:t>
            </w:r>
            <w:r w:rsidRPr="00AF38DD">
              <w:rPr>
                <w:rFonts w:ascii="Arial" w:hAnsi="Arial" w:cs="Arial"/>
                <w:b w:val="0"/>
                <w:spacing w:val="-5"/>
                <w:sz w:val="18"/>
                <w:szCs w:val="18"/>
              </w:rPr>
              <w:t>quality based on the following factors: RCT, control, double-blinding, allocation of concealment, description of withdrawals and dropouts, sample size predetermined, intent-to-treat, operator experience reported, treatment procedures described, measurements standardized, and evaluation methods clearly described. Studies with low risk of bias graded A, moderate risk of bias B, and high risk of bias graded C.</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RCTs rated as A-low risk of bias</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pageBreakBefore/>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Testa</w:t>
            </w:r>
            <w:proofErr w:type="spellEnd"/>
            <w:r>
              <w:rPr>
                <w:rFonts w:ascii="Arial" w:eastAsia="Times New Roman" w:hAnsi="Arial" w:cs="Arial"/>
                <w:color w:val="000000"/>
                <w:sz w:val="18"/>
                <w:szCs w:val="18"/>
              </w:rPr>
              <w:t xml:space="preserve">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&lt;Refman&gt;&lt;Cite&gt;&lt;Author&gt;Testa&lt;/Author&gt;&lt;Year&gt;2010&lt;/Year&gt;&lt;RecNum&gt;567851&lt;/RecNum&gt;&lt;IDText&gt;Drug eluting stents versus bare metal stents in the treatment of saphenous vein graft disease: a systematic review and meta-analysis&lt;/IDText&gt;&lt;MDL Ref_Type="Journal"&gt;&lt;Ref_Type&gt;Journal&lt;/Ref_Type&gt;&lt;Ref_ID&gt;567851&lt;/Ref_ID&gt;&lt;Title_Primary&gt;Drug eluting stents versus bare metal stents in the treatment of saphenous vein graft disease: a systematic review and meta-analysis&lt;/Title_Primary&gt;&lt;Authors_Primary&gt;Testa,L.&lt;/Authors_Primary&gt;&lt;Authors_Primary&gt;Agostoni,P.&lt;/Authors_Primary&gt;&lt;Authors_Primary&gt;Vermeersch,P.&lt;/Authors_Primary&gt;&lt;Authors_Primary&gt;Biondi-Zoccai,G.&lt;/Authors_Primary&gt;&lt;Authors_Primary&gt;Van,Gaal W.&lt;/Authors_Primary&gt;&lt;Authors_Primary&gt;Bhindi,R.&lt;/Authors_Primary&gt;&lt;Authors_Primary&gt;Brilakis,E.&lt;/Authors_Primary&gt;&lt;Authors_Primary&gt;Latini,R.A.&lt;/Authors_Primary&gt;&lt;Authors_Primary&gt;Laudisa,M.L.&lt;/Authors_Primary&gt;&lt;Authors_Primary&gt;Pizzocri,S.&lt;/Authors_Primary&gt;&lt;Authors_Primary&gt;Lanotte,S.&lt;/Authors_Primary&gt;&lt;Authors_Primary&gt;Brambilla,N.&lt;/Authors_Primary&gt;&lt;Authors_Primary&gt;Banning,A.&lt;/Authors_Primary&gt;&lt;Authors_Primary&gt;Bedogni,F.&lt;/Authors_Primary&gt;&lt;Date_Primary&gt;2010/9&lt;/Date_Primary&gt;&lt;Keywords&gt;Angioplasty,Balloon,Coronary&lt;/Keywords&gt;&lt;Keywords&gt;*instrumentation&lt;/Keywords&gt;&lt;Keywords&gt;Coronary Artery Bypass&lt;/Keywords&gt;&lt;Keywords&gt;*adverse effects&lt;/Keywords&gt;&lt;Keywords&gt;*Drug-Eluting Stents&lt;/Keywords&gt;&lt;Keywords&gt;Follow-Up Studies&lt;/Keywords&gt;&lt;Keywords&gt;Graft Occlusion,Vascular&lt;/Keywords&gt;&lt;Keywords&gt;*therapy&lt;/Keywords&gt;&lt;Keywords&gt;Humans&lt;/Keywords&gt;&lt;Keywords&gt;Saphenous Vein&lt;/Keywords&gt;&lt;Keywords&gt;*transplantation&lt;/Keywords&gt;&lt;Keywords&gt;*Stents&lt;/Keywords&gt;&lt;Reprint&gt;Not in File&lt;/Reprint&gt;&lt;Start_Page&gt;527&lt;/Start_Page&gt;&lt;End_Page&gt;536&lt;/End_Page&gt;&lt;Periodical&gt;EuroIntervention&lt;/Periodical&gt;&lt;Volume&gt;6&lt;/Volume&gt;&lt;Issue&gt;4&lt;/Issue&gt;&lt;User_Def_2&gt;MEDLINE - Ovid 5/6/2011&lt;/User_Def_2&gt;&lt;User_Def_3&gt;Given to Stacey Uhl on 5/26/2011 for SP0106&lt;/User_Def_3&gt;&lt;ISSN_ISBN&gt;20884442&lt;/ISSN_ISBN&gt;&lt;Availability&gt;Sharepoint , SP0106 , SP0106_May5 , SP0106_Methods2&lt;/Availability&gt;&lt;Address&gt;Department of Interventional Cardiology, Istituto clinico S. Ambrogio, Milan, Italy. luctes@gmail.com&lt;/Address&gt;&lt;ZZ_JournalStdAbbrev&gt;&lt;f name="System"&gt;EuroIntervention&lt;/f&gt;&lt;/ZZ_JournalStdAbbrev&gt;&lt;ZZ_WorkformID&gt;1&lt;/ZZ_WorkformID&gt;&lt;/MDL&gt;&lt;/Cite&gt;&lt;/Refman&gt;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44</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Combined rate of MAE, defined as cumulative risk of all cause death and nonfatal acute myocardial infarction, TVR and TLR, rate of stent thrombosis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Cochrane Collaboration Newcastle-Ottawa scale for assessing quality of cohort study: sequence generation, allocation concealment, blinding, selective reporting, and incomplete data.</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Registries overall low quality RCTs overall good quality</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Valachis</w:t>
            </w:r>
            <w:proofErr w:type="spellEnd"/>
            <w:r>
              <w:rPr>
                <w:rFonts w:ascii="Arial" w:hAnsi="Arial" w:cs="Arial"/>
                <w:sz w:val="18"/>
                <w:szCs w:val="18"/>
              </w:rPr>
              <w:br/>
              <w:t>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&lt;Refman&gt;&lt;Cite&gt;&lt;Author&gt;Valachis&lt;/Author&gt;&lt;Year&gt;2010&lt;/Year&gt;&lt;RecNum&gt;567349&lt;/RecNum&gt;&lt;IDText&gt;Partial breast irradiation or whole breast radiotherapy for early breast cancer: a meta-analysis of randomized controlled trials&lt;/IDText&gt;&lt;MDL Ref_Type="Journal"&gt;&lt;Ref_Type&gt;Journal&lt;/Ref_Type&gt;&lt;Ref_ID&gt;567349&lt;/Ref_ID&gt;&lt;Title_Primary&gt;Partial breast irradiation or whole breast radiotherapy for early breast cancer: a meta-analysis of randomized controlled trials&lt;/Title_Primary&gt;&lt;Authors_Primary&gt;Valachis,A.&lt;/Authors_Primary&gt;&lt;Authors_Primary&gt;Mauri,D.&lt;/Authors_Primary&gt;&lt;Authors_Primary&gt;Polyzos,N.P.&lt;/Authors_Primary&gt;&lt;Authors_Primary&gt;Mavroudis,D.&lt;/Authors_Primary&gt;&lt;Authors_Primary&gt;Georgoulias,V.&lt;/Authors_Primary&gt;&lt;Authors_Primary&gt;Casazza,G.&lt;/Authors_Primary&gt;&lt;Date_Primary&gt;2010/5&lt;/Date_Primary&gt;&lt;Keywords&gt;Breast&lt;/Keywords&gt;&lt;Keywords&gt;radiation effects&lt;/Keywords&gt;&lt;Keywords&gt;Breast Neoplasms&lt;/Keywords&gt;&lt;Keywords&gt;mortality&lt;/Keywords&gt;&lt;Keywords&gt;*radiotherapy&lt;/Keywords&gt;&lt;Keywords&gt;Female&lt;/Keywords&gt;&lt;Keywords&gt;Humans&lt;/Keywords&gt;&lt;Keywords&gt;Randomized Controlled Trials as Topic&lt;/Keywords&gt;&lt;Reprint&gt;Not in File&lt;/Reprint&gt;&lt;Start_Page&gt;245&lt;/Start_Page&gt;&lt;End_Page&gt;251&lt;/End_Page&gt;&lt;Periodical&gt;Breast J&lt;/Periodical&gt;&lt;Volume&gt;16&lt;/Volume&gt;&lt;Issue&gt;3&lt;/Issue&gt;&lt;User_Def_2&gt;MEDLINE - Ovid 5/6/2011&lt;/User_Def_2&gt;&lt;User_Def_3&gt;Given to Jon Treadwell on 5/23/2011 for SP0106&lt;/User_Def_3&gt;&lt;ISSN_ISBN&gt;20210799&lt;/ISSN_ISBN&gt;&lt;Availability&gt;Sharepoint , SP0106 , SP0106_May5 , SP0106_Methods2&lt;/Availability&gt;&lt;Address&gt;Department of Medical Oncology, University General Hospital of Heraklion, Greece. valachis@hotmail.com&lt;/Address&gt;&lt;ZZ_JournalStdAbbrev&gt;&lt;f name="System"&gt;Breast J&lt;/f&gt;&lt;/ZZ_JournalStdAbbrev&gt;&lt;ZZ_WorkformID&gt;1&lt;/ZZ_WorkformID&gt;&lt;/MDL&gt;&lt;/Cite&gt;&lt;/Refman&gt;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45</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OS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Number of local recurrences, true and elsewhere breast recurrences, axillary recurrences, supraclavicular recurrences, and distant recurrences</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 specific method reported; discuss the following aspects of quality: method of randomization, allocation concealment, intent-to-treat analysis, and patient withdrawal</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The authors reported that 2 trials described the model of randomization and the model of allocation of concealment.</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Vasiliadis</w:t>
            </w:r>
            <w:proofErr w:type="spellEnd"/>
            <w:r>
              <w:rPr>
                <w:rFonts w:ascii="Arial" w:eastAsia="Times New Roman" w:hAnsi="Arial" w:cs="Arial"/>
                <w:color w:val="000000"/>
                <w:sz w:val="18"/>
                <w:szCs w:val="18"/>
              </w:rPr>
              <w:br/>
              <w:t>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&lt;Refman&gt;&lt;Cite&gt;&lt;Author&gt;Vasiliadis&lt;/Author&gt;&lt;Year&gt;2010&lt;/Year&gt;&lt;RecNum&gt;567142&lt;/RecNum&gt;&lt;IDText&gt;Autologous chondrocyte implantation for the treatment of cartilage lesions of the knee: a systematic review of randomized studies&lt;/IDText&gt;&lt;MDL Ref_Type="Journal"&gt;&lt;Ref_Type&gt;Journal&lt;/Ref_Type&gt;&lt;Ref_ID&gt;567142&lt;/Ref_ID&gt;&lt;Title_Primary&gt;Autologous chondrocyte implantation for the treatment of cartilage lesions of the knee: a systematic review of randomized studies&lt;/Title_Primary&gt;&lt;Authors_Primary&gt;Vasiliadis,H.S.&lt;/Authors_Primary&gt;&lt;Authors_Primary&gt;Wasiak,J.&lt;/Authors_Primary&gt;&lt;Authors_Primary&gt;Salanti,G.&lt;/Authors_Primary&gt;&lt;Date_Primary&gt;2010/12&lt;/Date_Primary&gt;&lt;Keywords&gt;Cartilage,Articular&lt;/Keywords&gt;&lt;Keywords&gt;*injuries&lt;/Keywords&gt;&lt;Keywords&gt;pathology&lt;/Keywords&gt;&lt;Keywords&gt;*surgery&lt;/Keywords&gt;&lt;Keywords&gt;Chondrocytes&lt;/Keywords&gt;&lt;Keywords&gt;*transplantation&lt;/Keywords&gt;&lt;Keywords&gt;Humans&lt;/Keywords&gt;&lt;Keywords&gt;Orthopedic Procedures&lt;/Keywords&gt;&lt;Keywords&gt;Outcome Assessment (Health Care)&lt;/Keywords&gt;&lt;Keywords&gt;Pain Measurement&lt;/Keywords&gt;&lt;Keywords&gt;Postoperative Care&lt;/Keywords&gt;&lt;Keywords&gt;Postoperative Complications&lt;/Keywords&gt;&lt;Keywords&gt;Randomized Controlled Trials as Topic&lt;/Keywords&gt;&lt;Keywords&gt;Research De&lt;/Keywords&gt;&lt;Reprint&gt;Not in File&lt;/Reprint&gt;&lt;Start_Page&gt;1645&lt;/Start_Page&gt;&lt;End_Page&gt;1655&lt;/End_Page&gt;&lt;Periodical&gt;Knee Surg Sports Traumatol Arthrosc&lt;/Periodical&gt;&lt;Volume&gt;18&lt;/Volume&gt;&lt;Issue&gt;12&lt;/Issue&gt;&lt;User_Def_2&gt;MEDLINE - Ovid 5/6/2011&lt;/User_Def_2&gt;&lt;User_Def_3&gt;Given to Stacey Uhl on 5/31/2011 for SP0106&lt;/User_Def_3&gt;&lt;ISSN_ISBN&gt;20127071&lt;/ISSN_ISBN&gt;&lt;Availability&gt;Sharepoint , SP0106 , SP0106_May5 , SP0106_Methods2&lt;/Availability&gt;&lt;Address&gt;Department of Orthopaedics, School of Medicine, University of Ioannina, Orthopaedic Sports Medicine Center, Ioannina, Greece. vasiliadismd@gmail.com&lt;/Address&gt;&lt;ZZ_JournalStdAbbrev&gt;&lt;f name="System"&gt;Knee Surg Sports Traumatol Arthrosc&lt;/f&gt;&lt;/ZZ_JournalStdAbbrev&gt;&lt;ZZ_WorkformID&gt;1&lt;/ZZ_WorkformID&gt;&lt;/MDL&gt;&lt;/Cite&gt;&lt;/Refman&gt;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15</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pacing w:val="-5"/>
                <w:sz w:val="18"/>
                <w:szCs w:val="18"/>
              </w:rPr>
            </w:pPr>
            <w:proofErr w:type="spellStart"/>
            <w:r w:rsidRPr="00AF38DD">
              <w:rPr>
                <w:rFonts w:ascii="Arial" w:eastAsia="Times New Roman" w:hAnsi="Arial" w:cs="Arial"/>
                <w:b w:val="0"/>
                <w:color w:val="000000"/>
                <w:spacing w:val="-5"/>
                <w:sz w:val="18"/>
                <w:szCs w:val="18"/>
              </w:rPr>
              <w:t>Lysholm</w:t>
            </w:r>
            <w:proofErr w:type="spellEnd"/>
            <w:r w:rsidRPr="00AF38DD">
              <w:rPr>
                <w:rFonts w:ascii="Arial" w:eastAsia="Times New Roman" w:hAnsi="Arial" w:cs="Arial"/>
                <w:b w:val="0"/>
                <w:color w:val="000000"/>
                <w:spacing w:val="-5"/>
                <w:sz w:val="18"/>
                <w:szCs w:val="18"/>
              </w:rPr>
              <w:t xml:space="preserve"> score, </w:t>
            </w:r>
            <w:proofErr w:type="spellStart"/>
            <w:r w:rsidRPr="00AF38DD">
              <w:rPr>
                <w:rFonts w:ascii="Arial" w:eastAsia="Times New Roman" w:hAnsi="Arial" w:cs="Arial"/>
                <w:b w:val="0"/>
                <w:color w:val="000000"/>
                <w:spacing w:val="-5"/>
                <w:sz w:val="18"/>
                <w:szCs w:val="18"/>
              </w:rPr>
              <w:t>Tegner</w:t>
            </w:r>
            <w:proofErr w:type="spellEnd"/>
            <w:r w:rsidRPr="00AF38DD">
              <w:rPr>
                <w:rFonts w:ascii="Arial" w:eastAsia="Times New Roman" w:hAnsi="Arial" w:cs="Arial"/>
                <w:b w:val="0"/>
                <w:color w:val="000000"/>
                <w:spacing w:val="-5"/>
                <w:sz w:val="18"/>
                <w:szCs w:val="18"/>
              </w:rPr>
              <w:t xml:space="preserve"> score, Modified Cincinnati score, VAS, Meyers score, Stanmore scores, SF-36 scores, repair tissue evaluation and histological assessment, complications, post-operative clinical improvement</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Cochrane Handbook for Systematic Reviews of Interventions: selective reporting, baseline comparability.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Overall the quality of evidence can be rated as average to low</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Vermeulan</w:t>
            </w:r>
            <w:proofErr w:type="spellEnd"/>
            <w:r>
              <w:rPr>
                <w:rFonts w:ascii="Arial" w:hAnsi="Arial" w:cs="Arial"/>
                <w:sz w:val="18"/>
                <w:szCs w:val="18"/>
              </w:rPr>
              <w:br/>
              <w:t>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&lt;Refman&gt;&lt;Cite&gt;&lt;Author&gt;Vermeulen&lt;/Author&gt;&lt;Year&gt;2010&lt;/Year&gt;&lt;RecNum&gt;567735&lt;/RecNum&gt;&lt;IDText&gt;Benefit and harm of iodine in wound care: a systematic review&lt;/IDText&gt;&lt;MDL Ref_Type="Journal"&gt;&lt;Ref_Type&gt;Journal&lt;/Ref_Type&gt;&lt;Ref_ID&gt;567735&lt;/Ref_ID&gt;&lt;Title_Primary&gt;Benefit and harm of iodine in wound care: a systematic review&lt;/Title_Primary&gt;&lt;Authors_Primary&gt;Vermeulen,H.&lt;/Authors_Primary&gt;&lt;Authors_Primary&gt;Westerbos,S.J.&lt;/Authors_Primary&gt;&lt;Authors_Primary&gt;Ubbink,D.T.&lt;/Authors_Primary&gt;&lt;Date_Primary&gt;2010/11&lt;/Date_Primary&gt;&lt;Keywords&gt;Administration,Topical&lt;/Keywords&gt;&lt;Keywords&gt;Anti-Infective Agents,Local&lt;/Keywords&gt;&lt;Keywords&gt;administration &amp;amp; dosage&lt;/Keywords&gt;&lt;Keywords&gt;*adverse&lt;/Keywords&gt;&lt;Keywords&gt;Humans&lt;/Keywords&gt;&lt;Keywords&gt;Iodine&lt;/Keywords&gt;&lt;Keywords&gt;administration &amp;amp; dosage&lt;/Keywords&gt;&lt;Keywords&gt;*adverse effects&lt;/Keywords&gt;&lt;Keywords&gt;*therapeutic use&lt;/Keywords&gt;&lt;Keywords&gt;Randomized Controlled Trials as Topic&lt;/Keywords&gt;&lt;Keywords&gt;Treatment Outcome&lt;/Keywords&gt;&lt;Keywords&gt;Wound Infection&lt;/Keywords&gt;&lt;Keywords&gt;*drug therapy&lt;/Keywords&gt;&lt;Reprint&gt;Not in File&lt;/Reprint&gt;&lt;Start_Page&gt;191&lt;/Start_Page&gt;&lt;End_Page&gt;199&lt;/End_Page&gt;&lt;Periodical&gt;J Hosp Infect&lt;/Periodical&gt;&lt;Volume&gt;76&lt;/Volume&gt;&lt;Issue&gt;3&lt;/Issue&gt;&lt;User_Def_2&gt;MEDLINE - Ovid 5/6/2011&lt;/User_Def_2&gt;&lt;User_Def_3&gt;Given to Jon Treadwell on 5/26/2011 for SP0106&lt;/User_Def_3&gt;&lt;ISSN_ISBN&gt;20619933&lt;/ISSN_ISBN&gt;&lt;Availability&gt;Sharepoint , SP0106 , SP0106_May5 , SP0106_Methods2&lt;/Availability&gt;&lt;Address&gt;Quality Assurance &amp;amp; Process Innovation Department, Academic Medical Center at the University of Amsterdam, The Netherlands&lt;/Address&gt;&lt;ZZ_JournalStdAbbrev&gt;&lt;f name="System"&gt;J Hosp Infect&lt;/f&gt;&lt;/ZZ_JournalStdAbbrev&gt;&lt;ZZ_WorkformID&gt;1&lt;/ZZ_WorkformID&gt;&lt;/MDL&gt;&lt;/Cite&gt;&lt;/Refman&gt;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10</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Bacterial load and wound healing</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Adverse events, cost, and length of hospital stay</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 specific method reported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Authors indicate that study quality was limited, mainly because of lack of concealment of randomization, use of quasi-randomization procedures, not reporting if performed an intent-to-treat analysis, not reporting if outcome assessor were blinded, not using independent outcome assessors, and not reporting funding source.</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Xie</w:t>
            </w:r>
            <w:proofErr w:type="spellEnd"/>
            <w:r>
              <w:rPr>
                <w:rFonts w:ascii="Arial" w:eastAsia="Times New Roman" w:hAnsi="Arial" w:cs="Arial"/>
                <w:color w:val="000000"/>
                <w:sz w:val="18"/>
                <w:szCs w:val="18"/>
              </w:rPr>
              <w:t xml:space="preserve">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&lt;Refman&gt;&lt;Cite&gt;&lt;Author&gt;Xie&lt;/Author&gt;&lt;Year&gt;2010&lt;/Year&gt;&lt;RecNum&gt;567850&lt;/RecNum&gt;&lt;IDText&gt;Percutaneous radiofrequency ablation for the treatment of early stage hepatocellular carcinoma: a health technology assessment&lt;/IDText&gt;&lt;MDL Ref_Type="Journal"&gt;&lt;Ref_Type&gt;Journal&lt;/Ref_Type&gt;&lt;Ref_ID&gt;567850&lt;/Ref_ID&gt;&lt;Title_Primary&gt;Percutaneous radiofrequency ablation for the treatment of early stage hepatocellular carcinoma: a health technology assessment&lt;/Title_Primary&gt;&lt;Authors_Primary&gt;Xie,X.&lt;/Authors_Primary&gt;&lt;Authors_Primary&gt;Dendukuri,N.&lt;/Authors_Primary&gt;&lt;Authors_Primary&gt;McGregor,M.&lt;/Authors_Primary&gt;&lt;Date_Primary&gt;2010/10&lt;/Date_Primary&gt;&lt;Keywords&gt;Aged&lt;/Keywords&gt;&lt;Keywords&gt;Carcinoma,Hepatocellular&lt;/Keywords&gt;&lt;Keywords&gt;*surgery&lt;/Keywords&gt;&lt;Keywords&gt;*Catheter Ablation&lt;/Keywords&gt;&lt;Keywords&gt;Female&lt;/Keywords&gt;&lt;Keywords&gt;Humans&lt;/Keywords&gt;&lt;Keywords&gt;Liver Neoplasms&lt;/Keywords&gt;&lt;Keywords&gt;Male&lt;/Keywords&gt;&lt;Keywords&gt;Middle Aged&lt;/Keywords&gt;&lt;Keywords&gt;*Technology Assessment,Biomedical&lt;/Keywords&gt;&lt;Reprint&gt;Not in File&lt;/Reprint&gt;&lt;Start_Page&gt;390&lt;/Start_Page&gt;&lt;End_Page&gt;397&lt;/End_Page&gt;&lt;Periodical&gt;Int J Technol Assess Health Care&lt;/Periodical&gt;&lt;Volume&gt;26&lt;/Volume&gt;&lt;Issue&gt;4&lt;/Issue&gt;&lt;User_Def_2&gt;MEDLINE - Ovid 5/6/2011&lt;/User_Def_2&gt;&lt;User_Def_3&gt;Given to Stacey Uhl on 5/25/2011 for SP0106&lt;/User_Def_3&gt;&lt;ISSN_ISBN&gt;20923590&lt;/ISSN_ISBN&gt;&lt;Availability&gt;Sharepoint , SP0106 , SP0106_May5 , SP0106_Methods2&lt;/Availability&gt;&lt;Address&gt;Technology Assessment Unit, Royal Victoria Hospital, McGill University Health Center, 687 Pine Avenue West, R4.14, Montreal, Quebec, Canada H3A 1A1. shawn.xie@muhc.mcgill.ca&lt;/Address&gt;&lt;ZZ_JournalStdAbbrev&gt;&lt;f name="System"&gt;Int J Technol Assess Health Care&lt;/f&gt;&lt;/ZZ_JournalStdAbbrev&gt;&lt;ZZ_WorkformID&gt;1&lt;/ZZ_WorkformID&gt;&lt;/MDL&gt;&lt;/Cite&gt;&lt;/Refman&gt;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46</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Survival, recurrence, DFS, additional treatment, complications, hospitalization, patients’ attitudes toward treatment options, cost analysis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pageBreakBefore/>
              <w:spacing w:before="70" w:after="34"/>
              <w:rPr>
                <w:rFonts w:ascii="Arial" w:hAnsi="Arial" w:cs="Arial"/>
                <w:sz w:val="18"/>
                <w:szCs w:val="18"/>
              </w:rPr>
            </w:pPr>
            <w:r>
              <w:rPr>
                <w:rFonts w:ascii="Arial" w:hAnsi="Arial" w:cs="Arial"/>
                <w:sz w:val="18"/>
                <w:szCs w:val="18"/>
              </w:rPr>
              <w:t>Yang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&lt;Refman&gt;&lt;Cite&gt;&lt;Author&gt;Yang&lt;/Author&gt;&lt;Year&gt;2010&lt;/Year&gt;&lt;RecNum&gt;567554&lt;/RecNum&gt;&lt;IDText&gt;Efficacy and adverse effects of transdermal fentanyl and sustained-release oral morphine in treating moderate-severe cancer pain in Chinese population: a systematic review and meta-analysis&lt;/IDText&gt;&lt;MDL Ref_Type="Journal"&gt;&lt;Ref_Type&gt;Journal&lt;/Ref_Type&gt;&lt;Ref_ID&gt;567554&lt;/Ref_ID&gt;&lt;Title_Primary&gt;Efficacy and adverse effects of transdermal fentanyl and sustained-release oral morphine in treating moderate-severe cancer pain in Chinese population: a systematic review and meta-analysis&lt;/Title_Primary&gt;&lt;Authors_Primary&gt;Yang,Q.&lt;/Authors_Primary&gt;&lt;Authors_Primary&gt;Xie,D.R.&lt;/Authors_Primary&gt;&lt;Authors_Primary&gt;Jiang,Z.M.&lt;/Authors_Primary&gt;&lt;Authors_Primary&gt;Ma,W.&lt;/Authors_Primary&gt;&lt;Authors_Primary&gt;Zhang,Y.D.&lt;/Authors_Primary&gt;&lt;Authors_Primary&gt;Bi,Z.F.&lt;/Authors_Primary&gt;&lt;Authors_Primary&gt;Chen,D.L.&lt;/Authors_Primary&gt;&lt;Date_Primary&gt;2010&lt;/Date_Primary&gt;&lt;Keywords&gt;Administration,Oral&lt;/Keywords&gt;&lt;Keywords&gt;Analgesics,Opioid&lt;/Keywords&gt;&lt;Keywords&gt;administration &amp;amp; dosage&lt;/Keywords&gt;&lt;Keywords&gt;*adverse effects&lt;/Keywords&gt;&lt;Keywords&gt;pharmacology&lt;/Keywords&gt;&lt;Keywords&gt;Cohort Studies&lt;/Keywords&gt;&lt;Keywords&gt;Fentanyl&lt;/Keywords&gt;&lt;Keywords&gt;administration &amp;amp; dosage&lt;/Keywords&gt;&lt;Keywords&gt;*adverse effects&lt;/Keywords&gt;&lt;Keywords&gt;pharmacology&lt;/Keywords&gt;&lt;Keywords&gt;Humans&lt;/Keywords&gt;&lt;Keywords&gt;Morphine&lt;/Keywords&gt;&lt;Keywords&gt;administration &amp;amp; dosage&lt;/Keywords&gt;&lt;Keywords&gt;*adverse effects&lt;/Keywords&gt;&lt;Keywords&gt;pharmacology&lt;/Keywords&gt;&lt;Keywords&gt;Neoplasms&lt;/Keywords&gt;&lt;Keywords&gt;*co&lt;/Keywords&gt;&lt;Reprint&gt;Not in File&lt;/Reprint&gt;&lt;Start_Page&gt;67&lt;/Start_Page&gt;&lt;Periodical&gt;J Exp Clin Cancer Res&lt;/Periodical&gt;&lt;Volume&gt;29&lt;/Volume&gt;&lt;User_Def_2&gt;MEDLINE - Ovid 5/6/2011&lt;/User_Def_2&gt;&lt;User_Def_3&gt;Given to Jon Treadwell on 5/23/2011 for SP0106&lt;/User_Def_3&gt;&lt;ISSN_ISBN&gt;20529380&lt;/ISSN_ISBN&gt;&lt;Availability&gt;Sharepoint , SP0106 , SP0106_May5 , SP0106_Methods2&lt;/Availability&gt;&lt;Address&gt;Department of Oncology, The Sun Yat-sen Memorial Hospital, Sun Yat-sen University, 107 west Yanjiang Road, Guangzhou, Guangdong, 510120, China&lt;/Address&gt;&lt;ZZ_JournalStdAbbrev&gt;&lt;f name="System"&gt;J Exp Clin Cancer Res&lt;/f&gt;&lt;/ZZ_JournalStdAbbrev&gt;&lt;ZZ_WorkformID&gt;1&lt;/ZZ_WorkformID&gt;&lt;/MDL&gt;&lt;/Cite&gt;&lt;/Refman&gt;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1</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Remission rate of pain and incidence of opioid-related adverse effects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Quality of life</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Used a quality checklist adapted from MOOSE standard, which includes the following 6 measures: prospective study design, group comparability on confounding factors, blinding of outcome assessors, length of follow-up, relation between outcome and exposure appropriately measured, and used appropriate statistical analysis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Agarwal</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&lt;Refman&gt;&lt;Cite&gt;&lt;Author&gt;Agarwal&lt;/Author&gt;&lt;Year&gt;2010&lt;/Year&gt;&lt;RecNum&gt;567383&lt;/RecNum&gt;&lt;IDText&gt;Updated meta-analysis of septal alcohol ablation versus myectomy for hypertrophic cardiomyopathy&lt;/IDText&gt;&lt;MDL Ref_Type="Journal"&gt;&lt;Ref_Type&gt;Journal&lt;/Ref_Type&gt;&lt;Ref_ID&gt;567383&lt;/Ref_ID&gt;&lt;Title_Primary&gt;Updated meta-analysis of septal alcohol ablation versus myectomy for hypertrophic cardiomyopathy&lt;/Title_Primary&gt;&lt;Authors_Primary&gt;Agarwal,S.&lt;/Authors_Primary&gt;&lt;Authors_Primary&gt;Tuzcu,E.M.&lt;/Authors_Primary&gt;&lt;Authors_Primary&gt;Desai,M.Y.&lt;/Authors_Primary&gt;&lt;Authors_Primary&gt;Smedira,N.&lt;/Authors_Primary&gt;&lt;Authors_Primary&gt;Lever,H.M.&lt;/Authors_Primary&gt;&lt;Authors_Primary&gt;Lytle,B.W.&lt;/Authors_Primary&gt;&lt;Authors_Primary&gt;Kapadia,S.R.&lt;/Authors_Primary&gt;&lt;Date_Primary&gt;2010/2/23&lt;/Date_Primary&gt;&lt;Keywords&gt;Cardiomyopathy,Hypertrophic&lt;/Keywords&gt;&lt;Keywords&gt;*surgery&lt;/Keywords&gt;&lt;Keywords&gt;Catheter Ablation&lt;/Keywords&gt;&lt;Keywords&gt;*methods&lt;/Keywords&gt;&lt;Keywords&gt;Ethanol&lt;/Keywords&gt;&lt;Keywords&gt;*therapeutic use&lt;/Keywords&gt;&lt;Keywords&gt;Female&lt;/Keywords&gt;&lt;Keywords&gt;Heart Septum&lt;/Keywords&gt;&lt;Keywords&gt;*surgery&lt;/Keywords&gt;&lt;Keywords&gt;Humans&lt;/Keywords&gt;&lt;Keywords&gt;Male&lt;/Keywords&gt;&lt;Keywords&gt;Treatment Outcome&lt;/Keywords&gt;&lt;Reprint&gt;Not in File&lt;/Reprint&gt;&lt;Start_Page&gt;823&lt;/Start_Page&gt;&lt;End_Page&gt;834&lt;/End_Page&gt;&lt;Periodical&gt;J Am Coll Cardiol&lt;/Periodical&gt;&lt;Volume&gt;55&lt;/Volume&gt;&lt;Issue&gt;8&lt;/Issue&gt;&lt;User_Def_2&gt;MEDLINE - Ovid 5/6/2011&lt;/User_Def_2&gt;&lt;User_Def_3&gt;Given to Jon Treadwell on 5/23/2011 for SP0106&lt;/User_Def_3&gt;&lt;ISSN_ISBN&gt;20170823&lt;/ISSN_ISBN&gt;&lt;Availability&gt;Sharepoint , SP0106 , SP0106_May5 , SP0106_Methods2&lt;/Availability&gt;&lt;Address&gt;Internal Medicine, Cleveland Clinic, Cleveland, Ohio, USA&lt;/Address&gt;&lt;ZZ_JournalStdAbbrev&gt;&lt;f name="System"&gt;J Am Coll Cardiol&lt;/f&gt;&lt;/ZZ_JournalStdAbbrev&gt;&lt;ZZ_WorkformID&gt;1&lt;/ZZ_WorkformID&gt;&lt;/MDL&gt;&lt;/Cite&gt;&lt;/Refman&gt;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47</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30 day all-cause mortality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Functional status, </w:t>
            </w:r>
            <w:proofErr w:type="spellStart"/>
            <w:r w:rsidRPr="00AF38DD">
              <w:rPr>
                <w:rFonts w:ascii="Arial" w:hAnsi="Arial" w:cs="Arial"/>
                <w:b w:val="0"/>
                <w:sz w:val="18"/>
                <w:szCs w:val="18"/>
              </w:rPr>
              <w:t>reinterventions</w:t>
            </w:r>
            <w:proofErr w:type="spellEnd"/>
            <w:r w:rsidRPr="00AF38DD">
              <w:rPr>
                <w:rFonts w:ascii="Arial" w:hAnsi="Arial" w:cs="Arial"/>
                <w:b w:val="0"/>
                <w:sz w:val="18"/>
                <w:szCs w:val="18"/>
              </w:rPr>
              <w:t>, pacemaker insertion, ventricular arrhythmias, cardiac dimensions, mitral regurgitation, systolic anterior motion of mitral valve, length of hospital stay, and exercise tolerance</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Avouac</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&lt;Refman&gt;&lt;Cite&gt;&lt;Author&gt;Avouac&lt;/Author&gt;&lt;Year&gt;2010&lt;/Year&gt;&lt;RecNum&gt;567238&lt;/RecNum&gt;&lt;IDText&gt;Efficacy of joint lavage in knee osteoarthritis: meta-analysis of randomized controlled studies&lt;/IDText&gt;&lt;MDL Ref_Type="Journal"&gt;&lt;Ref_Type&gt;Journal&lt;/Ref_Type&gt;&lt;Ref_ID&gt;567238&lt;/Ref_ID&gt;&lt;Title_Primary&gt;Efficacy of joint lavage in knee osteoarthritis: meta-analysis of randomized controlled studies&lt;/Title_Primary&gt;&lt;Authors_Primary&gt;Avouac,J.&lt;/Authors_Primary&gt;&lt;Authors_Primary&gt;Vicaut,E.&lt;/Authors_Primary&gt;&lt;Authors_Primary&gt;Bardin,T.&lt;/Authors_Primary&gt;&lt;Authors_Primary&gt;Richette,P.&lt;/Authors_Primary&gt;&lt;Date_Primary&gt;2010/2&lt;/Date_Primary&gt;&lt;Keywords&gt;Aged&lt;/Keywords&gt;&lt;Keywords&gt;Combined Modality Therapy&lt;/Keywords&gt;&lt;Keywords&gt;Female&lt;/Keywords&gt;&lt;Keywords&gt;Glucocorticoids&lt;/Keywords&gt;&lt;Keywords&gt;administration &amp;amp; dosage&lt;/Keywords&gt;&lt;Keywords&gt;Humans&lt;/Keywords&gt;&lt;Keywords&gt;Injections,Intra-Articular&lt;/Keywords&gt;&lt;Keywords&gt;Male&lt;/Keywords&gt;&lt;Keywords&gt;Middle Aged&lt;/Keywords&gt;&lt;Keywords&gt;Osteoarthritis,Knee&lt;/Keywords&gt;&lt;Keywords&gt;*therapy&lt;/Keywords&gt;&lt;Keywords&gt;Pain Measurement&lt;/Keywords&gt;&lt;Keywords&gt;Randomized Controlled Trials as Topic&lt;/Keywords&gt;&lt;Keywords&gt;Therapeutic Irrigation&lt;/Keywords&gt;&lt;Keywords&gt;Treatment Outcome&lt;/Keywords&gt;&lt;Reprint&gt;Not in File&lt;/Reprint&gt;&lt;Start_Page&gt;334&lt;/Start_Page&gt;&lt;End_Page&gt;340&lt;/End_Page&gt;&lt;Periodical&gt;Rheumatology (Oxford)&lt;/Periodical&gt;&lt;Volume&gt;49&lt;/Volume&gt;&lt;Issue&gt;2&lt;/Issue&gt;&lt;User_Def_2&gt;MEDLINE - Ovid 5/6/2011&lt;/User_Def_2&gt;&lt;User_Def_3&gt;Given to Stacey Uhl on 5/26/2011 for SP0106&lt;/User_Def_3&gt;&lt;ISSN_ISBN&gt;19955221&lt;/ISSN_ISBN&gt;&lt;Availability&gt;Sharepoint , SP0106 , SP0106_May5 , SP0106_Methods2&lt;/Availability&gt;&lt;Address&gt;Universite Paris 7, UFR Medicale, Assistance Publique-Hopitaux de Paris, Hopital Lariboisiere, Federation de Rhumatologie, Paris Cedex, France&lt;/Address&gt;&lt;ZZ_JournalStdAbbrev&gt;&lt;f name="System"&gt;Rheumatology (Oxford)&lt;/f&gt;&lt;/ZZ_JournalStdAbbrev&gt;&lt;ZZ_WorkformID&gt;1&lt;/ZZ_WorkformID&gt;&lt;/MDL&gt;&lt;/Cite&gt;&lt;/Refman&gt;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48</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Pain and functional status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Used the </w:t>
            </w:r>
            <w:proofErr w:type="spellStart"/>
            <w:r w:rsidRPr="00AF38DD">
              <w:rPr>
                <w:rFonts w:ascii="Arial" w:hAnsi="Arial" w:cs="Arial"/>
                <w:b w:val="0"/>
                <w:sz w:val="18"/>
                <w:szCs w:val="18"/>
              </w:rPr>
              <w:t>Jadad</w:t>
            </w:r>
            <w:proofErr w:type="spellEnd"/>
            <w:r w:rsidRPr="00AF38DD">
              <w:rPr>
                <w:rFonts w:ascii="Arial" w:hAnsi="Arial" w:cs="Arial"/>
                <w:b w:val="0"/>
                <w:sz w:val="18"/>
                <w:szCs w:val="18"/>
              </w:rPr>
              <w:t xml:space="preserve"> scale to assess study quality.</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pacing w:val="-5"/>
                <w:sz w:val="18"/>
                <w:szCs w:val="18"/>
              </w:rPr>
            </w:pPr>
            <w:proofErr w:type="spellStart"/>
            <w:r w:rsidRPr="00AF38DD">
              <w:rPr>
                <w:rFonts w:ascii="Arial" w:hAnsi="Arial" w:cs="Arial"/>
                <w:b w:val="0"/>
                <w:spacing w:val="-5"/>
                <w:sz w:val="18"/>
                <w:szCs w:val="18"/>
              </w:rPr>
              <w:t>Jadad</w:t>
            </w:r>
            <w:proofErr w:type="spellEnd"/>
            <w:r w:rsidRPr="00AF38DD">
              <w:rPr>
                <w:rFonts w:ascii="Arial" w:hAnsi="Arial" w:cs="Arial"/>
                <w:b w:val="0"/>
                <w:spacing w:val="-5"/>
                <w:sz w:val="18"/>
                <w:szCs w:val="18"/>
              </w:rPr>
              <w:t xml:space="preserve"> scores ranged from 1 to 5.</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r>
              <w:rPr>
                <w:rFonts w:ascii="Arial" w:eastAsia="Times New Roman" w:hAnsi="Arial" w:cs="Arial"/>
                <w:color w:val="000000"/>
                <w:sz w:val="18"/>
                <w:szCs w:val="18"/>
              </w:rPr>
              <w:t>Chua 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&lt;Refman&gt;&lt;Cite&gt;&lt;Author&gt;Chua&lt;/Author&gt;&lt;Year&gt;2010&lt;/Year&gt;&lt;RecNum&gt;567041&lt;/RecNum&gt;&lt;IDText&gt;Systematic review of neoadjuvant transarterial chemoembolization for resectable hepatocellular carcinoma&lt;/IDText&gt;&lt;MDL Ref_Type="Journal"&gt;&lt;Ref_Type&gt;Journal&lt;/Ref_Type&gt;&lt;Ref_ID&gt;567041&lt;/Ref_ID&gt;&lt;Title_Primary&gt;Systematic review of neoadjuvant transarterial chemoembolization for resectable hepatocellular carcinoma&lt;/Title_Primary&gt;&lt;Authors_Primary&gt;Chua,T.C.&lt;/Authors_Primary&gt;&lt;Authors_Primary&gt;Liauw,W.&lt;/Authors_Primary&gt;&lt;Authors_Primary&gt;Saxena,A.&lt;/Authors_Primary&gt;&lt;Authors_Primary&gt;Chu,F.&lt;/Authors_Primary&gt;&lt;Authors_Primary&gt;Glenn,D.&lt;/Authors_Primary&gt;&lt;Authors_Primary&gt;Chai,A.&lt;/Authors_Primary&gt;&lt;Authors_Primary&gt;Morris,D.L.&lt;/Authors_Primary&gt;&lt;Date_Primary&gt;2010/2&lt;/Date_Primary&gt;&lt;Keywords&gt;Antineoplastic Agents&lt;/Keywords&gt;&lt;Keywords&gt;*administration &amp;amp; dosage&lt;/Keywords&gt;&lt;Keywords&gt;Carcinoma,Hepatocellular&lt;/Keywords&gt;&lt;Keywords&gt;mortality&lt;/Keywords&gt;&lt;Keywords&gt;*therapy&lt;/Keywords&gt;&lt;Keywords&gt;*Chemoembolization,Therapeutic&lt;/Keywords&gt;&lt;Keywords&gt;Combined Modality Therapy&lt;/Keywords&gt;&lt;Keywords&gt;Hepatectomy&lt;/Keywords&gt;&lt;Keywords&gt;Humans&lt;/Keywords&gt;&lt;Keywords&gt;Liver&lt;/Keywords&gt;&lt;Keywords&gt;*surgery&lt;/Keywords&gt;&lt;Keywords&gt;Liver Neoplasms&lt;/Keywords&gt;&lt;Keywords&gt;mortality&lt;/Keywords&gt;&lt;Keywords&gt;*therapy&lt;/Keywords&gt;&lt;Keywords&gt;Randomized Controlled Trials as Topi&lt;/Keywords&gt;&lt;Reprint&gt;Not in File&lt;/Reprint&gt;&lt;Start_Page&gt;166&lt;/Start_Page&gt;&lt;End_Page&gt;174&lt;/End_Page&gt;&lt;Periodical&gt;Liver Int&lt;/Periodical&gt;&lt;Volume&gt;30&lt;/Volume&gt;&lt;Issue&gt;2&lt;/Issue&gt;&lt;User_Def_2&gt;MEDLINE - Ovid 5/6/2011&lt;/User_Def_2&gt;&lt;User_Def_3&gt;Given to Stacey Uhl on 5/31/2011 for SP0106&lt;/User_Def_3&gt;&lt;ISSN_ISBN&gt;19912531&lt;/ISSN_ISBN&gt;&lt;Availability&gt;Sharepoint , SP0106 , SP0106_May5 , SP0106_Methods2&lt;/Availability&gt;&lt;Address&gt;Department of Surgery, University of New South Wales, St George Hospital, Kogarah, Sydney, NSW, Australia&lt;/Address&gt;&lt;ZZ_JournalStdAbbrev&gt;&lt;f name="System"&gt;Liver Int&lt;/f&gt;&lt;/ZZ_JournalStdAbbrev&gt;&lt;ZZ_WorkformID&gt;1&lt;/ZZ_WorkformID&gt;&lt;/MDL&gt;&lt;/Cite&gt;&lt;/Refman&gt;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14</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Improved DFS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Overall survival, morbidity, mortality, pathological response, pattern of recurrence</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hAnsi="Arial" w:cs="Arial"/>
                <w:sz w:val="18"/>
                <w:szCs w:val="18"/>
              </w:rPr>
            </w:pPr>
            <w:proofErr w:type="spellStart"/>
            <w:r>
              <w:rPr>
                <w:rFonts w:ascii="Arial" w:hAnsi="Arial" w:cs="Arial"/>
                <w:sz w:val="18"/>
                <w:szCs w:val="18"/>
              </w:rPr>
              <w:t>Devaiah</w:t>
            </w:r>
            <w:proofErr w:type="spellEnd"/>
            <w:r>
              <w:rPr>
                <w:rFonts w:ascii="Arial" w:hAnsi="Arial" w:cs="Arial"/>
                <w:sz w:val="18"/>
                <w:szCs w:val="18"/>
              </w:rPr>
              <w:t xml:space="preserve"> 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&lt;Refman&gt;&lt;Cite&gt;&lt;Author&gt;Devaiah&lt;/Author&gt;&lt;Year&gt;2010&lt;/Year&gt;&lt;RecNum&gt;567153&lt;/RecNum&gt;&lt;IDText&gt;Postmaneuver restrictions in benign paroxysmal positional vertigo: an individual patient data meta-analysis&lt;/IDText&gt;&lt;MDL Ref_Type="Journal"&gt;&lt;Ref_Type&gt;Journal&lt;/Ref_Type&gt;&lt;Ref_ID&gt;567153&lt;/Ref_ID&gt;&lt;Title_Primary&gt;Postmaneuver restrictions in benign paroxysmal positional vertigo: an individual patient data meta-analysis&lt;/Title_Primary&gt;&lt;Authors_Primary&gt;Devaiah,A.K.&lt;/Authors_Primary&gt;&lt;Authors_Primary&gt;Andreoli,S.&lt;/Authors_Primary&gt;&lt;Date_Primary&gt;2010/2&lt;/Date_Primary&gt;&lt;Keywords&gt;Algorithms&lt;/Keywords&gt;&lt;Keywords&gt;Controlled Clinical Trials as Topic&lt;/Keywords&gt;&lt;Keywords&gt;Evidence-Based Medicine&lt;/Keywords&gt;&lt;Keywords&gt;*Head Movements&lt;/Keywords&gt;&lt;Keywords&gt;Humans&lt;/Keywords&gt;&lt;Keywords&gt;Kinesiology,Applied&lt;/Keywords&gt;&lt;Keywords&gt;methods&lt;/Keywords&gt;&lt;Keywords&gt;*Semicircular Canals&lt;/Keywords&gt;&lt;Keywords&gt;physiopathology&lt;/Keywords&gt;&lt;Keywords&gt;Severity of Illness Index&lt;/Keywords&gt;&lt;Keywords&gt;Treatment Outcome&lt;/Keywords&gt;&lt;Keywords&gt;Vertigo&lt;/Keywords&gt;&lt;Keywords&gt;diagnosis&lt;/Keywords&gt;&lt;Keywords&gt;physiopathology&lt;/Keywords&gt;&lt;Keywords&gt;*rehabilitation&lt;/Keywords&gt;&lt;Reprint&gt;Not in File&lt;/Reprint&gt;&lt;Start_Page&gt;155&lt;/Start_Page&gt;&lt;End_Page&gt;159&lt;/End_Page&gt;&lt;Periodical&gt;Otolaryngol Head Neck Surg&lt;/Periodical&gt;&lt;Volume&gt;142&lt;/Volume&gt;&lt;Issue&gt;2&lt;/Issue&gt;&lt;User_Def_2&gt;MEDLINE - Ovid 5/6/2011&lt;/User_Def_2&gt;&lt;User_Def_3&gt;Given to Stacey Uhl on 5/26/2011 for SP0106&lt;/User_Def_3&gt;&lt;ISSN_ISBN&gt;20115966&lt;/ISSN_ISBN&gt;&lt;Availability&gt;Sharepoint , SP0106 , SP0106_May5 , SP0106_Methods2&lt;/Availability&gt;&lt;Address&gt;Department of Otolaryngology-Head and Neck Surgery, Boston University School of Medicine, 88 East NewtonSt, D608 Collamore, Boston, MA 02118, USA. anand.devaiah@bmc.org&lt;/Address&gt;&lt;ZZ_JournalStdAbbrev&gt;&lt;f name="System"&gt;Otolaryngol Head Neck Surg&lt;/f&gt;&lt;/ZZ_JournalStdAbbrev&gt;&lt;ZZ_WorkformID&gt;1&lt;/ZZ_WorkformID&gt;&lt;/MDL&gt;&lt;/Cite&gt;&lt;/Refman&gt;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49</w:t>
            </w:r>
            <w:r w:rsidR="00735CE6">
              <w:rPr>
                <w:rFonts w:ascii="Arial" w:hAnsi="Arial" w:cs="Arial"/>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Relapse of subjective vertigo at follow-up</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A negative Dix-</w:t>
            </w:r>
            <w:proofErr w:type="spellStart"/>
            <w:r w:rsidRPr="00AF38DD">
              <w:rPr>
                <w:rFonts w:ascii="Arial" w:hAnsi="Arial" w:cs="Arial"/>
                <w:b w:val="0"/>
                <w:sz w:val="18"/>
                <w:szCs w:val="18"/>
              </w:rPr>
              <w:t>Hallpike</w:t>
            </w:r>
            <w:proofErr w:type="spellEnd"/>
            <w:r w:rsidRPr="00AF38DD">
              <w:rPr>
                <w:rFonts w:ascii="Arial" w:hAnsi="Arial" w:cs="Arial"/>
                <w:b w:val="0"/>
                <w:sz w:val="18"/>
                <w:szCs w:val="18"/>
              </w:rPr>
              <w:t xml:space="preserve"> maneuver</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 xml:space="preserve">Not reported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Not reported</w:t>
            </w:r>
          </w:p>
        </w:tc>
      </w:tr>
      <w:tr w:rsidR="00674BBF" w:rsidTr="002675C4">
        <w:trPr>
          <w:cantSplit/>
        </w:trPr>
        <w:tc>
          <w:tcPr>
            <w:tcW w:w="462" w:type="pct"/>
            <w:tcBorders>
              <w:top w:val="nil"/>
              <w:left w:val="single" w:sz="4" w:space="0" w:color="auto"/>
              <w:bottom w:val="single" w:sz="4" w:space="0" w:color="auto"/>
              <w:right w:val="single" w:sz="4" w:space="0" w:color="auto"/>
            </w:tcBorders>
            <w:hideMark/>
          </w:tcPr>
          <w:p w:rsidR="00674BBF" w:rsidRDefault="00674BBF" w:rsidP="00674BBF">
            <w:pPr>
              <w:spacing w:before="70" w:after="34"/>
              <w:rPr>
                <w:rFonts w:ascii="Arial" w:eastAsia="Times New Roman" w:hAnsi="Arial" w:cs="Arial"/>
                <w:color w:val="000000"/>
                <w:sz w:val="18"/>
                <w:szCs w:val="18"/>
              </w:rPr>
            </w:pPr>
            <w:proofErr w:type="spellStart"/>
            <w:r>
              <w:rPr>
                <w:rFonts w:ascii="Arial" w:eastAsia="Times New Roman" w:hAnsi="Arial" w:cs="Arial"/>
                <w:color w:val="000000"/>
                <w:sz w:val="18"/>
                <w:szCs w:val="18"/>
              </w:rPr>
              <w:t>Loveman</w:t>
            </w:r>
            <w:proofErr w:type="spellEnd"/>
            <w:r>
              <w:rPr>
                <w:rFonts w:ascii="Arial" w:eastAsia="Times New Roman" w:hAnsi="Arial" w:cs="Arial"/>
                <w:color w:val="000000"/>
                <w:sz w:val="18"/>
                <w:szCs w:val="18"/>
              </w:rPr>
              <w:br/>
              <w:t>et al. 2010</w:t>
            </w:r>
            <w:r w:rsidR="00735CE6">
              <w:rPr>
                <w:rFonts w:ascii="Arial" w:eastAsia="Times New Roman" w:hAnsi="Arial" w:cs="Arial"/>
                <w:color w:val="000000"/>
                <w:sz w:val="18"/>
                <w:szCs w:val="18"/>
              </w:rPr>
              <w:fldChar w:fldCharType="begin"/>
            </w:r>
            <w:r>
              <w:rPr>
                <w:rFonts w:ascii="Arial" w:eastAsia="Times New Roman" w:hAnsi="Arial" w:cs="Arial"/>
                <w:color w:val="000000"/>
                <w:sz w:val="18"/>
                <w:szCs w:val="18"/>
              </w:rPr>
              <w:instrText xml:space="preserve"> ADDIN REFMGR.CITE &lt;Refman&gt;&lt;Cite&gt;&lt;Author&gt;Loveman&lt;/Author&gt;&lt;Year&gt;2010&lt;/Year&gt;&lt;RecNum&gt;567292&lt;/RecNum&gt;&lt;IDText&gt;The clinical effectiveness and cost-effectiveness of topotecan for small cell lung cancer: a systematic review and economic evaluation&lt;/IDText&gt;&lt;MDL Ref_Type="Journal"&gt;&lt;Ref_Type&gt;Journal&lt;/Ref_Type&gt;&lt;Ref_ID&gt;567292&lt;/Ref_ID&gt;&lt;Title_Primary&gt;The clinical effectiveness and cost-effectiveness of topotecan for small cell lung cancer: a systematic review and economic evaluation&lt;/Title_Primary&gt;&lt;Authors_Primary&gt;Loveman,E.&lt;/Authors_Primary&gt;&lt;Authors_Primary&gt;Jones,J.&lt;/Authors_Primary&gt;&lt;Authors_Primary&gt;Hartwell,D.&lt;/Authors_Primary&gt;&lt;Authors_Primary&gt;Bird,A.&lt;/Authors_Primary&gt;&lt;Authors_Primary&gt;Harris,P.&lt;/Authors_Primary&gt;&lt;Authors_Primary&gt;Welch,K.&lt;/Authors_Primary&gt;&lt;Authors_Primary&gt;Clegg,A.&lt;/Authors_Primary&gt;&lt;Date_Primary&gt;2010/3&lt;/Date_Primary&gt;&lt;Keywords&gt;Adult&lt;/Keywords&gt;&lt;Keywords&gt;Antineoplastic Agents&lt;/Keywords&gt;&lt;Keywords&gt;adverse effects&lt;/Keywords&gt;&lt;Keywords&gt;economics&lt;/Keywords&gt;&lt;Keywords&gt;therapeutic use&lt;/Keywords&gt;&lt;Keywords&gt;Cost-Benefit Analysis&lt;/Keywords&gt;&lt;Keywords&gt;Humans&lt;/Keywords&gt;&lt;Keywords&gt;Lung Neoplasms&lt;/Keywords&gt;&lt;Keywords&gt;*drug therapy&lt;/Keywords&gt;&lt;Keywords&gt;economics&lt;/Keywords&gt;&lt;Keywords&gt;Small Cell Lung Carcinoma&lt;/Keywords&gt;&lt;Keywords&gt;*drug therapy&lt;/Keywords&gt;&lt;Keywords&gt;economics&lt;/Keywords&gt;&lt;Keywords&gt;Topotecan&lt;/Keywords&gt;&lt;Keywords&gt;adverse effects&lt;/Keywords&gt;&lt;Keywords&gt;*economics&lt;/Keywords&gt;&lt;Keywords&gt;*therapeutic use&lt;/Keywords&gt;&lt;Reprint&gt;Not in File&lt;/Reprint&gt;&lt;Start_Page&gt;1&lt;/Start_Page&gt;&lt;End_Page&gt;204&lt;/End_Page&gt;&lt;Periodical&gt;Health Technol Assess&lt;/Periodical&gt;&lt;Volume&gt;14&lt;/Volume&gt;&lt;Issue&gt;19&lt;/Issue&gt;&lt;User_Def_2&gt;MEDLINE - Ovid 5/6/2011&lt;/User_Def_2&gt;&lt;User_Def_3&gt;Given to Stacey Uhl on 5/26/2011 for SP0106&lt;/User_Def_3&gt;&lt;ISSN_ISBN&gt;20356561&lt;/ISSN_ISBN&gt;&lt;Availability&gt;Sharepoint , SP0106 , SP0106_May5 , SP0106_Methods2&lt;/Availability&gt;&lt;Address&gt;Southampton Health Technology Assessments Centre, University of Southampton Science Park, Southampton, UK. hta@hta.ac.uk&lt;/Address&gt;&lt;ZZ_JournalStdAbbrev&gt;&lt;f name="System"&gt;Health Technol Assess&lt;/f&gt;&lt;/ZZ_JournalStdAbbrev&gt;&lt;ZZ_WorkformID&gt;1&lt;/ZZ_WorkformID&gt;&lt;/MDL&gt;&lt;/Cite&gt;&lt;/Refman&gt;</w:instrText>
            </w:r>
            <w:r w:rsidR="00735CE6">
              <w:rPr>
                <w:rFonts w:ascii="Arial" w:eastAsia="Times New Roman" w:hAnsi="Arial" w:cs="Arial"/>
                <w:color w:val="000000"/>
                <w:sz w:val="18"/>
                <w:szCs w:val="18"/>
              </w:rPr>
              <w:fldChar w:fldCharType="separate"/>
            </w:r>
            <w:r w:rsidRPr="003844CC">
              <w:rPr>
                <w:rFonts w:ascii="Arial" w:eastAsia="Times New Roman" w:hAnsi="Arial" w:cs="Arial"/>
                <w:color w:val="000000"/>
                <w:sz w:val="18"/>
                <w:szCs w:val="18"/>
                <w:vertAlign w:val="superscript"/>
              </w:rPr>
              <w:t>13</w:t>
            </w:r>
            <w:r w:rsidR="00735CE6">
              <w:rPr>
                <w:rFonts w:ascii="Arial" w:eastAsia="Times New Roman" w:hAnsi="Arial" w:cs="Arial"/>
                <w:color w:val="000000"/>
                <w:sz w:val="18"/>
                <w:szCs w:val="18"/>
              </w:rPr>
              <w:fldChar w:fldCharType="end"/>
            </w:r>
          </w:p>
        </w:tc>
        <w:tc>
          <w:tcPr>
            <w:tcW w:w="1152"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Time to disease progression, progression-free survival, response rate, response duration, overall survival, symptom control, health-related quality of life, cost-effectiveness, adverse effects</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c>
          <w:tcPr>
            <w:tcW w:w="1354"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 xml:space="preserve">Criteria recommended by the Center for Reviews and Dissemination (CRD): randomization, allocation concealment, baseline characteristics, eligibility, blinding assessors, blinding care provider, patient blinding, reporting outcomes, ITT, withdrawals explained. </w:t>
            </w:r>
          </w:p>
        </w:tc>
        <w:tc>
          <w:tcPr>
            <w:tcW w:w="1016" w:type="pct"/>
            <w:tcBorders>
              <w:top w:val="nil"/>
              <w:left w:val="nil"/>
              <w:bottom w:val="single" w:sz="4" w:space="0" w:color="auto"/>
              <w:right w:val="single" w:sz="4" w:space="0" w:color="auto"/>
            </w:tcBorders>
            <w:hideMark/>
          </w:tcPr>
          <w:p w:rsidR="00674BBF" w:rsidRPr="002675C4" w:rsidRDefault="00AF38DD" w:rsidP="00674BBF">
            <w:pPr>
              <w:spacing w:before="70" w:after="34"/>
              <w:rPr>
                <w:rFonts w:ascii="Arial" w:eastAsia="Times New Roman" w:hAnsi="Arial" w:cs="Arial"/>
                <w:b w:val="0"/>
                <w:color w:val="000000"/>
                <w:sz w:val="18"/>
                <w:szCs w:val="18"/>
              </w:rPr>
            </w:pPr>
            <w:r w:rsidRPr="00AF38DD">
              <w:rPr>
                <w:rFonts w:ascii="Arial" w:eastAsia="Times New Roman" w:hAnsi="Arial" w:cs="Arial"/>
                <w:b w:val="0"/>
                <w:color w:val="000000"/>
                <w:sz w:val="18"/>
                <w:szCs w:val="18"/>
              </w:rPr>
              <w:t>Not reported</w:t>
            </w:r>
          </w:p>
        </w:tc>
      </w:tr>
      <w:tr w:rsidR="00674BBF" w:rsidTr="002675C4">
        <w:trPr>
          <w:cantSplit/>
        </w:trPr>
        <w:tc>
          <w:tcPr>
            <w:tcW w:w="462" w:type="pct"/>
            <w:tcBorders>
              <w:top w:val="single" w:sz="4" w:space="0" w:color="auto"/>
              <w:left w:val="single" w:sz="4" w:space="0" w:color="auto"/>
              <w:bottom w:val="single" w:sz="12" w:space="0" w:color="auto"/>
              <w:right w:val="single" w:sz="4" w:space="0" w:color="auto"/>
            </w:tcBorders>
            <w:hideMark/>
          </w:tcPr>
          <w:p w:rsidR="00674BBF" w:rsidRDefault="00674BBF" w:rsidP="00674BBF">
            <w:pPr>
              <w:pageBreakBefore/>
              <w:spacing w:before="70" w:after="34"/>
              <w:rPr>
                <w:rFonts w:ascii="Arial" w:hAnsi="Arial" w:cs="Arial"/>
                <w:sz w:val="18"/>
                <w:szCs w:val="18"/>
              </w:rPr>
            </w:pPr>
            <w:proofErr w:type="spellStart"/>
            <w:r>
              <w:rPr>
                <w:rFonts w:ascii="Arial" w:hAnsi="Arial" w:cs="Arial"/>
                <w:sz w:val="18"/>
                <w:szCs w:val="18"/>
              </w:rPr>
              <w:t>Valachis</w:t>
            </w:r>
            <w:proofErr w:type="spellEnd"/>
            <w:r>
              <w:rPr>
                <w:rFonts w:ascii="Arial" w:hAnsi="Arial" w:cs="Arial"/>
                <w:sz w:val="18"/>
                <w:szCs w:val="18"/>
              </w:rPr>
              <w:br/>
              <w:t>et al. 2010</w:t>
            </w:r>
            <w:r w:rsidR="00735CE6">
              <w:rPr>
                <w:rFonts w:ascii="Arial" w:hAnsi="Arial" w:cs="Arial"/>
                <w:sz w:val="18"/>
                <w:szCs w:val="18"/>
              </w:rPr>
              <w:fldChar w:fldCharType="begin"/>
            </w:r>
            <w:r>
              <w:rPr>
                <w:rFonts w:ascii="Arial" w:hAnsi="Arial" w:cs="Arial"/>
                <w:sz w:val="18"/>
                <w:szCs w:val="18"/>
              </w:rPr>
              <w:instrText xml:space="preserve"> ADDIN REFMGR.CITE &lt;Refman&gt;&lt;Cite&gt;&lt;Author&gt;Valachis&lt;/Author&gt;&lt;Year&gt;2010&lt;/Year&gt;&lt;RecNum&gt;567118&lt;/RecNum&gt;&lt;IDText&gt;Fulvestrant in the treatment of advanced breast cancer: a systematic review and meta-analysis of randomized controlled trials&lt;/IDText&gt;&lt;MDL Ref_Type="Journal"&gt;&lt;Ref_Type&gt;Journal&lt;/Ref_Type&gt;&lt;Ref_ID&gt;567118&lt;/Ref_ID&gt;&lt;Title_Primary&gt;Fulvestrant in the treatment of advanced breast cancer: a systematic review and meta-analysis of randomized controlled trials&lt;/Title_Primary&gt;&lt;Authors_Primary&gt;Valachis,A.&lt;/Authors_Primary&gt;&lt;Authors_Primary&gt;Mauri,D.&lt;/Authors_Primary&gt;&lt;Authors_Primary&gt;Polyzos,N.P.&lt;/Authors_Primary&gt;&lt;Authors_Primary&gt;Mavroudis,D.&lt;/Authors_Primary&gt;&lt;Authors_Primary&gt;Georgoulias,V.&lt;/Authors_Primary&gt;&lt;Authors_Primary&gt;Casazza,G.&lt;/Authors_Primary&gt;&lt;Date_Primary&gt;2010/3&lt;/Date_Primary&gt;&lt;Keywords&gt;Antineoplastic Agents,Hormonal&lt;/Keywords&gt;&lt;Keywords&gt;*therapeutic use&lt;/Keywords&gt;&lt;Keywords&gt;Aromatase Inhibitors&lt;/Keywords&gt;&lt;Keywords&gt;*therapeutic use&lt;/Keywords&gt;&lt;Keywords&gt;Breast Neoplasms&lt;/Keywords&gt;&lt;Keywords&gt;*drug therapy&lt;/Keywords&gt;&lt;Keywords&gt;Estradiol&lt;/Keywords&gt;&lt;Keywords&gt;*analogs &amp;amp; derivatives&lt;/Keywords&gt;&lt;Keywords&gt;therapeutic use&lt;/Keywords&gt;&lt;Keywords&gt;Female&lt;/Keywords&gt;&lt;Keywords&gt;Humans&lt;/Keywords&gt;&lt;Keywords&gt;Randomized Controlled Trials as Topic&lt;/Keywords&gt;&lt;Keywords&gt;Tamoxifen&lt;/Keywords&gt;&lt;Keywords&gt;*therapeutic use&lt;/Keywords&gt;&lt;Reprint&gt;Not in File&lt;/Reprint&gt;&lt;Start_Page&gt;220&lt;/Start_Page&gt;&lt;End_Page&gt;227&lt;/End_Page&gt;&lt;Periodical&gt;Crit Rev Oncol Hematol&lt;/Periodical&gt;&lt;Volume&gt;73&lt;/Volume&gt;&lt;Issue&gt;3&lt;/Issue&gt;&lt;User_Def_2&gt;MEDLINE - Ovid 5/6/2011&lt;/User_Def_2&gt;&lt;User_Def_3&gt;Given to Stacey Uhl on 6/1/2011 for SP0106&lt;/User_Def_3&gt;&lt;ISSN_ISBN&gt;19369092&lt;/ISSN_ISBN&gt;&lt;Availability&gt;Sharepoint , SP0106 , SP0106_May5 , SP0106_Methods2&lt;/Availability&gt;&lt;Address&gt;Department of Medical Oncology, University General Hospital of Heraklion, Greece&lt;/Address&gt;&lt;ZZ_JournalStdAbbrev&gt;&lt;f name="System"&gt;Crit Rev Oncol Hematol&lt;/f&gt;&lt;/ZZ_JournalStdAbbrev&gt;&lt;ZZ_WorkformID&gt;1&lt;/ZZ_WorkformID&gt;&lt;/MDL&gt;&lt;/Cite&gt;&lt;/Refman&gt;</w:instrText>
            </w:r>
            <w:r w:rsidR="00735CE6">
              <w:rPr>
                <w:rFonts w:ascii="Arial" w:hAnsi="Arial" w:cs="Arial"/>
                <w:sz w:val="18"/>
                <w:szCs w:val="18"/>
              </w:rPr>
              <w:fldChar w:fldCharType="separate"/>
            </w:r>
            <w:r w:rsidRPr="003844CC">
              <w:rPr>
                <w:rFonts w:ascii="Arial" w:hAnsi="Arial" w:cs="Arial"/>
                <w:sz w:val="18"/>
                <w:szCs w:val="18"/>
                <w:vertAlign w:val="superscript"/>
              </w:rPr>
              <w:t>50</w:t>
            </w:r>
            <w:r w:rsidR="00735CE6">
              <w:rPr>
                <w:rFonts w:ascii="Arial" w:hAnsi="Arial" w:cs="Arial"/>
                <w:sz w:val="18"/>
                <w:szCs w:val="18"/>
              </w:rPr>
              <w:fldChar w:fldCharType="end"/>
            </w:r>
          </w:p>
        </w:tc>
        <w:tc>
          <w:tcPr>
            <w:tcW w:w="1152" w:type="pct"/>
            <w:tcBorders>
              <w:top w:val="single" w:sz="4" w:space="0" w:color="auto"/>
              <w:left w:val="nil"/>
              <w:bottom w:val="single" w:sz="12"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OS, time to tumor progression, proportion of patients with complete or partial response after treatment (objective response), and proportion of patients with an objective response or stable disease lasting ≥ 24 weeks (clinical benefit)</w:t>
            </w:r>
          </w:p>
        </w:tc>
        <w:tc>
          <w:tcPr>
            <w:tcW w:w="1016" w:type="pct"/>
            <w:tcBorders>
              <w:top w:val="single" w:sz="4" w:space="0" w:color="auto"/>
              <w:left w:val="nil"/>
              <w:bottom w:val="single" w:sz="12"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Adverse events</w:t>
            </w:r>
          </w:p>
        </w:tc>
        <w:tc>
          <w:tcPr>
            <w:tcW w:w="1354" w:type="pct"/>
            <w:tcBorders>
              <w:top w:val="single" w:sz="4" w:space="0" w:color="auto"/>
              <w:left w:val="nil"/>
              <w:bottom w:val="single" w:sz="12"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Recorded the following methodological quality items: mode of randomization, allocation concealment, subject withdrawals, blinding, if interim analysis was planned or performed, and if intent-to-treat analysis performed</w:t>
            </w:r>
          </w:p>
        </w:tc>
        <w:tc>
          <w:tcPr>
            <w:tcW w:w="1016" w:type="pct"/>
            <w:tcBorders>
              <w:top w:val="single" w:sz="4" w:space="0" w:color="auto"/>
              <w:left w:val="nil"/>
              <w:bottom w:val="single" w:sz="12" w:space="0" w:color="auto"/>
              <w:right w:val="single" w:sz="4" w:space="0" w:color="auto"/>
            </w:tcBorders>
            <w:hideMark/>
          </w:tcPr>
          <w:p w:rsidR="00674BBF" w:rsidRPr="002675C4" w:rsidRDefault="00AF38DD" w:rsidP="00674BBF">
            <w:pPr>
              <w:spacing w:before="70" w:after="34"/>
              <w:rPr>
                <w:rFonts w:ascii="Arial" w:hAnsi="Arial" w:cs="Arial"/>
                <w:b w:val="0"/>
                <w:sz w:val="18"/>
                <w:szCs w:val="18"/>
              </w:rPr>
            </w:pPr>
            <w:r w:rsidRPr="00AF38DD">
              <w:rPr>
                <w:rFonts w:ascii="Arial" w:hAnsi="Arial" w:cs="Arial"/>
                <w:b w:val="0"/>
                <w:sz w:val="18"/>
                <w:szCs w:val="18"/>
              </w:rPr>
              <w:t>No overall rating reported; 3 of 4 trials were double blind, 1 study reported mode of randomization and methods for ensuring allocation concealment, and no study was stopped early because of statistically significant differences in an interim analysis</w:t>
            </w:r>
          </w:p>
        </w:tc>
      </w:tr>
    </w:tbl>
    <w:p w:rsidR="00674BBF" w:rsidRDefault="00674BBF" w:rsidP="00674BBF">
      <w:pPr>
        <w:rPr>
          <w:rFonts w:ascii="Arial" w:hAnsi="Arial" w:cs="Arial"/>
          <w:sz w:val="16"/>
          <w:szCs w:val="16"/>
        </w:rPr>
        <w:sectPr w:rsidR="00674BBF" w:rsidSect="00B6595E">
          <w:footerReference w:type="default" r:id="rId16"/>
          <w:pgSz w:w="15840" w:h="12240" w:orient="landscape"/>
          <w:pgMar w:top="1440" w:right="1440" w:bottom="1440" w:left="1440" w:header="720" w:footer="720" w:gutter="0"/>
          <w:pgNumType w:start="28"/>
          <w:cols w:space="720"/>
          <w:docGrid w:linePitch="360"/>
        </w:sectPr>
      </w:pPr>
    </w:p>
    <w:p w:rsidR="00674BBF" w:rsidRPr="008939F1" w:rsidRDefault="00AF38DD" w:rsidP="00674BBF">
      <w:pPr>
        <w:tabs>
          <w:tab w:val="left" w:pos="810"/>
        </w:tabs>
        <w:spacing w:before="60"/>
        <w:rPr>
          <w:rFonts w:ascii="Times New Roman" w:hAnsi="Times New Roman"/>
          <w:b w:val="0"/>
          <w:sz w:val="16"/>
          <w:szCs w:val="16"/>
        </w:rPr>
      </w:pPr>
      <w:r w:rsidRPr="00AF38DD">
        <w:rPr>
          <w:rFonts w:ascii="Times New Roman" w:hAnsi="Times New Roman"/>
          <w:b w:val="0"/>
          <w:sz w:val="16"/>
          <w:szCs w:val="16"/>
        </w:rPr>
        <w:t>AKI</w:t>
      </w:r>
      <w:r w:rsidRPr="00AF38DD">
        <w:rPr>
          <w:rFonts w:ascii="Times New Roman" w:hAnsi="Times New Roman"/>
          <w:b w:val="0"/>
          <w:sz w:val="16"/>
          <w:szCs w:val="16"/>
        </w:rPr>
        <w:tab/>
        <w:t>Acute kidney injury</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AZA</w:t>
      </w:r>
      <w:r w:rsidRPr="00AF38DD">
        <w:rPr>
          <w:rFonts w:ascii="Times New Roman" w:hAnsi="Times New Roman"/>
          <w:b w:val="0"/>
          <w:sz w:val="16"/>
          <w:szCs w:val="16"/>
        </w:rPr>
        <w:tab/>
        <w:t>Azathioprine</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CGI</w:t>
      </w:r>
      <w:r w:rsidRPr="00AF38DD">
        <w:rPr>
          <w:rFonts w:ascii="Times New Roman" w:hAnsi="Times New Roman"/>
          <w:b w:val="0"/>
          <w:sz w:val="16"/>
          <w:szCs w:val="16"/>
        </w:rPr>
        <w:tab/>
        <w:t>Clinical global impression</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CRD</w:t>
      </w:r>
      <w:r w:rsidRPr="00AF38DD">
        <w:rPr>
          <w:rFonts w:ascii="Times New Roman" w:hAnsi="Times New Roman"/>
          <w:b w:val="0"/>
          <w:sz w:val="16"/>
          <w:szCs w:val="16"/>
        </w:rPr>
        <w:tab/>
        <w:t>Center for reviews and dissemination</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CRQ</w:t>
      </w:r>
      <w:r w:rsidRPr="00AF38DD">
        <w:rPr>
          <w:rFonts w:ascii="Times New Roman" w:hAnsi="Times New Roman"/>
          <w:b w:val="0"/>
          <w:sz w:val="16"/>
          <w:szCs w:val="16"/>
        </w:rPr>
        <w:tab/>
        <w:t>Chronic Respiratory Questionnaire</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CYC</w:t>
      </w:r>
      <w:r w:rsidRPr="00AF38DD">
        <w:rPr>
          <w:rFonts w:ascii="Times New Roman" w:hAnsi="Times New Roman"/>
          <w:b w:val="0"/>
          <w:sz w:val="16"/>
          <w:szCs w:val="16"/>
        </w:rPr>
        <w:tab/>
        <w:t>Cyclophosphamide</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DFS</w:t>
      </w:r>
      <w:r w:rsidRPr="00AF38DD">
        <w:rPr>
          <w:rFonts w:ascii="Times New Roman" w:hAnsi="Times New Roman"/>
          <w:b w:val="0"/>
          <w:sz w:val="16"/>
          <w:szCs w:val="16"/>
        </w:rPr>
        <w:tab/>
        <w:t>Disease-free survival</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HAD</w:t>
      </w:r>
      <w:r w:rsidRPr="00AF38DD">
        <w:rPr>
          <w:rFonts w:ascii="Times New Roman" w:hAnsi="Times New Roman"/>
          <w:b w:val="0"/>
          <w:sz w:val="16"/>
          <w:szCs w:val="16"/>
        </w:rPr>
        <w:tab/>
        <w:t>Hospital Anxiety and Depression scale</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HAM-D</w:t>
      </w:r>
      <w:r w:rsidRPr="00AF38DD">
        <w:rPr>
          <w:rFonts w:ascii="Times New Roman" w:hAnsi="Times New Roman"/>
          <w:b w:val="0"/>
          <w:sz w:val="16"/>
          <w:szCs w:val="16"/>
        </w:rPr>
        <w:tab/>
        <w:t>Hamilton Depression rating scale</w:t>
      </w:r>
    </w:p>
    <w:p w:rsidR="00674BBF" w:rsidRPr="008939F1" w:rsidRDefault="00AF38DD" w:rsidP="00674BBF">
      <w:pPr>
        <w:tabs>
          <w:tab w:val="left" w:pos="810"/>
        </w:tabs>
        <w:rPr>
          <w:rFonts w:ascii="Times New Roman" w:hAnsi="Times New Roman"/>
          <w:b w:val="0"/>
          <w:sz w:val="16"/>
          <w:szCs w:val="16"/>
        </w:rPr>
      </w:pPr>
      <w:proofErr w:type="spellStart"/>
      <w:r w:rsidRPr="00AF38DD">
        <w:rPr>
          <w:rFonts w:ascii="Times New Roman" w:hAnsi="Times New Roman"/>
          <w:b w:val="0"/>
          <w:sz w:val="16"/>
          <w:szCs w:val="16"/>
        </w:rPr>
        <w:t>HRQoL</w:t>
      </w:r>
      <w:proofErr w:type="spellEnd"/>
      <w:r w:rsidRPr="00AF38DD">
        <w:rPr>
          <w:rFonts w:ascii="Times New Roman" w:hAnsi="Times New Roman"/>
          <w:b w:val="0"/>
          <w:sz w:val="16"/>
          <w:szCs w:val="16"/>
        </w:rPr>
        <w:tab/>
        <w:t>Health-related Quality of life</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ITT</w:t>
      </w:r>
      <w:r w:rsidRPr="00AF38DD">
        <w:rPr>
          <w:rFonts w:ascii="Times New Roman" w:hAnsi="Times New Roman"/>
          <w:b w:val="0"/>
          <w:sz w:val="16"/>
          <w:szCs w:val="16"/>
        </w:rPr>
        <w:tab/>
        <w:t>Intention-to-treat</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MAE</w:t>
      </w:r>
      <w:r w:rsidRPr="00AF38DD">
        <w:rPr>
          <w:rFonts w:ascii="Times New Roman" w:hAnsi="Times New Roman"/>
          <w:b w:val="0"/>
          <w:sz w:val="16"/>
          <w:szCs w:val="16"/>
        </w:rPr>
        <w:tab/>
        <w:t>Major adverse events</w:t>
      </w:r>
    </w:p>
    <w:p w:rsidR="00674BBF" w:rsidRPr="008939F1" w:rsidRDefault="00AF38DD" w:rsidP="00674BBF">
      <w:pPr>
        <w:tabs>
          <w:tab w:val="left" w:pos="810"/>
        </w:tabs>
        <w:rPr>
          <w:rFonts w:ascii="Times New Roman" w:hAnsi="Times New Roman"/>
          <w:b w:val="0"/>
          <w:sz w:val="16"/>
          <w:szCs w:val="16"/>
        </w:rPr>
      </w:pPr>
      <w:r w:rsidRPr="00AF38DD">
        <w:rPr>
          <w:rFonts w:ascii="Times New Roman" w:hAnsi="Times New Roman"/>
          <w:b w:val="0"/>
          <w:sz w:val="16"/>
          <w:szCs w:val="16"/>
        </w:rPr>
        <w:t>NNH</w:t>
      </w:r>
      <w:r w:rsidRPr="00AF38DD">
        <w:rPr>
          <w:rFonts w:ascii="Times New Roman" w:hAnsi="Times New Roman"/>
          <w:b w:val="0"/>
          <w:sz w:val="16"/>
          <w:szCs w:val="16"/>
        </w:rPr>
        <w:tab/>
        <w:t>Number needed to harm</w:t>
      </w:r>
    </w:p>
    <w:p w:rsidR="00674BBF" w:rsidRPr="008939F1" w:rsidRDefault="00AF38DD" w:rsidP="00674BBF">
      <w:pPr>
        <w:spacing w:before="60"/>
        <w:rPr>
          <w:rFonts w:ascii="Times New Roman" w:hAnsi="Times New Roman"/>
          <w:b w:val="0"/>
          <w:sz w:val="16"/>
          <w:szCs w:val="16"/>
        </w:rPr>
      </w:pPr>
      <w:r w:rsidRPr="00AF38DD">
        <w:rPr>
          <w:rFonts w:ascii="Times New Roman" w:hAnsi="Times New Roman"/>
          <w:b w:val="0"/>
          <w:sz w:val="16"/>
          <w:szCs w:val="16"/>
        </w:rPr>
        <w:t>NNT</w:t>
      </w:r>
      <w:r w:rsidRPr="00AF38DD">
        <w:rPr>
          <w:rFonts w:ascii="Times New Roman" w:hAnsi="Times New Roman"/>
          <w:b w:val="0"/>
          <w:sz w:val="16"/>
          <w:szCs w:val="16"/>
        </w:rPr>
        <w:tab/>
        <w:t>Number needed to treat</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NPS</w:t>
      </w:r>
      <w:r w:rsidRPr="00AF38DD">
        <w:rPr>
          <w:rFonts w:ascii="Times New Roman" w:hAnsi="Times New Roman"/>
          <w:b w:val="0"/>
          <w:sz w:val="16"/>
          <w:szCs w:val="16"/>
        </w:rPr>
        <w:tab/>
        <w:t>Neuropsychiatric symptoms</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NRS</w:t>
      </w:r>
      <w:r w:rsidRPr="00AF38DD">
        <w:rPr>
          <w:rFonts w:ascii="Times New Roman" w:hAnsi="Times New Roman"/>
          <w:b w:val="0"/>
          <w:sz w:val="16"/>
          <w:szCs w:val="16"/>
        </w:rPr>
        <w:tab/>
        <w:t>Numeric pain rating scale</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OHSS</w:t>
      </w:r>
      <w:r w:rsidRPr="00AF38DD">
        <w:rPr>
          <w:rFonts w:ascii="Times New Roman" w:hAnsi="Times New Roman"/>
          <w:b w:val="0"/>
          <w:sz w:val="16"/>
          <w:szCs w:val="16"/>
        </w:rPr>
        <w:tab/>
        <w:t xml:space="preserve">Ovarian </w:t>
      </w:r>
      <w:proofErr w:type="spellStart"/>
      <w:r w:rsidRPr="00AF38DD">
        <w:rPr>
          <w:rFonts w:ascii="Times New Roman" w:hAnsi="Times New Roman"/>
          <w:b w:val="0"/>
          <w:sz w:val="16"/>
          <w:szCs w:val="16"/>
        </w:rPr>
        <w:t>hyperstimulation</w:t>
      </w:r>
      <w:proofErr w:type="spellEnd"/>
      <w:r w:rsidRPr="00AF38DD">
        <w:rPr>
          <w:rFonts w:ascii="Times New Roman" w:hAnsi="Times New Roman"/>
          <w:b w:val="0"/>
          <w:sz w:val="16"/>
          <w:szCs w:val="16"/>
        </w:rPr>
        <w:t xml:space="preserve"> syndrome</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OS</w:t>
      </w:r>
      <w:r w:rsidRPr="00AF38DD">
        <w:rPr>
          <w:rFonts w:ascii="Times New Roman" w:hAnsi="Times New Roman"/>
          <w:b w:val="0"/>
          <w:sz w:val="16"/>
          <w:szCs w:val="16"/>
        </w:rPr>
        <w:tab/>
        <w:t>Overall survival</w:t>
      </w:r>
    </w:p>
    <w:p w:rsidR="00674BBF" w:rsidRPr="008939F1" w:rsidRDefault="00AF38DD" w:rsidP="00674BBF">
      <w:pPr>
        <w:rPr>
          <w:rFonts w:ascii="Times New Roman" w:hAnsi="Times New Roman"/>
          <w:b w:val="0"/>
          <w:sz w:val="16"/>
          <w:szCs w:val="16"/>
        </w:rPr>
      </w:pPr>
      <w:proofErr w:type="spellStart"/>
      <w:r w:rsidRPr="00AF38DD">
        <w:rPr>
          <w:rFonts w:ascii="Times New Roman" w:hAnsi="Times New Roman"/>
          <w:b w:val="0"/>
          <w:sz w:val="16"/>
          <w:szCs w:val="16"/>
        </w:rPr>
        <w:t>PEDro</w:t>
      </w:r>
      <w:proofErr w:type="spellEnd"/>
      <w:r w:rsidRPr="00AF38DD">
        <w:rPr>
          <w:rFonts w:ascii="Times New Roman" w:hAnsi="Times New Roman"/>
          <w:b w:val="0"/>
          <w:sz w:val="16"/>
          <w:szCs w:val="16"/>
        </w:rPr>
        <w:tab/>
        <w:t>Physiotherapy evidence base database</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RFS</w:t>
      </w:r>
      <w:r w:rsidRPr="00AF38DD">
        <w:rPr>
          <w:rFonts w:ascii="Times New Roman" w:hAnsi="Times New Roman"/>
          <w:b w:val="0"/>
          <w:sz w:val="16"/>
          <w:szCs w:val="16"/>
        </w:rPr>
        <w:tab/>
        <w:t>Relapse-free survival</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TIMI</w:t>
      </w:r>
      <w:r w:rsidRPr="00AF38DD">
        <w:rPr>
          <w:rFonts w:ascii="Times New Roman" w:hAnsi="Times New Roman"/>
          <w:b w:val="0"/>
          <w:sz w:val="16"/>
          <w:szCs w:val="16"/>
        </w:rPr>
        <w:tab/>
        <w:t>Thrombolysis in Myocardial Infarction</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TLR</w:t>
      </w:r>
      <w:r w:rsidRPr="00AF38DD">
        <w:rPr>
          <w:rFonts w:ascii="Times New Roman" w:hAnsi="Times New Roman"/>
          <w:b w:val="0"/>
          <w:sz w:val="16"/>
          <w:szCs w:val="16"/>
        </w:rPr>
        <w:tab/>
        <w:t>Target lesion revascularization</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TMBG</w:t>
      </w:r>
      <w:r w:rsidRPr="00AF38DD">
        <w:rPr>
          <w:rFonts w:ascii="Times New Roman" w:hAnsi="Times New Roman"/>
          <w:b w:val="0"/>
          <w:sz w:val="16"/>
          <w:szCs w:val="16"/>
        </w:rPr>
        <w:tab/>
        <w:t>TIMI myocardial blush grade</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TVR</w:t>
      </w:r>
      <w:r w:rsidRPr="00AF38DD">
        <w:rPr>
          <w:rFonts w:ascii="Times New Roman" w:hAnsi="Times New Roman"/>
          <w:b w:val="0"/>
          <w:sz w:val="16"/>
          <w:szCs w:val="16"/>
        </w:rPr>
        <w:tab/>
        <w:t>Target vessel revascularization</w:t>
      </w:r>
    </w:p>
    <w:p w:rsidR="00674BBF" w:rsidRPr="008939F1" w:rsidRDefault="00AF38DD" w:rsidP="00674BBF">
      <w:pPr>
        <w:rPr>
          <w:rFonts w:ascii="Times New Roman" w:hAnsi="Times New Roman"/>
          <w:b w:val="0"/>
          <w:sz w:val="16"/>
          <w:szCs w:val="16"/>
        </w:rPr>
      </w:pPr>
      <w:r w:rsidRPr="00AF38DD">
        <w:rPr>
          <w:rFonts w:ascii="Times New Roman" w:hAnsi="Times New Roman"/>
          <w:b w:val="0"/>
          <w:sz w:val="16"/>
          <w:szCs w:val="16"/>
        </w:rPr>
        <w:t>VAS</w:t>
      </w:r>
      <w:r w:rsidRPr="00AF38DD">
        <w:rPr>
          <w:rFonts w:ascii="Times New Roman" w:hAnsi="Times New Roman"/>
          <w:b w:val="0"/>
          <w:sz w:val="16"/>
          <w:szCs w:val="16"/>
        </w:rPr>
        <w:tab/>
        <w:t>Visual analog scale</w:t>
      </w:r>
    </w:p>
    <w:p w:rsidR="00674BBF" w:rsidRDefault="00674BBF" w:rsidP="00674BBF">
      <w:pPr>
        <w:rPr>
          <w:rFonts w:ascii="Arial" w:hAnsi="Arial" w:cs="Arial"/>
          <w:sz w:val="16"/>
          <w:szCs w:val="16"/>
        </w:rPr>
        <w:sectPr w:rsidR="00674BBF" w:rsidSect="00674BBF">
          <w:type w:val="continuous"/>
          <w:pgSz w:w="15840" w:h="12240" w:orient="landscape"/>
          <w:pgMar w:top="1440" w:right="1440" w:bottom="1440" w:left="1440" w:header="720" w:footer="720" w:gutter="0"/>
          <w:cols w:num="2" w:space="720"/>
          <w:docGrid w:linePitch="360"/>
        </w:sectPr>
      </w:pPr>
    </w:p>
    <w:p w:rsidR="00674BBF" w:rsidRDefault="00674BBF" w:rsidP="00674BBF">
      <w:pPr>
        <w:rPr>
          <w:rFonts w:ascii="Arial" w:hAnsi="Arial" w:cs="Arial"/>
          <w:sz w:val="16"/>
          <w:szCs w:val="16"/>
        </w:rPr>
      </w:pPr>
    </w:p>
    <w:p w:rsidR="00674BBF" w:rsidRDefault="00674BBF" w:rsidP="00674BBF">
      <w:pPr>
        <w:rPr>
          <w:rFonts w:ascii="Arial" w:hAnsi="Arial" w:cs="Arial"/>
          <w:sz w:val="16"/>
          <w:szCs w:val="16"/>
        </w:rPr>
        <w:sectPr w:rsidR="00674BBF" w:rsidSect="00674BBF">
          <w:type w:val="continuous"/>
          <w:pgSz w:w="15840" w:h="12240" w:orient="landscape"/>
          <w:pgMar w:top="1440" w:right="1440" w:bottom="1440" w:left="1440" w:header="720" w:footer="720" w:gutter="0"/>
          <w:cols w:num="3" w:space="720"/>
          <w:docGrid w:linePitch="360"/>
        </w:sectPr>
      </w:pPr>
    </w:p>
    <w:p w:rsidR="00674BBF" w:rsidRDefault="00674BBF" w:rsidP="00674BBF">
      <w:pPr>
        <w:rPr>
          <w:rFonts w:ascii="Arial" w:hAnsi="Arial" w:cs="Arial"/>
          <w:sz w:val="16"/>
          <w:szCs w:val="16"/>
        </w:rPr>
      </w:pPr>
    </w:p>
    <w:sectPr w:rsidR="00674BBF" w:rsidSect="00B6595E">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74" w:rsidRDefault="00BE7174" w:rsidP="00BB454A">
      <w:r>
        <w:separator/>
      </w:r>
    </w:p>
  </w:endnote>
  <w:endnote w:type="continuationSeparator" w:id="0">
    <w:p w:rsidR="00BE7174" w:rsidRDefault="00BE7174" w:rsidP="00BB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51189"/>
      <w:docPartObj>
        <w:docPartGallery w:val="Page Numbers (Bottom of Page)"/>
        <w:docPartUnique/>
      </w:docPartObj>
    </w:sdtPr>
    <w:sdtEndPr/>
    <w:sdtContent>
      <w:p w:rsidR="00880BCF" w:rsidRDefault="00880BCF">
        <w:pPr>
          <w:pStyle w:val="Footer"/>
        </w:pPr>
        <w:r>
          <w:t>C-</w:t>
        </w:r>
        <w:r w:rsidR="005B26FF">
          <w:fldChar w:fldCharType="begin"/>
        </w:r>
        <w:r w:rsidR="005B26FF">
          <w:instrText xml:space="preserve"> PAGE   \* MERGEFORMAT </w:instrText>
        </w:r>
        <w:r w:rsidR="005B26FF">
          <w:fldChar w:fldCharType="separate"/>
        </w:r>
        <w:r w:rsidR="005B26FF">
          <w:t>28</w:t>
        </w:r>
        <w:r w:rsidR="005B26FF">
          <w:fldChar w:fldCharType="end"/>
        </w:r>
      </w:p>
    </w:sdtContent>
  </w:sdt>
  <w:p w:rsidR="00880BCF" w:rsidRDefault="00880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74" w:rsidRDefault="00BE7174" w:rsidP="00BB454A">
      <w:r>
        <w:separator/>
      </w:r>
    </w:p>
  </w:footnote>
  <w:footnote w:type="continuationSeparator" w:id="0">
    <w:p w:rsidR="00BE7174" w:rsidRDefault="00BE7174" w:rsidP="00BB4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7F7"/>
    <w:multiLevelType w:val="hybridMultilevel"/>
    <w:tmpl w:val="70D2A792"/>
    <w:lvl w:ilvl="0" w:tplc="BB3C87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A7407"/>
    <w:multiLevelType w:val="hybridMultilevel"/>
    <w:tmpl w:val="F6769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571FE"/>
    <w:multiLevelType w:val="hybridMultilevel"/>
    <w:tmpl w:val="DFF2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404575"/>
    <w:multiLevelType w:val="hybridMultilevel"/>
    <w:tmpl w:val="DAC8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B047C"/>
    <w:multiLevelType w:val="hybridMultilevel"/>
    <w:tmpl w:val="6B4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225F1"/>
    <w:multiLevelType w:val="hybridMultilevel"/>
    <w:tmpl w:val="9A345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5807EC"/>
    <w:multiLevelType w:val="hybridMultilevel"/>
    <w:tmpl w:val="3802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973C6"/>
    <w:multiLevelType w:val="hybridMultilevel"/>
    <w:tmpl w:val="50E0F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463EC"/>
    <w:multiLevelType w:val="hybridMultilevel"/>
    <w:tmpl w:val="32EE3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75D70"/>
    <w:multiLevelType w:val="hybridMultilevel"/>
    <w:tmpl w:val="5BF6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F2F40"/>
    <w:multiLevelType w:val="hybridMultilevel"/>
    <w:tmpl w:val="B3B0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B3765"/>
    <w:multiLevelType w:val="hybridMultilevel"/>
    <w:tmpl w:val="43EC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45367"/>
    <w:multiLevelType w:val="hybridMultilevel"/>
    <w:tmpl w:val="B370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27A7C"/>
    <w:multiLevelType w:val="hybridMultilevel"/>
    <w:tmpl w:val="5DEEDD34"/>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8AC8A80C">
      <w:numFmt w:val="bullet"/>
      <w:lvlText w:val="-"/>
      <w:lvlJc w:val="left"/>
      <w:pPr>
        <w:ind w:left="3600" w:hanging="360"/>
      </w:pPr>
      <w:rPr>
        <w:rFonts w:ascii="Times New Roman" w:eastAsia="Times New Roman" w:hAnsi="Times New Roman" w:cs="Times New Roman" w:hint="default"/>
      </w:rPr>
    </w:lvl>
    <w:lvl w:ilvl="3" w:tplc="B768BEDE">
      <w:numFmt w:val="bullet"/>
      <w:lvlText w:val="•"/>
      <w:lvlJc w:val="left"/>
      <w:pPr>
        <w:ind w:left="4410" w:hanging="450"/>
      </w:pPr>
      <w:rPr>
        <w:rFonts w:ascii="Times New Roman" w:eastAsia="Times New Roman" w:hAnsi="Times New Roman" w:cs="Times New Roman"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BF24BD"/>
    <w:multiLevelType w:val="hybridMultilevel"/>
    <w:tmpl w:val="4D4A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D66F77"/>
    <w:multiLevelType w:val="hybridMultilevel"/>
    <w:tmpl w:val="E0D4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C13F2"/>
    <w:multiLevelType w:val="hybridMultilevel"/>
    <w:tmpl w:val="7C3C9C46"/>
    <w:lvl w:ilvl="0" w:tplc="9B48C06A">
      <w:start w:val="1"/>
      <w:numFmt w:val="upperLetter"/>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2833861"/>
    <w:multiLevelType w:val="hybridMultilevel"/>
    <w:tmpl w:val="3B8C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B213B"/>
    <w:multiLevelType w:val="hybridMultilevel"/>
    <w:tmpl w:val="1B947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F4A3E"/>
    <w:multiLevelType w:val="hybridMultilevel"/>
    <w:tmpl w:val="DD3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5538D"/>
    <w:multiLevelType w:val="hybridMultilevel"/>
    <w:tmpl w:val="1704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B70DB"/>
    <w:multiLevelType w:val="hybridMultilevel"/>
    <w:tmpl w:val="A1EED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D92DC6"/>
    <w:multiLevelType w:val="hybridMultilevel"/>
    <w:tmpl w:val="D69E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B7304"/>
    <w:multiLevelType w:val="hybridMultilevel"/>
    <w:tmpl w:val="9A345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79F006D"/>
    <w:multiLevelType w:val="hybridMultilevel"/>
    <w:tmpl w:val="1C28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26440"/>
    <w:multiLevelType w:val="hybridMultilevel"/>
    <w:tmpl w:val="502AAED2"/>
    <w:lvl w:ilvl="0" w:tplc="A3F68F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7A444B"/>
    <w:multiLevelType w:val="hybridMultilevel"/>
    <w:tmpl w:val="807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04720B"/>
    <w:multiLevelType w:val="hybridMultilevel"/>
    <w:tmpl w:val="E5D0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D93F05"/>
    <w:multiLevelType w:val="hybridMultilevel"/>
    <w:tmpl w:val="E30A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195116"/>
    <w:multiLevelType w:val="hybridMultilevel"/>
    <w:tmpl w:val="1646048A"/>
    <w:lvl w:ilvl="0" w:tplc="118694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0722277"/>
    <w:multiLevelType w:val="hybridMultilevel"/>
    <w:tmpl w:val="D0A6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CB73F6"/>
    <w:multiLevelType w:val="hybridMultilevel"/>
    <w:tmpl w:val="DB16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6373AB"/>
    <w:multiLevelType w:val="hybridMultilevel"/>
    <w:tmpl w:val="94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04394D"/>
    <w:multiLevelType w:val="hybridMultilevel"/>
    <w:tmpl w:val="108A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5133BC"/>
    <w:multiLevelType w:val="hybridMultilevel"/>
    <w:tmpl w:val="6BD8C76E"/>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C4942E5"/>
    <w:multiLevelType w:val="hybridMultilevel"/>
    <w:tmpl w:val="117E8F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D9B76A7"/>
    <w:multiLevelType w:val="hybridMultilevel"/>
    <w:tmpl w:val="3C3C4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321A0B"/>
    <w:multiLevelType w:val="hybridMultilevel"/>
    <w:tmpl w:val="ABA42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42F5795"/>
    <w:multiLevelType w:val="hybridMultilevel"/>
    <w:tmpl w:val="9042CFCE"/>
    <w:lvl w:ilvl="0" w:tplc="76E81E3E">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6C7B73"/>
    <w:multiLevelType w:val="hybridMultilevel"/>
    <w:tmpl w:val="5E7C1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6460B2A"/>
    <w:multiLevelType w:val="hybridMultilevel"/>
    <w:tmpl w:val="5A9A1BD4"/>
    <w:lvl w:ilvl="0" w:tplc="41CED10C">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795304E"/>
    <w:multiLevelType w:val="hybridMultilevel"/>
    <w:tmpl w:val="C188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387BA8"/>
    <w:multiLevelType w:val="hybridMultilevel"/>
    <w:tmpl w:val="3C42F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9CD685F"/>
    <w:multiLevelType w:val="hybridMultilevel"/>
    <w:tmpl w:val="B37C37F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8AC8A80C">
      <w:numFmt w:val="bullet"/>
      <w:lvlText w:val="-"/>
      <w:lvlJc w:val="left"/>
      <w:pPr>
        <w:ind w:left="3600" w:hanging="360"/>
      </w:pPr>
      <w:rPr>
        <w:rFonts w:ascii="Times New Roman" w:eastAsia="Times New Roman" w:hAnsi="Times New Roman" w:cs="Times New Roman" w:hint="default"/>
      </w:rPr>
    </w:lvl>
    <w:lvl w:ilvl="3" w:tplc="B768BEDE">
      <w:numFmt w:val="bullet"/>
      <w:lvlText w:val="•"/>
      <w:lvlJc w:val="left"/>
      <w:pPr>
        <w:ind w:left="4410" w:hanging="450"/>
      </w:pPr>
      <w:rPr>
        <w:rFonts w:ascii="Times New Roman" w:eastAsia="Times New Roman" w:hAnsi="Times New Roman" w:cs="Times New Roman"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5BD71739"/>
    <w:multiLevelType w:val="hybridMultilevel"/>
    <w:tmpl w:val="2E8AA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C2D62CF"/>
    <w:multiLevelType w:val="hybridMultilevel"/>
    <w:tmpl w:val="F3F8187A"/>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nsid w:val="5C962B2C"/>
    <w:multiLevelType w:val="hybridMultilevel"/>
    <w:tmpl w:val="9A345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D392FF4"/>
    <w:multiLevelType w:val="hybridMultilevel"/>
    <w:tmpl w:val="136C6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CF2504"/>
    <w:multiLevelType w:val="hybridMultilevel"/>
    <w:tmpl w:val="372C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6B7F45"/>
    <w:multiLevelType w:val="hybridMultilevel"/>
    <w:tmpl w:val="B544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395DC4"/>
    <w:multiLevelType w:val="hybridMultilevel"/>
    <w:tmpl w:val="ECB0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A4590A"/>
    <w:multiLevelType w:val="hybridMultilevel"/>
    <w:tmpl w:val="59F0B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FA42EBA"/>
    <w:multiLevelType w:val="hybridMultilevel"/>
    <w:tmpl w:val="98FC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FC2ACD"/>
    <w:multiLevelType w:val="hybridMultilevel"/>
    <w:tmpl w:val="15B2B94C"/>
    <w:lvl w:ilvl="0" w:tplc="C87A9E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32443D"/>
    <w:multiLevelType w:val="hybridMultilevel"/>
    <w:tmpl w:val="FCBE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5E0FF0"/>
    <w:multiLevelType w:val="hybridMultilevel"/>
    <w:tmpl w:val="3C14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83045D"/>
    <w:multiLevelType w:val="hybridMultilevel"/>
    <w:tmpl w:val="1AAA4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9A91E59"/>
    <w:multiLevelType w:val="hybridMultilevel"/>
    <w:tmpl w:val="39E8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1"/>
  </w:num>
  <w:num w:numId="3">
    <w:abstractNumId w:val="46"/>
    <w:lvlOverride w:ilvl="0">
      <w:startOverride w:val="1"/>
    </w:lvlOverride>
    <w:lvlOverride w:ilvl="1"/>
    <w:lvlOverride w:ilvl="2"/>
    <w:lvlOverride w:ilvl="3"/>
    <w:lvlOverride w:ilvl="4"/>
    <w:lvlOverride w:ilvl="5"/>
    <w:lvlOverride w:ilvl="6"/>
    <w:lvlOverride w:ilvl="7"/>
    <w:lvlOverride w:ilvl="8"/>
  </w:num>
  <w:num w:numId="4">
    <w:abstractNumId w:val="46"/>
  </w:num>
  <w:num w:numId="5">
    <w:abstractNumId w:val="58"/>
  </w:num>
  <w:num w:numId="6">
    <w:abstractNumId w:val="52"/>
  </w:num>
  <w:num w:numId="7">
    <w:abstractNumId w:val="54"/>
  </w:num>
  <w:num w:numId="8">
    <w:abstractNumId w:val="14"/>
  </w:num>
  <w:num w:numId="9">
    <w:abstractNumId w:val="41"/>
  </w:num>
  <w:num w:numId="10">
    <w:abstractNumId w:val="27"/>
  </w:num>
  <w:num w:numId="11">
    <w:abstractNumId w:val="30"/>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42"/>
  </w:num>
  <w:num w:numId="18">
    <w:abstractNumId w:val="38"/>
  </w:num>
  <w:num w:numId="19">
    <w:abstractNumId w:val="56"/>
  </w:num>
  <w:num w:numId="20">
    <w:abstractNumId w:val="36"/>
  </w:num>
  <w:num w:numId="21">
    <w:abstractNumId w:val="21"/>
  </w:num>
  <w:num w:numId="22">
    <w:abstractNumId w:val="24"/>
  </w:num>
  <w:num w:numId="23">
    <w:abstractNumId w:val="50"/>
  </w:num>
  <w:num w:numId="24">
    <w:abstractNumId w:val="55"/>
  </w:num>
  <w:num w:numId="25">
    <w:abstractNumId w:val="49"/>
  </w:num>
  <w:num w:numId="26">
    <w:abstractNumId w:val="9"/>
  </w:num>
  <w:num w:numId="27">
    <w:abstractNumId w:val="29"/>
  </w:num>
  <w:num w:numId="28">
    <w:abstractNumId w:val="22"/>
  </w:num>
  <w:num w:numId="29">
    <w:abstractNumId w:val="51"/>
  </w:num>
  <w:num w:numId="30">
    <w:abstractNumId w:val="17"/>
  </w:num>
  <w:num w:numId="31">
    <w:abstractNumId w:val="37"/>
  </w:num>
  <w:num w:numId="32">
    <w:abstractNumId w:val="34"/>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10"/>
  </w:num>
  <w:num w:numId="38">
    <w:abstractNumId w:val="18"/>
  </w:num>
  <w:num w:numId="39">
    <w:abstractNumId w:val="26"/>
  </w:num>
  <w:num w:numId="40">
    <w:abstractNumId w:val="11"/>
  </w:num>
  <w:num w:numId="41">
    <w:abstractNumId w:val="33"/>
  </w:num>
  <w:num w:numId="42">
    <w:abstractNumId w:val="8"/>
  </w:num>
  <w:num w:numId="43">
    <w:abstractNumId w:val="25"/>
  </w:num>
  <w:num w:numId="44">
    <w:abstractNumId w:val="28"/>
  </w:num>
  <w:num w:numId="45">
    <w:abstractNumId w:val="4"/>
  </w:num>
  <w:num w:numId="46">
    <w:abstractNumId w:val="19"/>
  </w:num>
  <w:num w:numId="47">
    <w:abstractNumId w:val="20"/>
  </w:num>
  <w:num w:numId="48">
    <w:abstractNumId w:val="48"/>
  </w:num>
  <w:num w:numId="49">
    <w:abstractNumId w:val="53"/>
  </w:num>
  <w:num w:numId="50">
    <w:abstractNumId w:val="32"/>
  </w:num>
  <w:num w:numId="51">
    <w:abstractNumId w:val="12"/>
  </w:num>
  <w:num w:numId="52">
    <w:abstractNumId w:val="0"/>
  </w:num>
  <w:num w:numId="53">
    <w:abstractNumId w:val="45"/>
  </w:num>
  <w:num w:numId="54">
    <w:abstractNumId w:val="57"/>
  </w:num>
  <w:num w:numId="55">
    <w:abstractNumId w:val="44"/>
  </w:num>
  <w:num w:numId="56">
    <w:abstractNumId w:val="35"/>
  </w:num>
  <w:num w:numId="57">
    <w:abstractNumId w:val="2"/>
  </w:num>
  <w:num w:numId="58">
    <w:abstractNumId w:val="15"/>
  </w:num>
  <w:num w:numId="59">
    <w:abstractNumId w:val="31"/>
  </w:num>
  <w:num w:numId="60">
    <w:abstractNumId w:val="40"/>
  </w:num>
  <w:num w:numId="61">
    <w:abstractNumId w:val="1"/>
  </w:num>
  <w:num w:numId="62">
    <w:abstractNumId w:val="5"/>
  </w:num>
  <w:num w:numId="63">
    <w:abstractNumId w:val="3"/>
  </w:num>
  <w:num w:numId="64">
    <w:abstractNumId w:val="23"/>
  </w:num>
  <w:num w:numId="65">
    <w:abstractNumId w:val="47"/>
  </w:num>
  <w:num w:numId="66">
    <w:abstractNumId w:val="13"/>
  </w:num>
  <w:num w:numId="67">
    <w:abstractNumId w:val="34"/>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docVars>
    <w:docVar w:name="REFMGR.InstantFormat" w:val="&lt;InstantFormat&gt;&lt;Enabled&gt;0&lt;/Enabled&gt;&lt;ScanUnformatted&gt;1&lt;/ScanUnformatted&gt;&lt;ScanChanges&gt;1&lt;/ScanChanges&gt;&lt;/InstantFormat&gt;"/>
    <w:docVar w:name="REFMGR.Layout" w:val="&lt;Layout&gt;&lt;StartingRefnum&gt;C:\Reference Manager\Reference Manager -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SP0106_kd_091311&lt;/item&gt;&lt;/Libraries&gt;&lt;/Databases&gt;"/>
  </w:docVars>
  <w:rsids>
    <w:rsidRoot w:val="000B349C"/>
    <w:rsid w:val="00001426"/>
    <w:rsid w:val="00002B67"/>
    <w:rsid w:val="00003AD4"/>
    <w:rsid w:val="00003C3E"/>
    <w:rsid w:val="00006BFD"/>
    <w:rsid w:val="000075E3"/>
    <w:rsid w:val="0000762C"/>
    <w:rsid w:val="000111EF"/>
    <w:rsid w:val="000113C6"/>
    <w:rsid w:val="0001309A"/>
    <w:rsid w:val="00013523"/>
    <w:rsid w:val="00013A4D"/>
    <w:rsid w:val="00014546"/>
    <w:rsid w:val="00020E81"/>
    <w:rsid w:val="000213B6"/>
    <w:rsid w:val="00021F25"/>
    <w:rsid w:val="000221A3"/>
    <w:rsid w:val="0002301E"/>
    <w:rsid w:val="00023FB9"/>
    <w:rsid w:val="00024DC0"/>
    <w:rsid w:val="00025233"/>
    <w:rsid w:val="0002765D"/>
    <w:rsid w:val="00030187"/>
    <w:rsid w:val="00030728"/>
    <w:rsid w:val="00031FCB"/>
    <w:rsid w:val="00032ACB"/>
    <w:rsid w:val="00032BA7"/>
    <w:rsid w:val="00032FB2"/>
    <w:rsid w:val="00037301"/>
    <w:rsid w:val="00041B25"/>
    <w:rsid w:val="00041D24"/>
    <w:rsid w:val="0004407B"/>
    <w:rsid w:val="00044105"/>
    <w:rsid w:val="0004434E"/>
    <w:rsid w:val="0004472E"/>
    <w:rsid w:val="00044742"/>
    <w:rsid w:val="00047C84"/>
    <w:rsid w:val="00050270"/>
    <w:rsid w:val="00051EB3"/>
    <w:rsid w:val="0005336C"/>
    <w:rsid w:val="00053569"/>
    <w:rsid w:val="00053C4A"/>
    <w:rsid w:val="00053D3C"/>
    <w:rsid w:val="0005443D"/>
    <w:rsid w:val="00055512"/>
    <w:rsid w:val="0005582E"/>
    <w:rsid w:val="0005775F"/>
    <w:rsid w:val="0006350D"/>
    <w:rsid w:val="00063B48"/>
    <w:rsid w:val="00063CE7"/>
    <w:rsid w:val="000641B6"/>
    <w:rsid w:val="00064FB5"/>
    <w:rsid w:val="00065966"/>
    <w:rsid w:val="00065E1B"/>
    <w:rsid w:val="00066D2B"/>
    <w:rsid w:val="000701CA"/>
    <w:rsid w:val="000711E5"/>
    <w:rsid w:val="000736A7"/>
    <w:rsid w:val="00073AE7"/>
    <w:rsid w:val="000742B9"/>
    <w:rsid w:val="0007439F"/>
    <w:rsid w:val="00077BF6"/>
    <w:rsid w:val="00077ECA"/>
    <w:rsid w:val="000800C0"/>
    <w:rsid w:val="000807BE"/>
    <w:rsid w:val="0008137D"/>
    <w:rsid w:val="000815F0"/>
    <w:rsid w:val="0008211A"/>
    <w:rsid w:val="00082AC3"/>
    <w:rsid w:val="00082B4B"/>
    <w:rsid w:val="00085009"/>
    <w:rsid w:val="000856CD"/>
    <w:rsid w:val="0008621C"/>
    <w:rsid w:val="00087415"/>
    <w:rsid w:val="00090061"/>
    <w:rsid w:val="0009089A"/>
    <w:rsid w:val="000931D5"/>
    <w:rsid w:val="00094B7C"/>
    <w:rsid w:val="0009626E"/>
    <w:rsid w:val="00096CD3"/>
    <w:rsid w:val="000A3CCB"/>
    <w:rsid w:val="000A5591"/>
    <w:rsid w:val="000A6A29"/>
    <w:rsid w:val="000B0D45"/>
    <w:rsid w:val="000B0F65"/>
    <w:rsid w:val="000B2627"/>
    <w:rsid w:val="000B262D"/>
    <w:rsid w:val="000B2706"/>
    <w:rsid w:val="000B349C"/>
    <w:rsid w:val="000B4043"/>
    <w:rsid w:val="000B417F"/>
    <w:rsid w:val="000B4F73"/>
    <w:rsid w:val="000B687E"/>
    <w:rsid w:val="000B689D"/>
    <w:rsid w:val="000B68A4"/>
    <w:rsid w:val="000B7E84"/>
    <w:rsid w:val="000C0A44"/>
    <w:rsid w:val="000C21A9"/>
    <w:rsid w:val="000C33AC"/>
    <w:rsid w:val="000C4AF4"/>
    <w:rsid w:val="000C5AE3"/>
    <w:rsid w:val="000C5C88"/>
    <w:rsid w:val="000C6BA2"/>
    <w:rsid w:val="000C7D9F"/>
    <w:rsid w:val="000D08FB"/>
    <w:rsid w:val="000D1476"/>
    <w:rsid w:val="000D20AC"/>
    <w:rsid w:val="000D3084"/>
    <w:rsid w:val="000D3870"/>
    <w:rsid w:val="000D395E"/>
    <w:rsid w:val="000D3DB9"/>
    <w:rsid w:val="000D56D8"/>
    <w:rsid w:val="000D5E0F"/>
    <w:rsid w:val="000D5E10"/>
    <w:rsid w:val="000D609B"/>
    <w:rsid w:val="000D62C9"/>
    <w:rsid w:val="000D7A8B"/>
    <w:rsid w:val="000E1B33"/>
    <w:rsid w:val="000E2B36"/>
    <w:rsid w:val="000E4E7A"/>
    <w:rsid w:val="000E66BD"/>
    <w:rsid w:val="000E6A78"/>
    <w:rsid w:val="000E6DBB"/>
    <w:rsid w:val="000E70AB"/>
    <w:rsid w:val="000E72E1"/>
    <w:rsid w:val="000F15FC"/>
    <w:rsid w:val="000F2C55"/>
    <w:rsid w:val="000F395E"/>
    <w:rsid w:val="000F3FF8"/>
    <w:rsid w:val="000F4286"/>
    <w:rsid w:val="000F480E"/>
    <w:rsid w:val="000F4E12"/>
    <w:rsid w:val="000F69B2"/>
    <w:rsid w:val="00100ACB"/>
    <w:rsid w:val="00101DE0"/>
    <w:rsid w:val="00102629"/>
    <w:rsid w:val="00102FF8"/>
    <w:rsid w:val="00103679"/>
    <w:rsid w:val="001036F5"/>
    <w:rsid w:val="001041CC"/>
    <w:rsid w:val="001060DC"/>
    <w:rsid w:val="001064F4"/>
    <w:rsid w:val="00107834"/>
    <w:rsid w:val="00110128"/>
    <w:rsid w:val="00111CDA"/>
    <w:rsid w:val="001123FE"/>
    <w:rsid w:val="001127E7"/>
    <w:rsid w:val="00112BCF"/>
    <w:rsid w:val="001143A3"/>
    <w:rsid w:val="00114BA7"/>
    <w:rsid w:val="00115C49"/>
    <w:rsid w:val="0011600A"/>
    <w:rsid w:val="001163C4"/>
    <w:rsid w:val="00117B57"/>
    <w:rsid w:val="00120060"/>
    <w:rsid w:val="001208CF"/>
    <w:rsid w:val="0012293F"/>
    <w:rsid w:val="00123303"/>
    <w:rsid w:val="00127F32"/>
    <w:rsid w:val="00130315"/>
    <w:rsid w:val="0013158D"/>
    <w:rsid w:val="001318EF"/>
    <w:rsid w:val="00133A60"/>
    <w:rsid w:val="00133F89"/>
    <w:rsid w:val="001349E4"/>
    <w:rsid w:val="00135356"/>
    <w:rsid w:val="00137071"/>
    <w:rsid w:val="001370D4"/>
    <w:rsid w:val="00137A67"/>
    <w:rsid w:val="0014130E"/>
    <w:rsid w:val="00141ACD"/>
    <w:rsid w:val="001434A9"/>
    <w:rsid w:val="0014388A"/>
    <w:rsid w:val="00143D2E"/>
    <w:rsid w:val="00144415"/>
    <w:rsid w:val="00144C5F"/>
    <w:rsid w:val="001452E7"/>
    <w:rsid w:val="00146A4F"/>
    <w:rsid w:val="00147910"/>
    <w:rsid w:val="00147AF3"/>
    <w:rsid w:val="0015088B"/>
    <w:rsid w:val="001508F0"/>
    <w:rsid w:val="00150C05"/>
    <w:rsid w:val="00151160"/>
    <w:rsid w:val="00151B1F"/>
    <w:rsid w:val="00151FC5"/>
    <w:rsid w:val="001538C3"/>
    <w:rsid w:val="00154B6D"/>
    <w:rsid w:val="00155C7A"/>
    <w:rsid w:val="00156302"/>
    <w:rsid w:val="001572CC"/>
    <w:rsid w:val="0015736B"/>
    <w:rsid w:val="001602E5"/>
    <w:rsid w:val="001611B6"/>
    <w:rsid w:val="001621AB"/>
    <w:rsid w:val="001638D3"/>
    <w:rsid w:val="00163E0B"/>
    <w:rsid w:val="001671E6"/>
    <w:rsid w:val="001672BD"/>
    <w:rsid w:val="00167A81"/>
    <w:rsid w:val="001702E6"/>
    <w:rsid w:val="0017378B"/>
    <w:rsid w:val="00174CA6"/>
    <w:rsid w:val="0017664A"/>
    <w:rsid w:val="001766CD"/>
    <w:rsid w:val="00176AEF"/>
    <w:rsid w:val="001779DD"/>
    <w:rsid w:val="001800BA"/>
    <w:rsid w:val="00180226"/>
    <w:rsid w:val="001809FB"/>
    <w:rsid w:val="0018337A"/>
    <w:rsid w:val="00183740"/>
    <w:rsid w:val="00183EE3"/>
    <w:rsid w:val="001853C9"/>
    <w:rsid w:val="00187D9F"/>
    <w:rsid w:val="00190E53"/>
    <w:rsid w:val="00191993"/>
    <w:rsid w:val="001919DE"/>
    <w:rsid w:val="00191C36"/>
    <w:rsid w:val="0019225F"/>
    <w:rsid w:val="00194596"/>
    <w:rsid w:val="0019493D"/>
    <w:rsid w:val="0019514B"/>
    <w:rsid w:val="001962ED"/>
    <w:rsid w:val="001A00C2"/>
    <w:rsid w:val="001A046E"/>
    <w:rsid w:val="001A0B45"/>
    <w:rsid w:val="001A1AEE"/>
    <w:rsid w:val="001A2914"/>
    <w:rsid w:val="001A2F75"/>
    <w:rsid w:val="001A3372"/>
    <w:rsid w:val="001A406F"/>
    <w:rsid w:val="001A4239"/>
    <w:rsid w:val="001A5311"/>
    <w:rsid w:val="001A6A54"/>
    <w:rsid w:val="001A7FAA"/>
    <w:rsid w:val="001B0A70"/>
    <w:rsid w:val="001B0F91"/>
    <w:rsid w:val="001B1291"/>
    <w:rsid w:val="001B1864"/>
    <w:rsid w:val="001B27F6"/>
    <w:rsid w:val="001B3EE9"/>
    <w:rsid w:val="001B3F1F"/>
    <w:rsid w:val="001B5B8F"/>
    <w:rsid w:val="001B74C9"/>
    <w:rsid w:val="001B7F25"/>
    <w:rsid w:val="001C067C"/>
    <w:rsid w:val="001C189C"/>
    <w:rsid w:val="001C1AE9"/>
    <w:rsid w:val="001C1C04"/>
    <w:rsid w:val="001C1EB5"/>
    <w:rsid w:val="001C22E9"/>
    <w:rsid w:val="001C2D63"/>
    <w:rsid w:val="001C34FE"/>
    <w:rsid w:val="001C3E61"/>
    <w:rsid w:val="001C4DA4"/>
    <w:rsid w:val="001C4E05"/>
    <w:rsid w:val="001C4F9C"/>
    <w:rsid w:val="001C731E"/>
    <w:rsid w:val="001C7BE9"/>
    <w:rsid w:val="001D0220"/>
    <w:rsid w:val="001D1CCA"/>
    <w:rsid w:val="001D2848"/>
    <w:rsid w:val="001D2E4C"/>
    <w:rsid w:val="001D4689"/>
    <w:rsid w:val="001D5C96"/>
    <w:rsid w:val="001D60FB"/>
    <w:rsid w:val="001D661F"/>
    <w:rsid w:val="001D774A"/>
    <w:rsid w:val="001D7E45"/>
    <w:rsid w:val="001E006B"/>
    <w:rsid w:val="001E0C2B"/>
    <w:rsid w:val="001E0EF3"/>
    <w:rsid w:val="001E11F7"/>
    <w:rsid w:val="001E24BA"/>
    <w:rsid w:val="001E2DBB"/>
    <w:rsid w:val="001E3308"/>
    <w:rsid w:val="001E5659"/>
    <w:rsid w:val="001E7987"/>
    <w:rsid w:val="001F015E"/>
    <w:rsid w:val="001F0489"/>
    <w:rsid w:val="001F108E"/>
    <w:rsid w:val="001F121E"/>
    <w:rsid w:val="001F2D6D"/>
    <w:rsid w:val="001F371B"/>
    <w:rsid w:val="001F3FC0"/>
    <w:rsid w:val="001F6F9C"/>
    <w:rsid w:val="001F78E2"/>
    <w:rsid w:val="0020152E"/>
    <w:rsid w:val="00202C3C"/>
    <w:rsid w:val="002068EA"/>
    <w:rsid w:val="0021009F"/>
    <w:rsid w:val="002103EB"/>
    <w:rsid w:val="0021043E"/>
    <w:rsid w:val="00210D78"/>
    <w:rsid w:val="0021130C"/>
    <w:rsid w:val="002154BB"/>
    <w:rsid w:val="00215C01"/>
    <w:rsid w:val="00216B23"/>
    <w:rsid w:val="00217631"/>
    <w:rsid w:val="00220587"/>
    <w:rsid w:val="002209E2"/>
    <w:rsid w:val="00220D50"/>
    <w:rsid w:val="0022142F"/>
    <w:rsid w:val="0022144F"/>
    <w:rsid w:val="002216EE"/>
    <w:rsid w:val="00221F41"/>
    <w:rsid w:val="00222993"/>
    <w:rsid w:val="00222A38"/>
    <w:rsid w:val="00223116"/>
    <w:rsid w:val="00223E34"/>
    <w:rsid w:val="00226C3C"/>
    <w:rsid w:val="002312B5"/>
    <w:rsid w:val="00233F2D"/>
    <w:rsid w:val="00235059"/>
    <w:rsid w:val="002359A2"/>
    <w:rsid w:val="0023745F"/>
    <w:rsid w:val="002375EA"/>
    <w:rsid w:val="00240845"/>
    <w:rsid w:val="00240F33"/>
    <w:rsid w:val="00241AB8"/>
    <w:rsid w:val="00244173"/>
    <w:rsid w:val="00245964"/>
    <w:rsid w:val="0024598E"/>
    <w:rsid w:val="00246228"/>
    <w:rsid w:val="00246F00"/>
    <w:rsid w:val="00247381"/>
    <w:rsid w:val="00251C25"/>
    <w:rsid w:val="002533E3"/>
    <w:rsid w:val="002539AF"/>
    <w:rsid w:val="00253EB2"/>
    <w:rsid w:val="00255F4B"/>
    <w:rsid w:val="00256D80"/>
    <w:rsid w:val="00257932"/>
    <w:rsid w:val="002604F8"/>
    <w:rsid w:val="00261987"/>
    <w:rsid w:val="0026323D"/>
    <w:rsid w:val="00264B9E"/>
    <w:rsid w:val="00265F21"/>
    <w:rsid w:val="00266E66"/>
    <w:rsid w:val="0026700F"/>
    <w:rsid w:val="00267158"/>
    <w:rsid w:val="002675C4"/>
    <w:rsid w:val="00267E05"/>
    <w:rsid w:val="0027236E"/>
    <w:rsid w:val="002723C8"/>
    <w:rsid w:val="00272A28"/>
    <w:rsid w:val="002733BB"/>
    <w:rsid w:val="00273801"/>
    <w:rsid w:val="00273F13"/>
    <w:rsid w:val="0027497D"/>
    <w:rsid w:val="00274B2D"/>
    <w:rsid w:val="002752F2"/>
    <w:rsid w:val="00276A5E"/>
    <w:rsid w:val="0028057E"/>
    <w:rsid w:val="00283717"/>
    <w:rsid w:val="00284C53"/>
    <w:rsid w:val="00285B12"/>
    <w:rsid w:val="00286C93"/>
    <w:rsid w:val="00286FDD"/>
    <w:rsid w:val="00290800"/>
    <w:rsid w:val="002919AB"/>
    <w:rsid w:val="00292D6D"/>
    <w:rsid w:val="00294733"/>
    <w:rsid w:val="00297764"/>
    <w:rsid w:val="00297E43"/>
    <w:rsid w:val="002A04BE"/>
    <w:rsid w:val="002A0CFD"/>
    <w:rsid w:val="002A1280"/>
    <w:rsid w:val="002A167A"/>
    <w:rsid w:val="002A293A"/>
    <w:rsid w:val="002A3A56"/>
    <w:rsid w:val="002A4593"/>
    <w:rsid w:val="002A4ADF"/>
    <w:rsid w:val="002A6231"/>
    <w:rsid w:val="002B07D9"/>
    <w:rsid w:val="002B18D4"/>
    <w:rsid w:val="002B40DB"/>
    <w:rsid w:val="002B452D"/>
    <w:rsid w:val="002C0546"/>
    <w:rsid w:val="002C1115"/>
    <w:rsid w:val="002C1657"/>
    <w:rsid w:val="002C20FA"/>
    <w:rsid w:val="002C3A2D"/>
    <w:rsid w:val="002C3EBB"/>
    <w:rsid w:val="002C4CC4"/>
    <w:rsid w:val="002C5E21"/>
    <w:rsid w:val="002C6032"/>
    <w:rsid w:val="002C62B5"/>
    <w:rsid w:val="002C6E5C"/>
    <w:rsid w:val="002C73F5"/>
    <w:rsid w:val="002C7851"/>
    <w:rsid w:val="002C78EF"/>
    <w:rsid w:val="002D0791"/>
    <w:rsid w:val="002D0EA4"/>
    <w:rsid w:val="002D1E27"/>
    <w:rsid w:val="002D5450"/>
    <w:rsid w:val="002D7208"/>
    <w:rsid w:val="002E0976"/>
    <w:rsid w:val="002E09A9"/>
    <w:rsid w:val="002E0EF7"/>
    <w:rsid w:val="002E25DB"/>
    <w:rsid w:val="002E33E4"/>
    <w:rsid w:val="002E3927"/>
    <w:rsid w:val="002E7DBB"/>
    <w:rsid w:val="002E7DF6"/>
    <w:rsid w:val="002F042A"/>
    <w:rsid w:val="002F14C6"/>
    <w:rsid w:val="002F2314"/>
    <w:rsid w:val="002F3600"/>
    <w:rsid w:val="002F42B4"/>
    <w:rsid w:val="002F4873"/>
    <w:rsid w:val="002F633F"/>
    <w:rsid w:val="002F6C24"/>
    <w:rsid w:val="002F786C"/>
    <w:rsid w:val="002F7CD9"/>
    <w:rsid w:val="003007E3"/>
    <w:rsid w:val="00302A78"/>
    <w:rsid w:val="003033F9"/>
    <w:rsid w:val="003038D4"/>
    <w:rsid w:val="00304A1A"/>
    <w:rsid w:val="00306BB3"/>
    <w:rsid w:val="00306C1D"/>
    <w:rsid w:val="003075A2"/>
    <w:rsid w:val="0030768F"/>
    <w:rsid w:val="00310CC8"/>
    <w:rsid w:val="003123EA"/>
    <w:rsid w:val="00312BFC"/>
    <w:rsid w:val="00312DEF"/>
    <w:rsid w:val="0031315A"/>
    <w:rsid w:val="00313AEE"/>
    <w:rsid w:val="003146E3"/>
    <w:rsid w:val="0031527B"/>
    <w:rsid w:val="003153C0"/>
    <w:rsid w:val="00315FDA"/>
    <w:rsid w:val="0031606E"/>
    <w:rsid w:val="003160B9"/>
    <w:rsid w:val="00316D2E"/>
    <w:rsid w:val="00316DD6"/>
    <w:rsid w:val="00320F82"/>
    <w:rsid w:val="00322A50"/>
    <w:rsid w:val="00322E62"/>
    <w:rsid w:val="003246A6"/>
    <w:rsid w:val="0032474C"/>
    <w:rsid w:val="00324A97"/>
    <w:rsid w:val="00325F88"/>
    <w:rsid w:val="0032608E"/>
    <w:rsid w:val="00326AA6"/>
    <w:rsid w:val="00326B85"/>
    <w:rsid w:val="00326F64"/>
    <w:rsid w:val="0033078A"/>
    <w:rsid w:val="00330F62"/>
    <w:rsid w:val="00331EA1"/>
    <w:rsid w:val="0033471F"/>
    <w:rsid w:val="003348BD"/>
    <w:rsid w:val="00334D88"/>
    <w:rsid w:val="003352D1"/>
    <w:rsid w:val="00336474"/>
    <w:rsid w:val="003372ED"/>
    <w:rsid w:val="00340579"/>
    <w:rsid w:val="00340CAA"/>
    <w:rsid w:val="0034119D"/>
    <w:rsid w:val="003412B7"/>
    <w:rsid w:val="00344B0D"/>
    <w:rsid w:val="00345468"/>
    <w:rsid w:val="00345E9D"/>
    <w:rsid w:val="00345EA2"/>
    <w:rsid w:val="00346234"/>
    <w:rsid w:val="003467EE"/>
    <w:rsid w:val="00346EB3"/>
    <w:rsid w:val="00346FD6"/>
    <w:rsid w:val="003470B0"/>
    <w:rsid w:val="003470C8"/>
    <w:rsid w:val="00347D82"/>
    <w:rsid w:val="003507DC"/>
    <w:rsid w:val="003521E0"/>
    <w:rsid w:val="00353CF8"/>
    <w:rsid w:val="00353FCE"/>
    <w:rsid w:val="00354310"/>
    <w:rsid w:val="00354A56"/>
    <w:rsid w:val="00355994"/>
    <w:rsid w:val="00355A5A"/>
    <w:rsid w:val="00355B6B"/>
    <w:rsid w:val="00357C22"/>
    <w:rsid w:val="003609DB"/>
    <w:rsid w:val="00361BC9"/>
    <w:rsid w:val="003621BB"/>
    <w:rsid w:val="00362B24"/>
    <w:rsid w:val="00364FBD"/>
    <w:rsid w:val="003650CA"/>
    <w:rsid w:val="003651D5"/>
    <w:rsid w:val="00365BBF"/>
    <w:rsid w:val="00366D93"/>
    <w:rsid w:val="003701B7"/>
    <w:rsid w:val="00371D14"/>
    <w:rsid w:val="003720F0"/>
    <w:rsid w:val="00372426"/>
    <w:rsid w:val="00375499"/>
    <w:rsid w:val="0037559C"/>
    <w:rsid w:val="00376650"/>
    <w:rsid w:val="00376F86"/>
    <w:rsid w:val="00380989"/>
    <w:rsid w:val="003814AF"/>
    <w:rsid w:val="00383F2E"/>
    <w:rsid w:val="0038489E"/>
    <w:rsid w:val="003848D0"/>
    <w:rsid w:val="00385512"/>
    <w:rsid w:val="003868C5"/>
    <w:rsid w:val="00386E52"/>
    <w:rsid w:val="00391048"/>
    <w:rsid w:val="003914DE"/>
    <w:rsid w:val="0039163A"/>
    <w:rsid w:val="00392F57"/>
    <w:rsid w:val="00393293"/>
    <w:rsid w:val="00393F98"/>
    <w:rsid w:val="00394560"/>
    <w:rsid w:val="00394922"/>
    <w:rsid w:val="0039493B"/>
    <w:rsid w:val="00395109"/>
    <w:rsid w:val="00395997"/>
    <w:rsid w:val="003967F5"/>
    <w:rsid w:val="003971E1"/>
    <w:rsid w:val="003A0E3D"/>
    <w:rsid w:val="003A1074"/>
    <w:rsid w:val="003A227D"/>
    <w:rsid w:val="003A28B9"/>
    <w:rsid w:val="003A32B3"/>
    <w:rsid w:val="003A4923"/>
    <w:rsid w:val="003A5E29"/>
    <w:rsid w:val="003A6CD4"/>
    <w:rsid w:val="003A72C4"/>
    <w:rsid w:val="003A797E"/>
    <w:rsid w:val="003A7E56"/>
    <w:rsid w:val="003A7FD5"/>
    <w:rsid w:val="003B0B24"/>
    <w:rsid w:val="003B0D0D"/>
    <w:rsid w:val="003B261F"/>
    <w:rsid w:val="003B3803"/>
    <w:rsid w:val="003B428B"/>
    <w:rsid w:val="003B4F26"/>
    <w:rsid w:val="003B509A"/>
    <w:rsid w:val="003B5E18"/>
    <w:rsid w:val="003B7FAB"/>
    <w:rsid w:val="003C00A7"/>
    <w:rsid w:val="003C05C7"/>
    <w:rsid w:val="003C07C1"/>
    <w:rsid w:val="003C0A71"/>
    <w:rsid w:val="003C1583"/>
    <w:rsid w:val="003C20AD"/>
    <w:rsid w:val="003C2535"/>
    <w:rsid w:val="003C27FC"/>
    <w:rsid w:val="003C2827"/>
    <w:rsid w:val="003C3D3A"/>
    <w:rsid w:val="003C405F"/>
    <w:rsid w:val="003C44EA"/>
    <w:rsid w:val="003C52B2"/>
    <w:rsid w:val="003C614E"/>
    <w:rsid w:val="003C628E"/>
    <w:rsid w:val="003D4622"/>
    <w:rsid w:val="003D6DF5"/>
    <w:rsid w:val="003D77CA"/>
    <w:rsid w:val="003E0EE7"/>
    <w:rsid w:val="003E2435"/>
    <w:rsid w:val="003E258E"/>
    <w:rsid w:val="003E33E6"/>
    <w:rsid w:val="003E354B"/>
    <w:rsid w:val="003E3983"/>
    <w:rsid w:val="003E3A68"/>
    <w:rsid w:val="003E3DB7"/>
    <w:rsid w:val="003E4854"/>
    <w:rsid w:val="003E5DBB"/>
    <w:rsid w:val="003E6B20"/>
    <w:rsid w:val="003E7880"/>
    <w:rsid w:val="003F0D2D"/>
    <w:rsid w:val="003F3CE1"/>
    <w:rsid w:val="003F40F3"/>
    <w:rsid w:val="003F597C"/>
    <w:rsid w:val="003F6131"/>
    <w:rsid w:val="003F6311"/>
    <w:rsid w:val="003F6CC2"/>
    <w:rsid w:val="003F7452"/>
    <w:rsid w:val="003F75CA"/>
    <w:rsid w:val="00400ABA"/>
    <w:rsid w:val="00400D0E"/>
    <w:rsid w:val="00401615"/>
    <w:rsid w:val="00403298"/>
    <w:rsid w:val="0040469E"/>
    <w:rsid w:val="00404955"/>
    <w:rsid w:val="00405A47"/>
    <w:rsid w:val="00405A9E"/>
    <w:rsid w:val="004074A0"/>
    <w:rsid w:val="00410413"/>
    <w:rsid w:val="004109EA"/>
    <w:rsid w:val="00410A18"/>
    <w:rsid w:val="00410E3B"/>
    <w:rsid w:val="00412EFE"/>
    <w:rsid w:val="00413F00"/>
    <w:rsid w:val="00415158"/>
    <w:rsid w:val="004153AE"/>
    <w:rsid w:val="00415CBF"/>
    <w:rsid w:val="004160FE"/>
    <w:rsid w:val="00416104"/>
    <w:rsid w:val="00416F9E"/>
    <w:rsid w:val="00417CEA"/>
    <w:rsid w:val="00417FF7"/>
    <w:rsid w:val="004213D8"/>
    <w:rsid w:val="00421F45"/>
    <w:rsid w:val="004224B8"/>
    <w:rsid w:val="004231FC"/>
    <w:rsid w:val="00423F80"/>
    <w:rsid w:val="004246DE"/>
    <w:rsid w:val="00425003"/>
    <w:rsid w:val="004266A1"/>
    <w:rsid w:val="004269B3"/>
    <w:rsid w:val="0043151E"/>
    <w:rsid w:val="00431542"/>
    <w:rsid w:val="00431AC7"/>
    <w:rsid w:val="00431BF8"/>
    <w:rsid w:val="00432F5F"/>
    <w:rsid w:val="0043501A"/>
    <w:rsid w:val="00435977"/>
    <w:rsid w:val="00435AB0"/>
    <w:rsid w:val="0043764D"/>
    <w:rsid w:val="004408BD"/>
    <w:rsid w:val="00440C72"/>
    <w:rsid w:val="004423A0"/>
    <w:rsid w:val="004428BB"/>
    <w:rsid w:val="00442E79"/>
    <w:rsid w:val="004439D3"/>
    <w:rsid w:val="00443D6D"/>
    <w:rsid w:val="0044515B"/>
    <w:rsid w:val="00445277"/>
    <w:rsid w:val="00445C19"/>
    <w:rsid w:val="004463C2"/>
    <w:rsid w:val="00446587"/>
    <w:rsid w:val="0044727E"/>
    <w:rsid w:val="00447742"/>
    <w:rsid w:val="00447FC9"/>
    <w:rsid w:val="00451308"/>
    <w:rsid w:val="00451FC7"/>
    <w:rsid w:val="0045277C"/>
    <w:rsid w:val="004536F8"/>
    <w:rsid w:val="00453FE5"/>
    <w:rsid w:val="00454549"/>
    <w:rsid w:val="004549C5"/>
    <w:rsid w:val="0046084C"/>
    <w:rsid w:val="00460F5F"/>
    <w:rsid w:val="00461C4F"/>
    <w:rsid w:val="0046257B"/>
    <w:rsid w:val="004639EF"/>
    <w:rsid w:val="0046518C"/>
    <w:rsid w:val="0046733A"/>
    <w:rsid w:val="004703E4"/>
    <w:rsid w:val="00471C2B"/>
    <w:rsid w:val="00472945"/>
    <w:rsid w:val="00472A6E"/>
    <w:rsid w:val="00473FFC"/>
    <w:rsid w:val="00475867"/>
    <w:rsid w:val="00481202"/>
    <w:rsid w:val="00481EFB"/>
    <w:rsid w:val="00485479"/>
    <w:rsid w:val="004859B1"/>
    <w:rsid w:val="00485A00"/>
    <w:rsid w:val="004860B5"/>
    <w:rsid w:val="004866B2"/>
    <w:rsid w:val="00487B20"/>
    <w:rsid w:val="00487CA6"/>
    <w:rsid w:val="00490A52"/>
    <w:rsid w:val="004913F2"/>
    <w:rsid w:val="00491F51"/>
    <w:rsid w:val="00492DB4"/>
    <w:rsid w:val="00493424"/>
    <w:rsid w:val="00493441"/>
    <w:rsid w:val="00493870"/>
    <w:rsid w:val="0049528F"/>
    <w:rsid w:val="004952E0"/>
    <w:rsid w:val="00495F41"/>
    <w:rsid w:val="0049697B"/>
    <w:rsid w:val="004976FE"/>
    <w:rsid w:val="004A0299"/>
    <w:rsid w:val="004A053D"/>
    <w:rsid w:val="004A0F58"/>
    <w:rsid w:val="004A1B6A"/>
    <w:rsid w:val="004A201C"/>
    <w:rsid w:val="004A696D"/>
    <w:rsid w:val="004A7098"/>
    <w:rsid w:val="004B1C7A"/>
    <w:rsid w:val="004B23F7"/>
    <w:rsid w:val="004B3E21"/>
    <w:rsid w:val="004B46CE"/>
    <w:rsid w:val="004B4E08"/>
    <w:rsid w:val="004B5CCE"/>
    <w:rsid w:val="004B5FB4"/>
    <w:rsid w:val="004B5FC1"/>
    <w:rsid w:val="004B7353"/>
    <w:rsid w:val="004B7CFA"/>
    <w:rsid w:val="004C0EA5"/>
    <w:rsid w:val="004C19AD"/>
    <w:rsid w:val="004C2DDD"/>
    <w:rsid w:val="004C368C"/>
    <w:rsid w:val="004C3BAF"/>
    <w:rsid w:val="004C3D5E"/>
    <w:rsid w:val="004C472A"/>
    <w:rsid w:val="004C637C"/>
    <w:rsid w:val="004C7821"/>
    <w:rsid w:val="004D3769"/>
    <w:rsid w:val="004D3A24"/>
    <w:rsid w:val="004D6E90"/>
    <w:rsid w:val="004D71BA"/>
    <w:rsid w:val="004D7633"/>
    <w:rsid w:val="004D7F79"/>
    <w:rsid w:val="004E0144"/>
    <w:rsid w:val="004E02F8"/>
    <w:rsid w:val="004E0494"/>
    <w:rsid w:val="004E22C7"/>
    <w:rsid w:val="004E23BB"/>
    <w:rsid w:val="004E3D19"/>
    <w:rsid w:val="004E5B65"/>
    <w:rsid w:val="004E787E"/>
    <w:rsid w:val="004F025B"/>
    <w:rsid w:val="004F0B85"/>
    <w:rsid w:val="004F0E0A"/>
    <w:rsid w:val="004F120A"/>
    <w:rsid w:val="004F163A"/>
    <w:rsid w:val="004F1F06"/>
    <w:rsid w:val="004F2251"/>
    <w:rsid w:val="004F3A7D"/>
    <w:rsid w:val="004F5FB5"/>
    <w:rsid w:val="004F65A3"/>
    <w:rsid w:val="00500342"/>
    <w:rsid w:val="00500C82"/>
    <w:rsid w:val="00501AE3"/>
    <w:rsid w:val="00503037"/>
    <w:rsid w:val="00503646"/>
    <w:rsid w:val="0050400D"/>
    <w:rsid w:val="0050440A"/>
    <w:rsid w:val="005050F6"/>
    <w:rsid w:val="00505B41"/>
    <w:rsid w:val="005063D2"/>
    <w:rsid w:val="0050717B"/>
    <w:rsid w:val="005071D0"/>
    <w:rsid w:val="00507493"/>
    <w:rsid w:val="00511162"/>
    <w:rsid w:val="005112BE"/>
    <w:rsid w:val="005121CA"/>
    <w:rsid w:val="00513F0F"/>
    <w:rsid w:val="005155CF"/>
    <w:rsid w:val="00517244"/>
    <w:rsid w:val="00521096"/>
    <w:rsid w:val="00522E93"/>
    <w:rsid w:val="00523A37"/>
    <w:rsid w:val="00524A24"/>
    <w:rsid w:val="00524FF3"/>
    <w:rsid w:val="0052507D"/>
    <w:rsid w:val="00525579"/>
    <w:rsid w:val="00526E4E"/>
    <w:rsid w:val="005272C1"/>
    <w:rsid w:val="00527DFA"/>
    <w:rsid w:val="00527FD9"/>
    <w:rsid w:val="0053120B"/>
    <w:rsid w:val="005323B2"/>
    <w:rsid w:val="00533CBE"/>
    <w:rsid w:val="00536D07"/>
    <w:rsid w:val="005379AD"/>
    <w:rsid w:val="005401C8"/>
    <w:rsid w:val="00541DAD"/>
    <w:rsid w:val="005425C6"/>
    <w:rsid w:val="00543501"/>
    <w:rsid w:val="00544023"/>
    <w:rsid w:val="00544DD3"/>
    <w:rsid w:val="00545D40"/>
    <w:rsid w:val="005471A4"/>
    <w:rsid w:val="00550AD2"/>
    <w:rsid w:val="00550E71"/>
    <w:rsid w:val="005510B5"/>
    <w:rsid w:val="00551313"/>
    <w:rsid w:val="0055164E"/>
    <w:rsid w:val="00553D9C"/>
    <w:rsid w:val="00554C9B"/>
    <w:rsid w:val="0055755D"/>
    <w:rsid w:val="005628AE"/>
    <w:rsid w:val="005629FA"/>
    <w:rsid w:val="005633D2"/>
    <w:rsid w:val="00563ACF"/>
    <w:rsid w:val="005640AA"/>
    <w:rsid w:val="005653D8"/>
    <w:rsid w:val="00565CBE"/>
    <w:rsid w:val="00565D46"/>
    <w:rsid w:val="00567AEF"/>
    <w:rsid w:val="00571051"/>
    <w:rsid w:val="005715B3"/>
    <w:rsid w:val="00571F8D"/>
    <w:rsid w:val="005733A3"/>
    <w:rsid w:val="00573F55"/>
    <w:rsid w:val="00574687"/>
    <w:rsid w:val="005747CC"/>
    <w:rsid w:val="00580C31"/>
    <w:rsid w:val="00580FB2"/>
    <w:rsid w:val="005812CF"/>
    <w:rsid w:val="0058237A"/>
    <w:rsid w:val="005823EA"/>
    <w:rsid w:val="005833A4"/>
    <w:rsid w:val="00583AE8"/>
    <w:rsid w:val="00585F6C"/>
    <w:rsid w:val="00586D8E"/>
    <w:rsid w:val="00586FF8"/>
    <w:rsid w:val="005875DB"/>
    <w:rsid w:val="005919EC"/>
    <w:rsid w:val="00591CE3"/>
    <w:rsid w:val="00592D1C"/>
    <w:rsid w:val="005935B3"/>
    <w:rsid w:val="005937BF"/>
    <w:rsid w:val="00593A39"/>
    <w:rsid w:val="00593B85"/>
    <w:rsid w:val="00594536"/>
    <w:rsid w:val="005955EC"/>
    <w:rsid w:val="005955F0"/>
    <w:rsid w:val="00595E4F"/>
    <w:rsid w:val="0059679E"/>
    <w:rsid w:val="005974FD"/>
    <w:rsid w:val="00597725"/>
    <w:rsid w:val="005A0A79"/>
    <w:rsid w:val="005A0F00"/>
    <w:rsid w:val="005A1C8F"/>
    <w:rsid w:val="005A1C92"/>
    <w:rsid w:val="005A4EDB"/>
    <w:rsid w:val="005A71BD"/>
    <w:rsid w:val="005A7B8C"/>
    <w:rsid w:val="005B156E"/>
    <w:rsid w:val="005B1D4B"/>
    <w:rsid w:val="005B2669"/>
    <w:rsid w:val="005B26FF"/>
    <w:rsid w:val="005B285B"/>
    <w:rsid w:val="005B35C2"/>
    <w:rsid w:val="005B3C6D"/>
    <w:rsid w:val="005B4142"/>
    <w:rsid w:val="005C0928"/>
    <w:rsid w:val="005C1B3A"/>
    <w:rsid w:val="005C2E26"/>
    <w:rsid w:val="005C3E35"/>
    <w:rsid w:val="005C3FC9"/>
    <w:rsid w:val="005C5E60"/>
    <w:rsid w:val="005D0175"/>
    <w:rsid w:val="005D0913"/>
    <w:rsid w:val="005D10BA"/>
    <w:rsid w:val="005D1785"/>
    <w:rsid w:val="005D3313"/>
    <w:rsid w:val="005D3ED4"/>
    <w:rsid w:val="005D42BA"/>
    <w:rsid w:val="005D4584"/>
    <w:rsid w:val="005D461A"/>
    <w:rsid w:val="005D4C80"/>
    <w:rsid w:val="005D5D09"/>
    <w:rsid w:val="005D5E05"/>
    <w:rsid w:val="005D6B07"/>
    <w:rsid w:val="005D711C"/>
    <w:rsid w:val="005D7669"/>
    <w:rsid w:val="005D79B5"/>
    <w:rsid w:val="005D7D00"/>
    <w:rsid w:val="005D7EF9"/>
    <w:rsid w:val="005E076C"/>
    <w:rsid w:val="005E0A86"/>
    <w:rsid w:val="005E101B"/>
    <w:rsid w:val="005E106E"/>
    <w:rsid w:val="005E12B1"/>
    <w:rsid w:val="005E19DA"/>
    <w:rsid w:val="005E2EAC"/>
    <w:rsid w:val="005E370F"/>
    <w:rsid w:val="005E37F6"/>
    <w:rsid w:val="005E3820"/>
    <w:rsid w:val="005E43E2"/>
    <w:rsid w:val="005E67F5"/>
    <w:rsid w:val="005E68C1"/>
    <w:rsid w:val="005E6A67"/>
    <w:rsid w:val="005F28EC"/>
    <w:rsid w:val="005F3C0E"/>
    <w:rsid w:val="005F41D6"/>
    <w:rsid w:val="005F56D8"/>
    <w:rsid w:val="005F5A38"/>
    <w:rsid w:val="005F6486"/>
    <w:rsid w:val="005F6528"/>
    <w:rsid w:val="005F6EF2"/>
    <w:rsid w:val="005F788D"/>
    <w:rsid w:val="0060033B"/>
    <w:rsid w:val="0060041B"/>
    <w:rsid w:val="00601537"/>
    <w:rsid w:val="00601FAD"/>
    <w:rsid w:val="006029A8"/>
    <w:rsid w:val="006030DA"/>
    <w:rsid w:val="0060339D"/>
    <w:rsid w:val="00603470"/>
    <w:rsid w:val="00603B36"/>
    <w:rsid w:val="00604179"/>
    <w:rsid w:val="00604D4D"/>
    <w:rsid w:val="00605358"/>
    <w:rsid w:val="00606847"/>
    <w:rsid w:val="0061010F"/>
    <w:rsid w:val="006123D2"/>
    <w:rsid w:val="00612411"/>
    <w:rsid w:val="0061262D"/>
    <w:rsid w:val="00613353"/>
    <w:rsid w:val="00615032"/>
    <w:rsid w:val="0061507B"/>
    <w:rsid w:val="00617A0D"/>
    <w:rsid w:val="006205E2"/>
    <w:rsid w:val="006229C7"/>
    <w:rsid w:val="00622A28"/>
    <w:rsid w:val="00623E6A"/>
    <w:rsid w:val="0062612C"/>
    <w:rsid w:val="006266E5"/>
    <w:rsid w:val="00626BA3"/>
    <w:rsid w:val="00626EFB"/>
    <w:rsid w:val="0062738F"/>
    <w:rsid w:val="00631179"/>
    <w:rsid w:val="006320DA"/>
    <w:rsid w:val="006346B1"/>
    <w:rsid w:val="00634951"/>
    <w:rsid w:val="00635BF1"/>
    <w:rsid w:val="0063677E"/>
    <w:rsid w:val="00636D10"/>
    <w:rsid w:val="00637395"/>
    <w:rsid w:val="006378AB"/>
    <w:rsid w:val="00640B5B"/>
    <w:rsid w:val="00641F9A"/>
    <w:rsid w:val="006447C9"/>
    <w:rsid w:val="006453CF"/>
    <w:rsid w:val="00645BFC"/>
    <w:rsid w:val="006470BF"/>
    <w:rsid w:val="0064720E"/>
    <w:rsid w:val="00650587"/>
    <w:rsid w:val="00650817"/>
    <w:rsid w:val="0065108B"/>
    <w:rsid w:val="00651ED8"/>
    <w:rsid w:val="00654CCA"/>
    <w:rsid w:val="0065550E"/>
    <w:rsid w:val="00655F34"/>
    <w:rsid w:val="006568F5"/>
    <w:rsid w:val="0065781A"/>
    <w:rsid w:val="0066088F"/>
    <w:rsid w:val="00660A8D"/>
    <w:rsid w:val="00660CF4"/>
    <w:rsid w:val="006619BA"/>
    <w:rsid w:val="00662BAA"/>
    <w:rsid w:val="00662D62"/>
    <w:rsid w:val="0066506B"/>
    <w:rsid w:val="00665F47"/>
    <w:rsid w:val="00672539"/>
    <w:rsid w:val="006742C5"/>
    <w:rsid w:val="00674354"/>
    <w:rsid w:val="00674BBF"/>
    <w:rsid w:val="00674E15"/>
    <w:rsid w:val="00676700"/>
    <w:rsid w:val="00676AF6"/>
    <w:rsid w:val="006800D0"/>
    <w:rsid w:val="006807ED"/>
    <w:rsid w:val="00680BB0"/>
    <w:rsid w:val="00681370"/>
    <w:rsid w:val="00681A16"/>
    <w:rsid w:val="00682240"/>
    <w:rsid w:val="00682719"/>
    <w:rsid w:val="0068293C"/>
    <w:rsid w:val="00683D8F"/>
    <w:rsid w:val="00683E46"/>
    <w:rsid w:val="0068485C"/>
    <w:rsid w:val="00684B4F"/>
    <w:rsid w:val="00685E5E"/>
    <w:rsid w:val="00685F9D"/>
    <w:rsid w:val="0068726D"/>
    <w:rsid w:val="006876A0"/>
    <w:rsid w:val="00687763"/>
    <w:rsid w:val="00693317"/>
    <w:rsid w:val="006938BF"/>
    <w:rsid w:val="006945F6"/>
    <w:rsid w:val="00695266"/>
    <w:rsid w:val="006A10E9"/>
    <w:rsid w:val="006A2207"/>
    <w:rsid w:val="006A2B2D"/>
    <w:rsid w:val="006A3635"/>
    <w:rsid w:val="006A39D5"/>
    <w:rsid w:val="006A3D65"/>
    <w:rsid w:val="006A3F11"/>
    <w:rsid w:val="006A42E2"/>
    <w:rsid w:val="006A4C6A"/>
    <w:rsid w:val="006A4DD8"/>
    <w:rsid w:val="006A4FE4"/>
    <w:rsid w:val="006A6B62"/>
    <w:rsid w:val="006A6F71"/>
    <w:rsid w:val="006A7267"/>
    <w:rsid w:val="006A765D"/>
    <w:rsid w:val="006B05ED"/>
    <w:rsid w:val="006B10B6"/>
    <w:rsid w:val="006B3E4A"/>
    <w:rsid w:val="006B46DB"/>
    <w:rsid w:val="006B48FC"/>
    <w:rsid w:val="006B5E0C"/>
    <w:rsid w:val="006B634E"/>
    <w:rsid w:val="006C0CC2"/>
    <w:rsid w:val="006C14BD"/>
    <w:rsid w:val="006C1B86"/>
    <w:rsid w:val="006C1FE7"/>
    <w:rsid w:val="006C2607"/>
    <w:rsid w:val="006C3706"/>
    <w:rsid w:val="006C4F48"/>
    <w:rsid w:val="006C6DB3"/>
    <w:rsid w:val="006D204A"/>
    <w:rsid w:val="006D23FF"/>
    <w:rsid w:val="006D3EC3"/>
    <w:rsid w:val="006D5E80"/>
    <w:rsid w:val="006D6360"/>
    <w:rsid w:val="006D7DAF"/>
    <w:rsid w:val="006D7E43"/>
    <w:rsid w:val="006E111F"/>
    <w:rsid w:val="006E2DD4"/>
    <w:rsid w:val="006E3434"/>
    <w:rsid w:val="006E3796"/>
    <w:rsid w:val="006E3A7E"/>
    <w:rsid w:val="006E5DB5"/>
    <w:rsid w:val="006E5FC2"/>
    <w:rsid w:val="006E629C"/>
    <w:rsid w:val="006E6C88"/>
    <w:rsid w:val="006E7389"/>
    <w:rsid w:val="006F1164"/>
    <w:rsid w:val="006F1425"/>
    <w:rsid w:val="006F2EEB"/>
    <w:rsid w:val="006F3B15"/>
    <w:rsid w:val="006F5656"/>
    <w:rsid w:val="006F581F"/>
    <w:rsid w:val="006F6CAA"/>
    <w:rsid w:val="006F71FD"/>
    <w:rsid w:val="006F7BF4"/>
    <w:rsid w:val="00700056"/>
    <w:rsid w:val="007006C2"/>
    <w:rsid w:val="007037FA"/>
    <w:rsid w:val="0070538B"/>
    <w:rsid w:val="007053CC"/>
    <w:rsid w:val="00706A1C"/>
    <w:rsid w:val="00706C35"/>
    <w:rsid w:val="00707C73"/>
    <w:rsid w:val="00707F88"/>
    <w:rsid w:val="007107F8"/>
    <w:rsid w:val="007120ED"/>
    <w:rsid w:val="0071284B"/>
    <w:rsid w:val="00712B22"/>
    <w:rsid w:val="00712E72"/>
    <w:rsid w:val="0071324B"/>
    <w:rsid w:val="00713FC2"/>
    <w:rsid w:val="007145F4"/>
    <w:rsid w:val="00717237"/>
    <w:rsid w:val="007172B1"/>
    <w:rsid w:val="007173A9"/>
    <w:rsid w:val="007176C2"/>
    <w:rsid w:val="0072191F"/>
    <w:rsid w:val="00721FC7"/>
    <w:rsid w:val="007228B3"/>
    <w:rsid w:val="007240CA"/>
    <w:rsid w:val="00725060"/>
    <w:rsid w:val="00725CE8"/>
    <w:rsid w:val="00726712"/>
    <w:rsid w:val="00726E63"/>
    <w:rsid w:val="007272CE"/>
    <w:rsid w:val="007302D7"/>
    <w:rsid w:val="007311B6"/>
    <w:rsid w:val="00731744"/>
    <w:rsid w:val="00732990"/>
    <w:rsid w:val="00733519"/>
    <w:rsid w:val="00733A32"/>
    <w:rsid w:val="00733AAF"/>
    <w:rsid w:val="007344DD"/>
    <w:rsid w:val="00735535"/>
    <w:rsid w:val="00735609"/>
    <w:rsid w:val="00735CE6"/>
    <w:rsid w:val="007367D0"/>
    <w:rsid w:val="00737B14"/>
    <w:rsid w:val="00737B9D"/>
    <w:rsid w:val="00740A6D"/>
    <w:rsid w:val="00741520"/>
    <w:rsid w:val="007416BB"/>
    <w:rsid w:val="007420E5"/>
    <w:rsid w:val="00742728"/>
    <w:rsid w:val="00742925"/>
    <w:rsid w:val="00743A29"/>
    <w:rsid w:val="007449BD"/>
    <w:rsid w:val="00745227"/>
    <w:rsid w:val="00746121"/>
    <w:rsid w:val="00746E64"/>
    <w:rsid w:val="00750429"/>
    <w:rsid w:val="0075257D"/>
    <w:rsid w:val="00752CB5"/>
    <w:rsid w:val="007550CB"/>
    <w:rsid w:val="00755983"/>
    <w:rsid w:val="00757E03"/>
    <w:rsid w:val="00760C69"/>
    <w:rsid w:val="007610AF"/>
    <w:rsid w:val="0076213E"/>
    <w:rsid w:val="00762E16"/>
    <w:rsid w:val="00764750"/>
    <w:rsid w:val="0076478A"/>
    <w:rsid w:val="0076481B"/>
    <w:rsid w:val="00764E6E"/>
    <w:rsid w:val="00765D13"/>
    <w:rsid w:val="007665A7"/>
    <w:rsid w:val="00767A22"/>
    <w:rsid w:val="00767E18"/>
    <w:rsid w:val="0077093F"/>
    <w:rsid w:val="007713E0"/>
    <w:rsid w:val="00771883"/>
    <w:rsid w:val="007738DA"/>
    <w:rsid w:val="007743E0"/>
    <w:rsid w:val="00774816"/>
    <w:rsid w:val="0078076F"/>
    <w:rsid w:val="00780880"/>
    <w:rsid w:val="007829B5"/>
    <w:rsid w:val="007831F4"/>
    <w:rsid w:val="0078401C"/>
    <w:rsid w:val="007842D9"/>
    <w:rsid w:val="00784B54"/>
    <w:rsid w:val="0078516E"/>
    <w:rsid w:val="007874B5"/>
    <w:rsid w:val="007900D4"/>
    <w:rsid w:val="00792A5C"/>
    <w:rsid w:val="00792DAC"/>
    <w:rsid w:val="00794083"/>
    <w:rsid w:val="00794C97"/>
    <w:rsid w:val="0079733C"/>
    <w:rsid w:val="00797EEF"/>
    <w:rsid w:val="007A02E1"/>
    <w:rsid w:val="007A094D"/>
    <w:rsid w:val="007A185E"/>
    <w:rsid w:val="007A1A5A"/>
    <w:rsid w:val="007A2C48"/>
    <w:rsid w:val="007A3A3A"/>
    <w:rsid w:val="007A4220"/>
    <w:rsid w:val="007A4970"/>
    <w:rsid w:val="007A594A"/>
    <w:rsid w:val="007A664D"/>
    <w:rsid w:val="007A77CF"/>
    <w:rsid w:val="007A7FCC"/>
    <w:rsid w:val="007B0149"/>
    <w:rsid w:val="007B0295"/>
    <w:rsid w:val="007B02B1"/>
    <w:rsid w:val="007B149A"/>
    <w:rsid w:val="007B2478"/>
    <w:rsid w:val="007B25EA"/>
    <w:rsid w:val="007B2C81"/>
    <w:rsid w:val="007B42FE"/>
    <w:rsid w:val="007B4928"/>
    <w:rsid w:val="007B4A14"/>
    <w:rsid w:val="007B52F9"/>
    <w:rsid w:val="007B67AC"/>
    <w:rsid w:val="007C146F"/>
    <w:rsid w:val="007C17AC"/>
    <w:rsid w:val="007C3F27"/>
    <w:rsid w:val="007C5B1E"/>
    <w:rsid w:val="007C6051"/>
    <w:rsid w:val="007C6052"/>
    <w:rsid w:val="007C67D4"/>
    <w:rsid w:val="007C6A1C"/>
    <w:rsid w:val="007C7542"/>
    <w:rsid w:val="007D068A"/>
    <w:rsid w:val="007D0CD0"/>
    <w:rsid w:val="007D0CF0"/>
    <w:rsid w:val="007D21D3"/>
    <w:rsid w:val="007D2D51"/>
    <w:rsid w:val="007D2E93"/>
    <w:rsid w:val="007D6C85"/>
    <w:rsid w:val="007D72A3"/>
    <w:rsid w:val="007D7553"/>
    <w:rsid w:val="007E2EAA"/>
    <w:rsid w:val="007E3A43"/>
    <w:rsid w:val="007E41C9"/>
    <w:rsid w:val="007E4E4A"/>
    <w:rsid w:val="007E58AF"/>
    <w:rsid w:val="007E5DDF"/>
    <w:rsid w:val="007E5EFF"/>
    <w:rsid w:val="007E7091"/>
    <w:rsid w:val="007E7F7B"/>
    <w:rsid w:val="007F01F5"/>
    <w:rsid w:val="007F1661"/>
    <w:rsid w:val="007F294B"/>
    <w:rsid w:val="007F371E"/>
    <w:rsid w:val="007F4018"/>
    <w:rsid w:val="007F490C"/>
    <w:rsid w:val="007F53B4"/>
    <w:rsid w:val="007F59FE"/>
    <w:rsid w:val="007F6F04"/>
    <w:rsid w:val="007F6F84"/>
    <w:rsid w:val="00800016"/>
    <w:rsid w:val="0080042F"/>
    <w:rsid w:val="00800856"/>
    <w:rsid w:val="008039C6"/>
    <w:rsid w:val="00803B6F"/>
    <w:rsid w:val="00803CD8"/>
    <w:rsid w:val="008040D5"/>
    <w:rsid w:val="00804C59"/>
    <w:rsid w:val="0081073E"/>
    <w:rsid w:val="008107B5"/>
    <w:rsid w:val="00811E9B"/>
    <w:rsid w:val="0081218A"/>
    <w:rsid w:val="008137B6"/>
    <w:rsid w:val="00814D03"/>
    <w:rsid w:val="00814DFF"/>
    <w:rsid w:val="00820AD2"/>
    <w:rsid w:val="00820DF1"/>
    <w:rsid w:val="00821B10"/>
    <w:rsid w:val="00822064"/>
    <w:rsid w:val="00822B11"/>
    <w:rsid w:val="00823BB0"/>
    <w:rsid w:val="0082633B"/>
    <w:rsid w:val="00826383"/>
    <w:rsid w:val="00826990"/>
    <w:rsid w:val="00826EAA"/>
    <w:rsid w:val="0082708C"/>
    <w:rsid w:val="008276DF"/>
    <w:rsid w:val="0083020A"/>
    <w:rsid w:val="0083038B"/>
    <w:rsid w:val="00830ACD"/>
    <w:rsid w:val="00831A23"/>
    <w:rsid w:val="0083211B"/>
    <w:rsid w:val="008330F2"/>
    <w:rsid w:val="00834456"/>
    <w:rsid w:val="00834EB0"/>
    <w:rsid w:val="008353EE"/>
    <w:rsid w:val="00835981"/>
    <w:rsid w:val="00835B32"/>
    <w:rsid w:val="00835D51"/>
    <w:rsid w:val="008368B0"/>
    <w:rsid w:val="00836C08"/>
    <w:rsid w:val="008371FA"/>
    <w:rsid w:val="0084006B"/>
    <w:rsid w:val="008412B9"/>
    <w:rsid w:val="008412F5"/>
    <w:rsid w:val="008417A6"/>
    <w:rsid w:val="00842718"/>
    <w:rsid w:val="008428DA"/>
    <w:rsid w:val="00846E2D"/>
    <w:rsid w:val="00846EDE"/>
    <w:rsid w:val="008473C3"/>
    <w:rsid w:val="00850485"/>
    <w:rsid w:val="00851601"/>
    <w:rsid w:val="0085168C"/>
    <w:rsid w:val="008526DF"/>
    <w:rsid w:val="00852ADC"/>
    <w:rsid w:val="008533A4"/>
    <w:rsid w:val="00853C40"/>
    <w:rsid w:val="00854E1C"/>
    <w:rsid w:val="00857845"/>
    <w:rsid w:val="008609E7"/>
    <w:rsid w:val="00860CA8"/>
    <w:rsid w:val="0086172D"/>
    <w:rsid w:val="0086176E"/>
    <w:rsid w:val="00862740"/>
    <w:rsid w:val="00864FC4"/>
    <w:rsid w:val="00865918"/>
    <w:rsid w:val="00866F2F"/>
    <w:rsid w:val="00867206"/>
    <w:rsid w:val="008678BA"/>
    <w:rsid w:val="008708B1"/>
    <w:rsid w:val="00870B1F"/>
    <w:rsid w:val="0087247A"/>
    <w:rsid w:val="00872DD8"/>
    <w:rsid w:val="008730C5"/>
    <w:rsid w:val="00875776"/>
    <w:rsid w:val="008805C0"/>
    <w:rsid w:val="00880BCF"/>
    <w:rsid w:val="008810AB"/>
    <w:rsid w:val="00881278"/>
    <w:rsid w:val="00881B04"/>
    <w:rsid w:val="00882CDF"/>
    <w:rsid w:val="00882F0F"/>
    <w:rsid w:val="0088308F"/>
    <w:rsid w:val="00883346"/>
    <w:rsid w:val="00883D54"/>
    <w:rsid w:val="00883EED"/>
    <w:rsid w:val="0088415C"/>
    <w:rsid w:val="00884743"/>
    <w:rsid w:val="00884C3C"/>
    <w:rsid w:val="00885BD3"/>
    <w:rsid w:val="00892176"/>
    <w:rsid w:val="00892C46"/>
    <w:rsid w:val="00893523"/>
    <w:rsid w:val="008939F1"/>
    <w:rsid w:val="008941D6"/>
    <w:rsid w:val="00895137"/>
    <w:rsid w:val="00895967"/>
    <w:rsid w:val="008A0A5C"/>
    <w:rsid w:val="008A112D"/>
    <w:rsid w:val="008A370E"/>
    <w:rsid w:val="008A4177"/>
    <w:rsid w:val="008A53BF"/>
    <w:rsid w:val="008A5760"/>
    <w:rsid w:val="008A6041"/>
    <w:rsid w:val="008A7439"/>
    <w:rsid w:val="008A7C22"/>
    <w:rsid w:val="008B596E"/>
    <w:rsid w:val="008B65DF"/>
    <w:rsid w:val="008B6DFF"/>
    <w:rsid w:val="008B7244"/>
    <w:rsid w:val="008C130B"/>
    <w:rsid w:val="008C3D8D"/>
    <w:rsid w:val="008C3FEF"/>
    <w:rsid w:val="008C597B"/>
    <w:rsid w:val="008C5B88"/>
    <w:rsid w:val="008C6193"/>
    <w:rsid w:val="008C7C41"/>
    <w:rsid w:val="008C7FA3"/>
    <w:rsid w:val="008C7FA7"/>
    <w:rsid w:val="008D1741"/>
    <w:rsid w:val="008D1CB2"/>
    <w:rsid w:val="008D246A"/>
    <w:rsid w:val="008D2C48"/>
    <w:rsid w:val="008D3084"/>
    <w:rsid w:val="008D6C23"/>
    <w:rsid w:val="008D6FC8"/>
    <w:rsid w:val="008E0449"/>
    <w:rsid w:val="008E1C89"/>
    <w:rsid w:val="008E24C5"/>
    <w:rsid w:val="008E3AD7"/>
    <w:rsid w:val="008E3D7B"/>
    <w:rsid w:val="008E3F50"/>
    <w:rsid w:val="008E4C8B"/>
    <w:rsid w:val="008E52F7"/>
    <w:rsid w:val="008E75E0"/>
    <w:rsid w:val="008E7D1D"/>
    <w:rsid w:val="008F2648"/>
    <w:rsid w:val="008F2ACC"/>
    <w:rsid w:val="008F2C9A"/>
    <w:rsid w:val="008F52E1"/>
    <w:rsid w:val="008F6AA4"/>
    <w:rsid w:val="008F7070"/>
    <w:rsid w:val="008F7663"/>
    <w:rsid w:val="008F79D7"/>
    <w:rsid w:val="00900205"/>
    <w:rsid w:val="00901344"/>
    <w:rsid w:val="009013FA"/>
    <w:rsid w:val="0090201B"/>
    <w:rsid w:val="00905002"/>
    <w:rsid w:val="00905ED1"/>
    <w:rsid w:val="00907ADD"/>
    <w:rsid w:val="009119BC"/>
    <w:rsid w:val="00913443"/>
    <w:rsid w:val="00913921"/>
    <w:rsid w:val="00913A7B"/>
    <w:rsid w:val="00914058"/>
    <w:rsid w:val="0091516E"/>
    <w:rsid w:val="00917A4D"/>
    <w:rsid w:val="00920265"/>
    <w:rsid w:val="0092150F"/>
    <w:rsid w:val="0092154C"/>
    <w:rsid w:val="009237F4"/>
    <w:rsid w:val="00924788"/>
    <w:rsid w:val="00924B52"/>
    <w:rsid w:val="00924D4D"/>
    <w:rsid w:val="009257C6"/>
    <w:rsid w:val="00926A05"/>
    <w:rsid w:val="0092740F"/>
    <w:rsid w:val="00930498"/>
    <w:rsid w:val="00931298"/>
    <w:rsid w:val="00933237"/>
    <w:rsid w:val="00933A68"/>
    <w:rsid w:val="00933AFC"/>
    <w:rsid w:val="009344B0"/>
    <w:rsid w:val="00935191"/>
    <w:rsid w:val="0093572D"/>
    <w:rsid w:val="009360C4"/>
    <w:rsid w:val="00936C2C"/>
    <w:rsid w:val="00936FB4"/>
    <w:rsid w:val="009424F8"/>
    <w:rsid w:val="0094263B"/>
    <w:rsid w:val="00943108"/>
    <w:rsid w:val="00945446"/>
    <w:rsid w:val="00945E45"/>
    <w:rsid w:val="00946108"/>
    <w:rsid w:val="00946BE6"/>
    <w:rsid w:val="00950400"/>
    <w:rsid w:val="00951AA3"/>
    <w:rsid w:val="00952DE6"/>
    <w:rsid w:val="0095314C"/>
    <w:rsid w:val="0095337B"/>
    <w:rsid w:val="00953B58"/>
    <w:rsid w:val="00954334"/>
    <w:rsid w:val="00954491"/>
    <w:rsid w:val="00956127"/>
    <w:rsid w:val="0095613A"/>
    <w:rsid w:val="00957743"/>
    <w:rsid w:val="009578B2"/>
    <w:rsid w:val="009602FD"/>
    <w:rsid w:val="00960A70"/>
    <w:rsid w:val="00960EA7"/>
    <w:rsid w:val="0096195A"/>
    <w:rsid w:val="009619F1"/>
    <w:rsid w:val="00961F64"/>
    <w:rsid w:val="00963184"/>
    <w:rsid w:val="009679F6"/>
    <w:rsid w:val="0097022A"/>
    <w:rsid w:val="00970F46"/>
    <w:rsid w:val="009719BE"/>
    <w:rsid w:val="00971C1B"/>
    <w:rsid w:val="00972E3B"/>
    <w:rsid w:val="0097392F"/>
    <w:rsid w:val="0097428A"/>
    <w:rsid w:val="009745C6"/>
    <w:rsid w:val="00974691"/>
    <w:rsid w:val="00974838"/>
    <w:rsid w:val="00974DE8"/>
    <w:rsid w:val="009758CE"/>
    <w:rsid w:val="009764D2"/>
    <w:rsid w:val="0097667C"/>
    <w:rsid w:val="00977CC0"/>
    <w:rsid w:val="00980155"/>
    <w:rsid w:val="00984C96"/>
    <w:rsid w:val="00985C15"/>
    <w:rsid w:val="009861D1"/>
    <w:rsid w:val="00986265"/>
    <w:rsid w:val="0098626D"/>
    <w:rsid w:val="009866DA"/>
    <w:rsid w:val="00987735"/>
    <w:rsid w:val="00987C81"/>
    <w:rsid w:val="00987D84"/>
    <w:rsid w:val="009907E8"/>
    <w:rsid w:val="00993DED"/>
    <w:rsid w:val="009977A2"/>
    <w:rsid w:val="009A0A95"/>
    <w:rsid w:val="009A1F1C"/>
    <w:rsid w:val="009A314F"/>
    <w:rsid w:val="009A4041"/>
    <w:rsid w:val="009A4912"/>
    <w:rsid w:val="009A7CE7"/>
    <w:rsid w:val="009B038E"/>
    <w:rsid w:val="009B0441"/>
    <w:rsid w:val="009B1DA3"/>
    <w:rsid w:val="009B1F80"/>
    <w:rsid w:val="009B21CC"/>
    <w:rsid w:val="009B22BC"/>
    <w:rsid w:val="009B4BEB"/>
    <w:rsid w:val="009B4CEF"/>
    <w:rsid w:val="009B51A9"/>
    <w:rsid w:val="009B5B87"/>
    <w:rsid w:val="009B6394"/>
    <w:rsid w:val="009C01B7"/>
    <w:rsid w:val="009C0DB4"/>
    <w:rsid w:val="009C2FAF"/>
    <w:rsid w:val="009C36F1"/>
    <w:rsid w:val="009C3B20"/>
    <w:rsid w:val="009C49FF"/>
    <w:rsid w:val="009C50F0"/>
    <w:rsid w:val="009C542D"/>
    <w:rsid w:val="009C56A9"/>
    <w:rsid w:val="009C5BAF"/>
    <w:rsid w:val="009C7A08"/>
    <w:rsid w:val="009D0708"/>
    <w:rsid w:val="009D0F24"/>
    <w:rsid w:val="009D0FB0"/>
    <w:rsid w:val="009D51D9"/>
    <w:rsid w:val="009D5808"/>
    <w:rsid w:val="009D7D90"/>
    <w:rsid w:val="009E0925"/>
    <w:rsid w:val="009E5608"/>
    <w:rsid w:val="009E59DA"/>
    <w:rsid w:val="009E6050"/>
    <w:rsid w:val="009E64E5"/>
    <w:rsid w:val="009E6DC6"/>
    <w:rsid w:val="009E74D6"/>
    <w:rsid w:val="009F012B"/>
    <w:rsid w:val="009F05CF"/>
    <w:rsid w:val="009F219D"/>
    <w:rsid w:val="009F2784"/>
    <w:rsid w:val="009F38A4"/>
    <w:rsid w:val="009F4102"/>
    <w:rsid w:val="009F6F99"/>
    <w:rsid w:val="00A0099F"/>
    <w:rsid w:val="00A01E64"/>
    <w:rsid w:val="00A0293C"/>
    <w:rsid w:val="00A03331"/>
    <w:rsid w:val="00A045F2"/>
    <w:rsid w:val="00A04EB5"/>
    <w:rsid w:val="00A07232"/>
    <w:rsid w:val="00A075DE"/>
    <w:rsid w:val="00A07603"/>
    <w:rsid w:val="00A11294"/>
    <w:rsid w:val="00A13259"/>
    <w:rsid w:val="00A13E0B"/>
    <w:rsid w:val="00A14BC2"/>
    <w:rsid w:val="00A14CAD"/>
    <w:rsid w:val="00A15733"/>
    <w:rsid w:val="00A15D66"/>
    <w:rsid w:val="00A171BE"/>
    <w:rsid w:val="00A20CA2"/>
    <w:rsid w:val="00A210B6"/>
    <w:rsid w:val="00A22FFE"/>
    <w:rsid w:val="00A2340C"/>
    <w:rsid w:val="00A23834"/>
    <w:rsid w:val="00A23850"/>
    <w:rsid w:val="00A2506E"/>
    <w:rsid w:val="00A25238"/>
    <w:rsid w:val="00A265BE"/>
    <w:rsid w:val="00A26815"/>
    <w:rsid w:val="00A26D2C"/>
    <w:rsid w:val="00A27986"/>
    <w:rsid w:val="00A300EE"/>
    <w:rsid w:val="00A31338"/>
    <w:rsid w:val="00A33035"/>
    <w:rsid w:val="00A34DFB"/>
    <w:rsid w:val="00A34F7C"/>
    <w:rsid w:val="00A35241"/>
    <w:rsid w:val="00A36C69"/>
    <w:rsid w:val="00A4196B"/>
    <w:rsid w:val="00A41A10"/>
    <w:rsid w:val="00A41D78"/>
    <w:rsid w:val="00A41EF9"/>
    <w:rsid w:val="00A42CA8"/>
    <w:rsid w:val="00A42CE0"/>
    <w:rsid w:val="00A45637"/>
    <w:rsid w:val="00A47937"/>
    <w:rsid w:val="00A50FE5"/>
    <w:rsid w:val="00A511AC"/>
    <w:rsid w:val="00A516B2"/>
    <w:rsid w:val="00A51B62"/>
    <w:rsid w:val="00A5229C"/>
    <w:rsid w:val="00A526A7"/>
    <w:rsid w:val="00A547B1"/>
    <w:rsid w:val="00A55370"/>
    <w:rsid w:val="00A55CA4"/>
    <w:rsid w:val="00A55D3A"/>
    <w:rsid w:val="00A55F7A"/>
    <w:rsid w:val="00A56628"/>
    <w:rsid w:val="00A57A5A"/>
    <w:rsid w:val="00A57B6C"/>
    <w:rsid w:val="00A611FB"/>
    <w:rsid w:val="00A61DF3"/>
    <w:rsid w:val="00A6227F"/>
    <w:rsid w:val="00A62896"/>
    <w:rsid w:val="00A62CEC"/>
    <w:rsid w:val="00A63624"/>
    <w:rsid w:val="00A63A1A"/>
    <w:rsid w:val="00A64A06"/>
    <w:rsid w:val="00A64FF8"/>
    <w:rsid w:val="00A65AED"/>
    <w:rsid w:val="00A66BD1"/>
    <w:rsid w:val="00A66CFF"/>
    <w:rsid w:val="00A67060"/>
    <w:rsid w:val="00A67693"/>
    <w:rsid w:val="00A71757"/>
    <w:rsid w:val="00A72225"/>
    <w:rsid w:val="00A74441"/>
    <w:rsid w:val="00A74613"/>
    <w:rsid w:val="00A75484"/>
    <w:rsid w:val="00A75DA6"/>
    <w:rsid w:val="00A76DDD"/>
    <w:rsid w:val="00A82181"/>
    <w:rsid w:val="00A82E3C"/>
    <w:rsid w:val="00A83D03"/>
    <w:rsid w:val="00A85F0F"/>
    <w:rsid w:val="00A8641A"/>
    <w:rsid w:val="00A866A3"/>
    <w:rsid w:val="00A87158"/>
    <w:rsid w:val="00A871DD"/>
    <w:rsid w:val="00A90B2D"/>
    <w:rsid w:val="00A92C52"/>
    <w:rsid w:val="00A93642"/>
    <w:rsid w:val="00A93AD7"/>
    <w:rsid w:val="00A94782"/>
    <w:rsid w:val="00A95669"/>
    <w:rsid w:val="00A9775E"/>
    <w:rsid w:val="00AA1E0E"/>
    <w:rsid w:val="00AA2530"/>
    <w:rsid w:val="00AA3484"/>
    <w:rsid w:val="00AA3EEB"/>
    <w:rsid w:val="00AA65D9"/>
    <w:rsid w:val="00AB2325"/>
    <w:rsid w:val="00AB30AB"/>
    <w:rsid w:val="00AB4CFF"/>
    <w:rsid w:val="00AB5F38"/>
    <w:rsid w:val="00AB759C"/>
    <w:rsid w:val="00AC01D6"/>
    <w:rsid w:val="00AC096A"/>
    <w:rsid w:val="00AC0B12"/>
    <w:rsid w:val="00AC12F2"/>
    <w:rsid w:val="00AC228C"/>
    <w:rsid w:val="00AC2395"/>
    <w:rsid w:val="00AC3B28"/>
    <w:rsid w:val="00AC4469"/>
    <w:rsid w:val="00AC52F7"/>
    <w:rsid w:val="00AC6D32"/>
    <w:rsid w:val="00AC7BDD"/>
    <w:rsid w:val="00AD1E3E"/>
    <w:rsid w:val="00AD438F"/>
    <w:rsid w:val="00AD44C9"/>
    <w:rsid w:val="00AD5923"/>
    <w:rsid w:val="00AD5C17"/>
    <w:rsid w:val="00AD6704"/>
    <w:rsid w:val="00AD7DB5"/>
    <w:rsid w:val="00AE13E5"/>
    <w:rsid w:val="00AE1ECE"/>
    <w:rsid w:val="00AE3637"/>
    <w:rsid w:val="00AE435F"/>
    <w:rsid w:val="00AE49CE"/>
    <w:rsid w:val="00AE4CC4"/>
    <w:rsid w:val="00AE53C5"/>
    <w:rsid w:val="00AE57FB"/>
    <w:rsid w:val="00AE67F1"/>
    <w:rsid w:val="00AE749A"/>
    <w:rsid w:val="00AE7698"/>
    <w:rsid w:val="00AE7C86"/>
    <w:rsid w:val="00AF38DD"/>
    <w:rsid w:val="00AF41A1"/>
    <w:rsid w:val="00AF4D57"/>
    <w:rsid w:val="00AF5185"/>
    <w:rsid w:val="00AF6F68"/>
    <w:rsid w:val="00B009B3"/>
    <w:rsid w:val="00B00D10"/>
    <w:rsid w:val="00B00EBD"/>
    <w:rsid w:val="00B0365A"/>
    <w:rsid w:val="00B03894"/>
    <w:rsid w:val="00B04112"/>
    <w:rsid w:val="00B04A74"/>
    <w:rsid w:val="00B0723D"/>
    <w:rsid w:val="00B075CC"/>
    <w:rsid w:val="00B07CB7"/>
    <w:rsid w:val="00B103BF"/>
    <w:rsid w:val="00B10C6F"/>
    <w:rsid w:val="00B12D9E"/>
    <w:rsid w:val="00B137BC"/>
    <w:rsid w:val="00B14A77"/>
    <w:rsid w:val="00B14EDD"/>
    <w:rsid w:val="00B152E3"/>
    <w:rsid w:val="00B15C98"/>
    <w:rsid w:val="00B1616E"/>
    <w:rsid w:val="00B163CD"/>
    <w:rsid w:val="00B17A98"/>
    <w:rsid w:val="00B20E03"/>
    <w:rsid w:val="00B21241"/>
    <w:rsid w:val="00B236DC"/>
    <w:rsid w:val="00B2420C"/>
    <w:rsid w:val="00B242E7"/>
    <w:rsid w:val="00B24DD3"/>
    <w:rsid w:val="00B260C4"/>
    <w:rsid w:val="00B26AE0"/>
    <w:rsid w:val="00B26EDF"/>
    <w:rsid w:val="00B26F16"/>
    <w:rsid w:val="00B27CCB"/>
    <w:rsid w:val="00B3033B"/>
    <w:rsid w:val="00B30FBA"/>
    <w:rsid w:val="00B31C69"/>
    <w:rsid w:val="00B336ED"/>
    <w:rsid w:val="00B36E65"/>
    <w:rsid w:val="00B37B58"/>
    <w:rsid w:val="00B37D4D"/>
    <w:rsid w:val="00B37EC1"/>
    <w:rsid w:val="00B37F56"/>
    <w:rsid w:val="00B4002B"/>
    <w:rsid w:val="00B410E4"/>
    <w:rsid w:val="00B41851"/>
    <w:rsid w:val="00B435B3"/>
    <w:rsid w:val="00B44890"/>
    <w:rsid w:val="00B449A1"/>
    <w:rsid w:val="00B45BA9"/>
    <w:rsid w:val="00B5060E"/>
    <w:rsid w:val="00B50699"/>
    <w:rsid w:val="00B50A7E"/>
    <w:rsid w:val="00B51360"/>
    <w:rsid w:val="00B523E1"/>
    <w:rsid w:val="00B52B86"/>
    <w:rsid w:val="00B52D71"/>
    <w:rsid w:val="00B55588"/>
    <w:rsid w:val="00B5598B"/>
    <w:rsid w:val="00B55B2C"/>
    <w:rsid w:val="00B60C68"/>
    <w:rsid w:val="00B60DD0"/>
    <w:rsid w:val="00B610C3"/>
    <w:rsid w:val="00B63E7B"/>
    <w:rsid w:val="00B64095"/>
    <w:rsid w:val="00B64323"/>
    <w:rsid w:val="00B64B23"/>
    <w:rsid w:val="00B6595E"/>
    <w:rsid w:val="00B660B6"/>
    <w:rsid w:val="00B7098A"/>
    <w:rsid w:val="00B71EFD"/>
    <w:rsid w:val="00B7245A"/>
    <w:rsid w:val="00B729D5"/>
    <w:rsid w:val="00B72D88"/>
    <w:rsid w:val="00B7371F"/>
    <w:rsid w:val="00B73D69"/>
    <w:rsid w:val="00B7573A"/>
    <w:rsid w:val="00B75782"/>
    <w:rsid w:val="00B760D5"/>
    <w:rsid w:val="00B76CB2"/>
    <w:rsid w:val="00B77245"/>
    <w:rsid w:val="00B77D8A"/>
    <w:rsid w:val="00B808B7"/>
    <w:rsid w:val="00B81146"/>
    <w:rsid w:val="00B83D96"/>
    <w:rsid w:val="00B845A7"/>
    <w:rsid w:val="00B856E2"/>
    <w:rsid w:val="00B860D6"/>
    <w:rsid w:val="00B86134"/>
    <w:rsid w:val="00B8655F"/>
    <w:rsid w:val="00B872DD"/>
    <w:rsid w:val="00B87A16"/>
    <w:rsid w:val="00B91080"/>
    <w:rsid w:val="00B911E4"/>
    <w:rsid w:val="00B92B8B"/>
    <w:rsid w:val="00B95CE7"/>
    <w:rsid w:val="00B96232"/>
    <w:rsid w:val="00B9663F"/>
    <w:rsid w:val="00BA0A7D"/>
    <w:rsid w:val="00BA2870"/>
    <w:rsid w:val="00BA3DB4"/>
    <w:rsid w:val="00BA3F34"/>
    <w:rsid w:val="00BA4859"/>
    <w:rsid w:val="00BA5FBA"/>
    <w:rsid w:val="00BB0B56"/>
    <w:rsid w:val="00BB1830"/>
    <w:rsid w:val="00BB454A"/>
    <w:rsid w:val="00BB4AEE"/>
    <w:rsid w:val="00BB67C1"/>
    <w:rsid w:val="00BB6AEA"/>
    <w:rsid w:val="00BB7F0B"/>
    <w:rsid w:val="00BC03C5"/>
    <w:rsid w:val="00BC0686"/>
    <w:rsid w:val="00BC26E9"/>
    <w:rsid w:val="00BC3A48"/>
    <w:rsid w:val="00BC4664"/>
    <w:rsid w:val="00BC4DE2"/>
    <w:rsid w:val="00BD1808"/>
    <w:rsid w:val="00BD7B39"/>
    <w:rsid w:val="00BE07E9"/>
    <w:rsid w:val="00BE0800"/>
    <w:rsid w:val="00BE1A05"/>
    <w:rsid w:val="00BE3289"/>
    <w:rsid w:val="00BE558D"/>
    <w:rsid w:val="00BE7174"/>
    <w:rsid w:val="00BF047B"/>
    <w:rsid w:val="00BF11E1"/>
    <w:rsid w:val="00BF1A82"/>
    <w:rsid w:val="00BF21D5"/>
    <w:rsid w:val="00BF2A27"/>
    <w:rsid w:val="00BF2E50"/>
    <w:rsid w:val="00BF664E"/>
    <w:rsid w:val="00BF695A"/>
    <w:rsid w:val="00BF78BE"/>
    <w:rsid w:val="00BF7B5F"/>
    <w:rsid w:val="00BF7CDB"/>
    <w:rsid w:val="00BF7F9D"/>
    <w:rsid w:val="00C00ABB"/>
    <w:rsid w:val="00C01D4C"/>
    <w:rsid w:val="00C024EC"/>
    <w:rsid w:val="00C04025"/>
    <w:rsid w:val="00C04A1B"/>
    <w:rsid w:val="00C05981"/>
    <w:rsid w:val="00C05F21"/>
    <w:rsid w:val="00C05F48"/>
    <w:rsid w:val="00C10CE0"/>
    <w:rsid w:val="00C119CD"/>
    <w:rsid w:val="00C134AA"/>
    <w:rsid w:val="00C158DB"/>
    <w:rsid w:val="00C15E4F"/>
    <w:rsid w:val="00C16501"/>
    <w:rsid w:val="00C22B3F"/>
    <w:rsid w:val="00C24BAF"/>
    <w:rsid w:val="00C250A0"/>
    <w:rsid w:val="00C2657B"/>
    <w:rsid w:val="00C26EE6"/>
    <w:rsid w:val="00C26EF9"/>
    <w:rsid w:val="00C27053"/>
    <w:rsid w:val="00C319E3"/>
    <w:rsid w:val="00C32043"/>
    <w:rsid w:val="00C322E8"/>
    <w:rsid w:val="00C36913"/>
    <w:rsid w:val="00C370C2"/>
    <w:rsid w:val="00C37554"/>
    <w:rsid w:val="00C37813"/>
    <w:rsid w:val="00C40814"/>
    <w:rsid w:val="00C427EB"/>
    <w:rsid w:val="00C42E8D"/>
    <w:rsid w:val="00C431AA"/>
    <w:rsid w:val="00C453A2"/>
    <w:rsid w:val="00C4555E"/>
    <w:rsid w:val="00C46C9A"/>
    <w:rsid w:val="00C501EA"/>
    <w:rsid w:val="00C5034A"/>
    <w:rsid w:val="00C53CEA"/>
    <w:rsid w:val="00C55AA2"/>
    <w:rsid w:val="00C568C9"/>
    <w:rsid w:val="00C6272C"/>
    <w:rsid w:val="00C62836"/>
    <w:rsid w:val="00C6297F"/>
    <w:rsid w:val="00C6342F"/>
    <w:rsid w:val="00C63A53"/>
    <w:rsid w:val="00C644F6"/>
    <w:rsid w:val="00C64D78"/>
    <w:rsid w:val="00C65CEB"/>
    <w:rsid w:val="00C660EA"/>
    <w:rsid w:val="00C66D09"/>
    <w:rsid w:val="00C67051"/>
    <w:rsid w:val="00C673FD"/>
    <w:rsid w:val="00C67798"/>
    <w:rsid w:val="00C710B5"/>
    <w:rsid w:val="00C71121"/>
    <w:rsid w:val="00C71618"/>
    <w:rsid w:val="00C73E5C"/>
    <w:rsid w:val="00C7468C"/>
    <w:rsid w:val="00C7494B"/>
    <w:rsid w:val="00C75F3F"/>
    <w:rsid w:val="00C8086D"/>
    <w:rsid w:val="00C82A7B"/>
    <w:rsid w:val="00C83F5B"/>
    <w:rsid w:val="00C840C2"/>
    <w:rsid w:val="00C860BC"/>
    <w:rsid w:val="00C93961"/>
    <w:rsid w:val="00C95DFD"/>
    <w:rsid w:val="00C96134"/>
    <w:rsid w:val="00C96739"/>
    <w:rsid w:val="00C97249"/>
    <w:rsid w:val="00C97D96"/>
    <w:rsid w:val="00C97FD7"/>
    <w:rsid w:val="00CA47D6"/>
    <w:rsid w:val="00CA4AA9"/>
    <w:rsid w:val="00CA755D"/>
    <w:rsid w:val="00CA7576"/>
    <w:rsid w:val="00CA796F"/>
    <w:rsid w:val="00CA797F"/>
    <w:rsid w:val="00CA79E9"/>
    <w:rsid w:val="00CB0224"/>
    <w:rsid w:val="00CB184F"/>
    <w:rsid w:val="00CB1F2B"/>
    <w:rsid w:val="00CB22D1"/>
    <w:rsid w:val="00CB2DDB"/>
    <w:rsid w:val="00CB38FC"/>
    <w:rsid w:val="00CB3C27"/>
    <w:rsid w:val="00CB3F52"/>
    <w:rsid w:val="00CB421E"/>
    <w:rsid w:val="00CB6104"/>
    <w:rsid w:val="00CB6ECA"/>
    <w:rsid w:val="00CB7481"/>
    <w:rsid w:val="00CB7900"/>
    <w:rsid w:val="00CB7E5E"/>
    <w:rsid w:val="00CC1842"/>
    <w:rsid w:val="00CC291E"/>
    <w:rsid w:val="00CC2C22"/>
    <w:rsid w:val="00CC2F84"/>
    <w:rsid w:val="00CC3598"/>
    <w:rsid w:val="00CC4CB5"/>
    <w:rsid w:val="00CC50C5"/>
    <w:rsid w:val="00CC5F72"/>
    <w:rsid w:val="00CC645E"/>
    <w:rsid w:val="00CC6D00"/>
    <w:rsid w:val="00CC72C7"/>
    <w:rsid w:val="00CC7B52"/>
    <w:rsid w:val="00CD0590"/>
    <w:rsid w:val="00CD1165"/>
    <w:rsid w:val="00CD1FD2"/>
    <w:rsid w:val="00CD249A"/>
    <w:rsid w:val="00CD3819"/>
    <w:rsid w:val="00CD4DE0"/>
    <w:rsid w:val="00CD539D"/>
    <w:rsid w:val="00CD5C43"/>
    <w:rsid w:val="00CD6BC9"/>
    <w:rsid w:val="00CD74AE"/>
    <w:rsid w:val="00CD7F9B"/>
    <w:rsid w:val="00CD7F9D"/>
    <w:rsid w:val="00CE2ED2"/>
    <w:rsid w:val="00CE33B3"/>
    <w:rsid w:val="00CE38CD"/>
    <w:rsid w:val="00CE39AE"/>
    <w:rsid w:val="00CE47D7"/>
    <w:rsid w:val="00CE7191"/>
    <w:rsid w:val="00CE7FAF"/>
    <w:rsid w:val="00CE7FDB"/>
    <w:rsid w:val="00CF14C7"/>
    <w:rsid w:val="00CF248D"/>
    <w:rsid w:val="00CF27CA"/>
    <w:rsid w:val="00CF42F5"/>
    <w:rsid w:val="00CF4FEC"/>
    <w:rsid w:val="00CF558C"/>
    <w:rsid w:val="00CF71DF"/>
    <w:rsid w:val="00CF75DC"/>
    <w:rsid w:val="00CF7D58"/>
    <w:rsid w:val="00D00E2B"/>
    <w:rsid w:val="00D00ED5"/>
    <w:rsid w:val="00D03B00"/>
    <w:rsid w:val="00D04502"/>
    <w:rsid w:val="00D045E4"/>
    <w:rsid w:val="00D0701F"/>
    <w:rsid w:val="00D10439"/>
    <w:rsid w:val="00D106D7"/>
    <w:rsid w:val="00D1134B"/>
    <w:rsid w:val="00D144B3"/>
    <w:rsid w:val="00D14951"/>
    <w:rsid w:val="00D14E0C"/>
    <w:rsid w:val="00D15BCF"/>
    <w:rsid w:val="00D1600D"/>
    <w:rsid w:val="00D16405"/>
    <w:rsid w:val="00D171E0"/>
    <w:rsid w:val="00D172D7"/>
    <w:rsid w:val="00D2120B"/>
    <w:rsid w:val="00D21974"/>
    <w:rsid w:val="00D21E8C"/>
    <w:rsid w:val="00D22DE5"/>
    <w:rsid w:val="00D22FF7"/>
    <w:rsid w:val="00D243D8"/>
    <w:rsid w:val="00D307CA"/>
    <w:rsid w:val="00D30EE1"/>
    <w:rsid w:val="00D3110E"/>
    <w:rsid w:val="00D31B80"/>
    <w:rsid w:val="00D32A9B"/>
    <w:rsid w:val="00D345C5"/>
    <w:rsid w:val="00D3736D"/>
    <w:rsid w:val="00D40557"/>
    <w:rsid w:val="00D407BA"/>
    <w:rsid w:val="00D44C93"/>
    <w:rsid w:val="00D4602D"/>
    <w:rsid w:val="00D463E2"/>
    <w:rsid w:val="00D46CAA"/>
    <w:rsid w:val="00D474F3"/>
    <w:rsid w:val="00D50443"/>
    <w:rsid w:val="00D51E05"/>
    <w:rsid w:val="00D52018"/>
    <w:rsid w:val="00D5260F"/>
    <w:rsid w:val="00D52681"/>
    <w:rsid w:val="00D5434B"/>
    <w:rsid w:val="00D548E5"/>
    <w:rsid w:val="00D572E0"/>
    <w:rsid w:val="00D607BA"/>
    <w:rsid w:val="00D629D9"/>
    <w:rsid w:val="00D633B4"/>
    <w:rsid w:val="00D64872"/>
    <w:rsid w:val="00D649F7"/>
    <w:rsid w:val="00D64D5A"/>
    <w:rsid w:val="00D64F07"/>
    <w:rsid w:val="00D66EA7"/>
    <w:rsid w:val="00D71644"/>
    <w:rsid w:val="00D71849"/>
    <w:rsid w:val="00D71908"/>
    <w:rsid w:val="00D72729"/>
    <w:rsid w:val="00D761AC"/>
    <w:rsid w:val="00D76682"/>
    <w:rsid w:val="00D77A60"/>
    <w:rsid w:val="00D77D1C"/>
    <w:rsid w:val="00D8097E"/>
    <w:rsid w:val="00D81208"/>
    <w:rsid w:val="00D82A31"/>
    <w:rsid w:val="00D84295"/>
    <w:rsid w:val="00D85800"/>
    <w:rsid w:val="00D85CDA"/>
    <w:rsid w:val="00D8636A"/>
    <w:rsid w:val="00D86425"/>
    <w:rsid w:val="00D86463"/>
    <w:rsid w:val="00D8681A"/>
    <w:rsid w:val="00D86B9A"/>
    <w:rsid w:val="00D87A60"/>
    <w:rsid w:val="00D91322"/>
    <w:rsid w:val="00D92176"/>
    <w:rsid w:val="00D93541"/>
    <w:rsid w:val="00D93D90"/>
    <w:rsid w:val="00D941DE"/>
    <w:rsid w:val="00D9585C"/>
    <w:rsid w:val="00D96E92"/>
    <w:rsid w:val="00DA060C"/>
    <w:rsid w:val="00DA18F1"/>
    <w:rsid w:val="00DA1F83"/>
    <w:rsid w:val="00DA225E"/>
    <w:rsid w:val="00DA2525"/>
    <w:rsid w:val="00DA3A96"/>
    <w:rsid w:val="00DA441B"/>
    <w:rsid w:val="00DA4718"/>
    <w:rsid w:val="00DA5786"/>
    <w:rsid w:val="00DA5EC4"/>
    <w:rsid w:val="00DB09FE"/>
    <w:rsid w:val="00DB0BDE"/>
    <w:rsid w:val="00DB16D2"/>
    <w:rsid w:val="00DB2B4D"/>
    <w:rsid w:val="00DB3263"/>
    <w:rsid w:val="00DB3501"/>
    <w:rsid w:val="00DB3BA4"/>
    <w:rsid w:val="00DB448F"/>
    <w:rsid w:val="00DB5039"/>
    <w:rsid w:val="00DB6464"/>
    <w:rsid w:val="00DB7DC4"/>
    <w:rsid w:val="00DC071B"/>
    <w:rsid w:val="00DC5616"/>
    <w:rsid w:val="00DC5AD7"/>
    <w:rsid w:val="00DC73F7"/>
    <w:rsid w:val="00DC76A2"/>
    <w:rsid w:val="00DD01D2"/>
    <w:rsid w:val="00DD1BBB"/>
    <w:rsid w:val="00DD2289"/>
    <w:rsid w:val="00DD263A"/>
    <w:rsid w:val="00DD26EA"/>
    <w:rsid w:val="00DD277C"/>
    <w:rsid w:val="00DD3B1A"/>
    <w:rsid w:val="00DD3EBE"/>
    <w:rsid w:val="00DD65E8"/>
    <w:rsid w:val="00DD6FB5"/>
    <w:rsid w:val="00DE43F7"/>
    <w:rsid w:val="00DE58CC"/>
    <w:rsid w:val="00DF2AD9"/>
    <w:rsid w:val="00DF2D5D"/>
    <w:rsid w:val="00DF4A91"/>
    <w:rsid w:val="00DF5774"/>
    <w:rsid w:val="00DF7C08"/>
    <w:rsid w:val="00E00319"/>
    <w:rsid w:val="00E01CFE"/>
    <w:rsid w:val="00E043EC"/>
    <w:rsid w:val="00E05D3F"/>
    <w:rsid w:val="00E069F5"/>
    <w:rsid w:val="00E076A2"/>
    <w:rsid w:val="00E07DA7"/>
    <w:rsid w:val="00E11D21"/>
    <w:rsid w:val="00E1282C"/>
    <w:rsid w:val="00E215C6"/>
    <w:rsid w:val="00E22A9A"/>
    <w:rsid w:val="00E23103"/>
    <w:rsid w:val="00E23635"/>
    <w:rsid w:val="00E242A0"/>
    <w:rsid w:val="00E25575"/>
    <w:rsid w:val="00E25B6C"/>
    <w:rsid w:val="00E26D7E"/>
    <w:rsid w:val="00E27F55"/>
    <w:rsid w:val="00E305EE"/>
    <w:rsid w:val="00E307D1"/>
    <w:rsid w:val="00E30B23"/>
    <w:rsid w:val="00E30DC0"/>
    <w:rsid w:val="00E336CD"/>
    <w:rsid w:val="00E34C10"/>
    <w:rsid w:val="00E3518A"/>
    <w:rsid w:val="00E368EE"/>
    <w:rsid w:val="00E369B8"/>
    <w:rsid w:val="00E4076E"/>
    <w:rsid w:val="00E407CF"/>
    <w:rsid w:val="00E410EC"/>
    <w:rsid w:val="00E41C97"/>
    <w:rsid w:val="00E43032"/>
    <w:rsid w:val="00E44AE9"/>
    <w:rsid w:val="00E44F79"/>
    <w:rsid w:val="00E455C9"/>
    <w:rsid w:val="00E46E84"/>
    <w:rsid w:val="00E5036F"/>
    <w:rsid w:val="00E513A9"/>
    <w:rsid w:val="00E5549A"/>
    <w:rsid w:val="00E604A6"/>
    <w:rsid w:val="00E606A6"/>
    <w:rsid w:val="00E6215B"/>
    <w:rsid w:val="00E6432D"/>
    <w:rsid w:val="00E6463C"/>
    <w:rsid w:val="00E65177"/>
    <w:rsid w:val="00E65937"/>
    <w:rsid w:val="00E65A3D"/>
    <w:rsid w:val="00E666FF"/>
    <w:rsid w:val="00E67E7A"/>
    <w:rsid w:val="00E70E7A"/>
    <w:rsid w:val="00E72775"/>
    <w:rsid w:val="00E73876"/>
    <w:rsid w:val="00E739B3"/>
    <w:rsid w:val="00E73B24"/>
    <w:rsid w:val="00E73C87"/>
    <w:rsid w:val="00E768EF"/>
    <w:rsid w:val="00E76AEE"/>
    <w:rsid w:val="00E802E1"/>
    <w:rsid w:val="00E8050E"/>
    <w:rsid w:val="00E810D7"/>
    <w:rsid w:val="00E8199A"/>
    <w:rsid w:val="00E81B46"/>
    <w:rsid w:val="00E81BC6"/>
    <w:rsid w:val="00E81DE2"/>
    <w:rsid w:val="00E8242D"/>
    <w:rsid w:val="00E82826"/>
    <w:rsid w:val="00E859F4"/>
    <w:rsid w:val="00E85F33"/>
    <w:rsid w:val="00E85F9C"/>
    <w:rsid w:val="00E86822"/>
    <w:rsid w:val="00E86B62"/>
    <w:rsid w:val="00E87E99"/>
    <w:rsid w:val="00E904C1"/>
    <w:rsid w:val="00E90C7E"/>
    <w:rsid w:val="00E91BAE"/>
    <w:rsid w:val="00E931BA"/>
    <w:rsid w:val="00E93455"/>
    <w:rsid w:val="00E93AF1"/>
    <w:rsid w:val="00E94469"/>
    <w:rsid w:val="00E95080"/>
    <w:rsid w:val="00E9533C"/>
    <w:rsid w:val="00E96699"/>
    <w:rsid w:val="00E96A3E"/>
    <w:rsid w:val="00E96F7B"/>
    <w:rsid w:val="00E9727C"/>
    <w:rsid w:val="00E979C8"/>
    <w:rsid w:val="00EA05E3"/>
    <w:rsid w:val="00EA0B6B"/>
    <w:rsid w:val="00EA2A63"/>
    <w:rsid w:val="00EA2BEC"/>
    <w:rsid w:val="00EA2C61"/>
    <w:rsid w:val="00EA3774"/>
    <w:rsid w:val="00EA39F8"/>
    <w:rsid w:val="00EA40F4"/>
    <w:rsid w:val="00EA4250"/>
    <w:rsid w:val="00EA5664"/>
    <w:rsid w:val="00EA5BF8"/>
    <w:rsid w:val="00EA612C"/>
    <w:rsid w:val="00EA6D71"/>
    <w:rsid w:val="00EA7DD6"/>
    <w:rsid w:val="00EA7EAC"/>
    <w:rsid w:val="00EB09AA"/>
    <w:rsid w:val="00EB0ADF"/>
    <w:rsid w:val="00EB2186"/>
    <w:rsid w:val="00EB2520"/>
    <w:rsid w:val="00EB5BB3"/>
    <w:rsid w:val="00EB769A"/>
    <w:rsid w:val="00EB7996"/>
    <w:rsid w:val="00EB7A4E"/>
    <w:rsid w:val="00EB7CC7"/>
    <w:rsid w:val="00EC1841"/>
    <w:rsid w:val="00EC2A12"/>
    <w:rsid w:val="00EC4873"/>
    <w:rsid w:val="00EC5180"/>
    <w:rsid w:val="00EC5211"/>
    <w:rsid w:val="00EC596A"/>
    <w:rsid w:val="00EC608C"/>
    <w:rsid w:val="00EC6D5B"/>
    <w:rsid w:val="00ED0C85"/>
    <w:rsid w:val="00ED11FD"/>
    <w:rsid w:val="00ED4379"/>
    <w:rsid w:val="00ED43B0"/>
    <w:rsid w:val="00ED477F"/>
    <w:rsid w:val="00ED5B19"/>
    <w:rsid w:val="00ED7283"/>
    <w:rsid w:val="00ED7893"/>
    <w:rsid w:val="00EE0F65"/>
    <w:rsid w:val="00EE1010"/>
    <w:rsid w:val="00EE23A7"/>
    <w:rsid w:val="00EE2951"/>
    <w:rsid w:val="00EE3508"/>
    <w:rsid w:val="00EE35DA"/>
    <w:rsid w:val="00EE3A1C"/>
    <w:rsid w:val="00EE5D37"/>
    <w:rsid w:val="00EE682C"/>
    <w:rsid w:val="00EF0296"/>
    <w:rsid w:val="00EF042D"/>
    <w:rsid w:val="00EF1D89"/>
    <w:rsid w:val="00EF3042"/>
    <w:rsid w:val="00EF357F"/>
    <w:rsid w:val="00EF6E4B"/>
    <w:rsid w:val="00F00727"/>
    <w:rsid w:val="00F00D2D"/>
    <w:rsid w:val="00F00DF5"/>
    <w:rsid w:val="00F01149"/>
    <w:rsid w:val="00F05D57"/>
    <w:rsid w:val="00F07E7D"/>
    <w:rsid w:val="00F07FB6"/>
    <w:rsid w:val="00F1055A"/>
    <w:rsid w:val="00F113F0"/>
    <w:rsid w:val="00F11C5B"/>
    <w:rsid w:val="00F122C0"/>
    <w:rsid w:val="00F12603"/>
    <w:rsid w:val="00F146C1"/>
    <w:rsid w:val="00F14820"/>
    <w:rsid w:val="00F14956"/>
    <w:rsid w:val="00F14D49"/>
    <w:rsid w:val="00F15587"/>
    <w:rsid w:val="00F21567"/>
    <w:rsid w:val="00F21E0F"/>
    <w:rsid w:val="00F23332"/>
    <w:rsid w:val="00F233AD"/>
    <w:rsid w:val="00F233FD"/>
    <w:rsid w:val="00F24052"/>
    <w:rsid w:val="00F2627A"/>
    <w:rsid w:val="00F27DAE"/>
    <w:rsid w:val="00F3129F"/>
    <w:rsid w:val="00F3189F"/>
    <w:rsid w:val="00F33526"/>
    <w:rsid w:val="00F349AA"/>
    <w:rsid w:val="00F349F1"/>
    <w:rsid w:val="00F3539F"/>
    <w:rsid w:val="00F37587"/>
    <w:rsid w:val="00F377FF"/>
    <w:rsid w:val="00F37B11"/>
    <w:rsid w:val="00F401F1"/>
    <w:rsid w:val="00F41623"/>
    <w:rsid w:val="00F444EA"/>
    <w:rsid w:val="00F4490E"/>
    <w:rsid w:val="00F44CE8"/>
    <w:rsid w:val="00F45D00"/>
    <w:rsid w:val="00F45FD5"/>
    <w:rsid w:val="00F46E6F"/>
    <w:rsid w:val="00F47340"/>
    <w:rsid w:val="00F47976"/>
    <w:rsid w:val="00F47EA2"/>
    <w:rsid w:val="00F515D2"/>
    <w:rsid w:val="00F52E97"/>
    <w:rsid w:val="00F53F0C"/>
    <w:rsid w:val="00F56A50"/>
    <w:rsid w:val="00F62613"/>
    <w:rsid w:val="00F63195"/>
    <w:rsid w:val="00F636CF"/>
    <w:rsid w:val="00F640D0"/>
    <w:rsid w:val="00F65892"/>
    <w:rsid w:val="00F6647A"/>
    <w:rsid w:val="00F70831"/>
    <w:rsid w:val="00F70A37"/>
    <w:rsid w:val="00F73198"/>
    <w:rsid w:val="00F741D7"/>
    <w:rsid w:val="00F74576"/>
    <w:rsid w:val="00F746AE"/>
    <w:rsid w:val="00F762AF"/>
    <w:rsid w:val="00F764A9"/>
    <w:rsid w:val="00F77973"/>
    <w:rsid w:val="00F8065E"/>
    <w:rsid w:val="00F81DAC"/>
    <w:rsid w:val="00F8333B"/>
    <w:rsid w:val="00F85055"/>
    <w:rsid w:val="00F85880"/>
    <w:rsid w:val="00F86147"/>
    <w:rsid w:val="00F870FA"/>
    <w:rsid w:val="00F87786"/>
    <w:rsid w:val="00F91533"/>
    <w:rsid w:val="00F94091"/>
    <w:rsid w:val="00F940BE"/>
    <w:rsid w:val="00F95405"/>
    <w:rsid w:val="00F968A3"/>
    <w:rsid w:val="00F96AE5"/>
    <w:rsid w:val="00F97000"/>
    <w:rsid w:val="00F97B37"/>
    <w:rsid w:val="00FA0C27"/>
    <w:rsid w:val="00FA1840"/>
    <w:rsid w:val="00FA2DC7"/>
    <w:rsid w:val="00FA374F"/>
    <w:rsid w:val="00FA53B9"/>
    <w:rsid w:val="00FA57BE"/>
    <w:rsid w:val="00FA7155"/>
    <w:rsid w:val="00FB0568"/>
    <w:rsid w:val="00FB06D4"/>
    <w:rsid w:val="00FB0BA5"/>
    <w:rsid w:val="00FB17B0"/>
    <w:rsid w:val="00FB18A8"/>
    <w:rsid w:val="00FB3D61"/>
    <w:rsid w:val="00FB4E65"/>
    <w:rsid w:val="00FB51B2"/>
    <w:rsid w:val="00FB7E66"/>
    <w:rsid w:val="00FC2E33"/>
    <w:rsid w:val="00FC2F53"/>
    <w:rsid w:val="00FC4774"/>
    <w:rsid w:val="00FC5750"/>
    <w:rsid w:val="00FC61B1"/>
    <w:rsid w:val="00FC759C"/>
    <w:rsid w:val="00FD2C5C"/>
    <w:rsid w:val="00FD2D06"/>
    <w:rsid w:val="00FD3C0E"/>
    <w:rsid w:val="00FD5292"/>
    <w:rsid w:val="00FD6811"/>
    <w:rsid w:val="00FD6E0A"/>
    <w:rsid w:val="00FE0507"/>
    <w:rsid w:val="00FE06C6"/>
    <w:rsid w:val="00FE0CC2"/>
    <w:rsid w:val="00FE40D9"/>
    <w:rsid w:val="00FE48A3"/>
    <w:rsid w:val="00FE5352"/>
    <w:rsid w:val="00FE69A7"/>
    <w:rsid w:val="00FE7B6D"/>
    <w:rsid w:val="00FE7D6E"/>
    <w:rsid w:val="00FF10EC"/>
    <w:rsid w:val="00FF329A"/>
    <w:rsid w:val="00FF3AD0"/>
    <w:rsid w:val="00FF3DEF"/>
    <w:rsid w:val="00FF5602"/>
    <w:rsid w:val="00FF565C"/>
    <w:rsid w:val="00FF5D62"/>
    <w:rsid w:val="00FF6E51"/>
    <w:rsid w:val="00FF759C"/>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porttitle"/>
    <w:qFormat/>
    <w:rsid w:val="008D1CB2"/>
    <w:rPr>
      <w:rFonts w:ascii="Arial Bold" w:hAnsi="Arial Bold"/>
      <w:b/>
      <w:sz w:val="36"/>
      <w:szCs w:val="24"/>
    </w:rPr>
  </w:style>
  <w:style w:type="paragraph" w:styleId="Heading1">
    <w:name w:val="heading 1"/>
    <w:basedOn w:val="Normal"/>
    <w:next w:val="Normal"/>
    <w:link w:val="Heading1Char"/>
    <w:uiPriority w:val="9"/>
    <w:qFormat/>
    <w:rsid w:val="005640AA"/>
    <w:pPr>
      <w:keepNext/>
      <w:spacing w:before="240" w:after="60"/>
      <w:outlineLvl w:val="0"/>
    </w:pPr>
    <w:rPr>
      <w:rFonts w:ascii="Cambria" w:eastAsia="Times New Roman" w:hAnsi="Cambria"/>
      <w:bCs/>
      <w:kern w:val="32"/>
      <w:sz w:val="32"/>
      <w:szCs w:val="32"/>
    </w:rPr>
  </w:style>
  <w:style w:type="paragraph" w:styleId="Heading2">
    <w:name w:val="heading 2"/>
    <w:basedOn w:val="Normal"/>
    <w:next w:val="Normal"/>
    <w:link w:val="Heading2Char"/>
    <w:uiPriority w:val="9"/>
    <w:unhideWhenUsed/>
    <w:qFormat/>
    <w:rsid w:val="006E3796"/>
    <w:pPr>
      <w:keepNext/>
      <w:spacing w:before="240" w:after="60"/>
      <w:outlineLvl w:val="1"/>
    </w:pPr>
    <w:rPr>
      <w:rFonts w:ascii="Cambria" w:eastAsia="Times New Roman" w:hAnsi="Cambria"/>
      <w:bCs/>
      <w:i/>
      <w:iCs/>
      <w:sz w:val="28"/>
      <w:szCs w:val="28"/>
    </w:rPr>
  </w:style>
  <w:style w:type="paragraph" w:styleId="Heading3">
    <w:name w:val="heading 3"/>
    <w:basedOn w:val="Normal"/>
    <w:next w:val="Normal"/>
    <w:link w:val="Heading3Char"/>
    <w:autoRedefine/>
    <w:uiPriority w:val="9"/>
    <w:unhideWhenUsed/>
    <w:qFormat/>
    <w:rsid w:val="000D3DB9"/>
    <w:pPr>
      <w:keepNext/>
      <w:spacing w:before="240" w:after="60"/>
      <w:outlineLvl w:val="2"/>
    </w:pPr>
    <w:rPr>
      <w:rFonts w:ascii="Cambria" w:hAnsi="Cambria"/>
      <w:bCs/>
    </w:rPr>
  </w:style>
  <w:style w:type="paragraph" w:styleId="Heading4">
    <w:name w:val="heading 4"/>
    <w:basedOn w:val="Normal"/>
    <w:next w:val="Normal"/>
    <w:link w:val="Heading4Char"/>
    <w:uiPriority w:val="9"/>
    <w:unhideWhenUsed/>
    <w:qFormat/>
    <w:rsid w:val="006123D2"/>
    <w:pPr>
      <w:keepNext/>
      <w:spacing w:before="240" w:after="60"/>
      <w:outlineLvl w:val="3"/>
    </w:pPr>
    <w:rPr>
      <w:rFonts w:ascii="Arial" w:eastAsia="Times New Roman" w:hAnsi="Arial"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40AA"/>
    <w:rPr>
      <w:rFonts w:ascii="Cambria" w:eastAsia="Times New Roman" w:hAnsi="Cambria" w:cs="Times New Roman"/>
      <w:b/>
      <w:bCs/>
      <w:kern w:val="32"/>
      <w:sz w:val="32"/>
      <w:szCs w:val="32"/>
    </w:rPr>
  </w:style>
  <w:style w:type="character" w:customStyle="1" w:styleId="Heading2Char">
    <w:name w:val="Heading 2 Char"/>
    <w:link w:val="Heading2"/>
    <w:uiPriority w:val="9"/>
    <w:rsid w:val="006E3796"/>
    <w:rPr>
      <w:rFonts w:ascii="Cambria" w:eastAsia="Times New Roman" w:hAnsi="Cambria" w:cs="Times New Roman"/>
      <w:b/>
      <w:bCs/>
      <w:i/>
      <w:iCs/>
      <w:sz w:val="28"/>
      <w:szCs w:val="28"/>
    </w:rPr>
  </w:style>
  <w:style w:type="character" w:styleId="CommentReference">
    <w:name w:val="annotation reference"/>
    <w:uiPriority w:val="99"/>
    <w:semiHidden/>
    <w:unhideWhenUsed/>
    <w:rsid w:val="000D20AC"/>
    <w:rPr>
      <w:sz w:val="16"/>
      <w:szCs w:val="16"/>
    </w:rPr>
  </w:style>
  <w:style w:type="paragraph" w:styleId="CommentText">
    <w:name w:val="annotation text"/>
    <w:basedOn w:val="Normal"/>
    <w:link w:val="CommentTextChar"/>
    <w:uiPriority w:val="99"/>
    <w:semiHidden/>
    <w:unhideWhenUsed/>
    <w:rsid w:val="000D20AC"/>
    <w:rPr>
      <w:sz w:val="20"/>
      <w:szCs w:val="20"/>
    </w:rPr>
  </w:style>
  <w:style w:type="character" w:customStyle="1" w:styleId="CommentTextChar">
    <w:name w:val="Comment Text Char"/>
    <w:link w:val="CommentText"/>
    <w:uiPriority w:val="99"/>
    <w:semiHidden/>
    <w:rsid w:val="000D20A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D20AC"/>
    <w:rPr>
      <w:bCs/>
    </w:rPr>
  </w:style>
  <w:style w:type="character" w:customStyle="1" w:styleId="CommentSubjectChar">
    <w:name w:val="Comment Subject Char"/>
    <w:link w:val="CommentSubject"/>
    <w:uiPriority w:val="99"/>
    <w:semiHidden/>
    <w:rsid w:val="000D20AC"/>
    <w:rPr>
      <w:rFonts w:ascii="Times New Roman" w:hAnsi="Times New Roman"/>
      <w:b/>
      <w:bCs/>
    </w:rPr>
  </w:style>
  <w:style w:type="paragraph" w:styleId="BalloonText">
    <w:name w:val="Balloon Text"/>
    <w:basedOn w:val="Normal"/>
    <w:link w:val="BalloonTextChar"/>
    <w:uiPriority w:val="99"/>
    <w:semiHidden/>
    <w:unhideWhenUsed/>
    <w:rsid w:val="000D20AC"/>
    <w:rPr>
      <w:rFonts w:ascii="Tahoma" w:hAnsi="Tahoma"/>
      <w:sz w:val="16"/>
      <w:szCs w:val="16"/>
    </w:rPr>
  </w:style>
  <w:style w:type="character" w:customStyle="1" w:styleId="BalloonTextChar">
    <w:name w:val="Balloon Text Char"/>
    <w:link w:val="BalloonText"/>
    <w:uiPriority w:val="99"/>
    <w:semiHidden/>
    <w:rsid w:val="000D20AC"/>
    <w:rPr>
      <w:rFonts w:ascii="Tahoma" w:hAnsi="Tahoma" w:cs="Tahoma"/>
      <w:sz w:val="16"/>
      <w:szCs w:val="16"/>
    </w:rPr>
  </w:style>
  <w:style w:type="paragraph" w:styleId="Title">
    <w:name w:val="Title"/>
    <w:basedOn w:val="Normal"/>
    <w:next w:val="Normal"/>
    <w:link w:val="TitleChar"/>
    <w:uiPriority w:val="10"/>
    <w:qFormat/>
    <w:rsid w:val="00AC3B28"/>
    <w:pPr>
      <w:spacing w:before="240" w:after="60"/>
      <w:jc w:val="center"/>
      <w:outlineLvl w:val="0"/>
    </w:pPr>
    <w:rPr>
      <w:rFonts w:ascii="Cambria" w:eastAsia="Times New Roman" w:hAnsi="Cambria"/>
      <w:bCs/>
      <w:kern w:val="28"/>
      <w:sz w:val="32"/>
      <w:szCs w:val="32"/>
    </w:rPr>
  </w:style>
  <w:style w:type="character" w:customStyle="1" w:styleId="TitleChar">
    <w:name w:val="Title Char"/>
    <w:link w:val="Title"/>
    <w:uiPriority w:val="10"/>
    <w:rsid w:val="00AC3B28"/>
    <w:rPr>
      <w:rFonts w:ascii="Cambria" w:eastAsia="Times New Roman" w:hAnsi="Cambria" w:cs="Times New Roman"/>
      <w:b/>
      <w:bCs/>
      <w:kern w:val="28"/>
      <w:sz w:val="32"/>
      <w:szCs w:val="32"/>
    </w:rPr>
  </w:style>
  <w:style w:type="paragraph" w:styleId="NormalWeb">
    <w:name w:val="Normal (Web)"/>
    <w:basedOn w:val="Normal"/>
    <w:uiPriority w:val="99"/>
    <w:semiHidden/>
    <w:unhideWhenUsed/>
    <w:rsid w:val="00682719"/>
    <w:pPr>
      <w:spacing w:before="100" w:beforeAutospacing="1" w:after="100" w:afterAutospacing="1"/>
    </w:pPr>
    <w:rPr>
      <w:rFonts w:eastAsia="Times New Roman"/>
    </w:rPr>
  </w:style>
  <w:style w:type="paragraph" w:styleId="Revision">
    <w:name w:val="Revision"/>
    <w:hidden/>
    <w:uiPriority w:val="99"/>
    <w:semiHidden/>
    <w:rsid w:val="00780880"/>
    <w:rPr>
      <w:rFonts w:ascii="Times New Roman" w:hAnsi="Times New Roman"/>
      <w:sz w:val="24"/>
      <w:szCs w:val="24"/>
    </w:rPr>
  </w:style>
  <w:style w:type="paragraph" w:styleId="ListParagraph">
    <w:name w:val="List Paragraph"/>
    <w:basedOn w:val="Normal"/>
    <w:uiPriority w:val="34"/>
    <w:qFormat/>
    <w:rsid w:val="00634951"/>
    <w:pPr>
      <w:ind w:left="720"/>
      <w:contextualSpacing/>
    </w:pPr>
    <w:rPr>
      <w:rFonts w:ascii="Arial" w:eastAsia="Times New Roman" w:hAnsi="Arial"/>
    </w:rPr>
  </w:style>
  <w:style w:type="character" w:customStyle="1" w:styleId="Heading4Char">
    <w:name w:val="Heading 4 Char"/>
    <w:link w:val="Heading4"/>
    <w:uiPriority w:val="9"/>
    <w:rsid w:val="006123D2"/>
    <w:rPr>
      <w:rFonts w:ascii="Arial" w:eastAsia="Times New Roman" w:hAnsi="Arial" w:cs="Arial"/>
      <w:b/>
      <w:bCs/>
      <w:sz w:val="24"/>
      <w:szCs w:val="24"/>
      <w:lang w:bidi="ar-SA"/>
    </w:rPr>
  </w:style>
  <w:style w:type="paragraph" w:styleId="Caption">
    <w:name w:val="caption"/>
    <w:basedOn w:val="Normal"/>
    <w:next w:val="Normal"/>
    <w:uiPriority w:val="35"/>
    <w:unhideWhenUsed/>
    <w:qFormat/>
    <w:rsid w:val="00CE38CD"/>
    <w:pPr>
      <w:spacing w:after="200" w:line="276" w:lineRule="auto"/>
    </w:pPr>
    <w:rPr>
      <w:rFonts w:ascii="Calibri" w:hAnsi="Calibri"/>
      <w:bCs/>
      <w:sz w:val="20"/>
      <w:szCs w:val="20"/>
    </w:rPr>
  </w:style>
  <w:style w:type="character" w:customStyle="1" w:styleId="Heading3Char">
    <w:name w:val="Heading 3 Char"/>
    <w:link w:val="Heading3"/>
    <w:uiPriority w:val="9"/>
    <w:rsid w:val="000D3DB9"/>
    <w:rPr>
      <w:rFonts w:ascii="Cambria" w:hAnsi="Cambria"/>
      <w:b/>
      <w:bCs/>
      <w:sz w:val="24"/>
      <w:szCs w:val="24"/>
    </w:rPr>
  </w:style>
  <w:style w:type="table" w:styleId="TableGrid">
    <w:name w:val="Table Grid"/>
    <w:basedOn w:val="TableNormal"/>
    <w:uiPriority w:val="59"/>
    <w:rsid w:val="00B70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46BE6"/>
    <w:rPr>
      <w:rFonts w:ascii="Times New Roman" w:hAnsi="Times New Roman"/>
      <w:sz w:val="24"/>
      <w:szCs w:val="24"/>
    </w:rPr>
  </w:style>
  <w:style w:type="character" w:styleId="Hyperlink">
    <w:name w:val="Hyperlink"/>
    <w:uiPriority w:val="99"/>
    <w:unhideWhenUsed/>
    <w:rsid w:val="000A3CCB"/>
    <w:rPr>
      <w:color w:val="0000FF"/>
      <w:u w:val="single"/>
    </w:rPr>
  </w:style>
  <w:style w:type="paragraph" w:customStyle="1" w:styleId="ChapterHeading">
    <w:name w:val="ChapterHeading"/>
    <w:basedOn w:val="Heading1"/>
    <w:qFormat/>
    <w:rsid w:val="00E23103"/>
    <w:pPr>
      <w:spacing w:before="0"/>
      <w:jc w:val="center"/>
    </w:pPr>
    <w:rPr>
      <w:rFonts w:ascii="Arial" w:hAnsi="Arial"/>
      <w:sz w:val="36"/>
    </w:rPr>
  </w:style>
  <w:style w:type="paragraph" w:customStyle="1" w:styleId="ParagraphIndent">
    <w:name w:val="ParagraphIndent"/>
    <w:basedOn w:val="Normal"/>
    <w:qFormat/>
    <w:rsid w:val="001C1C04"/>
    <w:pPr>
      <w:ind w:firstLine="360"/>
    </w:pPr>
    <w:rPr>
      <w:rFonts w:ascii="Times New Roman" w:hAnsi="Times New Roman"/>
      <w:b w:val="0"/>
      <w:sz w:val="24"/>
    </w:rPr>
  </w:style>
  <w:style w:type="paragraph" w:customStyle="1" w:styleId="Level1Heading">
    <w:name w:val="Level1Heading"/>
    <w:basedOn w:val="Heading1"/>
    <w:qFormat/>
    <w:rsid w:val="008E52F7"/>
    <w:pPr>
      <w:jc w:val="center"/>
    </w:pPr>
    <w:rPr>
      <w:rFonts w:ascii="Arial" w:hAnsi="Arial"/>
      <w:sz w:val="36"/>
      <w:szCs w:val="36"/>
    </w:rPr>
  </w:style>
  <w:style w:type="paragraph" w:customStyle="1" w:styleId="Level2Heading">
    <w:name w:val="Level2Heading"/>
    <w:basedOn w:val="Heading2"/>
    <w:qFormat/>
    <w:rsid w:val="00BC4664"/>
    <w:rPr>
      <w:rFonts w:ascii="Arial" w:hAnsi="Arial" w:cs="Arial"/>
      <w:i w:val="0"/>
      <w:sz w:val="32"/>
    </w:rPr>
  </w:style>
  <w:style w:type="paragraph" w:customStyle="1" w:styleId="TableTitle">
    <w:name w:val="TableTitle"/>
    <w:basedOn w:val="Caption"/>
    <w:qFormat/>
    <w:rsid w:val="000D3DB9"/>
    <w:pPr>
      <w:spacing w:before="240" w:after="0" w:line="240" w:lineRule="auto"/>
    </w:pPr>
    <w:rPr>
      <w:rFonts w:ascii="Arial" w:hAnsi="Arial" w:cs="Arial"/>
    </w:rPr>
  </w:style>
  <w:style w:type="paragraph" w:customStyle="1" w:styleId="Level3Heading">
    <w:name w:val="Level3Heading"/>
    <w:basedOn w:val="Heading3"/>
    <w:qFormat/>
    <w:rsid w:val="006346B1"/>
    <w:pPr>
      <w:spacing w:after="0"/>
    </w:pPr>
    <w:rPr>
      <w:rFonts w:ascii="Times New Roman" w:hAnsi="Times New Roman"/>
      <w:sz w:val="32"/>
      <w:szCs w:val="32"/>
    </w:rPr>
  </w:style>
  <w:style w:type="character" w:styleId="FollowedHyperlink">
    <w:name w:val="FollowedHyperlink"/>
    <w:uiPriority w:val="99"/>
    <w:semiHidden/>
    <w:unhideWhenUsed/>
    <w:rsid w:val="00FA57BE"/>
    <w:rPr>
      <w:color w:val="800080"/>
      <w:u w:val="single"/>
    </w:rPr>
  </w:style>
  <w:style w:type="paragraph" w:styleId="Header">
    <w:name w:val="header"/>
    <w:basedOn w:val="Normal"/>
    <w:link w:val="HeaderChar"/>
    <w:uiPriority w:val="99"/>
    <w:unhideWhenUsed/>
    <w:rsid w:val="00BB454A"/>
    <w:pPr>
      <w:tabs>
        <w:tab w:val="center" w:pos="4680"/>
        <w:tab w:val="right" w:pos="9360"/>
      </w:tabs>
    </w:pPr>
  </w:style>
  <w:style w:type="character" w:customStyle="1" w:styleId="HeaderChar">
    <w:name w:val="Header Char"/>
    <w:link w:val="Header"/>
    <w:uiPriority w:val="99"/>
    <w:rsid w:val="00BB454A"/>
    <w:rPr>
      <w:rFonts w:ascii="Times New Roman" w:hAnsi="Times New Roman"/>
      <w:sz w:val="24"/>
      <w:szCs w:val="24"/>
    </w:rPr>
  </w:style>
  <w:style w:type="paragraph" w:styleId="Footer">
    <w:name w:val="footer"/>
    <w:aliases w:val="pagenumber"/>
    <w:basedOn w:val="ParagraphNoIndent"/>
    <w:next w:val="ParagraphNoIndent"/>
    <w:link w:val="FooterChar"/>
    <w:autoRedefine/>
    <w:uiPriority w:val="99"/>
    <w:unhideWhenUsed/>
    <w:rsid w:val="001C1C04"/>
    <w:pPr>
      <w:tabs>
        <w:tab w:val="center" w:pos="4680"/>
        <w:tab w:val="right" w:pos="9360"/>
      </w:tabs>
      <w:jc w:val="center"/>
    </w:pPr>
    <w:rPr>
      <w:noProof/>
    </w:rPr>
  </w:style>
  <w:style w:type="character" w:customStyle="1" w:styleId="FooterChar">
    <w:name w:val="Footer Char"/>
    <w:aliases w:val="pagenumber Char"/>
    <w:link w:val="Footer"/>
    <w:uiPriority w:val="99"/>
    <w:rsid w:val="001C1C04"/>
    <w:rPr>
      <w:rFonts w:ascii="Times New Roman" w:eastAsia="Times New Roman" w:hAnsi="Times New Roman"/>
      <w:bCs/>
      <w:noProof/>
      <w:sz w:val="24"/>
      <w:szCs w:val="24"/>
    </w:rPr>
  </w:style>
  <w:style w:type="paragraph" w:customStyle="1" w:styleId="PreparedForText">
    <w:name w:val="PreparedForText"/>
    <w:qFormat/>
    <w:rsid w:val="000D5E0F"/>
    <w:rPr>
      <w:rFonts w:ascii="Times New Roman" w:eastAsia="Times New Roman" w:hAnsi="Times New Roman"/>
      <w:bCs/>
      <w:sz w:val="24"/>
      <w:szCs w:val="24"/>
    </w:rPr>
  </w:style>
  <w:style w:type="paragraph" w:customStyle="1" w:styleId="ParagraphNoIndentBold">
    <w:name w:val="ParagraphNoIndentBold"/>
    <w:qFormat/>
    <w:rsid w:val="000D5E0F"/>
    <w:rPr>
      <w:rFonts w:ascii="Times New Roman" w:eastAsia="Times New Roman" w:hAnsi="Times New Roman"/>
      <w:b/>
      <w:bCs/>
      <w:sz w:val="24"/>
      <w:szCs w:val="24"/>
    </w:rPr>
  </w:style>
  <w:style w:type="character" w:styleId="Emphasis">
    <w:name w:val="Emphasis"/>
    <w:uiPriority w:val="99"/>
    <w:qFormat/>
    <w:rsid w:val="0039163A"/>
    <w:rPr>
      <w:i/>
      <w:iCs/>
    </w:rPr>
  </w:style>
  <w:style w:type="paragraph" w:customStyle="1" w:styleId="AHRQBODYTEXT">
    <w:name w:val="AHRQ BODY TEXT"/>
    <w:basedOn w:val="Normal"/>
    <w:link w:val="AHRQBODYTEXTChar"/>
    <w:rsid w:val="0039163A"/>
    <w:pPr>
      <w:ind w:firstLine="360"/>
    </w:pPr>
    <w:rPr>
      <w:rFonts w:eastAsia="Times"/>
      <w:szCs w:val="20"/>
    </w:rPr>
  </w:style>
  <w:style w:type="character" w:customStyle="1" w:styleId="AHRQBODYTEXTChar">
    <w:name w:val="AHRQ BODY TEXT Char"/>
    <w:link w:val="AHRQBODYTEXT"/>
    <w:rsid w:val="0039163A"/>
    <w:rPr>
      <w:rFonts w:ascii="Times New Roman" w:eastAsia="Times" w:hAnsi="Times New Roman"/>
      <w:sz w:val="24"/>
    </w:rPr>
  </w:style>
  <w:style w:type="character" w:customStyle="1" w:styleId="degrees">
    <w:name w:val="degrees"/>
    <w:rsid w:val="00C97D96"/>
  </w:style>
  <w:style w:type="paragraph" w:customStyle="1" w:styleId="ReportType">
    <w:name w:val="ReportType"/>
    <w:qFormat/>
    <w:rsid w:val="005937BF"/>
    <w:rPr>
      <w:rFonts w:ascii="Times New Roman" w:eastAsia="Times New Roman" w:hAnsi="Times New Roman"/>
      <w:b/>
      <w:bCs/>
      <w:i/>
      <w:sz w:val="36"/>
      <w:szCs w:val="36"/>
    </w:rPr>
  </w:style>
  <w:style w:type="paragraph" w:customStyle="1" w:styleId="NumberLine">
    <w:name w:val="NumberLine"/>
    <w:qFormat/>
    <w:rsid w:val="005937BF"/>
    <w:rPr>
      <w:rFonts w:ascii="Arial" w:eastAsia="Times New Roman" w:hAnsi="Arial"/>
      <w:b/>
      <w:bCs/>
      <w:sz w:val="28"/>
      <w:szCs w:val="28"/>
    </w:rPr>
  </w:style>
  <w:style w:type="paragraph" w:customStyle="1" w:styleId="ContractNumber">
    <w:name w:val="ContractNumber"/>
    <w:next w:val="Normal"/>
    <w:qFormat/>
    <w:rsid w:val="005937BF"/>
    <w:rPr>
      <w:rFonts w:ascii="Times New Roman" w:eastAsia="Times New Roman" w:hAnsi="Times New Roman"/>
      <w:b/>
      <w:bCs/>
      <w:sz w:val="24"/>
      <w:szCs w:val="24"/>
    </w:rPr>
  </w:style>
  <w:style w:type="paragraph" w:customStyle="1" w:styleId="Investigators">
    <w:name w:val="Investigators"/>
    <w:qFormat/>
    <w:rsid w:val="005937BF"/>
    <w:rPr>
      <w:rFonts w:ascii="Times New Roman" w:eastAsia="Times New Roman" w:hAnsi="Times New Roman"/>
      <w:bCs/>
      <w:sz w:val="24"/>
      <w:szCs w:val="24"/>
    </w:rPr>
  </w:style>
  <w:style w:type="paragraph" w:customStyle="1" w:styleId="PublicationNumberDate">
    <w:name w:val="PublicationNumberDate"/>
    <w:qFormat/>
    <w:rsid w:val="005937BF"/>
    <w:rPr>
      <w:rFonts w:ascii="Times New Roman" w:eastAsia="Times New Roman" w:hAnsi="Times New Roman"/>
      <w:b/>
      <w:bCs/>
      <w:sz w:val="24"/>
      <w:szCs w:val="24"/>
    </w:rPr>
  </w:style>
  <w:style w:type="paragraph" w:customStyle="1" w:styleId="BodyText">
    <w:name w:val="BodyText"/>
    <w:basedOn w:val="Normal"/>
    <w:link w:val="BodyTextChar"/>
    <w:rsid w:val="001452E7"/>
    <w:pPr>
      <w:spacing w:after="120"/>
    </w:pPr>
    <w:rPr>
      <w:rFonts w:eastAsia="Times New Roman"/>
    </w:rPr>
  </w:style>
  <w:style w:type="character" w:customStyle="1" w:styleId="BodyTextChar">
    <w:name w:val="BodyText Char"/>
    <w:link w:val="BodyText"/>
    <w:rsid w:val="001452E7"/>
    <w:rPr>
      <w:rFonts w:ascii="Times New Roman" w:eastAsia="Times New Roman" w:hAnsi="Times New Roman"/>
      <w:sz w:val="24"/>
      <w:szCs w:val="24"/>
    </w:rPr>
  </w:style>
  <w:style w:type="paragraph" w:customStyle="1" w:styleId="TitlePageReportNumber">
    <w:name w:val="Title Page Report Number"/>
    <w:basedOn w:val="Normal"/>
    <w:rsid w:val="001452E7"/>
    <w:rPr>
      <w:rFonts w:ascii="Arial" w:eastAsia="Times" w:hAnsi="Arial"/>
      <w:sz w:val="28"/>
      <w:szCs w:val="20"/>
    </w:rPr>
  </w:style>
  <w:style w:type="paragraph" w:customStyle="1" w:styleId="ParagraphNoIndent">
    <w:name w:val="ParagraphNoIndent"/>
    <w:qFormat/>
    <w:rsid w:val="001452E7"/>
    <w:rPr>
      <w:rFonts w:ascii="Times New Roman" w:eastAsia="Times New Roman" w:hAnsi="Times New Roman"/>
      <w:bCs/>
      <w:sz w:val="24"/>
      <w:szCs w:val="24"/>
    </w:rPr>
  </w:style>
  <w:style w:type="paragraph" w:customStyle="1" w:styleId="SuggestedCitation">
    <w:name w:val="SuggestedCitation"/>
    <w:qFormat/>
    <w:rsid w:val="001452E7"/>
    <w:rPr>
      <w:rFonts w:ascii="Times New Roman" w:eastAsia="Times New Roman" w:hAnsi="Times New Roman"/>
      <w:bCs/>
      <w:sz w:val="24"/>
      <w:szCs w:val="24"/>
    </w:rPr>
  </w:style>
  <w:style w:type="paragraph" w:customStyle="1" w:styleId="FrontMatterHead">
    <w:name w:val="FrontMatterHead"/>
    <w:qFormat/>
    <w:rsid w:val="00C63A53"/>
    <w:pPr>
      <w:keepNext/>
      <w:spacing w:before="240" w:after="60"/>
    </w:pPr>
    <w:rPr>
      <w:rFonts w:ascii="Arial" w:hAnsi="Arial" w:cs="Arial"/>
      <w:b/>
      <w:sz w:val="32"/>
      <w:szCs w:val="32"/>
    </w:rPr>
  </w:style>
  <w:style w:type="paragraph" w:customStyle="1" w:styleId="FrontMatterSubhead">
    <w:name w:val="FrontMatterSubhead"/>
    <w:qFormat/>
    <w:rsid w:val="00C63A53"/>
    <w:pPr>
      <w:keepNext/>
      <w:spacing w:before="120"/>
    </w:pPr>
    <w:rPr>
      <w:rFonts w:ascii="Arial" w:hAnsi="Arial" w:cs="Arial"/>
      <w:b/>
      <w:sz w:val="24"/>
      <w:szCs w:val="32"/>
    </w:rPr>
  </w:style>
  <w:style w:type="paragraph" w:styleId="TOCHeading">
    <w:name w:val="TOC Heading"/>
    <w:basedOn w:val="Heading1"/>
    <w:next w:val="Normal"/>
    <w:uiPriority w:val="39"/>
    <w:semiHidden/>
    <w:unhideWhenUsed/>
    <w:qFormat/>
    <w:rsid w:val="00CD539D"/>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rsid w:val="00245964"/>
    <w:pPr>
      <w:tabs>
        <w:tab w:val="right" w:leader="dot" w:pos="9350"/>
      </w:tabs>
      <w:spacing w:before="40" w:after="40"/>
    </w:pPr>
  </w:style>
  <w:style w:type="paragraph" w:styleId="TOC2">
    <w:name w:val="toc 2"/>
    <w:basedOn w:val="Normal"/>
    <w:next w:val="Normal"/>
    <w:autoRedefine/>
    <w:uiPriority w:val="39"/>
    <w:unhideWhenUsed/>
    <w:rsid w:val="00245964"/>
    <w:pPr>
      <w:tabs>
        <w:tab w:val="right" w:leader="dot" w:pos="9350"/>
      </w:tabs>
      <w:ind w:left="245"/>
    </w:pPr>
  </w:style>
  <w:style w:type="paragraph" w:styleId="TOC3">
    <w:name w:val="toc 3"/>
    <w:basedOn w:val="Normal"/>
    <w:next w:val="Normal"/>
    <w:autoRedefine/>
    <w:uiPriority w:val="39"/>
    <w:unhideWhenUsed/>
    <w:rsid w:val="00CD539D"/>
    <w:pPr>
      <w:ind w:left="480"/>
    </w:pPr>
  </w:style>
  <w:style w:type="paragraph" w:customStyle="1" w:styleId="References">
    <w:name w:val="References"/>
    <w:qFormat/>
    <w:rsid w:val="005A1C92"/>
    <w:pPr>
      <w:tabs>
        <w:tab w:val="right" w:pos="360"/>
        <w:tab w:val="left" w:pos="540"/>
      </w:tabs>
      <w:spacing w:after="240"/>
      <w:ind w:left="547" w:hanging="547"/>
    </w:pPr>
    <w:rPr>
      <w:rFonts w:ascii="Times New Roman" w:eastAsia="Times New Roman" w:hAnsi="Times New Roman"/>
      <w:bCs/>
      <w:kern w:val="32"/>
    </w:rPr>
  </w:style>
  <w:style w:type="paragraph" w:styleId="TableofFigures">
    <w:name w:val="table of figures"/>
    <w:basedOn w:val="Normal"/>
    <w:next w:val="Normal"/>
    <w:uiPriority w:val="99"/>
    <w:unhideWhenUsed/>
    <w:rsid w:val="008C3FEF"/>
  </w:style>
  <w:style w:type="character" w:customStyle="1" w:styleId="NoSpacingChar">
    <w:name w:val="No Spacing Char"/>
    <w:link w:val="NoSpacing"/>
    <w:uiPriority w:val="1"/>
    <w:rsid w:val="00957743"/>
    <w:rPr>
      <w:rFonts w:ascii="Times New Roman" w:hAnsi="Times New Roman"/>
      <w:sz w:val="24"/>
      <w:szCs w:val="24"/>
      <w:lang w:bidi="ar-SA"/>
    </w:rPr>
  </w:style>
  <w:style w:type="paragraph" w:styleId="PlainText">
    <w:name w:val="Plain Text"/>
    <w:basedOn w:val="Normal"/>
    <w:link w:val="PlainTextChar"/>
    <w:uiPriority w:val="99"/>
    <w:semiHidden/>
    <w:unhideWhenUsed/>
    <w:rsid w:val="0079733C"/>
    <w:rPr>
      <w:rFonts w:ascii="Calibri" w:eastAsia="Times New Roman" w:hAnsi="Calibri"/>
      <w:sz w:val="22"/>
      <w:szCs w:val="21"/>
    </w:rPr>
  </w:style>
  <w:style w:type="character" w:customStyle="1" w:styleId="PlainTextChar">
    <w:name w:val="Plain Text Char"/>
    <w:link w:val="PlainText"/>
    <w:uiPriority w:val="99"/>
    <w:semiHidden/>
    <w:rsid w:val="0079733C"/>
    <w:rPr>
      <w:rFonts w:eastAsia="Times New Roman" w:cs="Consolas"/>
      <w:sz w:val="22"/>
      <w:szCs w:val="21"/>
    </w:rPr>
  </w:style>
  <w:style w:type="paragraph" w:customStyle="1" w:styleId="normalnoindent">
    <w:name w:val="normal no indent"/>
    <w:basedOn w:val="Normal"/>
    <w:link w:val="normalnoindentChar"/>
    <w:qFormat/>
    <w:rsid w:val="00CD7F9B"/>
    <w:rPr>
      <w:rFonts w:eastAsia="Times New Roman"/>
    </w:rPr>
  </w:style>
  <w:style w:type="character" w:customStyle="1" w:styleId="normalnoindentChar">
    <w:name w:val="normal no indent Char"/>
    <w:link w:val="normalnoindent"/>
    <w:rsid w:val="00CD7F9B"/>
    <w:rPr>
      <w:rFonts w:ascii="Times New Roman" w:eastAsia="Times New Roman" w:hAnsi="Times New Roman"/>
      <w:sz w:val="24"/>
      <w:szCs w:val="24"/>
      <w:lang w:bidi="ar-SA"/>
    </w:rPr>
  </w:style>
  <w:style w:type="paragraph" w:customStyle="1" w:styleId="ReportTitle">
    <w:name w:val="ReportTitle"/>
    <w:uiPriority w:val="99"/>
    <w:qFormat/>
    <w:rsid w:val="00C2657B"/>
    <w:rPr>
      <w:rFonts w:ascii="Arial" w:eastAsia="Times New Roman" w:hAnsi="Arial"/>
      <w:b/>
      <w:bCs/>
      <w:sz w:val="36"/>
      <w:szCs w:val="36"/>
    </w:rPr>
  </w:style>
  <w:style w:type="paragraph" w:customStyle="1" w:styleId="PageNumber">
    <w:name w:val="PageNumber"/>
    <w:qFormat/>
    <w:rsid w:val="00C2657B"/>
    <w:pPr>
      <w:jc w:val="center"/>
    </w:pPr>
    <w:rPr>
      <w:rFonts w:ascii="Times New Roman" w:hAnsi="Times New Roman"/>
      <w:sz w:val="24"/>
      <w:szCs w:val="24"/>
    </w:rPr>
  </w:style>
  <w:style w:type="paragraph" w:customStyle="1" w:styleId="KeyQuestion">
    <w:name w:val="KeyQuestion"/>
    <w:rsid w:val="00C2657B"/>
    <w:pPr>
      <w:keepNext/>
      <w:spacing w:before="120" w:after="120"/>
    </w:pPr>
    <w:rPr>
      <w:rFonts w:ascii="Arial" w:eastAsia="Times New Roman" w:hAnsi="Arial" w:cs="Arial"/>
      <w:iCs/>
      <w:kern w:val="32"/>
      <w:sz w:val="28"/>
      <w:szCs w:val="28"/>
    </w:rPr>
  </w:style>
  <w:style w:type="paragraph" w:customStyle="1" w:styleId="Reference">
    <w:name w:val="Reference"/>
    <w:qFormat/>
    <w:rsid w:val="00C2657B"/>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C2657B"/>
    <w:pPr>
      <w:keepNext/>
      <w:spacing w:before="240"/>
      <w:outlineLvl w:val="5"/>
    </w:pPr>
    <w:rPr>
      <w:rFonts w:ascii="Arial" w:eastAsia="Times New Roman" w:hAnsi="Arial"/>
      <w:b/>
      <w:bCs/>
      <w:sz w:val="24"/>
      <w:szCs w:val="24"/>
    </w:rPr>
  </w:style>
  <w:style w:type="paragraph" w:customStyle="1" w:styleId="PreparedByText">
    <w:name w:val="PreparedByText"/>
    <w:qFormat/>
    <w:rsid w:val="00C2657B"/>
    <w:rPr>
      <w:rFonts w:ascii="Times New Roman" w:eastAsia="Times New Roman" w:hAnsi="Times New Roman"/>
      <w:bCs/>
      <w:sz w:val="24"/>
      <w:szCs w:val="24"/>
    </w:rPr>
  </w:style>
  <w:style w:type="paragraph" w:customStyle="1" w:styleId="Contents">
    <w:name w:val="Contents"/>
    <w:qFormat/>
    <w:rsid w:val="00C2657B"/>
    <w:pPr>
      <w:keepNext/>
      <w:jc w:val="center"/>
    </w:pPr>
    <w:rPr>
      <w:rFonts w:ascii="Arial" w:hAnsi="Arial" w:cs="Arial"/>
      <w:b/>
      <w:sz w:val="36"/>
      <w:szCs w:val="32"/>
    </w:rPr>
  </w:style>
  <w:style w:type="paragraph" w:customStyle="1" w:styleId="ContentsSubhead">
    <w:name w:val="ContentsSubhead"/>
    <w:qFormat/>
    <w:rsid w:val="00C2657B"/>
    <w:pPr>
      <w:keepNext/>
      <w:spacing w:before="240"/>
    </w:pPr>
    <w:rPr>
      <w:rFonts w:ascii="Times New Roman" w:eastAsia="Times New Roman" w:hAnsi="Times New Roman"/>
      <w:b/>
      <w:bCs/>
      <w:sz w:val="24"/>
      <w:szCs w:val="28"/>
    </w:rPr>
  </w:style>
  <w:style w:type="paragraph" w:customStyle="1" w:styleId="Level4Heading">
    <w:name w:val="Level4Heading"/>
    <w:qFormat/>
    <w:rsid w:val="00C2657B"/>
    <w:pPr>
      <w:keepNext/>
      <w:spacing w:before="240"/>
      <w:outlineLvl w:val="4"/>
    </w:pPr>
    <w:rPr>
      <w:rFonts w:ascii="Times New Roman" w:eastAsia="Times New Roman" w:hAnsi="Times New Roman"/>
      <w:b/>
      <w:bCs/>
      <w:sz w:val="28"/>
      <w:szCs w:val="24"/>
    </w:rPr>
  </w:style>
  <w:style w:type="paragraph" w:customStyle="1" w:styleId="Level6Heading">
    <w:name w:val="Level6Heading"/>
    <w:qFormat/>
    <w:rsid w:val="00C2657B"/>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C2657B"/>
    <w:pPr>
      <w:keepNext/>
    </w:pPr>
    <w:rPr>
      <w:rFonts w:ascii="Times New Roman" w:hAnsi="Times New Roman"/>
      <w:b/>
      <w:color w:val="000000"/>
      <w:sz w:val="24"/>
      <w:szCs w:val="24"/>
    </w:rPr>
  </w:style>
  <w:style w:type="paragraph" w:customStyle="1" w:styleId="Bullet1">
    <w:name w:val="Bullet1"/>
    <w:qFormat/>
    <w:rsid w:val="00C2657B"/>
    <w:pPr>
      <w:numPr>
        <w:numId w:val="31"/>
      </w:numPr>
    </w:pPr>
    <w:rPr>
      <w:rFonts w:ascii="Times New Roman" w:eastAsia="Times New Roman" w:hAnsi="Times New Roman"/>
      <w:bCs/>
      <w:sz w:val="24"/>
      <w:szCs w:val="24"/>
    </w:rPr>
  </w:style>
  <w:style w:type="paragraph" w:customStyle="1" w:styleId="Bullet2">
    <w:name w:val="Bullet2"/>
    <w:qFormat/>
    <w:rsid w:val="00C2657B"/>
    <w:pPr>
      <w:numPr>
        <w:ilvl w:val="1"/>
        <w:numId w:val="31"/>
      </w:numPr>
      <w:ind w:left="1080"/>
    </w:pPr>
    <w:rPr>
      <w:rFonts w:ascii="Times New Roman" w:eastAsia="Times New Roman" w:hAnsi="Times New Roman"/>
      <w:bCs/>
      <w:sz w:val="24"/>
      <w:szCs w:val="24"/>
    </w:rPr>
  </w:style>
  <w:style w:type="paragraph" w:customStyle="1" w:styleId="Studies1">
    <w:name w:val="Studies1"/>
    <w:qFormat/>
    <w:rsid w:val="00C2657B"/>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C2657B"/>
    <w:pPr>
      <w:numPr>
        <w:numId w:val="32"/>
      </w:numPr>
    </w:pPr>
  </w:style>
  <w:style w:type="paragraph" w:customStyle="1" w:styleId="ReportSubtitle">
    <w:name w:val="ReportSubtitle"/>
    <w:qFormat/>
    <w:rsid w:val="00C2657B"/>
    <w:rPr>
      <w:rFonts w:ascii="Arial" w:eastAsia="Times New Roman" w:hAnsi="Arial"/>
      <w:b/>
      <w:bCs/>
      <w:sz w:val="24"/>
      <w:szCs w:val="24"/>
    </w:rPr>
  </w:style>
  <w:style w:type="paragraph" w:customStyle="1" w:styleId="Default">
    <w:name w:val="Default"/>
    <w:rsid w:val="00361BC9"/>
    <w:pPr>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361BC9"/>
    <w:pPr>
      <w:spacing w:line="276" w:lineRule="atLeast"/>
    </w:pPr>
    <w:rPr>
      <w:rFonts w:ascii="Times New Roman" w:hAnsi="Times New Roman" w:cs="Times New Roman"/>
      <w:color w:val="auto"/>
    </w:rPr>
  </w:style>
  <w:style w:type="paragraph" w:customStyle="1" w:styleId="CM14">
    <w:name w:val="CM14"/>
    <w:basedOn w:val="Default"/>
    <w:next w:val="Default"/>
    <w:uiPriority w:val="99"/>
    <w:rsid w:val="00361BC9"/>
    <w:rPr>
      <w:rFonts w:ascii="Times New Roman" w:hAnsi="Times New Roman" w:cs="Times New Roman"/>
      <w:color w:val="auto"/>
    </w:rPr>
  </w:style>
  <w:style w:type="paragraph" w:customStyle="1" w:styleId="HeadingI">
    <w:name w:val="Heading I"/>
    <w:basedOn w:val="Normal"/>
    <w:uiPriority w:val="99"/>
    <w:rsid w:val="00674BBF"/>
    <w:pPr>
      <w:keepNext/>
      <w:keepLines/>
      <w:widowControl w:val="0"/>
      <w:tabs>
        <w:tab w:val="left" w:pos="450"/>
      </w:tabs>
      <w:spacing w:before="240"/>
      <w:ind w:left="450" w:hanging="450"/>
    </w:pPr>
    <w:rPr>
      <w:rFonts w:ascii="Arial" w:eastAsia="Times New Roman" w:hAnsi="Arial"/>
      <w:sz w:val="28"/>
      <w:szCs w:val="28"/>
    </w:rPr>
  </w:style>
  <w:style w:type="paragraph" w:styleId="FootnoteText">
    <w:name w:val="footnote text"/>
    <w:basedOn w:val="Normal"/>
    <w:link w:val="FootnoteTextChar"/>
    <w:uiPriority w:val="99"/>
    <w:semiHidden/>
    <w:unhideWhenUsed/>
    <w:rsid w:val="00674BBF"/>
    <w:rPr>
      <w:rFonts w:ascii="Times New Roman" w:hAnsi="Times New Roman"/>
      <w:b w:val="0"/>
      <w:sz w:val="20"/>
      <w:szCs w:val="20"/>
    </w:rPr>
  </w:style>
  <w:style w:type="character" w:customStyle="1" w:styleId="FootnoteTextChar">
    <w:name w:val="Footnote Text Char"/>
    <w:basedOn w:val="DefaultParagraphFont"/>
    <w:link w:val="FootnoteText"/>
    <w:uiPriority w:val="99"/>
    <w:semiHidden/>
    <w:rsid w:val="00674BBF"/>
    <w:rPr>
      <w:rFonts w:ascii="Times New Roman" w:hAnsi="Times New Roman"/>
    </w:rPr>
  </w:style>
  <w:style w:type="character" w:styleId="FootnoteReference">
    <w:name w:val="footnote reference"/>
    <w:uiPriority w:val="99"/>
    <w:semiHidden/>
    <w:unhideWhenUsed/>
    <w:rsid w:val="00674BBF"/>
    <w:rPr>
      <w:vertAlign w:val="superscript"/>
    </w:rPr>
  </w:style>
  <w:style w:type="paragraph" w:customStyle="1" w:styleId="ReportTypeCover">
    <w:name w:val="ReportTypeCover"/>
    <w:qFormat/>
    <w:rsid w:val="00A15733"/>
    <w:pPr>
      <w:pBdr>
        <w:bottom w:val="single" w:sz="12" w:space="1" w:color="auto"/>
      </w:pBdr>
    </w:pPr>
    <w:rPr>
      <w:rFonts w:ascii="Times New Roman" w:eastAsia="Times New Roman" w:hAnsi="Times New Roman"/>
      <w:bCs/>
      <w: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9982">
      <w:bodyDiv w:val="1"/>
      <w:marLeft w:val="0"/>
      <w:marRight w:val="0"/>
      <w:marTop w:val="0"/>
      <w:marBottom w:val="0"/>
      <w:divBdr>
        <w:top w:val="none" w:sz="0" w:space="0" w:color="auto"/>
        <w:left w:val="none" w:sz="0" w:space="0" w:color="auto"/>
        <w:bottom w:val="none" w:sz="0" w:space="0" w:color="auto"/>
        <w:right w:val="none" w:sz="0" w:space="0" w:color="auto"/>
      </w:divBdr>
    </w:div>
    <w:div w:id="229580141">
      <w:bodyDiv w:val="1"/>
      <w:marLeft w:val="0"/>
      <w:marRight w:val="0"/>
      <w:marTop w:val="0"/>
      <w:marBottom w:val="0"/>
      <w:divBdr>
        <w:top w:val="none" w:sz="0" w:space="0" w:color="auto"/>
        <w:left w:val="none" w:sz="0" w:space="0" w:color="auto"/>
        <w:bottom w:val="none" w:sz="0" w:space="0" w:color="auto"/>
        <w:right w:val="none" w:sz="0" w:space="0" w:color="auto"/>
      </w:divBdr>
    </w:div>
    <w:div w:id="262155423">
      <w:bodyDiv w:val="1"/>
      <w:marLeft w:val="0"/>
      <w:marRight w:val="0"/>
      <w:marTop w:val="0"/>
      <w:marBottom w:val="0"/>
      <w:divBdr>
        <w:top w:val="none" w:sz="0" w:space="0" w:color="auto"/>
        <w:left w:val="none" w:sz="0" w:space="0" w:color="auto"/>
        <w:bottom w:val="none" w:sz="0" w:space="0" w:color="auto"/>
        <w:right w:val="none" w:sz="0" w:space="0" w:color="auto"/>
      </w:divBdr>
    </w:div>
    <w:div w:id="294604938">
      <w:bodyDiv w:val="1"/>
      <w:marLeft w:val="0"/>
      <w:marRight w:val="0"/>
      <w:marTop w:val="0"/>
      <w:marBottom w:val="0"/>
      <w:divBdr>
        <w:top w:val="none" w:sz="0" w:space="0" w:color="auto"/>
        <w:left w:val="none" w:sz="0" w:space="0" w:color="auto"/>
        <w:bottom w:val="none" w:sz="0" w:space="0" w:color="auto"/>
        <w:right w:val="none" w:sz="0" w:space="0" w:color="auto"/>
      </w:divBdr>
    </w:div>
    <w:div w:id="395905118">
      <w:bodyDiv w:val="1"/>
      <w:marLeft w:val="0"/>
      <w:marRight w:val="0"/>
      <w:marTop w:val="0"/>
      <w:marBottom w:val="0"/>
      <w:divBdr>
        <w:top w:val="none" w:sz="0" w:space="0" w:color="auto"/>
        <w:left w:val="none" w:sz="0" w:space="0" w:color="auto"/>
        <w:bottom w:val="none" w:sz="0" w:space="0" w:color="auto"/>
        <w:right w:val="none" w:sz="0" w:space="0" w:color="auto"/>
      </w:divBdr>
    </w:div>
    <w:div w:id="407113829">
      <w:bodyDiv w:val="1"/>
      <w:marLeft w:val="0"/>
      <w:marRight w:val="0"/>
      <w:marTop w:val="0"/>
      <w:marBottom w:val="0"/>
      <w:divBdr>
        <w:top w:val="none" w:sz="0" w:space="0" w:color="auto"/>
        <w:left w:val="none" w:sz="0" w:space="0" w:color="auto"/>
        <w:bottom w:val="none" w:sz="0" w:space="0" w:color="auto"/>
        <w:right w:val="none" w:sz="0" w:space="0" w:color="auto"/>
      </w:divBdr>
    </w:div>
    <w:div w:id="525798666">
      <w:bodyDiv w:val="1"/>
      <w:marLeft w:val="0"/>
      <w:marRight w:val="0"/>
      <w:marTop w:val="0"/>
      <w:marBottom w:val="0"/>
      <w:divBdr>
        <w:top w:val="none" w:sz="0" w:space="0" w:color="auto"/>
        <w:left w:val="none" w:sz="0" w:space="0" w:color="auto"/>
        <w:bottom w:val="none" w:sz="0" w:space="0" w:color="auto"/>
        <w:right w:val="none" w:sz="0" w:space="0" w:color="auto"/>
      </w:divBdr>
    </w:div>
    <w:div w:id="562107066">
      <w:bodyDiv w:val="1"/>
      <w:marLeft w:val="0"/>
      <w:marRight w:val="0"/>
      <w:marTop w:val="0"/>
      <w:marBottom w:val="0"/>
      <w:divBdr>
        <w:top w:val="none" w:sz="0" w:space="0" w:color="auto"/>
        <w:left w:val="none" w:sz="0" w:space="0" w:color="auto"/>
        <w:bottom w:val="none" w:sz="0" w:space="0" w:color="auto"/>
        <w:right w:val="none" w:sz="0" w:space="0" w:color="auto"/>
      </w:divBdr>
    </w:div>
    <w:div w:id="604386912">
      <w:bodyDiv w:val="1"/>
      <w:marLeft w:val="0"/>
      <w:marRight w:val="0"/>
      <w:marTop w:val="0"/>
      <w:marBottom w:val="0"/>
      <w:divBdr>
        <w:top w:val="none" w:sz="0" w:space="0" w:color="auto"/>
        <w:left w:val="none" w:sz="0" w:space="0" w:color="auto"/>
        <w:bottom w:val="none" w:sz="0" w:space="0" w:color="auto"/>
        <w:right w:val="none" w:sz="0" w:space="0" w:color="auto"/>
      </w:divBdr>
    </w:div>
    <w:div w:id="713622776">
      <w:bodyDiv w:val="1"/>
      <w:marLeft w:val="0"/>
      <w:marRight w:val="0"/>
      <w:marTop w:val="0"/>
      <w:marBottom w:val="0"/>
      <w:divBdr>
        <w:top w:val="none" w:sz="0" w:space="0" w:color="auto"/>
        <w:left w:val="none" w:sz="0" w:space="0" w:color="auto"/>
        <w:bottom w:val="none" w:sz="0" w:space="0" w:color="auto"/>
        <w:right w:val="none" w:sz="0" w:space="0" w:color="auto"/>
      </w:divBdr>
    </w:div>
    <w:div w:id="821316450">
      <w:bodyDiv w:val="1"/>
      <w:marLeft w:val="0"/>
      <w:marRight w:val="0"/>
      <w:marTop w:val="0"/>
      <w:marBottom w:val="0"/>
      <w:divBdr>
        <w:top w:val="none" w:sz="0" w:space="0" w:color="auto"/>
        <w:left w:val="none" w:sz="0" w:space="0" w:color="auto"/>
        <w:bottom w:val="none" w:sz="0" w:space="0" w:color="auto"/>
        <w:right w:val="none" w:sz="0" w:space="0" w:color="auto"/>
      </w:divBdr>
    </w:div>
    <w:div w:id="1076710504">
      <w:bodyDiv w:val="1"/>
      <w:marLeft w:val="0"/>
      <w:marRight w:val="0"/>
      <w:marTop w:val="0"/>
      <w:marBottom w:val="0"/>
      <w:divBdr>
        <w:top w:val="none" w:sz="0" w:space="0" w:color="auto"/>
        <w:left w:val="none" w:sz="0" w:space="0" w:color="auto"/>
        <w:bottom w:val="none" w:sz="0" w:space="0" w:color="auto"/>
        <w:right w:val="none" w:sz="0" w:space="0" w:color="auto"/>
      </w:divBdr>
      <w:divsChild>
        <w:div w:id="468060389">
          <w:marLeft w:val="0"/>
          <w:marRight w:val="0"/>
          <w:marTop w:val="0"/>
          <w:marBottom w:val="0"/>
          <w:divBdr>
            <w:top w:val="none" w:sz="0" w:space="0" w:color="auto"/>
            <w:left w:val="none" w:sz="0" w:space="0" w:color="auto"/>
            <w:bottom w:val="none" w:sz="0" w:space="0" w:color="auto"/>
            <w:right w:val="none" w:sz="0" w:space="0" w:color="auto"/>
          </w:divBdr>
          <w:divsChild>
            <w:div w:id="1693454394">
              <w:marLeft w:val="0"/>
              <w:marRight w:val="0"/>
              <w:marTop w:val="0"/>
              <w:marBottom w:val="0"/>
              <w:divBdr>
                <w:top w:val="none" w:sz="0" w:space="0" w:color="auto"/>
                <w:left w:val="none" w:sz="0" w:space="0" w:color="auto"/>
                <w:bottom w:val="none" w:sz="0" w:space="0" w:color="auto"/>
                <w:right w:val="none" w:sz="0" w:space="0" w:color="auto"/>
              </w:divBdr>
              <w:divsChild>
                <w:div w:id="1793787887">
                  <w:marLeft w:val="0"/>
                  <w:marRight w:val="0"/>
                  <w:marTop w:val="0"/>
                  <w:marBottom w:val="0"/>
                  <w:divBdr>
                    <w:top w:val="none" w:sz="0" w:space="0" w:color="auto"/>
                    <w:left w:val="none" w:sz="0" w:space="0" w:color="auto"/>
                    <w:bottom w:val="none" w:sz="0" w:space="0" w:color="auto"/>
                    <w:right w:val="none" w:sz="0" w:space="0" w:color="auto"/>
                  </w:divBdr>
                  <w:divsChild>
                    <w:div w:id="29695021">
                      <w:marLeft w:val="0"/>
                      <w:marRight w:val="0"/>
                      <w:marTop w:val="0"/>
                      <w:marBottom w:val="0"/>
                      <w:divBdr>
                        <w:top w:val="none" w:sz="0" w:space="0" w:color="auto"/>
                        <w:left w:val="none" w:sz="0" w:space="0" w:color="auto"/>
                        <w:bottom w:val="none" w:sz="0" w:space="0" w:color="auto"/>
                        <w:right w:val="none" w:sz="0" w:space="0" w:color="auto"/>
                      </w:divBdr>
                      <w:divsChild>
                        <w:div w:id="111898271">
                          <w:marLeft w:val="0"/>
                          <w:marRight w:val="0"/>
                          <w:marTop w:val="75"/>
                          <w:marBottom w:val="0"/>
                          <w:divBdr>
                            <w:top w:val="single" w:sz="6" w:space="0" w:color="E5E5E5"/>
                            <w:left w:val="single" w:sz="6" w:space="11" w:color="E5E5E5"/>
                            <w:bottom w:val="single" w:sz="6" w:space="11" w:color="E5E5E5"/>
                            <w:right w:val="single" w:sz="6" w:space="11" w:color="E5E5E5"/>
                          </w:divBdr>
                          <w:divsChild>
                            <w:div w:id="67877969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48947">
      <w:bodyDiv w:val="1"/>
      <w:marLeft w:val="0"/>
      <w:marRight w:val="0"/>
      <w:marTop w:val="0"/>
      <w:marBottom w:val="0"/>
      <w:divBdr>
        <w:top w:val="none" w:sz="0" w:space="0" w:color="auto"/>
        <w:left w:val="none" w:sz="0" w:space="0" w:color="auto"/>
        <w:bottom w:val="none" w:sz="0" w:space="0" w:color="auto"/>
        <w:right w:val="none" w:sz="0" w:space="0" w:color="auto"/>
      </w:divBdr>
    </w:div>
    <w:div w:id="1120612694">
      <w:bodyDiv w:val="1"/>
      <w:marLeft w:val="0"/>
      <w:marRight w:val="0"/>
      <w:marTop w:val="0"/>
      <w:marBottom w:val="0"/>
      <w:divBdr>
        <w:top w:val="none" w:sz="0" w:space="0" w:color="auto"/>
        <w:left w:val="none" w:sz="0" w:space="0" w:color="auto"/>
        <w:bottom w:val="none" w:sz="0" w:space="0" w:color="auto"/>
        <w:right w:val="none" w:sz="0" w:space="0" w:color="auto"/>
      </w:divBdr>
    </w:div>
    <w:div w:id="1207109612">
      <w:bodyDiv w:val="1"/>
      <w:marLeft w:val="0"/>
      <w:marRight w:val="0"/>
      <w:marTop w:val="0"/>
      <w:marBottom w:val="0"/>
      <w:divBdr>
        <w:top w:val="none" w:sz="0" w:space="0" w:color="auto"/>
        <w:left w:val="none" w:sz="0" w:space="0" w:color="auto"/>
        <w:bottom w:val="none" w:sz="0" w:space="0" w:color="auto"/>
        <w:right w:val="none" w:sz="0" w:space="0" w:color="auto"/>
      </w:divBdr>
    </w:div>
    <w:div w:id="1313674160">
      <w:bodyDiv w:val="1"/>
      <w:marLeft w:val="0"/>
      <w:marRight w:val="0"/>
      <w:marTop w:val="0"/>
      <w:marBottom w:val="0"/>
      <w:divBdr>
        <w:top w:val="none" w:sz="0" w:space="0" w:color="auto"/>
        <w:left w:val="none" w:sz="0" w:space="0" w:color="auto"/>
        <w:bottom w:val="none" w:sz="0" w:space="0" w:color="auto"/>
        <w:right w:val="none" w:sz="0" w:space="0" w:color="auto"/>
      </w:divBdr>
    </w:div>
    <w:div w:id="1529683411">
      <w:bodyDiv w:val="1"/>
      <w:marLeft w:val="0"/>
      <w:marRight w:val="0"/>
      <w:marTop w:val="0"/>
      <w:marBottom w:val="0"/>
      <w:divBdr>
        <w:top w:val="none" w:sz="0" w:space="0" w:color="auto"/>
        <w:left w:val="none" w:sz="0" w:space="0" w:color="auto"/>
        <w:bottom w:val="none" w:sz="0" w:space="0" w:color="auto"/>
        <w:right w:val="none" w:sz="0" w:space="0" w:color="auto"/>
      </w:divBdr>
    </w:div>
    <w:div w:id="1562709773">
      <w:bodyDiv w:val="1"/>
      <w:marLeft w:val="0"/>
      <w:marRight w:val="0"/>
      <w:marTop w:val="0"/>
      <w:marBottom w:val="0"/>
      <w:divBdr>
        <w:top w:val="none" w:sz="0" w:space="0" w:color="auto"/>
        <w:left w:val="none" w:sz="0" w:space="0" w:color="auto"/>
        <w:bottom w:val="none" w:sz="0" w:space="0" w:color="auto"/>
        <w:right w:val="none" w:sz="0" w:space="0" w:color="auto"/>
      </w:divBdr>
    </w:div>
    <w:div w:id="1761484713">
      <w:bodyDiv w:val="1"/>
      <w:marLeft w:val="0"/>
      <w:marRight w:val="0"/>
      <w:marTop w:val="0"/>
      <w:marBottom w:val="0"/>
      <w:divBdr>
        <w:top w:val="none" w:sz="0" w:space="0" w:color="auto"/>
        <w:left w:val="none" w:sz="0" w:space="0" w:color="auto"/>
        <w:bottom w:val="none" w:sz="0" w:space="0" w:color="auto"/>
        <w:right w:val="none" w:sz="0" w:space="0" w:color="auto"/>
      </w:divBdr>
    </w:div>
    <w:div w:id="1776899905">
      <w:bodyDiv w:val="1"/>
      <w:marLeft w:val="0"/>
      <w:marRight w:val="0"/>
      <w:marTop w:val="0"/>
      <w:marBottom w:val="0"/>
      <w:divBdr>
        <w:top w:val="none" w:sz="0" w:space="0" w:color="auto"/>
        <w:left w:val="none" w:sz="0" w:space="0" w:color="auto"/>
        <w:bottom w:val="none" w:sz="0" w:space="0" w:color="auto"/>
        <w:right w:val="none" w:sz="0" w:space="0" w:color="auto"/>
      </w:divBdr>
    </w:div>
    <w:div w:id="1819489966">
      <w:bodyDiv w:val="1"/>
      <w:marLeft w:val="0"/>
      <w:marRight w:val="0"/>
      <w:marTop w:val="0"/>
      <w:marBottom w:val="0"/>
      <w:divBdr>
        <w:top w:val="none" w:sz="0" w:space="0" w:color="auto"/>
        <w:left w:val="none" w:sz="0" w:space="0" w:color="auto"/>
        <w:bottom w:val="none" w:sz="0" w:space="0" w:color="auto"/>
        <w:right w:val="none" w:sz="0" w:space="0" w:color="auto"/>
      </w:divBdr>
    </w:div>
    <w:div w:id="1900240801">
      <w:bodyDiv w:val="1"/>
      <w:marLeft w:val="0"/>
      <w:marRight w:val="0"/>
      <w:marTop w:val="0"/>
      <w:marBottom w:val="0"/>
      <w:divBdr>
        <w:top w:val="none" w:sz="0" w:space="0" w:color="auto"/>
        <w:left w:val="none" w:sz="0" w:space="0" w:color="auto"/>
        <w:bottom w:val="none" w:sz="0" w:space="0" w:color="auto"/>
        <w:right w:val="none" w:sz="0" w:space="0" w:color="auto"/>
      </w:divBdr>
    </w:div>
    <w:div w:id="1907180448">
      <w:bodyDiv w:val="1"/>
      <w:marLeft w:val="0"/>
      <w:marRight w:val="0"/>
      <w:marTop w:val="0"/>
      <w:marBottom w:val="0"/>
      <w:divBdr>
        <w:top w:val="none" w:sz="0" w:space="0" w:color="auto"/>
        <w:left w:val="none" w:sz="0" w:space="0" w:color="auto"/>
        <w:bottom w:val="none" w:sz="0" w:space="0" w:color="auto"/>
        <w:right w:val="none" w:sz="0" w:space="0" w:color="auto"/>
      </w:divBdr>
    </w:div>
    <w:div w:id="19967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8DF55E1816549AA09DBDC66617DE9" ma:contentTypeVersion="1" ma:contentTypeDescription="Create a new document." ma:contentTypeScope="" ma:versionID="6a7e6e297313e6232633c2e8471ed2c5">
  <xsd:schema xmlns:xsd="http://www.w3.org/2001/XMLSchema" xmlns:xs="http://www.w3.org/2001/XMLSchema" xmlns:p="http://schemas.microsoft.com/office/2006/metadata/properties" xmlns:ns2="257d9e5a-10bd-4180-a459-db01c5fad153" targetNamespace="http://schemas.microsoft.com/office/2006/metadata/properties" ma:root="true" ma:fieldsID="a575045ba8a46274dbbcbe5edb4a2385" ns2:_="">
    <xsd:import namespace="257d9e5a-10bd-4180-a459-db01c5fad15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d9e5a-10bd-4180-a459-db01c5fad1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F155-A1B1-48F9-AAB1-AA7E8B11E638}">
  <ds:schemaRefs>
    <ds:schemaRef ds:uri="http://schemas.microsoft.com/office/2006/metadata/longProperties"/>
  </ds:schemaRefs>
</ds:datastoreItem>
</file>

<file path=customXml/itemProps2.xml><?xml version="1.0" encoding="utf-8"?>
<ds:datastoreItem xmlns:ds="http://schemas.openxmlformats.org/officeDocument/2006/customXml" ds:itemID="{86E4FD7E-7BA7-4561-AA63-773644153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d9e5a-10bd-4180-a459-db01c5fad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876B7-8BDF-492C-9F5B-E9AB8117B4FB}">
  <ds:schemaRefs>
    <ds:schemaRef ds:uri="http://schemas.microsoft.com/sharepoint/v3/contenttype/forms"/>
  </ds:schemaRefs>
</ds:datastoreItem>
</file>

<file path=customXml/itemProps4.xml><?xml version="1.0" encoding="utf-8"?>
<ds:datastoreItem xmlns:ds="http://schemas.openxmlformats.org/officeDocument/2006/customXml" ds:itemID="{7BA13D5B-1FA6-4FDA-950B-86A88EF64EE2}">
  <ds:schemaRefs>
    <ds:schemaRef ds:uri="http://schemas.microsoft.com/sharepoint/events"/>
  </ds:schemaRefs>
</ds:datastoreItem>
</file>

<file path=customXml/itemProps5.xml><?xml version="1.0" encoding="utf-8"?>
<ds:datastoreItem xmlns:ds="http://schemas.openxmlformats.org/officeDocument/2006/customXml" ds:itemID="{F09D03D6-6889-4306-8ABC-834B6A078C3D}">
  <ds:schemaRefs>
    <ds:schemaRef ds:uri="http://schemas.openxmlformats.org/officeDocument/2006/bibliography"/>
  </ds:schemaRefs>
</ds:datastoreItem>
</file>

<file path=customXml/itemProps6.xml><?xml version="1.0" encoding="utf-8"?>
<ds:datastoreItem xmlns:ds="http://schemas.openxmlformats.org/officeDocument/2006/customXml" ds:itemID="{F30C3013-F7FD-447D-96BE-E4287EB04F79}">
  <ds:schemaRef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257d9e5a-10bd-4180-a459-db01c5fad153"/>
    <ds:schemaRef ds:uri="http://schemas.microsoft.com/office/2006/metadata/properties"/>
  </ds:schemaRefs>
</ds:datastoreItem>
</file>

<file path=customXml/itemProps7.xml><?xml version="1.0" encoding="utf-8"?>
<ds:datastoreItem xmlns:ds="http://schemas.openxmlformats.org/officeDocument/2006/customXml" ds:itemID="{42B7AC7F-8D77-40CE-AA1E-2D52CE5C384B}">
  <ds:schemaRefs>
    <ds:schemaRef ds:uri="http://schemas.openxmlformats.org/officeDocument/2006/bibliography"/>
  </ds:schemaRefs>
</ds:datastoreItem>
</file>

<file path=customXml/itemProps8.xml><?xml version="1.0" encoding="utf-8"?>
<ds:datastoreItem xmlns:ds="http://schemas.openxmlformats.org/officeDocument/2006/customXml" ds:itemID="{EA8CF295-A20D-4648-B705-D3F7F1DD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17301</Words>
  <Characters>98617</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115687</CharactersWithSpaces>
  <SharedDoc>false</SharedDoc>
  <HLinks>
    <vt:vector size="180" baseType="variant">
      <vt:variant>
        <vt:i4>917595</vt:i4>
      </vt:variant>
      <vt:variant>
        <vt:i4>183</vt:i4>
      </vt:variant>
      <vt:variant>
        <vt:i4>0</vt:i4>
      </vt:variant>
      <vt:variant>
        <vt:i4>5</vt:i4>
      </vt:variant>
      <vt:variant>
        <vt:lpwstr>http://www.sourcesolution.com/speakup/resources/download/E10-_Choice_of_Control_Group_and_Related_Issues_in_Clinical_Trials.pdf. Accessed March 16</vt:lpwstr>
      </vt:variant>
      <vt:variant>
        <vt:lpwstr/>
      </vt:variant>
      <vt:variant>
        <vt:i4>1376304</vt:i4>
      </vt:variant>
      <vt:variant>
        <vt:i4>176</vt:i4>
      </vt:variant>
      <vt:variant>
        <vt:i4>0</vt:i4>
      </vt:variant>
      <vt:variant>
        <vt:i4>5</vt:i4>
      </vt:variant>
      <vt:variant>
        <vt:lpwstr/>
      </vt:variant>
      <vt:variant>
        <vt:lpwstr>_Toc319487204</vt:lpwstr>
      </vt:variant>
      <vt:variant>
        <vt:i4>1376304</vt:i4>
      </vt:variant>
      <vt:variant>
        <vt:i4>170</vt:i4>
      </vt:variant>
      <vt:variant>
        <vt:i4>0</vt:i4>
      </vt:variant>
      <vt:variant>
        <vt:i4>5</vt:i4>
      </vt:variant>
      <vt:variant>
        <vt:lpwstr/>
      </vt:variant>
      <vt:variant>
        <vt:lpwstr>_Toc319487203</vt:lpwstr>
      </vt:variant>
      <vt:variant>
        <vt:i4>1376304</vt:i4>
      </vt:variant>
      <vt:variant>
        <vt:i4>164</vt:i4>
      </vt:variant>
      <vt:variant>
        <vt:i4>0</vt:i4>
      </vt:variant>
      <vt:variant>
        <vt:i4>5</vt:i4>
      </vt:variant>
      <vt:variant>
        <vt:lpwstr/>
      </vt:variant>
      <vt:variant>
        <vt:lpwstr>_Toc319487202</vt:lpwstr>
      </vt:variant>
      <vt:variant>
        <vt:i4>1376304</vt:i4>
      </vt:variant>
      <vt:variant>
        <vt:i4>158</vt:i4>
      </vt:variant>
      <vt:variant>
        <vt:i4>0</vt:i4>
      </vt:variant>
      <vt:variant>
        <vt:i4>5</vt:i4>
      </vt:variant>
      <vt:variant>
        <vt:lpwstr/>
      </vt:variant>
      <vt:variant>
        <vt:lpwstr>_Toc319487201</vt:lpwstr>
      </vt:variant>
      <vt:variant>
        <vt:i4>1376304</vt:i4>
      </vt:variant>
      <vt:variant>
        <vt:i4>152</vt:i4>
      </vt:variant>
      <vt:variant>
        <vt:i4>0</vt:i4>
      </vt:variant>
      <vt:variant>
        <vt:i4>5</vt:i4>
      </vt:variant>
      <vt:variant>
        <vt:lpwstr/>
      </vt:variant>
      <vt:variant>
        <vt:lpwstr>_Toc319487200</vt:lpwstr>
      </vt:variant>
      <vt:variant>
        <vt:i4>1835059</vt:i4>
      </vt:variant>
      <vt:variant>
        <vt:i4>146</vt:i4>
      </vt:variant>
      <vt:variant>
        <vt:i4>0</vt:i4>
      </vt:variant>
      <vt:variant>
        <vt:i4>5</vt:i4>
      </vt:variant>
      <vt:variant>
        <vt:lpwstr/>
      </vt:variant>
      <vt:variant>
        <vt:lpwstr>_Toc319487199</vt:lpwstr>
      </vt:variant>
      <vt:variant>
        <vt:i4>1835059</vt:i4>
      </vt:variant>
      <vt:variant>
        <vt:i4>140</vt:i4>
      </vt:variant>
      <vt:variant>
        <vt:i4>0</vt:i4>
      </vt:variant>
      <vt:variant>
        <vt:i4>5</vt:i4>
      </vt:variant>
      <vt:variant>
        <vt:lpwstr/>
      </vt:variant>
      <vt:variant>
        <vt:lpwstr>_Toc319487198</vt:lpwstr>
      </vt:variant>
      <vt:variant>
        <vt:i4>1835059</vt:i4>
      </vt:variant>
      <vt:variant>
        <vt:i4>134</vt:i4>
      </vt:variant>
      <vt:variant>
        <vt:i4>0</vt:i4>
      </vt:variant>
      <vt:variant>
        <vt:i4>5</vt:i4>
      </vt:variant>
      <vt:variant>
        <vt:lpwstr/>
      </vt:variant>
      <vt:variant>
        <vt:lpwstr>_Toc319487197</vt:lpwstr>
      </vt:variant>
      <vt:variant>
        <vt:i4>1835059</vt:i4>
      </vt:variant>
      <vt:variant>
        <vt:i4>128</vt:i4>
      </vt:variant>
      <vt:variant>
        <vt:i4>0</vt:i4>
      </vt:variant>
      <vt:variant>
        <vt:i4>5</vt:i4>
      </vt:variant>
      <vt:variant>
        <vt:lpwstr/>
      </vt:variant>
      <vt:variant>
        <vt:lpwstr>_Toc319487196</vt:lpwstr>
      </vt:variant>
      <vt:variant>
        <vt:i4>1835059</vt:i4>
      </vt:variant>
      <vt:variant>
        <vt:i4>122</vt:i4>
      </vt:variant>
      <vt:variant>
        <vt:i4>0</vt:i4>
      </vt:variant>
      <vt:variant>
        <vt:i4>5</vt:i4>
      </vt:variant>
      <vt:variant>
        <vt:lpwstr/>
      </vt:variant>
      <vt:variant>
        <vt:lpwstr>_Toc319487195</vt:lpwstr>
      </vt:variant>
      <vt:variant>
        <vt:i4>1835059</vt:i4>
      </vt:variant>
      <vt:variant>
        <vt:i4>116</vt:i4>
      </vt:variant>
      <vt:variant>
        <vt:i4>0</vt:i4>
      </vt:variant>
      <vt:variant>
        <vt:i4>5</vt:i4>
      </vt:variant>
      <vt:variant>
        <vt:lpwstr/>
      </vt:variant>
      <vt:variant>
        <vt:lpwstr>_Toc319487194</vt:lpwstr>
      </vt:variant>
      <vt:variant>
        <vt:i4>1835059</vt:i4>
      </vt:variant>
      <vt:variant>
        <vt:i4>110</vt:i4>
      </vt:variant>
      <vt:variant>
        <vt:i4>0</vt:i4>
      </vt:variant>
      <vt:variant>
        <vt:i4>5</vt:i4>
      </vt:variant>
      <vt:variant>
        <vt:lpwstr/>
      </vt:variant>
      <vt:variant>
        <vt:lpwstr>_Toc319487193</vt:lpwstr>
      </vt:variant>
      <vt:variant>
        <vt:i4>1835059</vt:i4>
      </vt:variant>
      <vt:variant>
        <vt:i4>104</vt:i4>
      </vt:variant>
      <vt:variant>
        <vt:i4>0</vt:i4>
      </vt:variant>
      <vt:variant>
        <vt:i4>5</vt:i4>
      </vt:variant>
      <vt:variant>
        <vt:lpwstr/>
      </vt:variant>
      <vt:variant>
        <vt:lpwstr>_Toc319487192</vt:lpwstr>
      </vt:variant>
      <vt:variant>
        <vt:i4>1835059</vt:i4>
      </vt:variant>
      <vt:variant>
        <vt:i4>98</vt:i4>
      </vt:variant>
      <vt:variant>
        <vt:i4>0</vt:i4>
      </vt:variant>
      <vt:variant>
        <vt:i4>5</vt:i4>
      </vt:variant>
      <vt:variant>
        <vt:lpwstr/>
      </vt:variant>
      <vt:variant>
        <vt:lpwstr>_Toc319487191</vt:lpwstr>
      </vt:variant>
      <vt:variant>
        <vt:i4>1835059</vt:i4>
      </vt:variant>
      <vt:variant>
        <vt:i4>92</vt:i4>
      </vt:variant>
      <vt:variant>
        <vt:i4>0</vt:i4>
      </vt:variant>
      <vt:variant>
        <vt:i4>5</vt:i4>
      </vt:variant>
      <vt:variant>
        <vt:lpwstr/>
      </vt:variant>
      <vt:variant>
        <vt:lpwstr>_Toc319487190</vt:lpwstr>
      </vt:variant>
      <vt:variant>
        <vt:i4>1900595</vt:i4>
      </vt:variant>
      <vt:variant>
        <vt:i4>86</vt:i4>
      </vt:variant>
      <vt:variant>
        <vt:i4>0</vt:i4>
      </vt:variant>
      <vt:variant>
        <vt:i4>5</vt:i4>
      </vt:variant>
      <vt:variant>
        <vt:lpwstr/>
      </vt:variant>
      <vt:variant>
        <vt:lpwstr>_Toc319487189</vt:lpwstr>
      </vt:variant>
      <vt:variant>
        <vt:i4>1900595</vt:i4>
      </vt:variant>
      <vt:variant>
        <vt:i4>80</vt:i4>
      </vt:variant>
      <vt:variant>
        <vt:i4>0</vt:i4>
      </vt:variant>
      <vt:variant>
        <vt:i4>5</vt:i4>
      </vt:variant>
      <vt:variant>
        <vt:lpwstr/>
      </vt:variant>
      <vt:variant>
        <vt:lpwstr>_Toc319487188</vt:lpwstr>
      </vt:variant>
      <vt:variant>
        <vt:i4>1900595</vt:i4>
      </vt:variant>
      <vt:variant>
        <vt:i4>74</vt:i4>
      </vt:variant>
      <vt:variant>
        <vt:i4>0</vt:i4>
      </vt:variant>
      <vt:variant>
        <vt:i4>5</vt:i4>
      </vt:variant>
      <vt:variant>
        <vt:lpwstr/>
      </vt:variant>
      <vt:variant>
        <vt:lpwstr>_Toc319487187</vt:lpwstr>
      </vt:variant>
      <vt:variant>
        <vt:i4>1900595</vt:i4>
      </vt:variant>
      <vt:variant>
        <vt:i4>68</vt:i4>
      </vt:variant>
      <vt:variant>
        <vt:i4>0</vt:i4>
      </vt:variant>
      <vt:variant>
        <vt:i4>5</vt:i4>
      </vt:variant>
      <vt:variant>
        <vt:lpwstr/>
      </vt:variant>
      <vt:variant>
        <vt:lpwstr>_Toc319487186</vt:lpwstr>
      </vt:variant>
      <vt:variant>
        <vt:i4>1900595</vt:i4>
      </vt:variant>
      <vt:variant>
        <vt:i4>62</vt:i4>
      </vt:variant>
      <vt:variant>
        <vt:i4>0</vt:i4>
      </vt:variant>
      <vt:variant>
        <vt:i4>5</vt:i4>
      </vt:variant>
      <vt:variant>
        <vt:lpwstr/>
      </vt:variant>
      <vt:variant>
        <vt:lpwstr>_Toc319487185</vt:lpwstr>
      </vt:variant>
      <vt:variant>
        <vt:i4>1900595</vt:i4>
      </vt:variant>
      <vt:variant>
        <vt:i4>56</vt:i4>
      </vt:variant>
      <vt:variant>
        <vt:i4>0</vt:i4>
      </vt:variant>
      <vt:variant>
        <vt:i4>5</vt:i4>
      </vt:variant>
      <vt:variant>
        <vt:lpwstr/>
      </vt:variant>
      <vt:variant>
        <vt:lpwstr>_Toc319487184</vt:lpwstr>
      </vt:variant>
      <vt:variant>
        <vt:i4>1900595</vt:i4>
      </vt:variant>
      <vt:variant>
        <vt:i4>50</vt:i4>
      </vt:variant>
      <vt:variant>
        <vt:i4>0</vt:i4>
      </vt:variant>
      <vt:variant>
        <vt:i4>5</vt:i4>
      </vt:variant>
      <vt:variant>
        <vt:lpwstr/>
      </vt:variant>
      <vt:variant>
        <vt:lpwstr>_Toc319487183</vt:lpwstr>
      </vt:variant>
      <vt:variant>
        <vt:i4>1900595</vt:i4>
      </vt:variant>
      <vt:variant>
        <vt:i4>44</vt:i4>
      </vt:variant>
      <vt:variant>
        <vt:i4>0</vt:i4>
      </vt:variant>
      <vt:variant>
        <vt:i4>5</vt:i4>
      </vt:variant>
      <vt:variant>
        <vt:lpwstr/>
      </vt:variant>
      <vt:variant>
        <vt:lpwstr>_Toc319487182</vt:lpwstr>
      </vt:variant>
      <vt:variant>
        <vt:i4>1900595</vt:i4>
      </vt:variant>
      <vt:variant>
        <vt:i4>38</vt:i4>
      </vt:variant>
      <vt:variant>
        <vt:i4>0</vt:i4>
      </vt:variant>
      <vt:variant>
        <vt:i4>5</vt:i4>
      </vt:variant>
      <vt:variant>
        <vt:lpwstr/>
      </vt:variant>
      <vt:variant>
        <vt:lpwstr>_Toc319487181</vt:lpwstr>
      </vt:variant>
      <vt:variant>
        <vt:i4>1900595</vt:i4>
      </vt:variant>
      <vt:variant>
        <vt:i4>32</vt:i4>
      </vt:variant>
      <vt:variant>
        <vt:i4>0</vt:i4>
      </vt:variant>
      <vt:variant>
        <vt:i4>5</vt:i4>
      </vt:variant>
      <vt:variant>
        <vt:lpwstr/>
      </vt:variant>
      <vt:variant>
        <vt:lpwstr>_Toc319487180</vt:lpwstr>
      </vt:variant>
      <vt:variant>
        <vt:i4>1179699</vt:i4>
      </vt:variant>
      <vt:variant>
        <vt:i4>26</vt:i4>
      </vt:variant>
      <vt:variant>
        <vt:i4>0</vt:i4>
      </vt:variant>
      <vt:variant>
        <vt:i4>5</vt:i4>
      </vt:variant>
      <vt:variant>
        <vt:lpwstr/>
      </vt:variant>
      <vt:variant>
        <vt:lpwstr>_Toc319487179</vt:lpwstr>
      </vt:variant>
      <vt:variant>
        <vt:i4>1179699</vt:i4>
      </vt:variant>
      <vt:variant>
        <vt:i4>20</vt:i4>
      </vt:variant>
      <vt:variant>
        <vt:i4>0</vt:i4>
      </vt:variant>
      <vt:variant>
        <vt:i4>5</vt:i4>
      </vt:variant>
      <vt:variant>
        <vt:lpwstr/>
      </vt:variant>
      <vt:variant>
        <vt:lpwstr>_Toc319487178</vt:lpwstr>
      </vt:variant>
      <vt:variant>
        <vt:i4>1179699</vt:i4>
      </vt:variant>
      <vt:variant>
        <vt:i4>14</vt:i4>
      </vt:variant>
      <vt:variant>
        <vt:i4>0</vt:i4>
      </vt:variant>
      <vt:variant>
        <vt:i4>5</vt:i4>
      </vt:variant>
      <vt:variant>
        <vt:lpwstr/>
      </vt:variant>
      <vt:variant>
        <vt:lpwstr>_Toc319487177</vt:lpwstr>
      </vt:variant>
      <vt:variant>
        <vt:i4>1179699</vt:i4>
      </vt:variant>
      <vt:variant>
        <vt:i4>8</vt:i4>
      </vt:variant>
      <vt:variant>
        <vt:i4>0</vt:i4>
      </vt:variant>
      <vt:variant>
        <vt:i4>5</vt:i4>
      </vt:variant>
      <vt:variant>
        <vt:lpwstr/>
      </vt:variant>
      <vt:variant>
        <vt:lpwstr>_Toc319487176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jtreadwe</dc:creator>
  <cp:keywords/>
  <cp:lastModifiedBy>Beth Friedman</cp:lastModifiedBy>
  <cp:revision>6</cp:revision>
  <cp:lastPrinted>2012-07-13T12:45:00Z</cp:lastPrinted>
  <dcterms:created xsi:type="dcterms:W3CDTF">2012-06-13T13:34:00Z</dcterms:created>
  <dcterms:modified xsi:type="dcterms:W3CDTF">2012-07-24T22:07:00Z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MCM5TW7MEZVE-29-13545</vt:lpwstr>
  </property>
  <property fmtid="{D5CDD505-2E9C-101B-9397-08002B2CF9AE}" pid="3" name="_dlc_DocIdItemGuid">
    <vt:lpwstr>2b195956-0998-44e8-9524-d44caa70f05c</vt:lpwstr>
  </property>
  <property fmtid="{D5CDD505-2E9C-101B-9397-08002B2CF9AE}" pid="4" name="_dlc_DocIdUrl">
    <vt:lpwstr>https://ecriwebteam.ecri.org/TA/_layouts/DocIdRedir.aspx?ID=MCM5TW7MEZVE-29-13545, MCM5TW7MEZVE-29-13545</vt:lpwstr>
  </property>
  <property fmtid="{D5CDD505-2E9C-101B-9397-08002B2CF9AE}" pid="5" name="ContentTypeId">
    <vt:lpwstr>0x010100F3B8DF55E1816549AA09DBDC66617DE9</vt:lpwstr>
  </property>
</Properties>
</file>