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75" w:rsidRPr="00456D75" w:rsidRDefault="00456D75" w:rsidP="008B791B">
      <w:pPr>
        <w:spacing w:before="7320" w:after="0"/>
        <w:rPr>
          <w:b/>
          <w:bCs/>
        </w:rPr>
      </w:pPr>
      <w:bookmarkStart w:id="0" w:name="_GoBack"/>
      <w:bookmarkEnd w:id="0"/>
      <w:r>
        <w:rPr>
          <w:b/>
          <w:bCs/>
        </w:rPr>
        <w:t>Table A: Taxonomy for identifying study design classifications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190"/>
        <w:gridCol w:w="1788"/>
        <w:gridCol w:w="2181"/>
      </w:tblGrid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F76FA">
              <w:rPr>
                <w:rFonts w:ascii="Arial" w:hAnsi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F76FA">
              <w:rPr>
                <w:rFonts w:ascii="Arial" w:hAnsi="Arial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F76FA">
              <w:rPr>
                <w:rFonts w:ascii="Arial" w:hAnsi="Arial"/>
                <w:b/>
                <w:bCs/>
                <w:sz w:val="18"/>
                <w:szCs w:val="18"/>
              </w:rPr>
              <w:t>If answer is yes: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F76FA">
              <w:rPr>
                <w:rFonts w:ascii="Arial" w:hAnsi="Arial"/>
                <w:b/>
                <w:bCs/>
                <w:sz w:val="18"/>
                <w:szCs w:val="18"/>
              </w:rPr>
              <w:t xml:space="preserve">If  answer is no: </w:t>
            </w:r>
          </w:p>
        </w:tc>
      </w:tr>
      <w:tr w:rsidR="00D553DD" w:rsidRPr="00BF76FA" w:rsidTr="00BF76FA">
        <w:trPr>
          <w:trHeight w:val="755"/>
        </w:trPr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Was there a comparison to assess the effect/association of an intervention/exposure and an outcome? (This could be between ≥2 groups or within the same individual or group(s) comparing pre- and post intervention measures)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#2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Non-comparative study (e.g. case report or case series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Was information on the intervention/exposure and outcome gathered by the investigators concurrently (e.g. by survey)?</w:t>
            </w:r>
          </w:p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Cross-sectional study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#3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Were participants (or clusters) allocated to ≥2 study groups by actions of the researchers (i.e., decisions or systems applied by the researchers, such as randomization or quasi-randomized methods)?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#4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#5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 xml:space="preserve">Were interventions/exposures assigned randomly? 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Randomized controlled trial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Non-randomized controlled trial (E.g. quasi-randomized controlled trial)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widowControl w:val="0"/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Did all the participants receive the same intervention/exposure?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#9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#6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widowControl w:val="0"/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Was there within group comparisons of participants over time (i.e., before/after or pre/post measurements)?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#10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#7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widowControl w:val="0"/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Were groups defined by the intervention/exposure?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#11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#8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widowControl w:val="0"/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Were intervention/exposure data registered prior to the outcome (e.g. from an existing longitudinal study)?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Nested case control study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Case control study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widowControl w:val="0"/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Were there ≥3 measurements before &amp; ≥3 measurements after the intervention/exposure?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Interrupted time series (without comparison group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Before-after study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widowControl w:val="0"/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Were there ≥3 measurements before &amp; ≥3 measurements after the intervention/exposure?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Interrupted time series (with comparison group)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Controlled before-after study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widowControl w:val="0"/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Were groups concurrent?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Skip to #12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Non-concurrent cohort study</w:t>
            </w:r>
          </w:p>
        </w:tc>
      </w:tr>
      <w:tr w:rsidR="00D553DD" w:rsidRPr="00BF76FA" w:rsidTr="00BF76FA"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widowControl w:val="0"/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Were both intervention/exposure and outcome assessed prospectively?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Prospective cohort study</w:t>
            </w:r>
          </w:p>
        </w:tc>
        <w:tc>
          <w:tcPr>
            <w:tcW w:w="0" w:type="auto"/>
          </w:tcPr>
          <w:p w:rsidR="00D553DD" w:rsidRPr="00BF76FA" w:rsidRDefault="00D553DD" w:rsidP="00BF76FA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BF76FA">
              <w:rPr>
                <w:rFonts w:ascii="Arial" w:hAnsi="Arial"/>
                <w:sz w:val="18"/>
                <w:szCs w:val="18"/>
              </w:rPr>
              <w:t>Retrospective cohort study</w:t>
            </w:r>
          </w:p>
        </w:tc>
      </w:tr>
    </w:tbl>
    <w:p w:rsidR="00D553DD" w:rsidRDefault="00D553DD" w:rsidP="00D553DD"/>
    <w:p w:rsidR="00D553DD" w:rsidRPr="001D4133" w:rsidRDefault="00D553DD" w:rsidP="00456D75">
      <w:r>
        <w:t xml:space="preserve"> </w:t>
      </w:r>
    </w:p>
    <w:sectPr w:rsidR="00D553DD" w:rsidRPr="001D4133" w:rsidSect="004115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75" w:rsidRDefault="001E7575" w:rsidP="00D553DD">
      <w:pPr>
        <w:spacing w:after="0" w:line="240" w:lineRule="auto"/>
      </w:pPr>
      <w:r>
        <w:separator/>
      </w:r>
    </w:p>
  </w:endnote>
  <w:endnote w:type="continuationSeparator" w:id="0">
    <w:p w:rsidR="001E7575" w:rsidRDefault="001E7575" w:rsidP="00D5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75" w:rsidRDefault="001E7575" w:rsidP="00D553DD">
      <w:pPr>
        <w:spacing w:after="0" w:line="240" w:lineRule="auto"/>
      </w:pPr>
      <w:r>
        <w:separator/>
      </w:r>
    </w:p>
  </w:footnote>
  <w:footnote w:type="continuationSeparator" w:id="0">
    <w:p w:rsidR="001E7575" w:rsidRDefault="001E7575" w:rsidP="00D5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DD" w:rsidRDefault="00D553DD">
    <w:pPr>
      <w:pStyle w:val="Header"/>
    </w:pPr>
    <w:r>
      <w:t>Assessing the Risk of Bias of Nonrandomized Studies--</w:t>
    </w:r>
    <w:r>
      <w:br/>
      <w:t>Alt-text for 508 compliance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EF0"/>
    <w:multiLevelType w:val="hybridMultilevel"/>
    <w:tmpl w:val="122A4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B3727E"/>
    <w:multiLevelType w:val="hybridMultilevel"/>
    <w:tmpl w:val="30126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D1"/>
    <w:rsid w:val="00014FA8"/>
    <w:rsid w:val="000E22A6"/>
    <w:rsid w:val="000E2DEF"/>
    <w:rsid w:val="0014553B"/>
    <w:rsid w:val="001D4133"/>
    <w:rsid w:val="001E7575"/>
    <w:rsid w:val="00265A6C"/>
    <w:rsid w:val="002A5D11"/>
    <w:rsid w:val="0041155E"/>
    <w:rsid w:val="00456D75"/>
    <w:rsid w:val="00537710"/>
    <w:rsid w:val="006844E7"/>
    <w:rsid w:val="007A23E3"/>
    <w:rsid w:val="008B791B"/>
    <w:rsid w:val="008F47CE"/>
    <w:rsid w:val="00A37DFF"/>
    <w:rsid w:val="00AE4AA4"/>
    <w:rsid w:val="00BF76FA"/>
    <w:rsid w:val="00C34B01"/>
    <w:rsid w:val="00D553DD"/>
    <w:rsid w:val="00D6678C"/>
    <w:rsid w:val="00E61FD1"/>
    <w:rsid w:val="00E87E22"/>
    <w:rsid w:val="00EE6380"/>
    <w:rsid w:val="00F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65A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65A6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D55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53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553D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553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553D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65A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65A6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D55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53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553D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553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553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psista</dc:creator>
  <cp:lastModifiedBy>Ratnamala Khopade</cp:lastModifiedBy>
  <cp:revision>2</cp:revision>
  <dcterms:created xsi:type="dcterms:W3CDTF">2013-08-29T11:33:00Z</dcterms:created>
  <dcterms:modified xsi:type="dcterms:W3CDTF">2013-08-29T11:33:00Z</dcterms:modified>
</cp:coreProperties>
</file>