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1260"/>
        <w:gridCol w:w="1890"/>
        <w:gridCol w:w="1170"/>
        <w:gridCol w:w="2250"/>
        <w:gridCol w:w="2610"/>
        <w:gridCol w:w="2880"/>
      </w:tblGrid>
      <w:tr w:rsidR="003178D1" w:rsidRPr="00CE19AF" w:rsidTr="004B08A7">
        <w:trPr>
          <w:trHeight w:val="710"/>
        </w:trPr>
        <w:tc>
          <w:tcPr>
            <w:tcW w:w="1363" w:type="dxa"/>
            <w:shd w:val="clear" w:color="auto" w:fill="D9D9D9" w:themeFill="background1" w:themeFillShade="D9"/>
            <w:vAlign w:val="bottom"/>
            <w:hideMark/>
          </w:tcPr>
          <w:p w:rsidR="00CE19AF" w:rsidRDefault="00CE19AF" w:rsidP="00CE19AF">
            <w:pPr>
              <w:ind w:right="-108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="003178D1">
              <w:rPr>
                <w:rFonts w:ascii="Arial" w:eastAsia="Times New Roman" w:hAnsi="Arial"/>
                <w:b/>
                <w:bCs/>
                <w:sz w:val="16"/>
                <w:szCs w:val="16"/>
              </w:rPr>
              <w:t>y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ear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,</w:t>
            </w:r>
          </w:p>
          <w:p w:rsidR="00CE19AF" w:rsidRPr="00CE19AF" w:rsidRDefault="003178D1" w:rsidP="00CE19AF">
            <w:pPr>
              <w:ind w:right="-108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="00CE19AF"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tudy name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CE19A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Type of study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CE19AF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Location/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h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igh or low prevalence population (based on 0.1% prevalence rate)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CE19AF" w:rsidRDefault="00CE19AF" w:rsidP="00CE19A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duration/</w:t>
            </w:r>
          </w:p>
          <w:p w:rsidR="00CE19AF" w:rsidRPr="00CE19AF" w:rsidRDefault="00CE19AF" w:rsidP="00CE19A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f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ollowup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  <w:hideMark/>
          </w:tcPr>
          <w:p w:rsidR="00CE19AF" w:rsidRDefault="00CE19AF" w:rsidP="00CE19A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Treatment groups </w:t>
            </w:r>
          </w:p>
          <w:p w:rsidR="00CE19AF" w:rsidRPr="00CE19AF" w:rsidRDefault="00CE19AF" w:rsidP="00CE19A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o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r comparision groups if observational study)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CE19A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Demographics/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b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aseline disease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CE19A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</w:tr>
      <w:tr w:rsidR="003178D1" w:rsidRPr="00CE19AF" w:rsidTr="004B08A7">
        <w:trPr>
          <w:trHeight w:val="2033"/>
        </w:trPr>
        <w:tc>
          <w:tcPr>
            <w:tcW w:w="1363" w:type="dxa"/>
            <w:shd w:val="clear" w:color="auto" w:fill="auto"/>
            <w:hideMark/>
          </w:tcPr>
          <w:p w:rsidR="00CE19AF" w:rsidRPr="00CE19AF" w:rsidRDefault="00CE19AF" w:rsidP="00CE19A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El-Bassel et al, 2010</w:t>
            </w:r>
            <w:r w:rsidRPr="00CE19A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117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; NIMH Multisite HIV/STD Prevention Trial for African American Couples Group, 2008</w:t>
            </w:r>
            <w:r w:rsidRPr="00CE19A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116</w:t>
            </w:r>
            <w:r w:rsidRPr="00CE19AF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hideMark/>
          </w:tcPr>
          <w:p w:rsidR="00CE19AF" w:rsidRPr="00CE19AF" w:rsidRDefault="00CE19AF" w:rsidP="00CE19AF">
            <w:pPr>
              <w:ind w:right="-106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Cluster RCT</w:t>
            </w:r>
          </w:p>
        </w:tc>
        <w:tc>
          <w:tcPr>
            <w:tcW w:w="1890" w:type="dxa"/>
            <w:shd w:val="clear" w:color="auto" w:fill="auto"/>
            <w:hideMark/>
          </w:tcPr>
          <w:p w:rsidR="00CE19AF" w:rsidRPr="00CE19AF" w:rsidRDefault="00CE19AF" w:rsidP="00CE19A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170" w:type="dxa"/>
            <w:shd w:val="clear" w:color="auto" w:fill="auto"/>
            <w:hideMark/>
          </w:tcPr>
          <w:p w:rsidR="00CE19AF" w:rsidRPr="00CE19AF" w:rsidRDefault="00CE19AF" w:rsidP="00CE19A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8 week duration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12 month followup</w:t>
            </w:r>
          </w:p>
        </w:tc>
        <w:tc>
          <w:tcPr>
            <w:tcW w:w="2250" w:type="dxa"/>
            <w:shd w:val="clear" w:color="auto" w:fill="auto"/>
            <w:hideMark/>
          </w:tcPr>
          <w:p w:rsidR="00CE19AF" w:rsidRPr="00CE19AF" w:rsidRDefault="00CE19AF" w:rsidP="00CE19A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Treatment: 8 weekly </w:t>
            </w:r>
            <w:r>
              <w:rPr>
                <w:rFonts w:ascii="Arial" w:eastAsia="Times New Roman" w:hAnsi="Arial"/>
                <w:sz w:val="16"/>
                <w:szCs w:val="16"/>
              </w:rPr>
              <w:t>2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-hour sessions of couple-focused counseling intervention incorporating traditional African concepts with social cognitive theory and other elements of interventions found to be efficacious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 xml:space="preserve">Comparison: 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ndividual-focused health promotion intervention</w:t>
            </w:r>
          </w:p>
        </w:tc>
        <w:tc>
          <w:tcPr>
            <w:tcW w:w="2610" w:type="dxa"/>
            <w:shd w:val="clear" w:color="auto" w:fill="auto"/>
            <w:hideMark/>
          </w:tcPr>
          <w:p w:rsidR="00CE19AF" w:rsidRPr="00CE19AF" w:rsidRDefault="00CE19AF" w:rsidP="00CE19AF">
            <w:pPr>
              <w:ind w:right="-60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Mean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43.4 years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Mean CD4 count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0.526 x 10</w:t>
            </w:r>
            <w:r w:rsidRPr="00CE19A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cells/L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</w:r>
            <w:r>
              <w:rPr>
                <w:rFonts w:ascii="Arial" w:eastAsia="Times New Roman" w:hAnsi="Arial"/>
                <w:sz w:val="16"/>
                <w:szCs w:val="16"/>
              </w:rPr>
              <w:t>% v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iral load &gt;50 copies/mL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29%</w:t>
            </w:r>
          </w:p>
        </w:tc>
        <w:tc>
          <w:tcPr>
            <w:tcW w:w="2880" w:type="dxa"/>
            <w:shd w:val="clear" w:color="auto" w:fill="auto"/>
            <w:hideMark/>
          </w:tcPr>
          <w:p w:rsidR="00CE19AF" w:rsidRPr="00CE19AF" w:rsidRDefault="00CE19AF" w:rsidP="004B08A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Couples in which both partners were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age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18 or older, in a relationship for 6 months, intended to remain together for at least 12 months, </w:t>
            </w:r>
            <w:r w:rsidR="004B08A7">
              <w:rPr>
                <w:rFonts w:ascii="Arial" w:eastAsia="Times New Roman" w:hAnsi="Arial"/>
                <w:sz w:val="16"/>
                <w:szCs w:val="16"/>
              </w:rPr>
              <w:t>≥</w:t>
            </w:r>
            <w:r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instance of unprotected intercourse in previous 90 days, no plans to relocate from study site, </w:t>
            </w:r>
            <w:r>
              <w:rPr>
                <w:rFonts w:ascii="Arial" w:eastAsia="Times New Roman" w:hAnsi="Arial"/>
                <w:sz w:val="16"/>
                <w:szCs w:val="16"/>
              </w:rPr>
              <w:t>≥1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partner African American or black, not planning pregnancy within 18 months, aware of each other's serostatus, </w:t>
            </w:r>
            <w:r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partner is HIV+ and has known for at least 3 months</w:t>
            </w:r>
          </w:p>
        </w:tc>
      </w:tr>
      <w:tr w:rsidR="003178D1" w:rsidRPr="00CE19AF" w:rsidTr="004B08A7">
        <w:trPr>
          <w:trHeight w:val="1340"/>
        </w:trPr>
        <w:tc>
          <w:tcPr>
            <w:tcW w:w="1363" w:type="dxa"/>
            <w:shd w:val="clear" w:color="auto" w:fill="auto"/>
            <w:hideMark/>
          </w:tcPr>
          <w:p w:rsidR="00CE19AF" w:rsidRPr="00CE19AF" w:rsidRDefault="00CE19AF" w:rsidP="00CE19AF">
            <w:pPr>
              <w:spacing w:after="240"/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Hernando et al, 2009</w:t>
            </w:r>
            <w:r w:rsidRPr="00CE19A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118</w:t>
            </w:r>
          </w:p>
        </w:tc>
        <w:tc>
          <w:tcPr>
            <w:tcW w:w="1260" w:type="dxa"/>
            <w:shd w:val="clear" w:color="auto" w:fill="auto"/>
            <w:hideMark/>
          </w:tcPr>
          <w:p w:rsidR="00CE19AF" w:rsidRPr="00CE19AF" w:rsidRDefault="00CE19AF" w:rsidP="00CE19AF">
            <w:pPr>
              <w:ind w:right="-106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Prospective cohort of serodiscordant dyads</w:t>
            </w:r>
          </w:p>
        </w:tc>
        <w:tc>
          <w:tcPr>
            <w:tcW w:w="1890" w:type="dxa"/>
            <w:shd w:val="clear" w:color="auto" w:fill="auto"/>
            <w:hideMark/>
          </w:tcPr>
          <w:p w:rsidR="00CE19AF" w:rsidRPr="00CE19AF" w:rsidRDefault="00CE19AF" w:rsidP="00CE19A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Multidisciplinary clinic providing HIV/STD counseling, diagnosis, and treatment in Madrid, Spain</w:t>
            </w:r>
          </w:p>
        </w:tc>
        <w:tc>
          <w:tcPr>
            <w:tcW w:w="1170" w:type="dxa"/>
            <w:shd w:val="clear" w:color="auto" w:fill="auto"/>
            <w:hideMark/>
          </w:tcPr>
          <w:p w:rsidR="00CE19AF" w:rsidRPr="00CE19AF" w:rsidRDefault="00CE19AF" w:rsidP="003178D1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1989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2007, 1279 couple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years; mean followup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3.2 years, median followup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2.1 years</w:t>
            </w:r>
          </w:p>
        </w:tc>
        <w:tc>
          <w:tcPr>
            <w:tcW w:w="2250" w:type="dxa"/>
            <w:shd w:val="clear" w:color="auto" w:fill="auto"/>
            <w:hideMark/>
          </w:tcPr>
          <w:p w:rsidR="00CE19AF" w:rsidRPr="00CE19AF" w:rsidRDefault="00CE19AF" w:rsidP="003178D1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Pre-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ost study of counseling intervention including comprehensive medical consultation, HIV and STD testing, free condoms, risk counseling</w:t>
            </w:r>
          </w:p>
        </w:tc>
        <w:tc>
          <w:tcPr>
            <w:tcW w:w="2610" w:type="dxa"/>
            <w:shd w:val="clear" w:color="auto" w:fill="auto"/>
            <w:hideMark/>
          </w:tcPr>
          <w:p w:rsidR="00CE19AF" w:rsidRPr="00CE19AF" w:rsidRDefault="00CE19AF" w:rsidP="003178D1">
            <w:pPr>
              <w:ind w:right="-60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56.7% with CD4 count &gt;0.350 x 10</w:t>
            </w:r>
            <w:r w:rsidRPr="00CE19A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cells/L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Median viral load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405 copies/m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L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82.3% of index cases were male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Mean age of index case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29.4 years for women and 32.9 years for men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30.3% receiving antiretrovirals</w:t>
            </w:r>
          </w:p>
        </w:tc>
        <w:tc>
          <w:tcPr>
            <w:tcW w:w="2880" w:type="dxa"/>
            <w:shd w:val="clear" w:color="auto" w:fill="auto"/>
            <w:hideMark/>
          </w:tcPr>
          <w:p w:rsidR="00CE19AF" w:rsidRPr="00CE19AF" w:rsidRDefault="00CE19AF" w:rsidP="004B08A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Heterosexual couples in an uninterrupted relationship for at least 6 months, in which </w:t>
            </w:r>
            <w:r w:rsidR="004B08A7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member was diagnosed with HIV and the nonindex partner was HIV-</w:t>
            </w:r>
            <w:r w:rsidR="004B08A7">
              <w:rPr>
                <w:rFonts w:ascii="Arial" w:eastAsia="Times New Roman" w:hAnsi="Arial"/>
                <w:sz w:val="16"/>
                <w:szCs w:val="16"/>
              </w:rPr>
              <w:t>negative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, who returned for at least </w:t>
            </w:r>
            <w:r w:rsidR="004B08A7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followup visit</w:t>
            </w:r>
          </w:p>
        </w:tc>
      </w:tr>
    </w:tbl>
    <w:p w:rsidR="00CE19AF" w:rsidRPr="00CE19AF" w:rsidRDefault="00CE19AF" w:rsidP="00CE19AF">
      <w:pPr>
        <w:tabs>
          <w:tab w:val="left" w:pos="1368"/>
          <w:tab w:val="left" w:pos="2529"/>
          <w:tab w:val="left" w:pos="4221"/>
          <w:tab w:val="left" w:pos="5405"/>
          <w:tab w:val="left" w:pos="7328"/>
          <w:tab w:val="left" w:pos="9288"/>
        </w:tabs>
        <w:ind w:left="95"/>
        <w:rPr>
          <w:rFonts w:ascii="Arial" w:eastAsia="Times New Roman" w:hAnsi="Arial"/>
          <w:sz w:val="16"/>
          <w:szCs w:val="16"/>
        </w:rPr>
      </w:pPr>
      <w:r w:rsidRPr="00CE19AF">
        <w:rPr>
          <w:rFonts w:ascii="Arial" w:eastAsia="Times New Roman" w:hAnsi="Arial"/>
          <w:sz w:val="16"/>
          <w:szCs w:val="16"/>
        </w:rPr>
        <w:tab/>
      </w:r>
      <w:r w:rsidRPr="00CE19AF">
        <w:rPr>
          <w:rFonts w:ascii="Arial" w:eastAsia="Times New Roman" w:hAnsi="Arial"/>
          <w:sz w:val="16"/>
          <w:szCs w:val="16"/>
        </w:rPr>
        <w:tab/>
      </w:r>
      <w:r w:rsidRPr="00CE19AF">
        <w:rPr>
          <w:rFonts w:ascii="Arial" w:eastAsia="Times New Roman" w:hAnsi="Arial"/>
          <w:sz w:val="16"/>
          <w:szCs w:val="16"/>
        </w:rPr>
        <w:tab/>
      </w:r>
      <w:r w:rsidRPr="00CE19AF">
        <w:rPr>
          <w:rFonts w:ascii="Arial" w:eastAsia="Times New Roman" w:hAnsi="Arial"/>
          <w:sz w:val="16"/>
          <w:szCs w:val="16"/>
        </w:rPr>
        <w:tab/>
      </w:r>
      <w:r w:rsidRPr="00CE19AF">
        <w:rPr>
          <w:rFonts w:ascii="Arial" w:eastAsia="Times New Roman" w:hAnsi="Arial"/>
          <w:sz w:val="16"/>
          <w:szCs w:val="16"/>
        </w:rPr>
        <w:tab/>
      </w:r>
      <w:r w:rsidRPr="00CE19AF">
        <w:rPr>
          <w:rFonts w:ascii="Arial" w:eastAsia="Times New Roman" w:hAnsi="Arial"/>
          <w:sz w:val="16"/>
          <w:szCs w:val="16"/>
        </w:rPr>
        <w:tab/>
      </w:r>
    </w:p>
    <w:tbl>
      <w:tblPr>
        <w:tblW w:w="1342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1987"/>
        <w:gridCol w:w="1710"/>
        <w:gridCol w:w="990"/>
        <w:gridCol w:w="1080"/>
        <w:gridCol w:w="3600"/>
        <w:gridCol w:w="1172"/>
        <w:gridCol w:w="1528"/>
      </w:tblGrid>
      <w:tr w:rsidR="003178D1" w:rsidRPr="00CE19AF" w:rsidTr="004B08A7">
        <w:trPr>
          <w:trHeight w:val="638"/>
        </w:trPr>
        <w:tc>
          <w:tcPr>
            <w:tcW w:w="1356" w:type="dxa"/>
            <w:shd w:val="clear" w:color="auto" w:fill="D9D9D9" w:themeFill="background1" w:themeFillShade="D9"/>
            <w:vAlign w:val="bottom"/>
          </w:tcPr>
          <w:p w:rsidR="00CE19AF" w:rsidRPr="00CE19AF" w:rsidRDefault="00CE19AF" w:rsidP="003178D1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="003178D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y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ear</w:t>
            </w:r>
            <w:r w:rsidR="003178D1">
              <w:rPr>
                <w:rFonts w:ascii="Arial" w:eastAsia="Times New Roman" w:hAnsi="Arial"/>
                <w:b/>
                <w:bCs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="003178D1"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CE19AF">
              <w:rPr>
                <w:rFonts w:ascii="Arial" w:eastAsia="Times New Roman" w:hAnsi="Arial"/>
                <w:b/>
                <w:bCs/>
                <w:sz w:val="16"/>
                <w:szCs w:val="16"/>
              </w:rPr>
              <w:t>tudy name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3178D1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>Exclusion criteria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4B08A7" w:rsidRDefault="00CE19AF" w:rsidP="004B08A7">
            <w:pPr>
              <w:ind w:left="-108" w:right="-108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 xml:space="preserve">Number </w:t>
            </w:r>
            <w:r w:rsidR="003178D1">
              <w:rPr>
                <w:rFonts w:ascii="Arial" w:eastAsia="Times New Roman" w:hAnsi="Arial"/>
                <w:b/>
                <w:sz w:val="16"/>
                <w:szCs w:val="16"/>
              </w:rPr>
              <w:t>s</w:t>
            </w: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>creened/</w:t>
            </w:r>
            <w:r w:rsidR="003178D1">
              <w:rPr>
                <w:rFonts w:ascii="Arial" w:eastAsia="Times New Roman" w:hAnsi="Arial"/>
                <w:b/>
                <w:sz w:val="16"/>
                <w:szCs w:val="16"/>
              </w:rPr>
              <w:t>e</w:t>
            </w: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>ligible/</w:t>
            </w:r>
          </w:p>
          <w:p w:rsidR="00CE19AF" w:rsidRPr="00CE19AF" w:rsidRDefault="003178D1" w:rsidP="004B08A7">
            <w:pPr>
              <w:ind w:left="-108" w:right="-108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e</w:t>
            </w:r>
            <w:r w:rsidR="00CE19AF" w:rsidRPr="00CE19AF">
              <w:rPr>
                <w:rFonts w:ascii="Arial" w:eastAsia="Times New Roman" w:hAnsi="Arial"/>
                <w:b/>
                <w:sz w:val="16"/>
                <w:szCs w:val="16"/>
              </w:rPr>
              <w:t>nrolled/</w:t>
            </w:r>
            <w:r>
              <w:rPr>
                <w:rFonts w:ascii="Arial" w:eastAsia="Times New Roman" w:hAnsi="Arial"/>
                <w:b/>
                <w:sz w:val="16"/>
                <w:szCs w:val="16"/>
              </w:rPr>
              <w:t>w</w:t>
            </w:r>
            <w:r w:rsidR="00CE19AF" w:rsidRPr="00CE19AF">
              <w:rPr>
                <w:rFonts w:ascii="Arial" w:eastAsia="Times New Roman" w:hAnsi="Arial"/>
                <w:b/>
                <w:sz w:val="16"/>
                <w:szCs w:val="16"/>
              </w:rPr>
              <w:t xml:space="preserve">ithdrawals/% </w:t>
            </w:r>
            <w:r>
              <w:rPr>
                <w:rFonts w:ascii="Arial" w:eastAsia="Times New Roman" w:hAnsi="Arial"/>
                <w:b/>
                <w:sz w:val="16"/>
                <w:szCs w:val="16"/>
              </w:rPr>
              <w:t>a</w:t>
            </w:r>
            <w:r w:rsidR="00CE19AF" w:rsidRPr="00CE19AF">
              <w:rPr>
                <w:rFonts w:ascii="Arial" w:eastAsia="Times New Roman" w:hAnsi="Arial"/>
                <w:b/>
                <w:sz w:val="16"/>
                <w:szCs w:val="16"/>
              </w:rPr>
              <w:t>nalyzed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3178D1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>Virologic response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3178D1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>CD4 count response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3178D1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>Outcomes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3178D1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>Adverse events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bottom"/>
            <w:hideMark/>
          </w:tcPr>
          <w:p w:rsidR="00CE19AF" w:rsidRPr="00CE19AF" w:rsidRDefault="00CE19AF" w:rsidP="003178D1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t>Funding source</w:t>
            </w:r>
            <w:r w:rsidRPr="00CE19AF">
              <w:rPr>
                <w:rFonts w:ascii="Arial" w:eastAsia="Times New Roman" w:hAnsi="Arial"/>
                <w:b/>
                <w:sz w:val="16"/>
                <w:szCs w:val="16"/>
              </w:rPr>
              <w:br/>
              <w:t>and role</w:t>
            </w:r>
          </w:p>
        </w:tc>
      </w:tr>
      <w:tr w:rsidR="003178D1" w:rsidRPr="00CE19AF" w:rsidTr="004B08A7">
        <w:trPr>
          <w:trHeight w:val="2150"/>
        </w:trPr>
        <w:tc>
          <w:tcPr>
            <w:tcW w:w="1356" w:type="dxa"/>
          </w:tcPr>
          <w:p w:rsidR="00CE19AF" w:rsidRPr="00CE19AF" w:rsidRDefault="00CE19AF" w:rsidP="0099756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El-Bassel et al, 2010</w:t>
            </w:r>
            <w:r w:rsidRPr="00CE19A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117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; NIMH Multisite HIV/STD Prevention Trial for African American Couples Group, 2008</w:t>
            </w:r>
            <w:r w:rsidRPr="00CE19A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116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CE19AF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  <w:hideMark/>
          </w:tcPr>
          <w:p w:rsidR="00CE19AF" w:rsidRPr="00CE19AF" w:rsidRDefault="00CE19AF" w:rsidP="003178D1">
            <w:pPr>
              <w:ind w:right="-117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No mailing address; clinically significant psychiatric, physical, or neurological impairment; victim of severe intimate partner violence; unwilling to complete study; not fluent in English; or participated in a couples-based HIV/STD risk-reduction intervention 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 xml:space="preserve">in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the past year</w:t>
            </w:r>
          </w:p>
        </w:tc>
        <w:tc>
          <w:tcPr>
            <w:tcW w:w="1710" w:type="dxa"/>
            <w:shd w:val="clear" w:color="auto" w:fill="auto"/>
            <w:hideMark/>
          </w:tcPr>
          <w:p w:rsidR="00CE19AF" w:rsidRPr="00CE19AF" w:rsidRDefault="00CE19AF" w:rsidP="003178D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589 couples eligible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535 couples randomized</w:t>
            </w:r>
          </w:p>
        </w:tc>
        <w:tc>
          <w:tcPr>
            <w:tcW w:w="990" w:type="dxa"/>
            <w:shd w:val="clear" w:color="auto" w:fill="auto"/>
            <w:hideMark/>
          </w:tcPr>
          <w:p w:rsidR="00CE19AF" w:rsidRPr="00CE19AF" w:rsidRDefault="00CE19AF" w:rsidP="003178D1">
            <w:pPr>
              <w:ind w:right="-76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080" w:type="dxa"/>
            <w:shd w:val="clear" w:color="auto" w:fill="auto"/>
            <w:hideMark/>
          </w:tcPr>
          <w:p w:rsidR="00CE19AF" w:rsidRPr="00CE19AF" w:rsidRDefault="00CE19AF" w:rsidP="003178D1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600" w:type="dxa"/>
            <w:shd w:val="clear" w:color="auto" w:fill="auto"/>
            <w:hideMark/>
          </w:tcPr>
          <w:p w:rsidR="003178D1" w:rsidRDefault="00CE19AF" w:rsidP="003178D1">
            <w:pPr>
              <w:ind w:right="-99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  <w:u w:val="single"/>
              </w:rPr>
              <w:t>HIV risk behaviors, adjusted for baseline response, over entire followup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Proportion of condom-protected sex: RR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1.24 (95% CI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1.09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1.41; p=0.006)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Consistent condom use: RR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1.45 (95% CI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1.24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1.7; p&lt;0.001)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Mean difference in number of (log) unprotected intercourse acts: -1.52 (95% CI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CE19AF" w:rsidRPr="00CE19AF" w:rsidRDefault="00CE19AF" w:rsidP="003178D1">
            <w:pPr>
              <w:ind w:right="-99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-2.07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 xml:space="preserve"> to -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0.98; p&lt;0.001)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CE19AF">
              <w:rPr>
                <w:rFonts w:ascii="Arial" w:eastAsia="Times New Roman" w:hAnsi="Arial"/>
                <w:sz w:val="16"/>
                <w:szCs w:val="16"/>
                <w:u w:val="single"/>
              </w:rPr>
              <w:t>HIV transmissions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Treatment: 2 seroconversions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 xml:space="preserve">Comparison: 3 seroconversions </w:t>
            </w:r>
          </w:p>
        </w:tc>
        <w:tc>
          <w:tcPr>
            <w:tcW w:w="1172" w:type="dxa"/>
            <w:shd w:val="clear" w:color="auto" w:fill="auto"/>
            <w:hideMark/>
          </w:tcPr>
          <w:p w:rsidR="00CE19AF" w:rsidRPr="00CE19AF" w:rsidRDefault="00CE19AF" w:rsidP="00CE19A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528" w:type="dxa"/>
            <w:shd w:val="clear" w:color="auto" w:fill="auto"/>
            <w:hideMark/>
          </w:tcPr>
          <w:p w:rsidR="00CE19AF" w:rsidRPr="00CE19AF" w:rsidRDefault="00CE19AF" w:rsidP="00CE19A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National Institute of Mental Health</w:t>
            </w:r>
          </w:p>
        </w:tc>
      </w:tr>
      <w:tr w:rsidR="003178D1" w:rsidRPr="00CE19AF" w:rsidTr="004B08A7">
        <w:trPr>
          <w:trHeight w:val="1700"/>
        </w:trPr>
        <w:tc>
          <w:tcPr>
            <w:tcW w:w="1356" w:type="dxa"/>
          </w:tcPr>
          <w:p w:rsidR="00CE19AF" w:rsidRPr="00CE19AF" w:rsidRDefault="00CE19AF" w:rsidP="00997564">
            <w:pPr>
              <w:spacing w:after="240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Hernando et al, 2009</w:t>
            </w:r>
            <w:r w:rsidRPr="00CE19A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118</w:t>
            </w:r>
          </w:p>
        </w:tc>
        <w:tc>
          <w:tcPr>
            <w:tcW w:w="1987" w:type="dxa"/>
            <w:shd w:val="clear" w:color="auto" w:fill="auto"/>
            <w:hideMark/>
          </w:tcPr>
          <w:p w:rsidR="00CE19AF" w:rsidRPr="00CE19AF" w:rsidRDefault="00CE19AF" w:rsidP="00CE19AF">
            <w:pPr>
              <w:spacing w:after="240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Index partner with other sexual partners</w:t>
            </w:r>
          </w:p>
        </w:tc>
        <w:tc>
          <w:tcPr>
            <w:tcW w:w="1710" w:type="dxa"/>
            <w:shd w:val="clear" w:color="auto" w:fill="auto"/>
            <w:hideMark/>
          </w:tcPr>
          <w:p w:rsidR="00CE19AF" w:rsidRPr="00CE19AF" w:rsidRDefault="00CE19AF" w:rsidP="003178D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564 eligible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399 returned for followup</w:t>
            </w:r>
          </w:p>
        </w:tc>
        <w:tc>
          <w:tcPr>
            <w:tcW w:w="990" w:type="dxa"/>
            <w:shd w:val="clear" w:color="auto" w:fill="auto"/>
            <w:hideMark/>
          </w:tcPr>
          <w:p w:rsidR="00CE19AF" w:rsidRPr="00CE19AF" w:rsidRDefault="00CE19AF" w:rsidP="004B08A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080" w:type="dxa"/>
            <w:shd w:val="clear" w:color="auto" w:fill="auto"/>
            <w:hideMark/>
          </w:tcPr>
          <w:p w:rsidR="00CE19AF" w:rsidRPr="00CE19AF" w:rsidRDefault="00CE19AF" w:rsidP="003178D1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3600" w:type="dxa"/>
            <w:shd w:val="clear" w:color="auto" w:fill="auto"/>
            <w:hideMark/>
          </w:tcPr>
          <w:p w:rsidR="00CE19AF" w:rsidRPr="00CE19AF" w:rsidRDefault="00CE19AF" w:rsidP="004B08A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Total number of coital relations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IQR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24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84 vs. 24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72 (p=0.001)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Median sexual risk practices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2.6 (IQR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31.7) vs. 0 (IQR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11.1) (p&lt;0.001)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Systematic condom use</w:t>
            </w:r>
            <w:r w:rsidR="003178D1"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49.4% vs. 68.9% (p&lt;0.0001)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br/>
              <w:t>Transmission</w:t>
            </w:r>
            <w:r w:rsidR="004B08A7"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5/399 (1.3%), HIV seroconversion rate 3.9 per 1000 couple-years (95% CI</w:t>
            </w:r>
            <w:r w:rsidR="004B08A7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 xml:space="preserve"> 1.4</w:t>
            </w:r>
            <w:r w:rsidR="004B08A7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E19AF">
              <w:rPr>
                <w:rFonts w:ascii="Arial" w:eastAsia="Times New Roman" w:hAnsi="Arial"/>
                <w:sz w:val="16"/>
                <w:szCs w:val="16"/>
              </w:rPr>
              <w:t>9.7). None took place in couples where index case was on antiretroviral therapy</w:t>
            </w:r>
          </w:p>
        </w:tc>
        <w:tc>
          <w:tcPr>
            <w:tcW w:w="1172" w:type="dxa"/>
            <w:shd w:val="clear" w:color="auto" w:fill="auto"/>
            <w:hideMark/>
          </w:tcPr>
          <w:p w:rsidR="00CE19AF" w:rsidRPr="00CE19AF" w:rsidRDefault="00CE19AF" w:rsidP="00CE19A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528" w:type="dxa"/>
            <w:shd w:val="clear" w:color="auto" w:fill="auto"/>
            <w:hideMark/>
          </w:tcPr>
          <w:p w:rsidR="00CE19AF" w:rsidRPr="00CE19AF" w:rsidRDefault="00CE19AF" w:rsidP="004B08A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E19AF">
              <w:rPr>
                <w:rFonts w:ascii="Arial" w:eastAsia="Times New Roman" w:hAnsi="Arial"/>
                <w:sz w:val="16"/>
                <w:szCs w:val="16"/>
              </w:rPr>
              <w:t>Grant from FIPSE (foundation formed by Spanish Ministry of Health and Consumer Affairs and multiple pharmaceutical companies) and Spanish Network for Research on AIDS</w:t>
            </w:r>
          </w:p>
        </w:tc>
      </w:tr>
    </w:tbl>
    <w:p w:rsidR="002B1C8A" w:rsidRPr="00CE19AF" w:rsidRDefault="00CE19AF">
      <w:pPr>
        <w:rPr>
          <w:rFonts w:ascii="Arial" w:hAnsi="Arial"/>
          <w:sz w:val="16"/>
          <w:szCs w:val="16"/>
        </w:rPr>
      </w:pPr>
      <w:r w:rsidRPr="00CE19AF">
        <w:rPr>
          <w:rFonts w:ascii="Arial" w:hAnsi="Arial"/>
          <w:sz w:val="16"/>
          <w:szCs w:val="16"/>
        </w:rPr>
        <w:t>RCT = randomized</w:t>
      </w:r>
      <w:r w:rsidR="004B08A7">
        <w:rPr>
          <w:rFonts w:ascii="Arial" w:hAnsi="Arial"/>
          <w:sz w:val="16"/>
          <w:szCs w:val="16"/>
        </w:rPr>
        <w:t>,</w:t>
      </w:r>
      <w:r w:rsidRPr="00CE19AF">
        <w:rPr>
          <w:rFonts w:ascii="Arial" w:hAnsi="Arial"/>
          <w:sz w:val="16"/>
          <w:szCs w:val="16"/>
        </w:rPr>
        <w:t xml:space="preserve"> controlled trial;  STD = sexually transmitted disease.</w:t>
      </w:r>
    </w:p>
    <w:sectPr w:rsidR="002B1C8A" w:rsidRPr="00CE19AF" w:rsidSect="004B08A7">
      <w:headerReference w:type="default" r:id="rId6"/>
      <w:footerReference w:type="default" r:id="rId7"/>
      <w:pgSz w:w="15840" w:h="12240" w:orient="landscape"/>
      <w:pgMar w:top="1080" w:right="1440" w:bottom="990" w:left="1440" w:header="720" w:footer="720" w:gutter="0"/>
      <w:pgNumType w:start="1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AF" w:rsidRDefault="00CE19AF" w:rsidP="00CE19AF">
      <w:r>
        <w:separator/>
      </w:r>
    </w:p>
  </w:endnote>
  <w:endnote w:type="continuationSeparator" w:id="0">
    <w:p w:rsidR="00CE19AF" w:rsidRDefault="00CE19AF" w:rsidP="00CE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AF" w:rsidRDefault="00CE19AF" w:rsidP="00CE19AF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 w:rsidR="004B08A7">
      <w:rPr>
        <w:rFonts w:ascii="Arial" w:hAnsi="Arial"/>
        <w:noProof/>
        <w:sz w:val="18"/>
        <w:szCs w:val="18"/>
      </w:rPr>
      <w:t>155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AF" w:rsidRDefault="00CE19AF" w:rsidP="00CE19AF">
      <w:r>
        <w:separator/>
      </w:r>
    </w:p>
  </w:footnote>
  <w:footnote w:type="continuationSeparator" w:id="0">
    <w:p w:rsidR="00CE19AF" w:rsidRDefault="00CE19AF" w:rsidP="00CE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AF" w:rsidRPr="00CE19AF" w:rsidRDefault="00CE19AF">
    <w:pPr>
      <w:pStyle w:val="Header"/>
      <w:rPr>
        <w:rFonts w:ascii="Arial" w:hAnsi="Arial"/>
        <w:b/>
        <w:sz w:val="20"/>
        <w:szCs w:val="20"/>
      </w:rPr>
    </w:pPr>
    <w:r w:rsidRPr="00CE19AF">
      <w:rPr>
        <w:rFonts w:ascii="Arial" w:hAnsi="Arial"/>
        <w:b/>
        <w:sz w:val="20"/>
        <w:szCs w:val="20"/>
      </w:rPr>
      <w:t>Appendix B18. Key Question 4b</w:t>
    </w:r>
    <w:r>
      <w:rPr>
        <w:rFonts w:ascii="Arial" w:hAnsi="Arial"/>
        <w:b/>
        <w:sz w:val="20"/>
        <w:szCs w:val="20"/>
      </w:rPr>
      <w:t>:</w:t>
    </w:r>
    <w:r w:rsidRPr="00CE19AF">
      <w:rPr>
        <w:rFonts w:ascii="Arial" w:hAnsi="Arial"/>
        <w:b/>
        <w:sz w:val="20"/>
        <w:szCs w:val="20"/>
      </w:rPr>
      <w:t xml:space="preserve"> Evidence </w:t>
    </w:r>
    <w:r>
      <w:rPr>
        <w:rFonts w:ascii="Arial" w:hAnsi="Arial"/>
        <w:b/>
        <w:sz w:val="20"/>
        <w:szCs w:val="20"/>
      </w:rPr>
      <w:t>T</w:t>
    </w:r>
    <w:r w:rsidRPr="00CE19AF">
      <w:rPr>
        <w:rFonts w:ascii="Arial" w:hAnsi="Arial"/>
        <w:b/>
        <w:sz w:val="20"/>
        <w:szCs w:val="20"/>
      </w:rPr>
      <w:t xml:space="preserve">able of </w:t>
    </w:r>
    <w:r>
      <w:rPr>
        <w:rFonts w:ascii="Arial" w:hAnsi="Arial"/>
        <w:b/>
        <w:sz w:val="20"/>
        <w:szCs w:val="20"/>
      </w:rPr>
      <w:t>S</w:t>
    </w:r>
    <w:r w:rsidRPr="00CE19AF">
      <w:rPr>
        <w:rFonts w:ascii="Arial" w:hAnsi="Arial"/>
        <w:b/>
        <w:sz w:val="20"/>
        <w:szCs w:val="20"/>
      </w:rPr>
      <w:t xml:space="preserve">tudies of </w:t>
    </w:r>
    <w:r>
      <w:rPr>
        <w:rFonts w:ascii="Arial" w:hAnsi="Arial"/>
        <w:b/>
        <w:sz w:val="20"/>
        <w:szCs w:val="20"/>
      </w:rPr>
      <w:t>Effects of C</w:t>
    </w:r>
    <w:r w:rsidRPr="00CE19AF">
      <w:rPr>
        <w:rFonts w:ascii="Arial" w:hAnsi="Arial"/>
        <w:b/>
        <w:sz w:val="20"/>
        <w:szCs w:val="20"/>
      </w:rPr>
      <w:t xml:space="preserve">ounseling or </w:t>
    </w:r>
    <w:r>
      <w:rPr>
        <w:rFonts w:ascii="Arial" w:hAnsi="Arial"/>
        <w:b/>
        <w:sz w:val="20"/>
        <w:szCs w:val="20"/>
      </w:rPr>
      <w:t>A</w:t>
    </w:r>
    <w:r w:rsidRPr="00CE19AF">
      <w:rPr>
        <w:rFonts w:ascii="Arial" w:hAnsi="Arial"/>
        <w:b/>
        <w:sz w:val="20"/>
        <w:szCs w:val="20"/>
      </w:rPr>
      <w:t xml:space="preserve">ntiretroviral Therapy Use </w:t>
    </w:r>
    <w:r>
      <w:rPr>
        <w:rFonts w:ascii="Arial" w:hAnsi="Arial"/>
        <w:b/>
        <w:sz w:val="20"/>
        <w:szCs w:val="20"/>
      </w:rPr>
      <w:t>o</w:t>
    </w:r>
    <w:r w:rsidRPr="00CE19AF">
      <w:rPr>
        <w:rFonts w:ascii="Arial" w:hAnsi="Arial"/>
        <w:b/>
        <w:sz w:val="20"/>
        <w:szCs w:val="20"/>
      </w:rPr>
      <w:t>n HIV Transmission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9AF"/>
    <w:rsid w:val="002B1C8A"/>
    <w:rsid w:val="003178D1"/>
    <w:rsid w:val="004B08A7"/>
    <w:rsid w:val="006B6342"/>
    <w:rsid w:val="00884208"/>
    <w:rsid w:val="009317A8"/>
    <w:rsid w:val="00B913AC"/>
    <w:rsid w:val="00CB5C0F"/>
    <w:rsid w:val="00CE19A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E1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9A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1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9A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2012-11-06T20:37:00Z</dcterms:created>
  <dcterms:modified xsi:type="dcterms:W3CDTF">2012-11-06T21:02:00Z</dcterms:modified>
</cp:coreProperties>
</file>