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1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1260"/>
        <w:gridCol w:w="1080"/>
        <w:gridCol w:w="1350"/>
        <w:gridCol w:w="1440"/>
        <w:gridCol w:w="1440"/>
        <w:gridCol w:w="720"/>
        <w:gridCol w:w="1872"/>
        <w:gridCol w:w="2628"/>
        <w:gridCol w:w="1350"/>
      </w:tblGrid>
      <w:tr w:rsidR="007E024B" w:rsidRPr="00DE72CD" w:rsidTr="001E44DF">
        <w:trPr>
          <w:cantSplit/>
          <w:trHeight w:val="576"/>
          <w:tblHeader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Default="007E024B" w:rsidP="009972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RANGE!A1:K7"/>
            <w:bookmarkStart w:id="1" w:name="_GoBack"/>
            <w:bookmarkEnd w:id="1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 y</w:t>
            </w: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ear</w:t>
            </w: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Country</w:t>
            </w:r>
            <w:bookmarkEnd w:id="0"/>
          </w:p>
          <w:p w:rsidR="007E024B" w:rsidRPr="00C344D8" w:rsidRDefault="007E024B" w:rsidP="0099723A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C344D8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Type of study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Dates of enrollment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Treatment duration</w:t>
            </w: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Followup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 criteria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Intervention(s)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DE72CD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Funding source</w:t>
            </w:r>
          </w:p>
        </w:tc>
      </w:tr>
      <w:tr w:rsidR="007E024B" w:rsidRPr="00DE72CD" w:rsidTr="0099723A">
        <w:trPr>
          <w:cantSplit/>
          <w:trHeight w:val="4896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Butt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PEVuZE5vdGU+PENpdGU+PEF1dGhvcj5CdXR0PC9BdXRob3I+PFllYXI+MjAxOTwvWWVhcj48UmVj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PEVuZE5vdGU+PENpdGU+PEF1dGhvcj5CdXR0PC9BdXRob3I+PFllYXI+MjAxOTwvWWVhcj48UmVj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U.S.</w:t>
            </w:r>
          </w:p>
          <w:p w:rsidR="007E024B" w:rsidRPr="008660B2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Treatment duration: NR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Followup ≥5 years</w:t>
            </w:r>
          </w:p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Group A: 3.7%</w:t>
            </w:r>
          </w:p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Group B: 82%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Group C: 43%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Adults with HCV infection included in the ERCHIVES database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Excluded: HBV, HIV coinfection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A. DAA regimen (sofosbuvir + simeprevir, ledipasvir, or daclatasvir +/- ribavirin; paritaprevir + ritonavir + ombitasvir + dasabuvir +/- ribavirin; elbasvir + grazoprevir +/- ribavirin) (n=12,667)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 Pegylated IFN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+ ribavirin (n=4,436)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C. Matched, untreated controls (n=17,103)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34,206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(A + B) vs. C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Mean age 59 vs. 58 years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4% vs. 4% female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56% vs. 56% white; 24% vs. 24% black; 3% vs. 3% Hispanic; 17% vs. 17% other/unknown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Fibrosis stage: &lt;1.25: 23% vs. 33%; 1.26 to 3.25: 56% vs. 50%; &gt;3.25: 21% vs. 17%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Statin use: 22% vs. 26%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A vs. B vs. C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CVD event (acute MI, unstable, angina, congestive heart failure, peripheral vascular disease, percutaneous transluminal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coronary angioplasty, CABG, stroke): 3.4% (435/12,667) vs. 18.1% (804/4,436) vs. 13.8% (2,361/17,103); A vs. C: aHR 0.57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0.51 to 0.65); B vs. C: aHR 0.78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0.71 to 0.85)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Incidence rate/1,000 person-years of followup: 16.3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14.7 to 18) vs. 23.5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21.8 to 25.3) vs. 30.4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29.2 to 31.7); A vs. C: p&lt;0.001; B vs. C: p&lt;0.001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DE72CD" w:rsidTr="0099723A">
        <w:trPr>
          <w:cantSplit/>
          <w:trHeight w:val="50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Carrat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PEVuZE5vdGU+PENpdGU+PEF1dGhvcj5DYXJyYXQ8L0F1dGhvcj48WWVhcj4yMDE5PC9ZZWFyPjxS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PEVuZE5vdGU+PENpdGU+PEF1dGhvcj5DYXJyYXQ8L0F1dGhvcj48WWVhcj4yMDE5PC9ZZWFyPjxS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France</w:t>
            </w:r>
          </w:p>
          <w:p w:rsidR="007E024B" w:rsidRPr="008660B2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 2012 to Dec 2015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Treatment duration: NR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Followup: median 33.4 months (IQR 24.0 to 40.7 months)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Patients with chronic HCV infection recruited from 32 hepatology centers in France.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Excluded: HBV, HIV coinfection, previous HCC diagnosis, history of decompensated cirrhosis, liver transplant recipient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DAA regimen (sofosbuvir + simeprevir +/- ribavirin; sofosbuvir + daclatasvir +/- ribavirin; sofosbuvir + ledipasvir +/- ribavirin; sofosbuvir + ribavirin; sofosbuvir + IFN alpha + ribavirin; sofosbuvir + velpatasvir +/- </w:t>
            </w:r>
            <w:r>
              <w:rPr>
                <w:rFonts w:ascii="Arial" w:hAnsi="Arial" w:cs="Arial"/>
                <w:sz w:val="18"/>
                <w:szCs w:val="18"/>
              </w:rPr>
              <w:t xml:space="preserve">voxilaprevir; paritaprevir + ritonavir + ombitasvir +/- dasabuvir +/- ribavirin; elbasvir + grazoprevir +/- ribavirin) (n=4,521,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non-cirrhosis only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B. Untreated patients (n=2,329,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non-cirrhosis only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6,850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Total study population, including additional 3,045 patients with cirrhosis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 vs. 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age: 57 vs. 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Female: 44% vs. 54%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Race NR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Fibrosis stage: F0, F1, or F2: 41% vs. 84%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F3: 17% vs. 6%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F4: 42% vs. 10%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GT1: 67% vs. 64%; GT2: 6% vs. 10%; GT3: 13% vs. 9%; GT4: 13% vs. 14%; GT5-7: 2% vs. 3%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vs. B (noncirrhotics only)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All-cause mortality: 0.8% (35/4,521) vs. 2.1% (48/2,329); aHR: 0.74 (95% CI, 0.43 to 1.28)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Liver-related mortality: 0.1% (6/4,521) vs. 0.3% (6/2,329); unadjusted HR: 1.33 (95% CI, 0.46 to 3.84)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HCC: 0.5% (21/4,521) vs. 0.6% (14/2,329); AHR: 1.02 (95% CI, 0.40 to 2.61)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Decompensated cirrhosis: 0.2% (7/4,521) vs. 0.2% (4/2,329); unadjusted HR: 3.59 (95% CI, 0.66 to 19.5)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French National Agency for Aids and Viral Hepatitis Research; French National Agency of Research; French Ministry of Social Affairs and Health; Merck Sharp &amp; Dohme; Janssen; AbbVie; Bristol-Myers Squibb; Roche</w:t>
            </w:r>
          </w:p>
        </w:tc>
      </w:tr>
      <w:tr w:rsidR="007E024B" w:rsidRPr="00DE72CD" w:rsidTr="0099723A">
        <w:trPr>
          <w:cantSplit/>
          <w:trHeight w:val="50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Li 2018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PEVuZE5vdGU+PENpdGU+PEF1dGhvcj5MaTwvQXV0aG9yPjxZZWFyPjIwMTg8L1llYXI+PFJlY051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PEVuZE5vdGU+PENpdGU+PEF1dGhvcj5MaTwvQXV0aG9yPjxZZWFyPjIwMTg8L1llYXI+PFJlY051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U.S.</w:t>
            </w:r>
          </w:p>
          <w:p w:rsidR="007E024B" w:rsidRPr="008660B2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2002 to 2016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Treatment duration: ≥28 days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Followup: 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 (group A);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year (group B)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Adults with HCV infection included in the ERCHIVES database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Excluded: HBV, HIV coinfection; HCC diagnosis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Pegylated I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+ ribavirin (n=3,534)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B. DAA regimen (sofosbuvir + simeprevir +/- ribavirin; sofosbuvir + ledipasvir +/- ribavirin; sofosbuvir + daclatasvir +/- ribavirin; ombitasvir + paritaprevir + ritonavir + dasabuvir +/- ribavirin) (n=5,834)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C. No antiviral treatment (n=8,468)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17,836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A vs. B vs. C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Mean age 54 vs. 62 vs. 58 years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4% vs. 3% vs. 3% female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67% vs. 51% vs. 50% white; 17% vs. 31% vs. 35% black; 6% vs. 3% vs. 6% Hispanic; 11% vs. 15% vs. 9% other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Fibrosis stage: &lt;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1.45: 46% vs. 37% vs. 49%; 1.45 to 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3.50: 41% vs. 43% vs. 37%; &gt;3.5: 13% vs. 20% vs. 15%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A vs. B vs. C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HCC: 5.6% (196/3,534) vs. 0.9% (50/5,834) vs. 5.0% (436/8,468)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Incidence rate/1,000 person-years/followup: 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-Total cohort: 7.48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6.50 to 8.61) vs. 7.92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6.00 to 10.45) vs. 10.90 (95% 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 xml:space="preserve"> 9.92 to 11.97); A vs. B: p=0.72; A vs. C: p&lt;0.001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DE72CD" w:rsidTr="0099723A">
        <w:trPr>
          <w:cantSplit/>
          <w:trHeight w:val="648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Younossi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PEVuZE5vdGU+PENpdGU+PEF1dGhvcj5Zb3Vub3NzaTwvQXV0aG9yPjxZZWFyPjIwMTU8L1llYXI+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cDtEPW1lZDgmYW1wO0FOPTI1Nzk1NTg2PC9zdHlsZT48L3VybD48dXJsPjxzdHlsZSBmYWNlPSJ1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PEVuZE5vdGU+PENpdGU+PEF1dGhvcj5Zb3Vub3NzaTwvQXV0aG9yPjxZZWFyPjIwMTU8L1llYXI+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cDtEPW1lZDgmYW1wO0FOPTI1Nzk1NTg2PC9zdHlsZT48L3VybD48dXJsPjxzdHlsZSBmYWNlPSJ1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ION 1-3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Multinational (U.S., Europe)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8660B2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October 2012 to June 2013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Treatment duration: 8 to 24 weeks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Followup: 12 weeks post-treatment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Treatment-naïve or experienced with chronic HCV infection enrolled in ION-1, 2 or 3 trials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A. Sofosbuvir + ledipasvir (n=420)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B. Sofosbuvir + ledipasvir + ribavirin (n=286)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Population with no/mild fibrosis, NR by intervention group</w:t>
            </w:r>
            <w:r w:rsidRPr="00DE72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Mean age 54 years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33% female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77% white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97% U.S.-based population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Treatment-naïve: 71%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Treatment-experienced: 29%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Quality of life score, mean change from baseline SF-36 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ysical component score (scale 0 to 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100): 1.70 (SD 5.85; p&lt;0.05*) vs. 1.92 (SD 6.17; p&lt;0.05*)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SF-36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mental component score (scale 0 to 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100): 2.51 (SD 7.95; p&lt;0.05*) vs. 2.18 (SD 8.09; p&lt;0.05)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FACIT-F fatigue score (scale 0 to 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52): 4.18 (SD 8.90; p&lt;0.05) vs. 4.34 (SD 9.21; p&lt;0.05)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FACIT-F total score (scale 0 to 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160): 10.27 (SD 19.57; p&lt;0.05) vs. 10.75 (SD 20.02; p&lt;0.05)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CLDQ-HCV total score (scale 1 to 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7): 0.61 (SD 0.88; p&lt;0.05) vs. 0.50 (SD 0.85; p&lt;0.05)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WPAI:SHP work productivity impairment score (scale 0-1): -0.032 (SD 0.210; p&lt;0.05) vs. -0.076 (SD 0.238; p&lt;0.05)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WPAI:SHP activity impairment score (scale 0-1): -0.082 (SD 0.240; p&lt;0.05) vs. -0.093 (SD 0.230; p&lt;0.05)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SF-6D health utility score (0.2-1): 0.052 (SD 0.130; p&lt;0.05) vs. 0.042 (SD 0.124; p&lt;0.05)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  <w:tr w:rsidR="007E024B" w:rsidRPr="00DE72CD" w:rsidTr="0099723A">
        <w:trPr>
          <w:cantSplit/>
          <w:trHeight w:val="288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Younossi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PEVuZE5vdGU+PENpdGU+PEF1dGhvcj5Zb3Vub3NzaTwvQXV0aG9yPjxZZWFyPjIwMTc8L1llYXI+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PEVuZE5vdGU+PENpdGU+PEF1dGhvcj5Zb3Vub3NzaTwvQXV0aG9yPjxZZWFyPjIwMTc8L1llYXI+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ASTRAL 1-4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Multinational (U.S., Canada, Europe, Hong Kong)</w:t>
            </w:r>
          </w:p>
          <w:p w:rsidR="007E024B" w:rsidRPr="008660B2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July 2014 to December 2014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Treatment duration: 12 to 24 weeks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Followup: 12 weeks post-treatment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Chronic HCV infection with no cirrhosis or compensated cirrhosis enrolled in ASTRAL-1, 2 or 3 trials (ASTRAL-4 enrolled only patients with decompensated cirrhosis)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A. Sofosbuvir + velpatasvir (n=813)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B. Sofosbuvir +/- velpatasvir + ribavirin (n=299)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1,112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Population with no cirrhosis, NR by intervention group</w:t>
            </w:r>
            <w:r w:rsidRPr="00DE72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Mean age 52 years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41% female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84% white; 6% black; 8% Asian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42% U.S.-based population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Treatment-naïve: 80%</w:t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Treatment-experienced: 20%</w:t>
            </w:r>
            <w:r w:rsidRPr="00DE72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 w:type="page"/>
            </w: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Mean improvement in patient-reported outcomes (composite SF-36, FACIT-F, CLDQ-HCV, WPAI:SHP; scale 0-100): 5.5 (SD NR; p&gt;0.05*) vs. 6.1 (SD NR; p&gt;0.05*)</w:t>
            </w:r>
          </w:p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DE72CD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2CD">
              <w:rPr>
                <w:rFonts w:ascii="Arial" w:hAnsi="Arial" w:cs="Arial"/>
                <w:color w:val="000000"/>
                <w:sz w:val="18"/>
                <w:szCs w:val="18"/>
              </w:rPr>
              <w:t>Gilead</w:t>
            </w:r>
          </w:p>
        </w:tc>
      </w:tr>
    </w:tbl>
    <w:p w:rsidR="007E024B" w:rsidRDefault="007E024B" w:rsidP="007E024B">
      <w:pPr>
        <w:tabs>
          <w:tab w:val="left" w:pos="3435"/>
        </w:tabs>
        <w:rPr>
          <w:rFonts w:ascii="Times New Roman" w:hAnsi="Times New Roman"/>
          <w:b/>
          <w:sz w:val="18"/>
          <w:szCs w:val="18"/>
        </w:rPr>
      </w:pPr>
      <w:r w:rsidRPr="00523039">
        <w:rPr>
          <w:rFonts w:ascii="Times New Roman" w:hAnsi="Times New Roman"/>
          <w:b/>
          <w:sz w:val="18"/>
          <w:szCs w:val="18"/>
        </w:rPr>
        <w:t>*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 w:rsidRPr="00523039">
        <w:rPr>
          <w:rFonts w:ascii="Times New Roman" w:hAnsi="Times New Roman"/>
          <w:sz w:val="18"/>
          <w:szCs w:val="18"/>
        </w:rPr>
        <w:t>ithin group difference from baseline</w:t>
      </w:r>
    </w:p>
    <w:p w:rsidR="007E024B" w:rsidRPr="0003100B" w:rsidRDefault="007E024B" w:rsidP="00532F28">
      <w:pPr>
        <w:tabs>
          <w:tab w:val="left" w:pos="3435"/>
        </w:tabs>
        <w:rPr>
          <w:b/>
          <w:noProof/>
        </w:rPr>
      </w:pPr>
      <w:r w:rsidRPr="00DE72CD">
        <w:rPr>
          <w:rFonts w:ascii="Times New Roman" w:hAnsi="Times New Roman"/>
          <w:b/>
          <w:sz w:val="18"/>
          <w:szCs w:val="18"/>
        </w:rPr>
        <w:t>Abbreviations:</w:t>
      </w:r>
      <w:r w:rsidRPr="00DE72CD">
        <w:rPr>
          <w:rFonts w:ascii="Times New Roman" w:hAnsi="Times New Roman"/>
          <w:sz w:val="18"/>
          <w:szCs w:val="18"/>
        </w:rPr>
        <w:t xml:space="preserve"> </w:t>
      </w:r>
      <w:r w:rsidRPr="00E6674D">
        <w:rPr>
          <w:rFonts w:ascii="Times New Roman" w:hAnsi="Times New Roman"/>
          <w:sz w:val="18"/>
          <w:szCs w:val="18"/>
        </w:rPr>
        <w:t xml:space="preserve">aHR = adjusted hazard ratio; </w:t>
      </w:r>
      <w:r w:rsidRPr="005A231E">
        <w:rPr>
          <w:rFonts w:ascii="Times New Roman" w:hAnsi="Times New Roman"/>
          <w:sz w:val="18"/>
          <w:szCs w:val="18"/>
        </w:rPr>
        <w:t>CABG = coronary artery bypass graft</w:t>
      </w:r>
      <w:r w:rsidRPr="00743883">
        <w:rPr>
          <w:rFonts w:ascii="Times New Roman" w:hAnsi="Times New Roman"/>
          <w:sz w:val="18"/>
          <w:szCs w:val="18"/>
        </w:rPr>
        <w:t>;</w:t>
      </w:r>
      <w:r w:rsidRPr="00743883">
        <w:rPr>
          <w:rFonts w:ascii="Times New Roman" w:hAnsi="Times New Roman"/>
          <w:b/>
          <w:sz w:val="18"/>
          <w:szCs w:val="18"/>
        </w:rPr>
        <w:t xml:space="preserve"> </w:t>
      </w:r>
      <w:r w:rsidRPr="00743883">
        <w:rPr>
          <w:rFonts w:ascii="Times New Roman" w:hAnsi="Times New Roman"/>
          <w:sz w:val="18"/>
          <w:szCs w:val="18"/>
        </w:rPr>
        <w:t xml:space="preserve">CI = confidence interval; </w:t>
      </w:r>
      <w:r w:rsidRPr="0082434F">
        <w:rPr>
          <w:rFonts w:ascii="Times New Roman" w:hAnsi="Times New Roman"/>
          <w:sz w:val="18"/>
          <w:szCs w:val="18"/>
        </w:rPr>
        <w:t xml:space="preserve">CLDQ-HCV = Chronic Liver Disease Questionnaire-Hepatitis C Version; </w:t>
      </w:r>
      <w:r w:rsidRPr="00036F2D">
        <w:rPr>
          <w:rFonts w:ascii="Times New Roman" w:hAnsi="Times New Roman"/>
          <w:sz w:val="18"/>
          <w:szCs w:val="18"/>
        </w:rPr>
        <w:t xml:space="preserve">CVD = cardiovascular disease; </w:t>
      </w:r>
      <w:r w:rsidRPr="00AD6B7F">
        <w:rPr>
          <w:rFonts w:ascii="Times New Roman" w:hAnsi="Times New Roman"/>
          <w:sz w:val="18"/>
          <w:szCs w:val="18"/>
        </w:rPr>
        <w:t xml:space="preserve">DAA = direct acting antiviral; </w:t>
      </w:r>
      <w:r w:rsidRPr="00A27830">
        <w:rPr>
          <w:rFonts w:ascii="Times New Roman" w:hAnsi="Times New Roman"/>
          <w:sz w:val="18"/>
          <w:szCs w:val="18"/>
        </w:rPr>
        <w:t xml:space="preserve">ERCHIVES = Electronically Retrieved Cohort of HCV-Infected Veterans; </w:t>
      </w:r>
      <w:r w:rsidRPr="00DF5C8B">
        <w:rPr>
          <w:rFonts w:ascii="Times New Roman" w:hAnsi="Times New Roman"/>
          <w:sz w:val="18"/>
          <w:szCs w:val="18"/>
        </w:rPr>
        <w:t xml:space="preserve">FACIT-F = Functional Assessment of Chronic Illness Therapy-Fatigue; </w:t>
      </w:r>
      <w:r w:rsidRPr="00A27830">
        <w:rPr>
          <w:rFonts w:ascii="Times New Roman" w:hAnsi="Times New Roman"/>
          <w:sz w:val="18"/>
          <w:szCs w:val="18"/>
        </w:rPr>
        <w:t xml:space="preserve">HBV = hepatitis B virus; </w:t>
      </w:r>
      <w:r w:rsidRPr="001F7CC5">
        <w:rPr>
          <w:rFonts w:ascii="Times New Roman" w:hAnsi="Times New Roman"/>
          <w:sz w:val="18"/>
          <w:szCs w:val="18"/>
        </w:rPr>
        <w:t xml:space="preserve">HCC = hepatocellular carcinoma; </w:t>
      </w:r>
      <w:r w:rsidRPr="009B0327">
        <w:rPr>
          <w:rFonts w:ascii="Times New Roman" w:hAnsi="Times New Roman"/>
          <w:sz w:val="18"/>
          <w:szCs w:val="18"/>
        </w:rPr>
        <w:t xml:space="preserve">HCV = hepatitis C virus; </w:t>
      </w:r>
      <w:r>
        <w:rPr>
          <w:rFonts w:ascii="Times New Roman" w:hAnsi="Times New Roman"/>
          <w:sz w:val="18"/>
          <w:szCs w:val="18"/>
        </w:rPr>
        <w:t xml:space="preserve">HR = hazard ratio; IFN = interferon; IQR = interquartile range; </w:t>
      </w:r>
      <w:r w:rsidRPr="0079146F">
        <w:rPr>
          <w:rFonts w:ascii="Times New Roman" w:hAnsi="Times New Roman"/>
          <w:sz w:val="18"/>
          <w:szCs w:val="18"/>
        </w:rPr>
        <w:t xml:space="preserve">MI = myocardial infarction; </w:t>
      </w:r>
      <w:r w:rsidRPr="0075124B">
        <w:rPr>
          <w:rFonts w:ascii="Times New Roman" w:hAnsi="Times New Roman"/>
          <w:sz w:val="18"/>
          <w:szCs w:val="18"/>
        </w:rPr>
        <w:t xml:space="preserve">NR = not reported; </w:t>
      </w:r>
      <w:r w:rsidRPr="00654826">
        <w:rPr>
          <w:rFonts w:ascii="Times New Roman" w:hAnsi="Times New Roman"/>
          <w:sz w:val="18"/>
          <w:szCs w:val="18"/>
        </w:rPr>
        <w:t xml:space="preserve">SD = standard deviation; </w:t>
      </w:r>
      <w:r w:rsidRPr="00DF5C8B">
        <w:rPr>
          <w:rFonts w:ascii="Times New Roman" w:hAnsi="Times New Roman"/>
          <w:sz w:val="18"/>
          <w:szCs w:val="18"/>
        </w:rPr>
        <w:t xml:space="preserve">SF-36 = Short Form 36; </w:t>
      </w:r>
      <w:r w:rsidRPr="00506DEA">
        <w:rPr>
          <w:rFonts w:ascii="Times New Roman" w:hAnsi="Times New Roman"/>
          <w:sz w:val="18"/>
          <w:szCs w:val="18"/>
        </w:rPr>
        <w:t xml:space="preserve">SF-6D = Short Form 6D; </w:t>
      </w:r>
      <w:r w:rsidRPr="00566DC5">
        <w:rPr>
          <w:rFonts w:ascii="Times New Roman" w:hAnsi="Times New Roman"/>
          <w:sz w:val="18"/>
          <w:szCs w:val="18"/>
        </w:rPr>
        <w:t xml:space="preserve">U.S. = United States; </w:t>
      </w:r>
      <w:r w:rsidRPr="009E5A4C">
        <w:rPr>
          <w:rFonts w:ascii="Times New Roman" w:hAnsi="Times New Roman"/>
          <w:sz w:val="18"/>
          <w:szCs w:val="18"/>
        </w:rPr>
        <w:t>WPAI:SHP = Work Productivity and Activity Impairment Questionnaire: Specific Health Problem.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Study names are not acronyms.</w:t>
      </w:r>
      <w:r w:rsidR="00532F28" w:rsidRPr="0003100B">
        <w:rPr>
          <w:b/>
          <w:noProof/>
        </w:rPr>
        <w:t xml:space="preserve"> </w:t>
      </w:r>
    </w:p>
    <w:p w:rsidR="00642CC5" w:rsidRDefault="00642CC5"/>
    <w:sectPr w:rsidR="00642CC5" w:rsidSect="007F6DF9">
      <w:headerReference w:type="default" r:id="rId8"/>
      <w:footerReference w:type="default" r:id="rId9"/>
      <w:pgSz w:w="15840" w:h="12240" w:orient="landscape"/>
      <w:pgMar w:top="1440" w:right="720" w:bottom="1440" w:left="720" w:header="720" w:footer="720" w:gutter="0"/>
      <w:pgNumType w:start="22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3A" w:rsidRDefault="0099723A">
      <w:r>
        <w:separator/>
      </w:r>
    </w:p>
  </w:endnote>
  <w:endnote w:type="continuationSeparator" w:id="0">
    <w:p w:rsidR="0099723A" w:rsidRDefault="0099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49" w:rsidRPr="0099723A" w:rsidRDefault="005B3449" w:rsidP="005B3449">
    <w:pPr>
      <w:pStyle w:val="Footer"/>
      <w:tabs>
        <w:tab w:val="clear" w:pos="4680"/>
        <w:tab w:val="center" w:pos="4500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Screening for Hepatitis C Virus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7F6DF9" w:rsidRPr="007F6DF9">
      <w:rPr>
        <w:rFonts w:ascii="Arial" w:hAnsi="Arial" w:cs="Arial"/>
        <w:sz w:val="16"/>
        <w:szCs w:val="16"/>
      </w:rPr>
      <w:fldChar w:fldCharType="begin"/>
    </w:r>
    <w:r w:rsidR="007F6DF9" w:rsidRPr="007F6DF9">
      <w:rPr>
        <w:rFonts w:ascii="Arial" w:hAnsi="Arial" w:cs="Arial"/>
        <w:sz w:val="16"/>
        <w:szCs w:val="16"/>
      </w:rPr>
      <w:instrText xml:space="preserve"> PAGE   \* MERGEFORMAT </w:instrText>
    </w:r>
    <w:r w:rsidR="007F6DF9" w:rsidRPr="007F6DF9">
      <w:rPr>
        <w:rFonts w:ascii="Arial" w:hAnsi="Arial" w:cs="Arial"/>
        <w:sz w:val="16"/>
        <w:szCs w:val="16"/>
      </w:rPr>
      <w:fldChar w:fldCharType="separate"/>
    </w:r>
    <w:r w:rsidR="007022A6">
      <w:rPr>
        <w:rFonts w:ascii="Arial" w:hAnsi="Arial" w:cs="Arial"/>
        <w:noProof/>
        <w:sz w:val="16"/>
        <w:szCs w:val="16"/>
      </w:rPr>
      <w:t>220</w:t>
    </w:r>
    <w:r w:rsidR="007F6DF9" w:rsidRPr="007F6DF9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:rsidR="002E01CF" w:rsidRDefault="002E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3A" w:rsidRDefault="0099723A">
      <w:r>
        <w:separator/>
      </w:r>
    </w:p>
  </w:footnote>
  <w:footnote w:type="continuationSeparator" w:id="0">
    <w:p w:rsidR="0099723A" w:rsidRDefault="0099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CF" w:rsidRPr="006C5027" w:rsidRDefault="002E01CF" w:rsidP="002E01CF">
    <w:pPr>
      <w:pStyle w:val="Header"/>
      <w:rPr>
        <w:rFonts w:ascii="Arial" w:hAnsi="Arial" w:cs="Arial"/>
        <w:b/>
        <w:sz w:val="20"/>
      </w:rPr>
    </w:pPr>
    <w:r w:rsidRPr="00DB63EA">
      <w:rPr>
        <w:rFonts w:ascii="Arial" w:hAnsi="Arial" w:cs="Arial"/>
        <w:b/>
        <w:sz w:val="20"/>
      </w:rPr>
      <w:t xml:space="preserve">Appendix B Table 5. Key Question 6: Evidence Table </w:t>
    </w:r>
    <w:r>
      <w:rPr>
        <w:rFonts w:ascii="Arial" w:hAnsi="Arial" w:cs="Arial"/>
        <w:b/>
        <w:sz w:val="20"/>
      </w:rPr>
      <w:t xml:space="preserve">of Observational </w:t>
    </w:r>
    <w:r w:rsidRPr="00DB63EA">
      <w:rPr>
        <w:rFonts w:ascii="Arial" w:hAnsi="Arial" w:cs="Arial"/>
        <w:b/>
        <w:sz w:val="20"/>
      </w:rPr>
      <w:t>Studies of Direct Acting Antiviral Therapy on Health Outcomes in Adults</w:t>
    </w:r>
  </w:p>
  <w:p w:rsidR="0099723A" w:rsidRPr="002E01CF" w:rsidRDefault="0099723A" w:rsidP="002E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4EC0276"/>
    <w:multiLevelType w:val="hybridMultilevel"/>
    <w:tmpl w:val="17DA5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60A98"/>
    <w:multiLevelType w:val="hybridMultilevel"/>
    <w:tmpl w:val="57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73766"/>
    <w:multiLevelType w:val="hybridMultilevel"/>
    <w:tmpl w:val="F0ACA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15D77"/>
    <w:multiLevelType w:val="hybridMultilevel"/>
    <w:tmpl w:val="6276A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83776"/>
    <w:multiLevelType w:val="hybridMultilevel"/>
    <w:tmpl w:val="DC30D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2766F2B"/>
    <w:multiLevelType w:val="hybridMultilevel"/>
    <w:tmpl w:val="3D680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74D"/>
    <w:multiLevelType w:val="hybridMultilevel"/>
    <w:tmpl w:val="BE207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EB3B4D"/>
    <w:multiLevelType w:val="hybridMultilevel"/>
    <w:tmpl w:val="E3445E1A"/>
    <w:lvl w:ilvl="0" w:tplc="FABE16EC">
      <w:start w:val="1"/>
      <w:numFmt w:val="decimal"/>
      <w:pStyle w:val="KQ"/>
      <w:lvlText w:val="%1."/>
      <w:lvlJc w:val="left"/>
      <w:pPr>
        <w:ind w:left="720" w:hanging="360"/>
      </w:pPr>
      <w:rPr>
        <w:rFonts w:hint="default"/>
      </w:rPr>
    </w:lvl>
    <w:lvl w:ilvl="1" w:tplc="EA9610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3394"/>
    <w:multiLevelType w:val="hybridMultilevel"/>
    <w:tmpl w:val="79AA0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42F72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210842"/>
    <w:multiLevelType w:val="hybridMultilevel"/>
    <w:tmpl w:val="5C3CF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885C8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203A52"/>
    <w:multiLevelType w:val="hybridMultilevel"/>
    <w:tmpl w:val="44DAD92A"/>
    <w:lvl w:ilvl="0" w:tplc="2182E7EC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6366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46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4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42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22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EB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D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4B"/>
    <w:rsid w:val="00172F1A"/>
    <w:rsid w:val="001B76D4"/>
    <w:rsid w:val="001D1436"/>
    <w:rsid w:val="001E44DF"/>
    <w:rsid w:val="002C54CB"/>
    <w:rsid w:val="002E01CF"/>
    <w:rsid w:val="003642B9"/>
    <w:rsid w:val="00367C38"/>
    <w:rsid w:val="00532F28"/>
    <w:rsid w:val="005B3449"/>
    <w:rsid w:val="00642CC5"/>
    <w:rsid w:val="006515B3"/>
    <w:rsid w:val="007022A6"/>
    <w:rsid w:val="00792293"/>
    <w:rsid w:val="007E024B"/>
    <w:rsid w:val="007F6DF9"/>
    <w:rsid w:val="008245D0"/>
    <w:rsid w:val="0099723A"/>
    <w:rsid w:val="00A34AAB"/>
    <w:rsid w:val="00AB4862"/>
    <w:rsid w:val="00CD5B30"/>
    <w:rsid w:val="00D54281"/>
    <w:rsid w:val="00D94DF6"/>
    <w:rsid w:val="00E32A6B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2020-03-09T10:07:00Z</dcterms:created>
  <dcterms:modified xsi:type="dcterms:W3CDTF">2020-03-09T10:20:00Z</dcterms:modified>
</cp:coreProperties>
</file>