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7792F" w14:textId="77777777" w:rsidR="007E2F19" w:rsidRPr="00F33349" w:rsidRDefault="007E2F19" w:rsidP="00E01698">
      <w:pPr>
        <w:pStyle w:val="AppTableTitleBlind"/>
      </w:pPr>
      <w:r w:rsidRPr="00F33349">
        <w:t xml:space="preserve">Appendix D Table </w:t>
      </w:r>
      <w:r>
        <w:t>23</w:t>
      </w:r>
      <w:r w:rsidRPr="00F33349">
        <w:t xml:space="preserve">. Benefits of Primary Care </w:t>
      </w:r>
      <w:r>
        <w:t>Interventions for Child</w:t>
      </w:r>
      <w:r w:rsidRPr="00F33349">
        <w:t xml:space="preserve"> Maltreatment Prevention From Randomized, Controlled Trials in the Sensitivity Analysis (KQ1) –</w:t>
      </w:r>
      <w:r>
        <w:t xml:space="preserve"> </w:t>
      </w:r>
      <w:r w:rsidRPr="00F33349">
        <w:t>Emergency Department Visits</w:t>
      </w:r>
      <w:r>
        <w:t>,</w:t>
      </w:r>
      <w:r w:rsidRPr="00F33349">
        <w:t xml:space="preserve"> Continuous Outcomes</w:t>
      </w:r>
    </w:p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885"/>
      </w:tblGrid>
      <w:tr w:rsidR="007E2F19" w:rsidRPr="00927DF8" w14:paraId="6DA0F08D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02B1072D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5C6CE9A4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58120889" w14:textId="41693D28" w:rsidR="007E2F19" w:rsidRPr="00927DF8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46DE481C" w14:textId="77777777" w:rsidR="007E2F19" w:rsidRPr="00927DF8" w:rsidRDefault="007E2F19" w:rsidP="00E01698">
            <w:pPr>
              <w:pStyle w:val="TableText"/>
              <w:rPr>
                <w:bCs/>
              </w:rPr>
            </w:pPr>
            <w:r w:rsidRPr="00927DF8">
              <w:rPr>
                <w:bCs/>
              </w:rPr>
              <w:t xml:space="preserve">Outcome </w:t>
            </w:r>
            <w:r w:rsidR="007B50DC" w:rsidRPr="00927DF8">
              <w:rPr>
                <w:bCs/>
              </w:rPr>
              <w:t>Definition</w:t>
            </w:r>
          </w:p>
        </w:tc>
        <w:tc>
          <w:tcPr>
            <w:tcW w:w="1080" w:type="dxa"/>
          </w:tcPr>
          <w:p w14:paraId="588139EE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70983E8B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Mean </w:t>
            </w:r>
            <w:r w:rsidR="007B50DC" w:rsidRPr="00927DF8">
              <w:rPr>
                <w:bCs/>
                <w:color w:val="000000"/>
              </w:rPr>
              <w:t xml:space="preserve">Number </w:t>
            </w:r>
            <w:r w:rsidRPr="00927DF8">
              <w:rPr>
                <w:bCs/>
                <w:color w:val="000000"/>
              </w:rPr>
              <w:t xml:space="preserve">of </w:t>
            </w:r>
            <w:r w:rsidR="007B50DC" w:rsidRPr="00927DF8">
              <w:rPr>
                <w:bCs/>
                <w:color w:val="000000"/>
              </w:rPr>
              <w:t xml:space="preserve">Episodes </w:t>
            </w:r>
            <w:r w:rsidRPr="00927DF8">
              <w:rPr>
                <w:bCs/>
                <w:color w:val="000000"/>
              </w:rPr>
              <w:t>in G1</w:t>
            </w:r>
          </w:p>
          <w:p w14:paraId="1BA44798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Mean (SD)</w:t>
            </w:r>
          </w:p>
        </w:tc>
        <w:tc>
          <w:tcPr>
            <w:tcW w:w="1575" w:type="dxa"/>
          </w:tcPr>
          <w:p w14:paraId="085B57AE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Mean </w:t>
            </w:r>
            <w:r w:rsidR="007B50DC" w:rsidRPr="00927DF8">
              <w:rPr>
                <w:bCs/>
                <w:color w:val="000000"/>
              </w:rPr>
              <w:t xml:space="preserve">Number </w:t>
            </w:r>
            <w:r w:rsidRPr="00927DF8">
              <w:rPr>
                <w:bCs/>
                <w:color w:val="000000"/>
              </w:rPr>
              <w:t xml:space="preserve">of </w:t>
            </w:r>
            <w:r w:rsidR="007B50DC" w:rsidRPr="00927DF8">
              <w:rPr>
                <w:bCs/>
                <w:color w:val="000000"/>
              </w:rPr>
              <w:t xml:space="preserve">Episodes </w:t>
            </w:r>
            <w:r w:rsidRPr="00927DF8">
              <w:rPr>
                <w:bCs/>
                <w:color w:val="000000"/>
              </w:rPr>
              <w:t>in G2</w:t>
            </w:r>
          </w:p>
          <w:p w14:paraId="333F704C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Mean (SD) </w:t>
            </w:r>
          </w:p>
        </w:tc>
        <w:tc>
          <w:tcPr>
            <w:tcW w:w="1575" w:type="dxa"/>
          </w:tcPr>
          <w:p w14:paraId="23C3F565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Mean </w:t>
            </w:r>
            <w:r w:rsidR="007B50DC" w:rsidRPr="00927DF8">
              <w:rPr>
                <w:bCs/>
                <w:color w:val="000000"/>
              </w:rPr>
              <w:t xml:space="preserve">Number </w:t>
            </w:r>
            <w:r w:rsidRPr="00927DF8">
              <w:rPr>
                <w:bCs/>
                <w:color w:val="000000"/>
              </w:rPr>
              <w:t xml:space="preserve">of </w:t>
            </w:r>
            <w:r w:rsidR="007B50DC" w:rsidRPr="00927DF8">
              <w:rPr>
                <w:bCs/>
                <w:color w:val="000000"/>
              </w:rPr>
              <w:t xml:space="preserve">Episodes </w:t>
            </w:r>
            <w:r w:rsidRPr="00927DF8">
              <w:rPr>
                <w:bCs/>
                <w:color w:val="000000"/>
              </w:rPr>
              <w:t>in G3</w:t>
            </w:r>
          </w:p>
          <w:p w14:paraId="2FA9D8BE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Mean (SD</w:t>
            </w:r>
          </w:p>
        </w:tc>
        <w:tc>
          <w:tcPr>
            <w:tcW w:w="1575" w:type="dxa"/>
          </w:tcPr>
          <w:p w14:paraId="21ECBB94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Mean </w:t>
            </w:r>
            <w:r w:rsidR="007B50DC" w:rsidRPr="00927DF8">
              <w:rPr>
                <w:bCs/>
                <w:color w:val="000000"/>
              </w:rPr>
              <w:t xml:space="preserve">Number </w:t>
            </w:r>
            <w:r w:rsidRPr="00927DF8">
              <w:rPr>
                <w:bCs/>
                <w:color w:val="000000"/>
              </w:rPr>
              <w:t xml:space="preserve">of </w:t>
            </w:r>
            <w:r w:rsidR="007B50DC" w:rsidRPr="00927DF8">
              <w:rPr>
                <w:bCs/>
                <w:color w:val="000000"/>
              </w:rPr>
              <w:t xml:space="preserve">Episodes </w:t>
            </w:r>
            <w:r w:rsidRPr="00927DF8">
              <w:rPr>
                <w:bCs/>
                <w:color w:val="000000"/>
              </w:rPr>
              <w:t>in G4</w:t>
            </w:r>
          </w:p>
          <w:p w14:paraId="11E4EC58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Mean (SD</w:t>
            </w:r>
          </w:p>
        </w:tc>
        <w:tc>
          <w:tcPr>
            <w:tcW w:w="1885" w:type="dxa"/>
          </w:tcPr>
          <w:p w14:paraId="164B9BB3" w14:textId="77777777" w:rsidR="007E2F19" w:rsidRPr="00927DF8" w:rsidRDefault="007E2F19" w:rsidP="00E01698">
            <w:pPr>
              <w:pStyle w:val="TableText"/>
              <w:rPr>
                <w:bCs/>
              </w:rPr>
            </w:pPr>
            <w:r w:rsidRPr="00927DF8">
              <w:rPr>
                <w:bCs/>
              </w:rPr>
              <w:t xml:space="preserve">Effect </w:t>
            </w:r>
            <w:r w:rsidR="007B50DC" w:rsidRPr="00927DF8">
              <w:rPr>
                <w:bCs/>
              </w:rPr>
              <w:t xml:space="preserve">Estimate </w:t>
            </w:r>
            <w:r w:rsidRPr="00927DF8">
              <w:rPr>
                <w:bCs/>
              </w:rPr>
              <w:t xml:space="preserve">or </w:t>
            </w:r>
            <w:r w:rsidR="007B50DC" w:rsidRPr="00927DF8">
              <w:rPr>
                <w:bCs/>
              </w:rPr>
              <w:t>Other Outcome Measure</w:t>
            </w:r>
          </w:p>
        </w:tc>
      </w:tr>
      <w:tr w:rsidR="007E2F19" w:rsidRPr="00927DF8" w14:paraId="03D84E1D" w14:textId="77777777" w:rsidTr="00E04674">
        <w:tc>
          <w:tcPr>
            <w:tcW w:w="1800" w:type="dxa"/>
          </w:tcPr>
          <w:p w14:paraId="523938D9" w14:textId="77777777" w:rsidR="007E2F19" w:rsidRPr="00927DF8" w:rsidRDefault="007E2F19" w:rsidP="00E01698">
            <w:pPr>
              <w:pStyle w:val="TableText"/>
              <w:rPr>
                <w:color w:val="000000"/>
              </w:rPr>
            </w:pPr>
            <w:r w:rsidRPr="00927DF8">
              <w:rPr>
                <w:color w:val="000000"/>
              </w:rPr>
              <w:t>Barth, 1991</w:t>
            </w:r>
            <w:r w:rsidR="008650CD">
              <w:rPr>
                <w:color w:val="000000"/>
              </w:rPr>
              <w:fldChar w:fldCharType="begin"/>
            </w:r>
            <w:r w:rsidR="00CD4CE7">
              <w:rPr>
                <w:color w:val="000000"/>
              </w:rPr>
              <w:instrText xml:space="preserve"> ADDIN EN.CITE &lt;EndNote&gt;&lt;Cite ExcludeAuth="1" ExcludeYear="1"&gt;&lt;Author&gt;Barth&lt;/Author&gt;&lt;Year&gt;1991&lt;/Year&gt;&lt;RecNum&gt;1766&lt;/RecNum&gt;&lt;DisplayText&gt;&lt;style face="superscript" font="Times New Roman"&gt;134&lt;/style&gt;&lt;/DisplayText&gt;&lt;record&gt;&lt;rec-number&gt;1766&lt;/rec-number&gt;&lt;foreign-keys&gt;&lt;key app="EN" db-id="fr92r95dcefdv1ez5afx59rrsra0fe9szvad" timestamp="1478529151"&gt;1766&lt;/key&gt;&lt;/foreign-keys&gt;&lt;ref-type name="Journal Article"&gt;17&lt;/ref-type&gt;&lt;contributors&gt;&lt;authors&gt;&lt;author&gt;Barth, R. P.&lt;/author&gt;&lt;/authors&gt;&lt;/contributors&gt;&lt;auth-address&gt;Berkeley Child Welfare Research Center, School of Social Welfare, University of California 94720.&lt;/auth-address&gt;&lt;titles&gt;&lt;title&gt;An experimental evaluation of in-home child abuse prevention services&lt;/title&gt;&lt;secondary-title&gt;Child Abuse Negl&lt;/secondary-title&gt;&lt;/titles&gt;&lt;periodical&gt;&lt;full-title&gt;Child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Neglect&lt;/abbr-3&gt;&lt;/periodical&gt;&lt;pages&gt;363-75&lt;/pages&gt;&lt;volume&gt;15&lt;/volume&gt;&lt;number&gt;4&lt;/number&gt;&lt;keywords&gt;&lt;keyword&gt;Child Abuse/*prevention &amp;amp; control/psychology&lt;/keyword&gt;&lt;keyword&gt;Evaluation Studies as Topic&lt;/keyword&gt;&lt;keyword&gt;Goals&lt;/keyword&gt;&lt;keyword&gt;*Home Care Services&lt;/keyword&gt;&lt;keyword&gt;Humans&lt;/keyword&gt;&lt;keyword&gt;Infant&lt;/keyword&gt;&lt;keyword&gt;Infant, Newborn&lt;/keyword&gt;&lt;keyword&gt;Mother-Child Relations&lt;/keyword&gt;&lt;keyword&gt;Prenatal Care&lt;/keyword&gt;&lt;keyword&gt;Problem Solving&lt;/keyword&gt;&lt;keyword&gt;Risk Factors&lt;/keyword&gt;&lt;keyword&gt;Social Environment&lt;/keyword&gt;&lt;keyword&gt;Social Support&lt;/keyword&gt;&lt;/keywords&gt;&lt;dates&gt;&lt;year&gt;1991&lt;/year&gt;&lt;/dates&gt;&lt;isbn&gt;0145-2134 (Print)&amp;#xD;0145-2134 (Linking)&lt;/isbn&gt;&lt;accession-num&gt;1959070&lt;/accession-num&gt;&lt;urls&gt;&lt;related-urls&gt;&lt;url&gt;https://www.ncbi.nlm.nih.gov/pubmed/1959070&lt;/url&gt;&lt;/related-urls&gt;&lt;/urls&gt;&lt;/record&gt;&lt;/Cite&gt;&lt;/EndNote&gt;</w:instrText>
            </w:r>
            <w:r w:rsidR="008650CD">
              <w:rPr>
                <w:color w:val="000000"/>
              </w:rPr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134</w:t>
            </w:r>
            <w:r w:rsidR="008650CD">
              <w:rPr>
                <w:color w:val="000000"/>
              </w:rPr>
              <w:fldChar w:fldCharType="end"/>
            </w:r>
          </w:p>
          <w:p w14:paraId="7846BEC3" w14:textId="77777777" w:rsidR="007E2F19" w:rsidRPr="00927DF8" w:rsidRDefault="007E2F19" w:rsidP="00E01698">
            <w:pPr>
              <w:pStyle w:val="TableText"/>
            </w:pPr>
          </w:p>
          <w:p w14:paraId="4D112830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263FA244" w14:textId="77777777" w:rsidR="007E2F19" w:rsidRPr="00927DF8" w:rsidRDefault="007E2F19" w:rsidP="00E01698">
            <w:pPr>
              <w:pStyle w:val="TableText"/>
            </w:pPr>
          </w:p>
          <w:p w14:paraId="7240C299" w14:textId="77777777" w:rsidR="007E2F19" w:rsidRPr="00927DF8" w:rsidRDefault="007E2F19" w:rsidP="00E01698">
            <w:pPr>
              <w:pStyle w:val="TableText"/>
            </w:pPr>
            <w:r w:rsidRPr="00927DF8">
              <w:t>Total N=191 caregiver randomized (N analyzed=NR)</w:t>
            </w:r>
          </w:p>
        </w:tc>
        <w:tc>
          <w:tcPr>
            <w:tcW w:w="2070" w:type="dxa"/>
          </w:tcPr>
          <w:p w14:paraId="397654C1" w14:textId="77777777" w:rsidR="007E2F19" w:rsidRPr="00927DF8" w:rsidRDefault="007E2F19" w:rsidP="00E01698">
            <w:pPr>
              <w:pStyle w:val="TableText"/>
            </w:pPr>
            <w:r w:rsidRPr="00927DF8">
              <w:t xml:space="preserve">Number of times newborn was taken to emergency medical service; based on mother self-report </w:t>
            </w:r>
          </w:p>
        </w:tc>
        <w:tc>
          <w:tcPr>
            <w:tcW w:w="1080" w:type="dxa"/>
          </w:tcPr>
          <w:p w14:paraId="0B9E3C9E" w14:textId="77777777" w:rsidR="007E2F19" w:rsidRPr="00927DF8" w:rsidRDefault="007E2F19" w:rsidP="00E01698">
            <w:pPr>
              <w:pStyle w:val="TableText"/>
            </w:pPr>
            <w:r w:rsidRPr="00927DF8">
              <w:t xml:space="preserve">3 years </w:t>
            </w:r>
          </w:p>
          <w:p w14:paraId="50883E55" w14:textId="77777777" w:rsidR="007E2F19" w:rsidRPr="00927DF8" w:rsidRDefault="007E2F19" w:rsidP="00E01698">
            <w:pPr>
              <w:pStyle w:val="TableText"/>
            </w:pPr>
            <w:r w:rsidRPr="00927DF8">
              <w:t>(Range</w:t>
            </w:r>
            <w:r w:rsidRPr="00186E96">
              <w:t xml:space="preserve"> 2</w:t>
            </w:r>
            <w:r w:rsidR="00186E96" w:rsidRPr="00F75C80">
              <w:t>–</w:t>
            </w:r>
            <w:r w:rsidRPr="00927DF8">
              <w:t>5 years)</w:t>
            </w:r>
          </w:p>
        </w:tc>
        <w:tc>
          <w:tcPr>
            <w:tcW w:w="1575" w:type="dxa"/>
          </w:tcPr>
          <w:p w14:paraId="15CC20EB" w14:textId="77777777" w:rsidR="007E2F19" w:rsidRPr="00927DF8" w:rsidRDefault="007E2F19" w:rsidP="00E01698">
            <w:pPr>
              <w:pStyle w:val="TableText"/>
            </w:pPr>
            <w:r w:rsidRPr="00927DF8">
              <w:t>1.44 (0.50)</w:t>
            </w:r>
          </w:p>
        </w:tc>
        <w:tc>
          <w:tcPr>
            <w:tcW w:w="1575" w:type="dxa"/>
          </w:tcPr>
          <w:p w14:paraId="53178946" w14:textId="77777777" w:rsidR="007E2F19" w:rsidRPr="00927DF8" w:rsidRDefault="007E2F19" w:rsidP="00E01698">
            <w:pPr>
              <w:pStyle w:val="TableText"/>
            </w:pPr>
            <w:r w:rsidRPr="00927DF8">
              <w:t>1.44 (0.50)</w:t>
            </w:r>
          </w:p>
        </w:tc>
        <w:tc>
          <w:tcPr>
            <w:tcW w:w="1575" w:type="dxa"/>
          </w:tcPr>
          <w:p w14:paraId="48FA1B38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3DF3168D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885" w:type="dxa"/>
          </w:tcPr>
          <w:p w14:paraId="31B4E595" w14:textId="77777777" w:rsidR="007E2F19" w:rsidRPr="00927DF8" w:rsidRDefault="007E2F19" w:rsidP="00E01698">
            <w:pPr>
              <w:pStyle w:val="TableText"/>
            </w:pPr>
            <w:r w:rsidRPr="00927DF8">
              <w:t xml:space="preserve">Calculated mean difference 0.0 (95% CI, </w:t>
            </w:r>
            <w:r w:rsidR="007B50DC">
              <w:br/>
              <w:t>-0.142 to 0.142)</w:t>
            </w:r>
          </w:p>
        </w:tc>
      </w:tr>
      <w:tr w:rsidR="007E2F19" w:rsidRPr="00927DF8" w14:paraId="0EEB5446" w14:textId="77777777" w:rsidTr="00E04674">
        <w:trPr>
          <w:trHeight w:val="3167"/>
        </w:trPr>
        <w:tc>
          <w:tcPr>
            <w:tcW w:w="1800" w:type="dxa"/>
          </w:tcPr>
          <w:p w14:paraId="1C395EDE" w14:textId="77777777" w:rsidR="007E2F19" w:rsidRPr="00927DF8" w:rsidRDefault="007E2F19" w:rsidP="00E01698">
            <w:pPr>
              <w:pStyle w:val="TableText"/>
            </w:pPr>
            <w:r w:rsidRPr="00927DF8">
              <w:t>Hardy et al, 1989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ExcludeYear="1"&gt;&lt;Author&gt;Hardy&lt;/Author&gt;&lt;Year&gt;1989&lt;/Year&gt;&lt;RecNum&gt;1874&lt;/RecNum&gt;&lt;DisplayText&gt;&lt;style face="superscript" font="Times New Roman"&gt;173&lt;/style&gt;&lt;/DisplayText&gt;&lt;record&gt;&lt;rec-number&gt;1874&lt;/rec-number&gt;&lt;foreign-keys&gt;&lt;key app="EN" db-id="fr92r95dcefdv1ez5afx59rrsra0fe9szvad" timestamp="1485986271"&gt;1874&lt;/key&gt;&lt;/foreign-keys&gt;&lt;ref-type name="Journal Article"&gt;17&lt;/ref-type&gt;&lt;contributors&gt;&lt;authors&gt;&lt;author&gt;Hardy, Janet B&lt;/author&gt;&lt;author&gt;Streett, Rosalie&lt;/author&gt;&lt;/authors&gt;&lt;/contributors&gt;&lt;titles&gt;&lt;title&gt;Family support and parenting education in the home: an effective extension of clinic-based preventive health care services for poor children&lt;/title&gt;&lt;secondary-title&gt;J Pediatr&lt;/secondary-title&gt;&lt;/titles&gt;&lt;periodical&gt;&lt;full-title&gt;Journal of Pediatrics&lt;/full-title&gt;&lt;abbr-1&gt;J. Pediatr.&lt;/abbr-1&gt;&lt;abbr-2&gt;J Pediatr&lt;/abbr-2&gt;&lt;/periodical&gt;&lt;pages&gt;927-931&lt;/pages&gt;&lt;volume&gt;115&lt;/volume&gt;&lt;number&gt;6&lt;/number&gt;&lt;dates&gt;&lt;year&gt;1989&lt;/year&gt;&lt;/dates&gt;&lt;isbn&gt;0022-3476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173</w:t>
            </w:r>
            <w:r w:rsidR="008650CD">
              <w:fldChar w:fldCharType="end"/>
            </w:r>
          </w:p>
          <w:p w14:paraId="5FF92431" w14:textId="77777777" w:rsidR="007E2F19" w:rsidRPr="00927DF8" w:rsidRDefault="007E2F19" w:rsidP="00E01698">
            <w:pPr>
              <w:pStyle w:val="TableText"/>
            </w:pPr>
          </w:p>
          <w:p w14:paraId="73EE58D2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19D25525" w14:textId="77777777" w:rsidR="007E2F19" w:rsidRPr="00927DF8" w:rsidRDefault="007E2F19" w:rsidP="00E01698">
            <w:pPr>
              <w:pStyle w:val="TableText"/>
            </w:pPr>
          </w:p>
          <w:p w14:paraId="351932CD" w14:textId="77777777" w:rsidR="007E2F19" w:rsidRPr="00927DF8" w:rsidRDefault="007E2F19" w:rsidP="00E01698">
            <w:pPr>
              <w:pStyle w:val="TableText"/>
            </w:pPr>
            <w:r w:rsidRPr="00927DF8">
              <w:t>Total N=290 infants randomized (N analyzed=263)</w:t>
            </w:r>
          </w:p>
        </w:tc>
        <w:tc>
          <w:tcPr>
            <w:tcW w:w="2070" w:type="dxa"/>
          </w:tcPr>
          <w:p w14:paraId="22BEAB74" w14:textId="77777777" w:rsidR="007E2F19" w:rsidRPr="00927DF8" w:rsidRDefault="007E2F19" w:rsidP="00E01698">
            <w:pPr>
              <w:pStyle w:val="TableText"/>
            </w:pPr>
            <w:r w:rsidRPr="00927DF8">
              <w:t xml:space="preserve">Mean number of ED visits at </w:t>
            </w:r>
            <w:r w:rsidR="00901A2A">
              <w:t>followup</w:t>
            </w:r>
            <w:r w:rsidRPr="00927DF8">
              <w:t xml:space="preserve">; determined by </w:t>
            </w:r>
            <w:r w:rsidR="00950A5F">
              <w:t>(</w:t>
            </w:r>
            <w:r w:rsidRPr="00927DF8">
              <w:t>1) computerized record system with</w:t>
            </w:r>
            <w:r w:rsidR="00950A5F">
              <w:t xml:space="preserve"> summaries of visits to the C&amp;</w:t>
            </w:r>
            <w:r w:rsidRPr="00927DF8">
              <w:t xml:space="preserve">Y clinic, the pediatric ED, and other JHU clinics, and brief descriptions of inpatient hospital care, </w:t>
            </w:r>
            <w:r w:rsidR="007B50DC">
              <w:t>(</w:t>
            </w:r>
            <w:r w:rsidRPr="00927DF8">
              <w:t xml:space="preserve">2) review of medical records, </w:t>
            </w:r>
            <w:r w:rsidR="007B50DC">
              <w:t>(</w:t>
            </w:r>
            <w:r w:rsidRPr="00927DF8">
              <w:t xml:space="preserve">3) data collected by home visitor on final </w:t>
            </w:r>
            <w:r w:rsidR="00186E96" w:rsidRPr="00927DF8">
              <w:t>vi</w:t>
            </w:r>
            <w:r w:rsidR="00186E96">
              <w:t>si</w:t>
            </w:r>
            <w:r w:rsidR="00186E96" w:rsidRPr="00927DF8">
              <w:t>t</w:t>
            </w:r>
            <w:r w:rsidRPr="00927DF8">
              <w:t xml:space="preserve">, and </w:t>
            </w:r>
            <w:r w:rsidR="007B50DC">
              <w:t>(</w:t>
            </w:r>
            <w:r w:rsidRPr="00927DF8">
              <w:t>4) telephone interview</w:t>
            </w:r>
          </w:p>
        </w:tc>
        <w:tc>
          <w:tcPr>
            <w:tcW w:w="1080" w:type="dxa"/>
          </w:tcPr>
          <w:p w14:paraId="07C457D6" w14:textId="77777777" w:rsidR="007E2F19" w:rsidRPr="00927DF8" w:rsidRDefault="007E2F19" w:rsidP="00E01698">
            <w:pPr>
              <w:pStyle w:val="TableText"/>
            </w:pPr>
            <w:r w:rsidRPr="00927DF8">
              <w:t>10</w:t>
            </w:r>
            <w:r w:rsidR="00186E96" w:rsidRPr="00B77D4D">
              <w:t>–</w:t>
            </w:r>
            <w:r w:rsidRPr="00927DF8">
              <w:t>30 months after birth</w:t>
            </w:r>
          </w:p>
        </w:tc>
        <w:tc>
          <w:tcPr>
            <w:tcW w:w="1575" w:type="dxa"/>
          </w:tcPr>
          <w:p w14:paraId="126A664A" w14:textId="77777777" w:rsidR="007E2F19" w:rsidRPr="00927DF8" w:rsidRDefault="007E2F19" w:rsidP="00E01698">
            <w:pPr>
              <w:pStyle w:val="TableText"/>
            </w:pPr>
            <w:r w:rsidRPr="00927DF8">
              <w:t>4.3 (NR)</w:t>
            </w:r>
          </w:p>
        </w:tc>
        <w:tc>
          <w:tcPr>
            <w:tcW w:w="1575" w:type="dxa"/>
          </w:tcPr>
          <w:p w14:paraId="16E2EB8B" w14:textId="77777777" w:rsidR="007E2F19" w:rsidRPr="00927DF8" w:rsidRDefault="007E2F19" w:rsidP="00E01698">
            <w:pPr>
              <w:pStyle w:val="TableText"/>
            </w:pPr>
            <w:r w:rsidRPr="00927DF8">
              <w:t>3.0 (NR)</w:t>
            </w:r>
          </w:p>
        </w:tc>
        <w:tc>
          <w:tcPr>
            <w:tcW w:w="1575" w:type="dxa"/>
          </w:tcPr>
          <w:p w14:paraId="1A72F1FD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46BA3D1E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885" w:type="dxa"/>
          </w:tcPr>
          <w:p w14:paraId="71C7894D" w14:textId="77777777" w:rsidR="007E2F19" w:rsidRPr="00927DF8" w:rsidRDefault="007E2F19" w:rsidP="00E01698">
            <w:pPr>
              <w:pStyle w:val="TableText"/>
            </w:pPr>
            <w:r w:rsidRPr="00927DF8">
              <w:t>NR</w:t>
            </w:r>
          </w:p>
        </w:tc>
      </w:tr>
      <w:tr w:rsidR="007E2F19" w:rsidRPr="00927DF8" w14:paraId="7E7DD5D3" w14:textId="77777777" w:rsidTr="00E04674">
        <w:tc>
          <w:tcPr>
            <w:tcW w:w="1800" w:type="dxa"/>
          </w:tcPr>
          <w:p w14:paraId="750CBA4C" w14:textId="77777777" w:rsidR="007E2F19" w:rsidRPr="00927DF8" w:rsidRDefault="007E2F19" w:rsidP="00E01698">
            <w:pPr>
              <w:pStyle w:val="TableText"/>
            </w:pPr>
            <w:r w:rsidRPr="00927DF8">
              <w:t>Koniak-Griffin et al, 2002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ExcludeYear="1"&gt;&lt;Author&gt;Koniak-Griffin&lt;/Author&gt;&lt;Year&gt;2002&lt;/Year&gt;&lt;RecNum&gt;1867&lt;/RecNum&gt;&lt;DisplayText&gt;&lt;style face="superscript" font="Times New Roman"&gt;175&lt;/style&gt;&lt;/DisplayText&gt;&lt;record&gt;&lt;rec-number&gt;1867&lt;/rec-number&gt;&lt;foreign-keys&gt;&lt;key app="EN" db-id="fr92r95dcefdv1ez5afx59rrsra0fe9szvad" timestamp="1485986012"&gt;1867&lt;/key&gt;&lt;/foreign-keys&gt;&lt;ref-type name="Journal Article"&gt;17&lt;/ref-type&gt;&lt;contributors&gt;&lt;authors&gt;&lt;author&gt;Koniak-Griffin, Deborah&lt;/author&gt;&lt;author&gt;Anderson, Nancy LR&lt;/author&gt;&lt;author&gt;Brecht, Mary-Lynn&lt;/author&gt;&lt;author&gt;Verzemnieks, Inese&lt;/author&gt;&lt;author&gt;Lesser, Janna&lt;/author&gt;&lt;author&gt;Kim, Sue&lt;/author&gt;&lt;/authors&gt;&lt;/contributors&gt;&lt;titles&gt;&lt;title&gt;Public health nursing care for adolescent mothers: impact on infant health and selected maternal outcomes at 1 year postbirth&lt;/title&gt;&lt;secondary-title&gt;Journal of Adolescent Health&lt;/secondary-title&gt;&lt;/titles&gt;&lt;periodical&gt;&lt;full-title&gt;Journal of Adolescent Health&lt;/full-title&gt;&lt;abbr-1&gt;J. Adolesc. Health&lt;/abbr-1&gt;&lt;abbr-2&gt;J Adolesc Health&lt;/abbr-2&gt;&lt;/periodical&gt;&lt;pages&gt;44-54&lt;/pages&gt;&lt;volume&gt;30&lt;/volume&gt;&lt;number&gt;1&lt;/number&gt;&lt;dates&gt;&lt;year&gt;2002&lt;/year&gt;&lt;/dates&gt;&lt;isbn&gt;1054-139X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175</w:t>
            </w:r>
            <w:r w:rsidR="008650CD">
              <w:fldChar w:fldCharType="end"/>
            </w:r>
          </w:p>
          <w:p w14:paraId="0453F0A5" w14:textId="77777777" w:rsidR="007E2F19" w:rsidRPr="00927DF8" w:rsidRDefault="007E2F19" w:rsidP="00E01698">
            <w:pPr>
              <w:pStyle w:val="TableText"/>
            </w:pPr>
          </w:p>
          <w:p w14:paraId="2343A74F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75765278" w14:textId="77777777" w:rsidR="007E2F19" w:rsidRPr="00927DF8" w:rsidRDefault="007E2F19" w:rsidP="00E01698">
            <w:pPr>
              <w:pStyle w:val="TableText"/>
            </w:pPr>
          </w:p>
          <w:p w14:paraId="5746BE74" w14:textId="77777777" w:rsidR="007E2F19" w:rsidRPr="00927DF8" w:rsidRDefault="007E2F19" w:rsidP="00E01698">
            <w:pPr>
              <w:pStyle w:val="TableText"/>
            </w:pPr>
            <w:r w:rsidRPr="00927DF8">
              <w:t>Total N=144 caregivers randomized (N analyzed=102)</w:t>
            </w:r>
          </w:p>
        </w:tc>
        <w:tc>
          <w:tcPr>
            <w:tcW w:w="2070" w:type="dxa"/>
          </w:tcPr>
          <w:p w14:paraId="50054188" w14:textId="77777777" w:rsidR="007E2F19" w:rsidRPr="00927DF8" w:rsidRDefault="007E2F19" w:rsidP="00E01698">
            <w:pPr>
              <w:pStyle w:val="TableText"/>
            </w:pPr>
            <w:r w:rsidRPr="00927DF8">
              <w:t xml:space="preserve">Total number of </w:t>
            </w:r>
            <w:r w:rsidR="00186E96" w:rsidRPr="00927DF8">
              <w:t>E</w:t>
            </w:r>
            <w:r w:rsidR="00186E96">
              <w:t>D</w:t>
            </w:r>
            <w:r w:rsidR="00186E96" w:rsidRPr="00927DF8">
              <w:t xml:space="preserve"> </w:t>
            </w:r>
            <w:r w:rsidRPr="00927DF8">
              <w:t xml:space="preserve">visits; based on maternal reports, verified with medical records when possible; medical records used in cases of discrepancy </w:t>
            </w:r>
          </w:p>
        </w:tc>
        <w:tc>
          <w:tcPr>
            <w:tcW w:w="1080" w:type="dxa"/>
          </w:tcPr>
          <w:p w14:paraId="74AFCCA1" w14:textId="77777777" w:rsidR="007E2F19" w:rsidRPr="00927DF8" w:rsidRDefault="007E2F19" w:rsidP="00E01698">
            <w:pPr>
              <w:pStyle w:val="TableText"/>
            </w:pPr>
            <w:r w:rsidRPr="00927DF8">
              <w:t>12 months</w:t>
            </w:r>
          </w:p>
        </w:tc>
        <w:tc>
          <w:tcPr>
            <w:tcW w:w="1575" w:type="dxa"/>
          </w:tcPr>
          <w:p w14:paraId="174A2E9B" w14:textId="77777777" w:rsidR="007E2F19" w:rsidRPr="00927DF8" w:rsidRDefault="007E2F19" w:rsidP="00E01698">
            <w:pPr>
              <w:pStyle w:val="TableText"/>
            </w:pPr>
            <w:r w:rsidRPr="00927DF8">
              <w:t>80 (NA)</w:t>
            </w:r>
          </w:p>
        </w:tc>
        <w:tc>
          <w:tcPr>
            <w:tcW w:w="1575" w:type="dxa"/>
          </w:tcPr>
          <w:p w14:paraId="13EABC5D" w14:textId="77777777" w:rsidR="007E2F19" w:rsidRPr="00927DF8" w:rsidRDefault="007E2F19" w:rsidP="00E01698">
            <w:pPr>
              <w:pStyle w:val="TableText"/>
            </w:pPr>
            <w:r w:rsidRPr="00927DF8">
              <w:t>90 (NA)</w:t>
            </w:r>
          </w:p>
        </w:tc>
        <w:tc>
          <w:tcPr>
            <w:tcW w:w="1575" w:type="dxa"/>
          </w:tcPr>
          <w:p w14:paraId="2F48FD46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1E2936D5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885" w:type="dxa"/>
          </w:tcPr>
          <w:p w14:paraId="2E293909" w14:textId="77777777" w:rsidR="007E2F19" w:rsidRPr="00927DF8" w:rsidRDefault="007E2F19" w:rsidP="00E01698">
            <w:pPr>
              <w:pStyle w:val="TableText"/>
            </w:pPr>
            <w:r w:rsidRPr="00927DF8">
              <w:t>p=NS</w:t>
            </w:r>
          </w:p>
        </w:tc>
      </w:tr>
      <w:tr w:rsidR="007E2F19" w:rsidRPr="00927DF8" w14:paraId="0A9BD743" w14:textId="77777777" w:rsidTr="00E04674">
        <w:tc>
          <w:tcPr>
            <w:tcW w:w="1800" w:type="dxa"/>
          </w:tcPr>
          <w:p w14:paraId="3C80EB66" w14:textId="77777777" w:rsidR="007E2F19" w:rsidRPr="00927DF8" w:rsidRDefault="007E2F19" w:rsidP="00E01698">
            <w:pPr>
              <w:pStyle w:val="TableText"/>
            </w:pPr>
            <w:r w:rsidRPr="00927DF8">
              <w:lastRenderedPageBreak/>
              <w:t>Koniak-Griffin et al, 2003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38D389B0" w14:textId="77777777" w:rsidR="007E2F19" w:rsidRPr="00927DF8" w:rsidRDefault="007E2F19" w:rsidP="00E01698">
            <w:pPr>
              <w:pStyle w:val="TableText"/>
            </w:pPr>
          </w:p>
          <w:p w14:paraId="2655F26A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4A419F4E" w14:textId="77777777" w:rsidR="007E2F19" w:rsidRPr="00927DF8" w:rsidRDefault="007E2F19" w:rsidP="00E01698">
            <w:pPr>
              <w:pStyle w:val="TableText"/>
            </w:pPr>
          </w:p>
          <w:p w14:paraId="52894229" w14:textId="77777777" w:rsidR="007E2F19" w:rsidRPr="00927DF8" w:rsidRDefault="007E2F19" w:rsidP="00E01698">
            <w:pPr>
              <w:pStyle w:val="TableText"/>
            </w:pPr>
            <w:r w:rsidRPr="00927DF8">
              <w:t>Total N=144 caregivers randomized (N analyzed=101)</w:t>
            </w:r>
          </w:p>
        </w:tc>
        <w:tc>
          <w:tcPr>
            <w:tcW w:w="2070" w:type="dxa"/>
          </w:tcPr>
          <w:p w14:paraId="76BBFC07" w14:textId="77777777" w:rsidR="007E2F19" w:rsidRPr="00927DF8" w:rsidRDefault="007E2F19" w:rsidP="00E01698">
            <w:pPr>
              <w:pStyle w:val="TableText"/>
            </w:pPr>
            <w:r w:rsidRPr="00927DF8">
              <w:t xml:space="preserve">Total number of episodes of </w:t>
            </w:r>
            <w:r w:rsidR="00186E96" w:rsidRPr="00927DF8">
              <w:t>E</w:t>
            </w:r>
            <w:r w:rsidR="00186E96">
              <w:t>D</w:t>
            </w:r>
            <w:r w:rsidR="00186E96" w:rsidRPr="00927DF8">
              <w:t xml:space="preserve"> </w:t>
            </w:r>
            <w:r w:rsidRPr="00927DF8">
              <w:t>visits; based on maternal reports, verified with medical records when possible; medical records used in cases of discrepancy</w:t>
            </w:r>
          </w:p>
        </w:tc>
        <w:tc>
          <w:tcPr>
            <w:tcW w:w="1080" w:type="dxa"/>
          </w:tcPr>
          <w:p w14:paraId="24C09048" w14:textId="77777777" w:rsidR="007E2F19" w:rsidRPr="00927DF8" w:rsidRDefault="007E2F19" w:rsidP="00E01698">
            <w:pPr>
              <w:pStyle w:val="TableText"/>
            </w:pPr>
            <w:r w:rsidRPr="00927DF8">
              <w:t>24 months</w:t>
            </w:r>
          </w:p>
        </w:tc>
        <w:tc>
          <w:tcPr>
            <w:tcW w:w="1575" w:type="dxa"/>
          </w:tcPr>
          <w:p w14:paraId="0A6BD7D3" w14:textId="77777777" w:rsidR="007E2F19" w:rsidRPr="00927DF8" w:rsidRDefault="007E2F19" w:rsidP="00E01698">
            <w:pPr>
              <w:pStyle w:val="TableText"/>
            </w:pPr>
            <w:r w:rsidRPr="00927DF8">
              <w:t>118 (NR)</w:t>
            </w:r>
          </w:p>
        </w:tc>
        <w:tc>
          <w:tcPr>
            <w:tcW w:w="1575" w:type="dxa"/>
          </w:tcPr>
          <w:p w14:paraId="66437FEF" w14:textId="77777777" w:rsidR="007E2F19" w:rsidRPr="00927DF8" w:rsidRDefault="007E2F19" w:rsidP="00E01698">
            <w:pPr>
              <w:pStyle w:val="TableText"/>
            </w:pPr>
            <w:r w:rsidRPr="00927DF8">
              <w:t>149 (NR)</w:t>
            </w:r>
          </w:p>
        </w:tc>
        <w:tc>
          <w:tcPr>
            <w:tcW w:w="1575" w:type="dxa"/>
          </w:tcPr>
          <w:p w14:paraId="468FDC33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17FF6B58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885" w:type="dxa"/>
          </w:tcPr>
          <w:p w14:paraId="3CC5C824" w14:textId="77777777" w:rsidR="007E2F19" w:rsidRPr="00927DF8" w:rsidRDefault="007E2F19" w:rsidP="00E01698">
            <w:pPr>
              <w:pStyle w:val="TableText"/>
            </w:pPr>
            <w:r w:rsidRPr="00927DF8">
              <w:t>NR</w:t>
            </w:r>
          </w:p>
        </w:tc>
      </w:tr>
      <w:tr w:rsidR="007E2F19" w:rsidRPr="00927DF8" w14:paraId="450D14C8" w14:textId="77777777" w:rsidTr="00E04674">
        <w:tc>
          <w:tcPr>
            <w:tcW w:w="1800" w:type="dxa"/>
          </w:tcPr>
          <w:p w14:paraId="179DD213" w14:textId="77777777" w:rsidR="007E2F19" w:rsidRPr="00927DF8" w:rsidRDefault="007E2F19" w:rsidP="00E01698">
            <w:pPr>
              <w:pStyle w:val="TableText"/>
            </w:pPr>
            <w:r w:rsidRPr="00927DF8">
              <w:t>Paradis et al, 2013</w:t>
            </w:r>
            <w:r w:rsidR="008650CD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178</w:t>
            </w:r>
            <w:r w:rsidR="008650CD">
              <w:fldChar w:fldCharType="end"/>
            </w:r>
          </w:p>
          <w:p w14:paraId="1C90E73D" w14:textId="77777777" w:rsidR="007E2F19" w:rsidRPr="00927DF8" w:rsidRDefault="007E2F19" w:rsidP="00E01698">
            <w:pPr>
              <w:pStyle w:val="TableText"/>
            </w:pPr>
          </w:p>
          <w:p w14:paraId="7E03DBCF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75148D6E" w14:textId="77777777" w:rsidR="007E2F19" w:rsidRPr="00927DF8" w:rsidRDefault="007E2F19" w:rsidP="00E01698">
            <w:pPr>
              <w:pStyle w:val="TableText"/>
            </w:pPr>
          </w:p>
          <w:p w14:paraId="3082B145" w14:textId="77777777" w:rsidR="007E2F19" w:rsidRPr="00927DF8" w:rsidRDefault="007E2F19" w:rsidP="00E01698">
            <w:pPr>
              <w:pStyle w:val="TableText"/>
            </w:pPr>
            <w:r w:rsidRPr="00927DF8">
              <w:t>Total N=497 families randomized (N analyzed=216)</w:t>
            </w:r>
          </w:p>
        </w:tc>
        <w:tc>
          <w:tcPr>
            <w:tcW w:w="2070" w:type="dxa"/>
          </w:tcPr>
          <w:p w14:paraId="20D764BB" w14:textId="77777777" w:rsidR="007E2F19" w:rsidRPr="00927DF8" w:rsidRDefault="007E2F19" w:rsidP="00E01698">
            <w:pPr>
              <w:pStyle w:val="TableText"/>
            </w:pPr>
            <w:r w:rsidRPr="00927DF8">
              <w:t xml:space="preserve">Absence of ED visits for injury; assessed via EMR among participants completing the program </w:t>
            </w:r>
            <w:r w:rsidR="00417E62">
              <w:t>“</w:t>
            </w:r>
            <w:r w:rsidRPr="00927DF8">
              <w:t>to date.</w:t>
            </w:r>
            <w:r w:rsidR="00417E62">
              <w:t>”</w:t>
            </w:r>
          </w:p>
        </w:tc>
        <w:tc>
          <w:tcPr>
            <w:tcW w:w="1080" w:type="dxa"/>
          </w:tcPr>
          <w:p w14:paraId="02402A69" w14:textId="77777777" w:rsidR="007E2F19" w:rsidRPr="00927DF8" w:rsidRDefault="007E2F19" w:rsidP="00E01698">
            <w:pPr>
              <w:pStyle w:val="TableText"/>
            </w:pPr>
            <w:r w:rsidRPr="00927DF8">
              <w:t>24 months</w:t>
            </w:r>
          </w:p>
        </w:tc>
        <w:tc>
          <w:tcPr>
            <w:tcW w:w="1575" w:type="dxa"/>
          </w:tcPr>
          <w:p w14:paraId="72A7B4C4" w14:textId="77777777" w:rsidR="007E2F19" w:rsidRPr="00927DF8" w:rsidRDefault="007E2F19" w:rsidP="00E01698">
            <w:pPr>
              <w:pStyle w:val="TableText"/>
            </w:pPr>
            <w:r w:rsidRPr="00927DF8">
              <w:t>2.7 (3.6)</w:t>
            </w:r>
          </w:p>
        </w:tc>
        <w:tc>
          <w:tcPr>
            <w:tcW w:w="1575" w:type="dxa"/>
          </w:tcPr>
          <w:p w14:paraId="26CEAD02" w14:textId="77777777" w:rsidR="007E2F19" w:rsidRPr="00927DF8" w:rsidRDefault="007E2F19" w:rsidP="00E01698">
            <w:pPr>
              <w:pStyle w:val="TableText"/>
            </w:pPr>
            <w:r w:rsidRPr="00927DF8">
              <w:t>2.6 (2.4)</w:t>
            </w:r>
          </w:p>
        </w:tc>
        <w:tc>
          <w:tcPr>
            <w:tcW w:w="1575" w:type="dxa"/>
          </w:tcPr>
          <w:p w14:paraId="61CFDC33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7E3F6C63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885" w:type="dxa"/>
          </w:tcPr>
          <w:p w14:paraId="622E0654" w14:textId="77777777" w:rsidR="007E2F19" w:rsidRPr="00927DF8" w:rsidRDefault="007E2F19" w:rsidP="00E01698">
            <w:pPr>
              <w:pStyle w:val="TableText"/>
            </w:pPr>
            <w:r w:rsidRPr="00927DF8">
              <w:t xml:space="preserve">Mean difference -0.01 (95% CI, -0.90 to 0.70) </w:t>
            </w:r>
          </w:p>
          <w:p w14:paraId="1AB5A1CE" w14:textId="77777777" w:rsidR="007E2F19" w:rsidRPr="00927DF8" w:rsidRDefault="007E2F19" w:rsidP="00E01698">
            <w:pPr>
              <w:pStyle w:val="TableText"/>
            </w:pPr>
            <w:r w:rsidRPr="00927DF8">
              <w:t>Reported p=NS</w:t>
            </w:r>
          </w:p>
        </w:tc>
      </w:tr>
    </w:tbl>
    <w:p w14:paraId="21E3184C" w14:textId="77777777" w:rsidR="007B50DC" w:rsidRPr="00222528" w:rsidRDefault="007B50DC" w:rsidP="00E01698">
      <w:pPr>
        <w:pStyle w:val="TableNote"/>
        <w:spacing w:after="0"/>
      </w:pPr>
      <w:r w:rsidRPr="007B50DC">
        <w:rPr>
          <w:b/>
        </w:rPr>
        <w:t>Abbreviations:</w:t>
      </w:r>
      <w:r w:rsidRPr="007B50DC">
        <w:t xml:space="preserve"> CI=</w:t>
      </w:r>
      <w:r w:rsidR="00186E96" w:rsidRPr="007B50DC">
        <w:t>confidence interv</w:t>
      </w:r>
      <w:r w:rsidRPr="007B50DC">
        <w:t>al; C&amp;Y</w:t>
      </w:r>
      <w:r w:rsidRPr="00186E96">
        <w:rPr>
          <w:szCs w:val="18"/>
        </w:rPr>
        <w:t xml:space="preserve">=children and youth; </w:t>
      </w:r>
      <w:r w:rsidRPr="00514D85">
        <w:rPr>
          <w:szCs w:val="18"/>
          <w:lang w:val="en"/>
        </w:rPr>
        <w:t xml:space="preserve">ED=emergency department; EMR=electronic medical record; ER=emergency room; </w:t>
      </w:r>
      <w:r w:rsidRPr="00186E96">
        <w:rPr>
          <w:szCs w:val="18"/>
        </w:rPr>
        <w:t xml:space="preserve">G=group; JHU=Johns Hopkins University; </w:t>
      </w:r>
      <w:r w:rsidR="00A62064">
        <w:t xml:space="preserve">KQ=key question; </w:t>
      </w:r>
      <w:r w:rsidRPr="00186E96">
        <w:rPr>
          <w:szCs w:val="18"/>
        </w:rPr>
        <w:t>N=number; NA=not applicable; NR=not reported; NS=not sufficient</w:t>
      </w:r>
      <w:r w:rsidR="00B74E97">
        <w:rPr>
          <w:szCs w:val="18"/>
        </w:rPr>
        <w:t>; SD=standard deviation</w:t>
      </w:r>
      <w:r w:rsidRPr="00186E96">
        <w:rPr>
          <w:szCs w:val="18"/>
        </w:rPr>
        <w:t>.</w:t>
      </w:r>
      <w:bookmarkStart w:id="0" w:name="_GoBack"/>
      <w:bookmarkEnd w:id="0"/>
    </w:p>
    <w:sectPr w:rsidR="007B50DC" w:rsidRPr="00222528" w:rsidSect="0043328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2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0B0F9" w14:textId="283D236A" w:rsidR="00433288" w:rsidRDefault="00433288" w:rsidP="00433288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433288">
      <w:rPr>
        <w:rFonts w:ascii="Arial" w:hAnsi="Arial" w:cs="Arial"/>
        <w:sz w:val="16"/>
        <w:szCs w:val="16"/>
      </w:rPr>
      <w:fldChar w:fldCharType="begin"/>
    </w:r>
    <w:r w:rsidRPr="00433288">
      <w:rPr>
        <w:rFonts w:ascii="Arial" w:hAnsi="Arial" w:cs="Arial"/>
        <w:sz w:val="16"/>
        <w:szCs w:val="16"/>
      </w:rPr>
      <w:instrText xml:space="preserve"> PAGE   \* MERGEFORMAT </w:instrText>
    </w:r>
    <w:r w:rsidRPr="00433288">
      <w:rPr>
        <w:rFonts w:ascii="Arial" w:hAnsi="Arial" w:cs="Arial"/>
        <w:sz w:val="16"/>
        <w:szCs w:val="16"/>
      </w:rPr>
      <w:fldChar w:fldCharType="separate"/>
    </w:r>
    <w:r w:rsidR="00232B40">
      <w:rPr>
        <w:rFonts w:ascii="Arial" w:hAnsi="Arial" w:cs="Arial"/>
        <w:noProof/>
        <w:sz w:val="16"/>
        <w:szCs w:val="16"/>
      </w:rPr>
      <w:t>201</w:t>
    </w:r>
    <w:r w:rsidRPr="0043328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741D2924" w14:textId="77777777" w:rsidR="006A28DF" w:rsidRDefault="006A2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C31E8" w14:textId="77777777" w:rsidR="006A28DF" w:rsidRPr="00927DF8" w:rsidRDefault="006A28DF" w:rsidP="006A28DF">
    <w:pPr>
      <w:pStyle w:val="Tabletitle2"/>
    </w:pPr>
    <w:r w:rsidRPr="00685063">
      <w:t xml:space="preserve">Appendix D Table </w:t>
    </w:r>
    <w:r>
      <w:t>23</w:t>
    </w:r>
    <w:r w:rsidRPr="00F33349">
      <w:t xml:space="preserve">. Benefits of Primary Care </w:t>
    </w:r>
    <w:r>
      <w:t>Interventions for Child</w:t>
    </w:r>
    <w:r w:rsidRPr="00F33349">
      <w:t xml:space="preserve"> Maltreatment Prevention From Randomized, Controlled Trials in the Sensitivity Analysis (KQ</w:t>
    </w:r>
    <w:r>
      <w:t xml:space="preserve"> </w:t>
    </w:r>
    <w:r w:rsidRPr="00F33349">
      <w:t>1)</w:t>
    </w:r>
    <w:r>
      <w:t xml:space="preserve">: </w:t>
    </w:r>
    <w:r w:rsidRPr="00F33349">
      <w:t>Emergency Department Visits</w:t>
    </w:r>
    <w:r>
      <w:t>,</w:t>
    </w:r>
    <w:r w:rsidRPr="00F33349">
      <w:t xml:space="preserve"> Continuous Outcomes</w:t>
    </w:r>
  </w:p>
  <w:p w14:paraId="2A1C5BDD" w14:textId="6D2A9BE9" w:rsidR="00FC70A2" w:rsidRPr="006A28DF" w:rsidRDefault="00FC70A2" w:rsidP="006A28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2B40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3288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28DF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17A37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F8FD-35EE-4444-91FD-6B007C1F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6382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15</cp:revision>
  <cp:lastPrinted>2018-11-20T16:03:00Z</cp:lastPrinted>
  <dcterms:created xsi:type="dcterms:W3CDTF">2018-11-16T18:45:00Z</dcterms:created>
  <dcterms:modified xsi:type="dcterms:W3CDTF">2018-12-05T12:37:00Z</dcterms:modified>
</cp:coreProperties>
</file>