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160"/>
        <w:gridCol w:w="2250"/>
        <w:gridCol w:w="2070"/>
        <w:gridCol w:w="2610"/>
        <w:gridCol w:w="2610"/>
      </w:tblGrid>
      <w:tr w:rsidR="00653409" w:rsidRPr="00F77137" w:rsidTr="00653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79" w:type="dxa"/>
            <w:shd w:val="clear" w:color="auto" w:fill="D9D9D9" w:themeFill="background1" w:themeFillShade="D9"/>
            <w:vAlign w:val="bottom"/>
          </w:tcPr>
          <w:p w:rsidR="00F77137" w:rsidRPr="00F77137" w:rsidRDefault="00F77137" w:rsidP="00F77137">
            <w:pPr>
              <w:pStyle w:val="AppTableText"/>
            </w:pPr>
            <w:r w:rsidRPr="00F77137">
              <w:t>First Author, Year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Study Name</w:t>
            </w:r>
            <w:r w:rsidRPr="00F77137" w:rsidDel="00433EF9">
              <w:t xml:space="preserve">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F77137" w:rsidRPr="00F77137" w:rsidRDefault="00F77137" w:rsidP="00F77137">
            <w:pPr>
              <w:pStyle w:val="AppTableText"/>
              <w:jc w:val="center"/>
            </w:pPr>
            <w:r w:rsidRPr="00F77137">
              <w:t>Proportion Unexaminable by Screening Test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:rsidR="00F77137" w:rsidRPr="00F77137" w:rsidRDefault="00F77137" w:rsidP="00F77137">
            <w:pPr>
              <w:pStyle w:val="AppTableText"/>
              <w:jc w:val="center"/>
            </w:pPr>
            <w:r w:rsidRPr="00F77137">
              <w:t>How Did Study Handle Unexaminable Patients and/or Uninterpretable Results?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F77137" w:rsidRPr="00F77137" w:rsidRDefault="00F77137" w:rsidP="00F77137">
            <w:pPr>
              <w:pStyle w:val="AppTableText"/>
              <w:jc w:val="center"/>
            </w:pPr>
            <w:r w:rsidRPr="00F77137">
              <w:t>Proportion Who Underwent Reference Standard and Included in Analyses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F77137" w:rsidRPr="00F77137" w:rsidRDefault="00F77137" w:rsidP="00F77137">
            <w:pPr>
              <w:pStyle w:val="AppTableText"/>
              <w:jc w:val="center"/>
            </w:pPr>
            <w:r w:rsidRPr="00F77137">
              <w:t>Sensitivity (95% CI)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F77137" w:rsidRPr="00F77137" w:rsidRDefault="00F77137" w:rsidP="00F77137">
            <w:pPr>
              <w:pStyle w:val="AppTableText"/>
              <w:jc w:val="center"/>
            </w:pPr>
            <w:r w:rsidRPr="00F77137">
              <w:t>Specificity (95% CI)</w:t>
            </w:r>
          </w:p>
        </w:tc>
      </w:tr>
      <w:tr w:rsidR="00653409" w:rsidRPr="00F77137" w:rsidTr="00653409">
        <w:trPr>
          <w:trHeight w:val="2040"/>
        </w:trPr>
        <w:tc>
          <w:tcPr>
            <w:tcW w:w="1379" w:type="dxa"/>
          </w:tcPr>
          <w:p w:rsidR="00F77137" w:rsidRDefault="00F77137" w:rsidP="00F77137">
            <w:pPr>
              <w:pStyle w:val="AppTableText"/>
            </w:pPr>
            <w:r w:rsidRPr="00F77137">
              <w:t xml:space="preserve">Afsari </w:t>
            </w:r>
            <w:r>
              <w:t>et al</w:t>
            </w:r>
            <w:r w:rsidRPr="00F77137">
              <w:t>, 2013</w:t>
            </w:r>
            <w:r w:rsidRPr="00F77137">
              <w:fldChar w:fldCharType="begin">
                <w:fldData xml:space="preserve">PEVuZE5vdGU+PENpdGUgRXhjbHVkZUF1dGg9IjEiIEV4Y2x1ZGVZZWFyPSIxIj48QXV0aG9yPkFm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PEVuZE5vdGU+PENpdGUgRXhjbHVkZUF1dGg9IjEiIEV4Y2x1ZGVZZWFyPSIxIj48QXV0aG9yPkFm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77</w:t>
            </w:r>
            <w:r w:rsidRPr="00F77137">
              <w:fldChar w:fldCharType="end"/>
            </w:r>
            <w:r w:rsidRPr="00F77137">
              <w:t xml:space="preserve"> 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Sydney Paediatric Eye Disease Study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35% (855/2,461)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 xml:space="preserve">All had reference standard 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SSST-strabismus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120: 83% (62 to 104)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240: 50% (22 to 78)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480: 50% (22 to 78)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SSST-anisometropia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120: 33% (7 to 60)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240: 17% (-4 to 38)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480: 17% (-4 to 38)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SSST-amblyopia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120: 50% (1 to 99)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240: 50% (1 to 99)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480: 50% (1 to 99)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RPST-strabismus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200: 48% (31 to 66)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400: 36% (20 to 53)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800: 27% (12 to 42)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RPST-anisometropia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200: 35% (15 to 54)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400: 30% (12 to 49)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800: 9% (-3 to 20)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RPST-amblyopia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200: 53% (25 to 77)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400: 47% (23 to 71)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800: 24% (3 to 44)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SSST-strabismus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120: 60% (56 to 65)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240: 87% (83 to 90)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480: 96% (94 to 98)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SSST-anisometropia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120: 59% (54 to 64)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240: 86% (82 to 89)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480: 95% (93 to 97)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SSST-amblyopia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120: 59% (55 to 64)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240: 85% (82 to 89)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480: 95% (93 to 97)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RPST-strabismus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200: 93% (92 to 95)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400: 97% (96 to 98)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800: 99% (98 to 99)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RPST-anisometropia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200: 93% (91 to 94)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400: 96% (95 to 97)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800: 98% (97 to 99)</w:t>
            </w:r>
          </w:p>
          <w:p w:rsidR="00F77137" w:rsidRPr="00F77137" w:rsidRDefault="00F77137" w:rsidP="00F77137">
            <w:pPr>
              <w:pStyle w:val="AppTableText"/>
            </w:pPr>
          </w:p>
          <w:p w:rsidR="00F77137" w:rsidRPr="00F77137" w:rsidRDefault="00F77137" w:rsidP="00F77137">
            <w:pPr>
              <w:pStyle w:val="AppTableText"/>
            </w:pPr>
            <w:r w:rsidRPr="00F77137">
              <w:t>RPST-amblyopia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200: 93% (91 to 94)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400: 96% (95 to 97)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800: 98% (97 to 99)</w:t>
            </w:r>
          </w:p>
        </w:tc>
      </w:tr>
      <w:tr w:rsidR="00653409" w:rsidRPr="00F77137" w:rsidTr="00653409">
        <w:trPr>
          <w:trHeight w:val="161"/>
        </w:trPr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Arthur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t xml:space="preserve"> </w:t>
            </w:r>
            <w:r w:rsidRPr="00F77137">
              <w:rPr>
                <w:spacing w:val="-1"/>
              </w:rPr>
              <w:t>2009</w:t>
            </w:r>
            <w:r w:rsidRPr="00F77137">
              <w:rPr>
                <w:spacing w:val="-1"/>
              </w:rPr>
              <w:fldChar w:fldCharType="begin">
                <w:fldData xml:space="preserve">PEVuZE5vdGU+PENpdGU+PEF1dGhvcj5BcnRodXI8L0F1dGhvcj48WWVhcj4yMDA5PC9ZZWFyPjxS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PEVuZE5vdGU+PENpdGU+PEF1dGhvcj5BcnRodXI8L0F1dGhvcj48WWVhcj4yMDA5PC9ZZWFyPjxS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78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0.3% (1/307)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(275/306)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0.83</w:t>
            </w:r>
            <w:r w:rsidRPr="00F77137">
              <w:t xml:space="preserve"> </w:t>
            </w:r>
            <w:r w:rsidRPr="00F77137">
              <w:rPr>
                <w:spacing w:val="-1"/>
              </w:rPr>
              <w:t>(0.67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0.93)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0.95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0.98)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 xml:space="preserve">Barry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2001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&lt;EndNote&gt;&lt;Cite&gt;&lt;Author&gt;Barry&lt;/Author&gt;&lt;Year&gt;2001&lt;/Year&gt;&lt;RecNum&gt;5046&lt;/RecNum&gt;&lt;DisplayText&gt;&lt;style face="superscript" font="Times New Roman"&gt;79&lt;/style&gt;&lt;/DisplayText&gt;&lt;record&gt;&lt;rec-number&gt;5046&lt;/rec-number&gt;&lt;foreign-keys&gt;&lt;key app="EN" db-id="5pwtt9zpp52zz7e5tpxv0fejfr5rs2zp2r22" timestamp="1458843466"&gt;5046&lt;/key&gt;&lt;/foreign-keys&gt;&lt;ref-type name="Journal Article"&gt;17&lt;/ref-type&gt;&lt;contributors&gt;&lt;authors&gt;&lt;author&gt;Barry, J. C.&lt;/author&gt;&lt;author&gt;Konig, H. H.&lt;/author&gt;&lt;/authors&gt;&lt;/contributors&gt;&lt;auth-address&gt;Strabismology Department, Medical Faculty Tubingen, University of Tubingen, Tubingen, Germany. jc.barry@med.uni-tuebingen.de&lt;/auth-address&gt;&lt;titles&gt;&lt;title&gt;Non-cycloplegic screening for amblyopia via refractive findings with the Nikon Retinomax hand held autorefractor in 3 year old kindergarten children&lt;/title&gt;&lt;secondary-title&gt;Br J Ophthalmol&lt;/secondary-title&gt;&lt;/titles&gt;&lt;periodical&gt;&lt;full-title&gt;British Journal of Ophthalmology&lt;/full-title&gt;&lt;abbr-1&gt;Br. J. Ophthalmol.&lt;/abbr-1&gt;&lt;abbr-2&gt;Br J Ophthalmol&lt;/abbr-2&gt;&lt;/periodical&gt;&lt;pages&gt;1179-82&lt;/pages&gt;&lt;volume&gt;85&lt;/volume&gt;&lt;number&gt;10&lt;/number&gt;&lt;keywords&gt;&lt;keyword&gt;Amblyopia/*diagnosis&lt;/keyword&gt;&lt;keyword&gt;Benchmarking&lt;/keyword&gt;&lt;keyword&gt;Child, Preschool&lt;/keyword&gt;&lt;keyword&gt;False Positive Reactions&lt;/keyword&gt;&lt;keyword&gt;Female&lt;/keyword&gt;&lt;keyword&gt;Humans&lt;/keyword&gt;&lt;keyword&gt;Likelihood Functions&lt;/keyword&gt;&lt;keyword&gt;Male&lt;/keyword&gt;&lt;keyword&gt;Mass Screening/*methods/standards&lt;/keyword&gt;&lt;keyword&gt;*Mydriatics&lt;/keyword&gt;&lt;keyword&gt;Ophthalmology/*instrumentation&lt;/keyword&gt;&lt;keyword&gt;*Refraction, Ocular&lt;/keyword&gt;&lt;keyword&gt;Reproducibility of Results&lt;/keyword&gt;&lt;keyword&gt;Sensitivity and Specificity&lt;/keyword&gt;&lt;/keywords&gt;&lt;dates&gt;&lt;year&gt;2001&lt;/year&gt;&lt;pub-dates&gt;&lt;date&gt;Oct&lt;/date&gt;&lt;/pub-dates&gt;&lt;/dates&gt;&lt;isbn&gt;0007-1161 (Print)&amp;#xD;0007-1161 (Linking)&lt;/isbn&gt;&lt;accession-num&gt;11567961&lt;/accession-num&gt;&lt;label&gt;Ref 10.&lt;/label&gt;&lt;urls&gt;&lt;related-urls&gt;&lt;url&gt;http://www.ncbi.nlm.nih.gov/pubmed/11567961&lt;/url&gt;&lt;/related-urls&gt;&lt;/urls&gt;&lt;custom1&gt;I (Previous Report)&lt;/custom1&gt;&lt;custom2&gt;I (Previous Report)&lt;/custom2&gt;&lt;custom3&gt;1723736&lt;/custom3&gt;&lt;/record&gt;&lt;/Cite&gt;&lt;/EndNote&gt;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79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95%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(404/427)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0.80</w:t>
            </w:r>
            <w:r w:rsidRPr="00F77137">
              <w:t xml:space="preserve"> </w:t>
            </w:r>
            <w:r w:rsidRPr="00F77137">
              <w:rPr>
                <w:spacing w:val="-1"/>
              </w:rPr>
              <w:t>(0.44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0.98)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0.58</w:t>
            </w:r>
            <w:r w:rsidRPr="00F77137">
              <w:t xml:space="preserve"> </w:t>
            </w:r>
            <w:r w:rsidRPr="00F77137">
              <w:rPr>
                <w:spacing w:val="-1"/>
              </w:rPr>
              <w:t>(0.53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0.62)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 xml:space="preserve">Barry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2003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&lt;EndNote&gt;&lt;Cite&gt;&lt;Author&gt;Barry&lt;/Author&gt;&lt;Year&gt;2003&lt;/Year&gt;&lt;RecNum&gt;5047&lt;/RecNum&gt;&lt;DisplayText&gt;&lt;style face="superscript" font="Times New Roman"&gt;80&lt;/style&gt;&lt;/DisplayText&gt;&lt;record&gt;&lt;rec-number&gt;5047&lt;/rec-number&gt;&lt;foreign-keys&gt;&lt;key app="EN" db-id="5pwtt9zpp52zz7e5tpxv0fejfr5rs2zp2r22" timestamp="1458843626"&gt;5047&lt;/key&gt;&lt;/foreign-keys&gt;&lt;ref-type name="Journal Article"&gt;17&lt;/ref-type&gt;&lt;contributors&gt;&lt;authors&gt;&lt;author&gt;Barry, J. C.&lt;/author&gt;&lt;author&gt;Konig, H. H.&lt;/author&gt;&lt;/authors&gt;&lt;/contributors&gt;&lt;auth-address&gt;Department of Ophthalmology II, University Eye Hospital Tubingen, Schleichstrasse 12-16, D-72076 Tubingen, Germany. JC.Barry@med.uni-Tuebingen.de&lt;/auth-address&gt;&lt;titles&gt;&lt;title&gt;Test characteristics of orthoptic screening examination in 3 year old kindergarten children&lt;/title&gt;&lt;secondary-title&gt;Br J Ophthalmol&lt;/secondary-title&gt;&lt;/titles&gt;&lt;periodical&gt;&lt;full-title&gt;British Journal of Ophthalmology&lt;/full-title&gt;&lt;abbr-1&gt;Br. J. Ophthalmol.&lt;/abbr-1&gt;&lt;abbr-2&gt;Br J Ophthalmol&lt;/abbr-2&gt;&lt;/periodical&gt;&lt;pages&gt;909-16&lt;/pages&gt;&lt;volume&gt;87&lt;/volume&gt;&lt;number&gt;7&lt;/number&gt;&lt;keywords&gt;&lt;keyword&gt;Amblyopia/*diagnosis/physiopathology&lt;/keyword&gt;&lt;keyword&gt;Child, Preschool&lt;/keyword&gt;&lt;keyword&gt;Eye Movements/physiology&lt;/keyword&gt;&lt;keyword&gt;Female&lt;/keyword&gt;&lt;keyword&gt;Head&lt;/keyword&gt;&lt;keyword&gt;Humans&lt;/keyword&gt;&lt;keyword&gt;Male&lt;/keyword&gt;&lt;keyword&gt;Mass Screening/*methods/standards&lt;/keyword&gt;&lt;keyword&gt;Posture&lt;/keyword&gt;&lt;keyword&gt;Risk Factors&lt;/keyword&gt;&lt;keyword&gt;Sensitivity and Specificity&lt;/keyword&gt;&lt;keyword&gt;Strabismus/diagnosis/physiopathology&lt;/keyword&gt;&lt;keyword&gt;Vision Tests/methods&lt;/keyword&gt;&lt;keyword&gt;Vision, Binocular/physiology&lt;/keyword&gt;&lt;keyword&gt;Visual Acuity/physiology&lt;/keyword&gt;&lt;/keywords&gt;&lt;dates&gt;&lt;year&gt;2003&lt;/year&gt;&lt;pub-dates&gt;&lt;date&gt;Jul&lt;/date&gt;&lt;/pub-dates&gt;&lt;/dates&gt;&lt;isbn&gt;0007-1161 (Print)&amp;#xD;0007-1161 (Linking)&lt;/isbn&gt;&lt;accession-num&gt;12812897&lt;/accession-num&gt;&lt;label&gt;Ref 11.&lt;/label&gt;&lt;urls&gt;&lt;related-urls&gt;&lt;url&gt;http://www.ncbi.nlm.nih.gov/pubmed/12812897&lt;/url&gt;&lt;/related-urls&gt;&lt;/urls&gt;&lt;custom1&gt;I (Previous Report)&lt;/custom1&gt;&lt;custom2&gt;I (Previous Report)&lt;/custom2&gt;&lt;custom3&gt;1771738&lt;/custom3&gt;&lt;/record&gt;&lt;/Cite&gt;&lt;/EndNote&gt;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80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11%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(133/1,180)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83%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(975/1,180)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(0.71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0.99)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Bertuzzi</w:t>
            </w:r>
            <w:r w:rsidRPr="00F77137">
              <w:rPr>
                <w:spacing w:val="1"/>
              </w:rPr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&lt;EndNote&gt;&lt;Cite&gt;&lt;Author&gt;Bertuzzi&lt;/Author&gt;&lt;Year&gt;2006&lt;/Year&gt;&lt;RecNum&gt;5050&lt;/RecNum&gt;&lt;DisplayText&gt;&lt;style face="superscript" font="Times New Roman"&gt;81&lt;/style&gt;&lt;/DisplayText&gt;&lt;record&gt;&lt;rec-number&gt;5050&lt;/rec-number&gt;&lt;foreign-keys&gt;&lt;key app="EN" db-id="5pwtt9zpp52zz7e5tpxv0fejfr5rs2zp2r22" timestamp="1458844337"&gt;5050&lt;/key&gt;&lt;/foreign-keys&gt;&lt;ref-type name="Journal Article"&gt;17&lt;/ref-type&gt;&lt;contributors&gt;&lt;authors&gt;&lt;author&gt;Bertuzzi, F.&lt;/author&gt;&lt;author&gt;Orsoni, J. G.&lt;/author&gt;&lt;author&gt;Porta, M. R.&lt;/author&gt;&lt;author&gt;Paliaga, G. P.&lt;/author&gt;&lt;author&gt;Miglior, S.&lt;/author&gt;&lt;/authors&gt;&lt;/contributors&gt;&lt;auth-address&gt;Policlinico di Monza Hospital, Ophthalmology Clinic, University of Milano-Bicocca, Milan, Italy. francyhoney@libero.it&lt;/auth-address&gt;&lt;titles&gt;&lt;title&gt;Sensitivity and specificity of a visual acuity screening protocol performed with the LEA Symbols 15-line folding distance chart in preschool children&lt;/title&gt;&lt;secondary-title&gt;Acta Ophthalmol Scand&lt;/secondary-title&gt;&lt;/titles&gt;&lt;periodical&gt;&lt;full-title&gt;Acta Ophthalmologica Scandinavica&lt;/full-title&gt;&lt;abbr-1&gt;Acta Ophthalmol. Scand.&lt;/abbr-1&gt;&lt;abbr-2&gt;Acta Ophthalmol Scand&lt;/abbr-2&gt;&lt;/periodical&gt;&lt;pages&gt;807-11&lt;/pages&gt;&lt;volume&gt;84&lt;/volume&gt;&lt;number&gt;6&lt;/number&gt;&lt;keywords&gt;&lt;keyword&gt;Child, Preschool&lt;/keyword&gt;&lt;keyword&gt;False Positive Reactions&lt;/keyword&gt;&lt;keyword&gt;Humans&lt;/keyword&gt;&lt;keyword&gt;Predictive Value of Tests&lt;/keyword&gt;&lt;keyword&gt;ROC Curve&lt;/keyword&gt;&lt;keyword&gt;Retinoscopy&lt;/keyword&gt;&lt;keyword&gt;Sensitivity and Specificity&lt;/keyword&gt;&lt;keyword&gt;Vision Disorders/*diagnosis&lt;/keyword&gt;&lt;keyword&gt;Vision Tests/*instrumentation&lt;/keyword&gt;&lt;keyword&gt;*Visual Acuity&lt;/keyword&gt;&lt;/keywords&gt;&lt;dates&gt;&lt;year&gt;2006&lt;/year&gt;&lt;pub-dates&gt;&lt;date&gt;Dec&lt;/date&gt;&lt;/pub-dates&gt;&lt;/dates&gt;&lt;isbn&gt;1395-3907 (Print)&amp;#xD;1395-3907 (Linking)&lt;/isbn&gt;&lt;accession-num&gt;17083543&lt;/accession-num&gt;&lt;label&gt;Ref 59.&lt;/label&gt;&lt;urls&gt;&lt;related-urls&gt;&lt;url&gt;http://www.ncbi.nlm.nih.gov/pubmed/17083543&lt;/url&gt;&lt;/related-urls&gt;&lt;/urls&gt;&lt;custom1&gt;I (Previous Report)&lt;/custom1&gt;&lt;custom2&gt;I (Previous Report)&lt;/custom2&gt;&lt;electronic-resource-num&gt;10.1111/j.1600-0420.2006.00668.x&lt;/electronic-resource-num&gt;&lt;/record&gt;&lt;/Cite&gt;&lt;/EndNote&gt;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81</w:t>
            </w:r>
            <w:r w:rsidRPr="00F77137">
              <w:rPr>
                <w:spacing w:val="-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(6/149) (7%</w:t>
            </w:r>
            <w:r w:rsidRPr="00F77137">
              <w:rPr>
                <w:spacing w:val="2"/>
              </w:rPr>
              <w:t xml:space="preserve"> </w:t>
            </w:r>
            <w:r w:rsidRPr="00F77137">
              <w:t>in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those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38–42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months,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3%</w:t>
            </w:r>
            <w:r w:rsidRPr="00F77137">
              <w:rPr>
                <w:spacing w:val="3"/>
              </w:rPr>
              <w:t xml:space="preserve"> </w:t>
            </w:r>
            <w:r w:rsidRPr="00F77137">
              <w:t xml:space="preserve">in </w:t>
            </w:r>
            <w:r w:rsidRPr="00F77137">
              <w:rPr>
                <w:spacing w:val="-1"/>
              </w:rPr>
              <w:t>those</w:t>
            </w:r>
            <w:r w:rsidRPr="00F77137">
              <w:t xml:space="preserve"> </w:t>
            </w:r>
            <w:r w:rsidRPr="00F77137">
              <w:rPr>
                <w:spacing w:val="-1"/>
              </w:rPr>
              <w:t>43–48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months, and</w:t>
            </w:r>
            <w:r w:rsidRPr="00F77137">
              <w:t xml:space="preserve"> </w:t>
            </w:r>
            <w:r w:rsidRPr="00F77137">
              <w:rPr>
                <w:spacing w:val="-2"/>
              </w:rPr>
              <w:t>0%</w:t>
            </w:r>
            <w:r w:rsidRPr="00F77137">
              <w:rPr>
                <w:spacing w:val="2"/>
              </w:rPr>
              <w:t xml:space="preserve"> </w:t>
            </w:r>
            <w:r w:rsidRPr="00F77137">
              <w:t xml:space="preserve">in </w:t>
            </w:r>
            <w:r w:rsidRPr="00F77137">
              <w:rPr>
                <w:spacing w:val="-1"/>
              </w:rPr>
              <w:t>those</w:t>
            </w:r>
            <w:r w:rsidRPr="00F77137">
              <w:t xml:space="preserve"> </w:t>
            </w:r>
            <w:r w:rsidRPr="00F77137">
              <w:rPr>
                <w:spacing w:val="-1"/>
              </w:rPr>
              <w:t>49–54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96%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(143/149)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0.96</w:t>
            </w:r>
            <w:r w:rsidRPr="00F77137">
              <w:t xml:space="preserve"> </w:t>
            </w:r>
            <w:r w:rsidRPr="00F77137">
              <w:rPr>
                <w:spacing w:val="-1"/>
              </w:rPr>
              <w:t>(0.78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0.78</w:t>
            </w:r>
            <w:r w:rsidRPr="00F77137">
              <w:t xml:space="preserve"> </w:t>
            </w:r>
            <w:r w:rsidRPr="00F77137">
              <w:rPr>
                <w:spacing w:val="-1"/>
              </w:rPr>
              <w:t>(0.56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0.92)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0.83</w:t>
            </w:r>
            <w:r w:rsidRPr="00F77137">
              <w:t xml:space="preserve"> </w:t>
            </w:r>
            <w:r w:rsidRPr="00F77137">
              <w:rPr>
                <w:spacing w:val="-1"/>
              </w:rPr>
              <w:t>(0.75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0.90)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0.93</w:t>
            </w:r>
            <w:r w:rsidRPr="00F77137">
              <w:t xml:space="preserve"> </w:t>
            </w:r>
            <w:r w:rsidRPr="00F77137">
              <w:rPr>
                <w:spacing w:val="-1"/>
              </w:rPr>
              <w:t>(0.87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0.97)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653409">
            <w:pPr>
              <w:pStyle w:val="AppTableText"/>
              <w:keepNext/>
              <w:ind w:right="-29"/>
            </w:pPr>
            <w:r w:rsidRPr="00F77137">
              <w:rPr>
                <w:spacing w:val="-1"/>
              </w:rPr>
              <w:lastRenderedPageBreak/>
              <w:t>Chui</w:t>
            </w:r>
            <w:r w:rsidRPr="00F77137">
              <w:rPr>
                <w:spacing w:val="1"/>
              </w:rPr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2004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&lt;EndNote&gt;&lt;Cite&gt;&lt;Author&gt;Chui&lt;/Author&gt;&lt;Year&gt;2004&lt;/Year&gt;&lt;RecNum&gt;5052&lt;/RecNum&gt;&lt;DisplayText&gt;&lt;style face="superscript" font="Times New Roman"&gt;82&lt;/style&gt;&lt;/DisplayText&gt;&lt;record&gt;&lt;rec-number&gt;5052&lt;/rec-number&gt;&lt;foreign-keys&gt;&lt;key app="EN" db-id="5pwtt9zpp52zz7e5tpxv0fejfr5rs2zp2r22" timestamp="1458844651"&gt;5052&lt;/key&gt;&lt;/foreign-keys&gt;&lt;ref-type name="Journal Article"&gt;17&lt;/ref-type&gt;&lt;contributors&gt;&lt;authors&gt;&lt;author&gt;Chui, L.&lt;/author&gt;&lt;author&gt;Fraser, T.&lt;/author&gt;&lt;author&gt;Hoar, K.&lt;/author&gt;&lt;author&gt;LaRoche, G. R.&lt;/author&gt;&lt;/authors&gt;&lt;/contributors&gt;&lt;auth-address&gt;Department of Ophthalmology, Dalhousie University, Halifax, Nova Scotia, Canada.&lt;/auth-address&gt;&lt;titles&gt;&lt;title&gt;Negative predictive value of a vision screening program aimed at children aged 3 to 4 years old&lt;/title&gt;&lt;secondary-title&gt;J AAPOS&lt;/secondary-title&gt;&lt;/titles&gt;&lt;periodical&gt;&lt;full-title&gt;Journal of AAPOS&lt;/full-title&gt;&lt;abbr-1&gt;J. AAPOS&lt;/abbr-1&gt;&lt;abbr-2&gt;J AAPOS&lt;/abbr-2&gt;&lt;/periodical&gt;&lt;pages&gt;566-70&lt;/pages&gt;&lt;volume&gt;8&lt;/volume&gt;&lt;number&gt;6&lt;/number&gt;&lt;keywords&gt;&lt;keyword&gt;Age Distribution&lt;/keyword&gt;&lt;keyword&gt;Amblyopia/*diagnosis&lt;/keyword&gt;&lt;keyword&gt;Child, Preschool&lt;/keyword&gt;&lt;keyword&gt;False Negative Reactions&lt;/keyword&gt;&lt;keyword&gt;Humans&lt;/keyword&gt;&lt;keyword&gt;Predictive Value of Tests&lt;/keyword&gt;&lt;keyword&gt;Reproducibility of Results&lt;/keyword&gt;&lt;keyword&gt;Sensitivity and Specificity&lt;/keyword&gt;&lt;keyword&gt;Strabismus/*diagnosis&lt;/keyword&gt;&lt;keyword&gt;Vision Screening/*methods&lt;/keyword&gt;&lt;/keywords&gt;&lt;dates&gt;&lt;year&gt;2004&lt;/year&gt;&lt;pub-dates&gt;&lt;date&gt;Dec&lt;/date&gt;&lt;/pub-dates&gt;&lt;/dates&gt;&lt;isbn&gt;1091-8531 (Print)&amp;#xD;1091-8531 (Linking)&lt;/isbn&gt;&lt;accession-num&gt;15616505&lt;/accession-num&gt;&lt;label&gt;Ref 61.&lt;/label&gt;&lt;urls&gt;&lt;related-urls&gt;&lt;url&gt;http://www.ncbi.nlm.nih.gov/pubmed/15616505&lt;/url&gt;&lt;/related-urls&gt;&lt;/urls&gt;&lt;custom1&gt;I (Previous Report)&lt;/custom1&gt;&lt;custom2&gt;I (Previous Report)&lt;/custom2&gt;&lt;electronic-resource-num&gt;10.1016/j.jaapos.2004.08.011&lt;/electronic-resource-num&gt;&lt;/record&gt;&lt;/Cite&gt;&lt;/EndNote&gt;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82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Considered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positive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screens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79%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(141/179)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0.67</w:t>
            </w:r>
            <w:r w:rsidRPr="00F77137">
              <w:t xml:space="preserve"> </w:t>
            </w:r>
            <w:r w:rsidRPr="00F77137">
              <w:rPr>
                <w:spacing w:val="-1"/>
              </w:rPr>
              <w:t>(0.41–0.87)</w:t>
            </w:r>
          </w:p>
          <w:p w:rsidR="00F77137" w:rsidRPr="00F77137" w:rsidRDefault="00F77137" w:rsidP="00653409">
            <w:pPr>
              <w:pStyle w:val="AppTableText"/>
              <w:keepNext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&lt;41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months: 0.75</w:t>
            </w:r>
            <w:r w:rsidRPr="00F77137">
              <w:t xml:space="preserve"> </w:t>
            </w:r>
            <w:r w:rsidRPr="00F77137">
              <w:rPr>
                <w:spacing w:val="-1"/>
              </w:rPr>
              <w:t>(0.43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0.94)</w:t>
            </w:r>
          </w:p>
          <w:p w:rsidR="00F77137" w:rsidRPr="00F77137" w:rsidRDefault="00F77137" w:rsidP="00653409">
            <w:pPr>
              <w:pStyle w:val="AppTableText"/>
              <w:keepNext/>
              <w:ind w:right="-29"/>
            </w:pPr>
            <w:r w:rsidRPr="00F77137">
              <w:rPr>
                <w:spacing w:val="-1"/>
                <w:u w:val="single"/>
              </w:rPr>
              <w:t>&gt;</w:t>
            </w:r>
            <w:r w:rsidRPr="00F77137">
              <w:rPr>
                <w:spacing w:val="-1"/>
              </w:rPr>
              <w:t>41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months: 0.50</w:t>
            </w:r>
            <w:r w:rsidRPr="00F77137">
              <w:t xml:space="preserve"> </w:t>
            </w:r>
            <w:r w:rsidRPr="00F77137">
              <w:rPr>
                <w:spacing w:val="-1"/>
              </w:rPr>
              <w:t>(0.12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0.88)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  <w:ind w:right="-68"/>
              <w:rPr>
                <w:spacing w:val="-1"/>
              </w:rPr>
            </w:pPr>
            <w:r w:rsidRPr="00F77137">
              <w:rPr>
                <w:spacing w:val="-1"/>
              </w:rPr>
              <w:t>0.86</w:t>
            </w:r>
            <w:r w:rsidRPr="00F77137">
              <w:t xml:space="preserve"> </w:t>
            </w:r>
            <w:r w:rsidRPr="00F77137">
              <w:rPr>
                <w:spacing w:val="-1"/>
              </w:rPr>
              <w:t>(0.79–0.92)</w:t>
            </w:r>
          </w:p>
          <w:p w:rsidR="00F77137" w:rsidRPr="00F77137" w:rsidRDefault="00F77137" w:rsidP="00653409">
            <w:pPr>
              <w:pStyle w:val="AppTableText"/>
              <w:keepNext/>
              <w:ind w:right="-68"/>
              <w:rPr>
                <w:spacing w:val="-1"/>
              </w:rPr>
            </w:pPr>
            <w:r w:rsidRPr="00F77137">
              <w:rPr>
                <w:spacing w:val="-1"/>
              </w:rPr>
              <w:t>&lt;41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months: 0.90</w:t>
            </w:r>
            <w:r w:rsidRPr="00F77137">
              <w:t xml:space="preserve"> </w:t>
            </w:r>
            <w:r w:rsidRPr="00F77137">
              <w:rPr>
                <w:spacing w:val="-1"/>
              </w:rPr>
              <w:t>(0.52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0.82)</w:t>
            </w:r>
          </w:p>
          <w:p w:rsidR="00F77137" w:rsidRPr="00F77137" w:rsidDel="005D13E0" w:rsidRDefault="00F77137" w:rsidP="00653409">
            <w:pPr>
              <w:pStyle w:val="AppTableText"/>
              <w:keepNext/>
              <w:ind w:right="-68"/>
            </w:pPr>
            <w:r w:rsidRPr="00F77137">
              <w:rPr>
                <w:spacing w:val="-1"/>
                <w:u w:val="single"/>
              </w:rPr>
              <w:t>&gt;</w:t>
            </w:r>
            <w:r w:rsidRPr="00F77137">
              <w:rPr>
                <w:spacing w:val="-1"/>
              </w:rPr>
              <w:t>41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months: 0.95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0.99)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Cogen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1992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&lt;EndNote&gt;&lt;Cite&gt;&lt;Author&gt;Cogen&lt;/Author&gt;&lt;Year&gt;1992&lt;/Year&gt;&lt;RecNum&gt;5053&lt;/RecNum&gt;&lt;DisplayText&gt;&lt;style face="superscript" font="Times New Roman"&gt;83&lt;/style&gt;&lt;/DisplayText&gt;&lt;record&gt;&lt;rec-number&gt;5053&lt;/rec-number&gt;&lt;foreign-keys&gt;&lt;key app="EN" db-id="5pwtt9zpp52zz7e5tpxv0fejfr5rs2zp2r22" timestamp="1458846520"&gt;5053&lt;/key&gt;&lt;/foreign-keys&gt;&lt;ref-type name="Journal Article"&gt;17&lt;/ref-type&gt;&lt;contributors&gt;&lt;authors&gt;&lt;author&gt;Cogen, M. S.&lt;/author&gt;&lt;author&gt;Ottemiller, D. E.&lt;/author&gt;&lt;/authors&gt;&lt;/contributors&gt;&lt;auth-address&gt;Combined Program in Ophthalmology, Eye Foundation Hospital, University of Alabama, Birmingham.&lt;/auth-address&gt;&lt;titles&gt;&lt;title&gt;Photorefractor for detection of treatable eye disorders in preverbal children&lt;/title&gt;&lt;secondary-title&gt;Ala Med&lt;/secondary-title&gt;&lt;/titles&gt;&lt;periodical&gt;&lt;full-title&gt;Alabama Medicine&lt;/full-title&gt;&lt;abbr-1&gt;Ala. Med.&lt;/abbr-1&gt;&lt;abbr-2&gt;Ala Med&lt;/abbr-2&gt;&lt;/periodical&gt;&lt;pages&gt;16-20&lt;/pages&gt;&lt;volume&gt;62&lt;/volume&gt;&lt;number&gt;3&lt;/number&gt;&lt;keywords&gt;&lt;keyword&gt;Amblyopia/*diagnosis&lt;/keyword&gt;&lt;keyword&gt;Child, Preschool&lt;/keyword&gt;&lt;keyword&gt;Humans&lt;/keyword&gt;&lt;keyword&gt;Infant&lt;/keyword&gt;&lt;keyword&gt;*Photography&lt;/keyword&gt;&lt;keyword&gt;*Refraction, Ocular&lt;/keyword&gt;&lt;keyword&gt;Sensitivity and Specificity&lt;/keyword&gt;&lt;/keywords&gt;&lt;dates&gt;&lt;year&gt;1992&lt;/year&gt;&lt;pub-dates&gt;&lt;date&gt;Sep&lt;/date&gt;&lt;/pub-dates&gt;&lt;/dates&gt;&lt;isbn&gt;0738-4947 (Print)&amp;#xD;0738-4947 (Linking)&lt;/isbn&gt;&lt;accession-num&gt;1442456&lt;/accession-num&gt;&lt;label&gt;Ref 62.&lt;/label&gt;&lt;urls&gt;&lt;related-urls&gt;&lt;url&gt;http://www.ncbi.nlm.nih.gov/pubmed/1442456&lt;/url&gt;&lt;/related-urls&gt;&lt;/urls&gt;&lt;custom1&gt;I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83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11%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(14/127)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89%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(113/127)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0.85</w:t>
            </w:r>
            <w:r w:rsidRPr="00F77137">
              <w:t xml:space="preserve"> </w:t>
            </w:r>
            <w:r w:rsidRPr="00F77137">
              <w:rPr>
                <w:spacing w:val="-1"/>
              </w:rPr>
              <w:t>(0.55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0.98)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(0.87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0.98)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Dahlmann-Noor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2009a</w:t>
            </w:r>
            <w:r w:rsidRPr="00F77137">
              <w:rPr>
                <w:spacing w:val="-1"/>
              </w:rPr>
              <w:fldChar w:fldCharType="begin">
                <w:fldData xml:space="preserve">PEVuZE5vdGU+PENpdGU+PEF1dGhvcj5EYWhsbWFubi1Ob29yPC9BdXRob3I+PFllYXI+MjAwOTwv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PEVuZE5vdGU+PENpdGU+PEF1dGhvcj5EYWhsbWFubi1Ob29yPC9BdXRob3I+PFllYXI+MjAwOTwv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84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(18/126)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(108/108)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0.88</w:t>
            </w:r>
            <w:r w:rsidRPr="00F77137">
              <w:t xml:space="preserve"> </w:t>
            </w:r>
            <w:r w:rsidRPr="00F77137">
              <w:rPr>
                <w:spacing w:val="-1"/>
              </w:rPr>
              <w:t>(0.30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2"/>
              </w:rPr>
              <w:t>0.20</w:t>
            </w:r>
            <w:r w:rsidRPr="00F77137">
              <w:t xml:space="preserve"> </w:t>
            </w:r>
            <w:r w:rsidRPr="00F77137">
              <w:rPr>
                <w:spacing w:val="-1"/>
              </w:rPr>
              <w:t>(0.10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0.35)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0.75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(0.36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0.96)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0.50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(0.31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0.69)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0.96</w:t>
            </w:r>
            <w:r w:rsidRPr="00F77137">
              <w:t xml:space="preserve"> </w:t>
            </w:r>
            <w:r w:rsidRPr="00F77137">
              <w:rPr>
                <w:spacing w:val="-1"/>
              </w:rPr>
              <w:t>(0.89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0.99)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0.99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0.93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(0.86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0.97)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0.87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(0.77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0.93)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Dahlmann-Noor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2009b</w:t>
            </w:r>
            <w:r w:rsidRPr="00F77137">
              <w:rPr>
                <w:spacing w:val="-1"/>
              </w:rPr>
              <w:fldChar w:fldCharType="begin">
                <w:fldData xml:space="preserve">PEVuZE5vdGU+PENpdGU+PEF1dGhvcj5EYWhsbWFubi1Ob29yPC9BdXRob3I+PFllYXI+MjAwOTwv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==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PEVuZE5vdGU+PENpdGU+PEF1dGhvcj5EYWhsbWFubi1Ob29yPC9BdXRob3I+PFllYXI+MjAwOTwv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==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85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(0/288)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NA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(288/288)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0.45</w:t>
            </w:r>
            <w:r w:rsidRPr="00F77137">
              <w:t xml:space="preserve"> </w:t>
            </w:r>
            <w:r w:rsidRPr="00F77137">
              <w:rPr>
                <w:spacing w:val="-1"/>
              </w:rPr>
              <w:t>(0.29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0.62)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1.0</w:t>
            </w:r>
            <w:r w:rsidRPr="00F77137">
              <w:t xml:space="preserve"> </w:t>
            </w:r>
            <w:r w:rsidRPr="00F77137">
              <w:rPr>
                <w:spacing w:val="-1"/>
              </w:rPr>
              <w:t>(0.98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Harvey, 2009</w:t>
            </w:r>
            <w:r w:rsidRPr="00F77137">
              <w:fldChar w:fldCharType="begin">
                <w:fldData xml:space="preserve">PEVuZE5vdGU+PENpdGUgRXhjbHVkZUF1dGg9IjEiIEV4Y2x1ZGVZZWFyPSIxIj48QXV0aG9yPkhh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PEVuZE5vdGU+PENpdGUgRXhjbHVkZUF1dGg9IjEiIEV4Y2x1ZGVZZWFyPSIxIj48QXV0aG9yPkhh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86</w:t>
            </w:r>
            <w:r w:rsidRPr="00F77137"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653409">
            <w:pPr>
              <w:pStyle w:val="AppTableText"/>
              <w:ind w:right="-29"/>
              <w:rPr>
                <w:spacing w:val="-1"/>
              </w:rPr>
            </w:pPr>
            <w:r w:rsidRPr="00F77137">
              <w:t xml:space="preserve">4.4% (34/825) were unable to obtain any acceptable measurement; 11.3% (93/825) unable to obtain measurement with confidence </w:t>
            </w:r>
            <w:r w:rsidRPr="00F77137">
              <w:rPr>
                <w:rFonts w:eastAsia="MS Gothic"/>
                <w:color w:val="000000"/>
              </w:rPr>
              <w:t>≥</w:t>
            </w:r>
            <w:r w:rsidRPr="00F77137">
              <w:t>6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Excluded those with uninterpretable gold standard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825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NR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NR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Hope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1990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&lt;EndNote&gt;&lt;Cite&gt;&lt;Author&gt;Hope&lt;/Author&gt;&lt;Year&gt;1990&lt;/Year&gt;&lt;RecNum&gt;5057&lt;/RecNum&gt;&lt;DisplayText&gt;&lt;style face="superscript" font="Times New Roman"&gt;87&lt;/style&gt;&lt;/DisplayText&gt;&lt;record&gt;&lt;rec-number&gt;5057&lt;/rec-number&gt;&lt;foreign-keys&gt;&lt;key app="EN" db-id="5pwtt9zpp52zz7e5tpxv0fejfr5rs2zp2r22" timestamp="1458847441"&gt;5057&lt;/key&gt;&lt;/foreign-keys&gt;&lt;ref-type name="Journal Article"&gt;17&lt;/ref-type&gt;&lt;contributors&gt;&lt;authors&gt;&lt;author&gt;Hope, C.&lt;/author&gt;&lt;author&gt;Maslin, K.&lt;/author&gt;&lt;/authors&gt;&lt;/contributors&gt;&lt;auth-address&gt;Department of Ophthalmology, Auckland Public Hospital, New Zealand.&lt;/auth-address&gt;&lt;titles&gt;&lt;title&gt;Random dot stereogram E in vision screening of children&lt;/title&gt;&lt;secondary-title&gt;Aust N Z J Ophthalmol&lt;/secondary-title&gt;&lt;/titles&gt;&lt;periodical&gt;&lt;full-title&gt;Australian and New Zealand Journal of Ophthalmology&lt;/full-title&gt;&lt;abbr-1&gt;Aust. N. Z. J. Ophthalmol.&lt;/abbr-1&gt;&lt;abbr-2&gt;Aust N Z J Ophthalmol&lt;/abbr-2&gt;&lt;abbr-3&gt;Australian &amp;amp; New Zealand Journal of Ophthalmology&lt;/abbr-3&gt;&lt;/periodical&gt;&lt;pages&gt;319-24&lt;/pages&gt;&lt;volume&gt;18&lt;/volume&gt;&lt;number&gt;3&lt;/number&gt;&lt;keywords&gt;&lt;keyword&gt;Adolescent&lt;/keyword&gt;&lt;keyword&gt;Amblyopia/diagnosis&lt;/keyword&gt;&lt;keyword&gt;Child&lt;/keyword&gt;&lt;keyword&gt;Child, Preschool&lt;/keyword&gt;&lt;keyword&gt;Evaluation Studies as Topic&lt;/keyword&gt;&lt;keyword&gt;Humans&lt;/keyword&gt;&lt;keyword&gt;Predictive Value of Tests&lt;/keyword&gt;&lt;keyword&gt;Random Allocation&lt;/keyword&gt;&lt;keyword&gt;Strabismus/diagnosis&lt;/keyword&gt;&lt;keyword&gt;Vision Disorders/*diagnosis&lt;/keyword&gt;&lt;keyword&gt;Vision Screening/*methods&lt;/keyword&gt;&lt;keyword&gt;Visual Acuity&lt;/keyword&gt;&lt;/keywords&gt;&lt;dates&gt;&lt;year&gt;1990&lt;/year&gt;&lt;pub-dates&gt;&lt;date&gt;Aug&lt;/date&gt;&lt;/pub-dates&gt;&lt;/dates&gt;&lt;isbn&gt;0814-9763 (Print)&amp;#xD;0814-9763 (Linking)&lt;/isbn&gt;&lt;accession-num&gt;2261180&lt;/accession-num&gt;&lt;label&gt;Ref 68.&lt;/label&gt;&lt;urls&gt;&lt;related-urls&gt;&lt;url&gt;http://www.ncbi.nlm.nih.gov/pubmed/2261180&lt;/url&gt;&lt;/related-urls&gt;&lt;/urls&gt;&lt;custom1&gt;I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87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5%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(8/176)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95%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(168/176)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0.89</w:t>
            </w:r>
            <w:r w:rsidRPr="00F77137">
              <w:t xml:space="preserve"> </w:t>
            </w:r>
            <w:r w:rsidRPr="00F77137">
              <w:rPr>
                <w:spacing w:val="-1"/>
              </w:rPr>
              <w:t>(0.52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0.76</w:t>
            </w:r>
            <w:r w:rsidRPr="00F77137">
              <w:t xml:space="preserve"> </w:t>
            </w:r>
            <w:r w:rsidRPr="00F77137">
              <w:rPr>
                <w:spacing w:val="-1"/>
              </w:rPr>
              <w:t>(0.68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0.82)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Jost, 2015</w:t>
            </w:r>
            <w:r w:rsidRPr="00F77137">
              <w:fldChar w:fldCharType="begin">
                <w:fldData xml:space="preserve">PEVuZE5vdGU+PENpdGUgRXhjbHVkZUF1dGg9IjEiIEV4Y2x1ZGVZZWFyPSIxIj48QXV0aG9yPkpv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PEVuZE5vdGU+PENpdGUgRXhjbHVkZUF1dGg9IjEiIEV4Y2x1ZGVZZWFyPSIxIj48QXV0aG9yPkpv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89</w:t>
            </w:r>
            <w:r w:rsidRPr="00F77137"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rPr>
                <w:rFonts w:cs="Arial"/>
                <w:sz w:val="18"/>
                <w:szCs w:val="18"/>
              </w:rPr>
            </w:pPr>
            <w:r w:rsidRPr="00F77137">
              <w:rPr>
                <w:rFonts w:cs="Arial"/>
                <w:sz w:val="18"/>
                <w:szCs w:val="18"/>
              </w:rPr>
              <w:t>A: 7% (7/102)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 6% (6/102)</w:t>
            </w:r>
          </w:p>
        </w:tc>
        <w:tc>
          <w:tcPr>
            <w:tcW w:w="2250" w:type="dxa"/>
          </w:tcPr>
          <w:p w:rsidR="00F77137" w:rsidRPr="00F77137" w:rsidRDefault="00F77137" w:rsidP="00653409">
            <w:pPr>
              <w:pStyle w:val="AppTableText"/>
              <w:ind w:right="-119"/>
              <w:rPr>
                <w:spacing w:val="-1"/>
              </w:rPr>
            </w:pPr>
            <w:r w:rsidRPr="00F77137">
              <w:t>Received the reference standard but were excluded from the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rPr>
                <w:rFonts w:cs="Arial"/>
                <w:sz w:val="18"/>
                <w:szCs w:val="18"/>
              </w:rPr>
            </w:pPr>
            <w:r w:rsidRPr="00F77137">
              <w:rPr>
                <w:rFonts w:cs="Arial"/>
                <w:sz w:val="18"/>
                <w:szCs w:val="18"/>
              </w:rPr>
              <w:t>A: 93% (95/102)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 94% (96/102)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rPr>
                <w:rFonts w:cs="Arial"/>
                <w:sz w:val="18"/>
                <w:szCs w:val="18"/>
              </w:rPr>
            </w:pPr>
            <w:r w:rsidRPr="00F77137">
              <w:rPr>
                <w:rFonts w:cs="Arial"/>
                <w:sz w:val="18"/>
                <w:szCs w:val="18"/>
              </w:rPr>
              <w:t>A: 1.00 (0.02 to 1.0)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 1.00 (0.02 to 1.0)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rPr>
                <w:rFonts w:cs="Arial"/>
                <w:sz w:val="18"/>
                <w:szCs w:val="18"/>
              </w:rPr>
            </w:pPr>
            <w:r w:rsidRPr="00F77137">
              <w:rPr>
                <w:rFonts w:cs="Arial"/>
                <w:sz w:val="18"/>
                <w:szCs w:val="18"/>
              </w:rPr>
              <w:t>A: 0.90 (0.83 to 0.96)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 0.87 (0.79 to 0.93)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Kemper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2005</w:t>
            </w:r>
            <w:r w:rsidRPr="00653409">
              <w:rPr>
                <w:spacing w:val="-1"/>
              </w:rPr>
              <w:fldChar w:fldCharType="begin">
                <w:fldData xml:space="preserve">PEVuZE5vdGU+PENpdGU+PEF1dGhvcj5LZW1wZXI8L0F1dGhvcj48WWVhcj4yMDA1PC9ZZWFyPjxS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</w:fldData>
              </w:fldChar>
            </w:r>
            <w:r w:rsidRPr="00653409">
              <w:rPr>
                <w:spacing w:val="-1"/>
              </w:rPr>
              <w:instrText xml:space="preserve"> ADDIN EN.CITE </w:instrText>
            </w:r>
            <w:r w:rsidRPr="00653409">
              <w:rPr>
                <w:spacing w:val="-1"/>
              </w:rPr>
              <w:fldChar w:fldCharType="begin">
                <w:fldData xml:space="preserve">PEVuZE5vdGU+PENpdGU+PEF1dGhvcj5LZW1wZXI8L0F1dGhvcj48WWVhcj4yMDA1PC9ZZWFyPjxS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</w:fldData>
              </w:fldChar>
            </w:r>
            <w:r w:rsidRPr="00653409">
              <w:rPr>
                <w:spacing w:val="-1"/>
              </w:rPr>
              <w:instrText xml:space="preserve"> ADDIN EN.CITE.DATA </w:instrText>
            </w:r>
            <w:r w:rsidRPr="00653409">
              <w:rPr>
                <w:spacing w:val="-1"/>
              </w:rPr>
            </w:r>
            <w:r w:rsidRPr="00653409">
              <w:rPr>
                <w:spacing w:val="-1"/>
              </w:rPr>
              <w:fldChar w:fldCharType="end"/>
            </w:r>
            <w:r w:rsidRPr="00653409">
              <w:rPr>
                <w:spacing w:val="-1"/>
              </w:rPr>
            </w:r>
            <w:r w:rsidRPr="00653409">
              <w:rPr>
                <w:spacing w:val="-1"/>
              </w:rPr>
              <w:fldChar w:fldCharType="separate"/>
            </w:r>
            <w:r w:rsidRPr="00653409">
              <w:rPr>
                <w:noProof/>
                <w:spacing w:val="-1"/>
                <w:vertAlign w:val="superscript"/>
              </w:rPr>
              <w:t>90</w:t>
            </w:r>
            <w:r w:rsidRPr="00653409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32%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(55/170)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Not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described, appear</w:t>
            </w:r>
            <w:r w:rsidRPr="00F77137">
              <w:t xml:space="preserve"> to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have</w:t>
            </w:r>
            <w:r w:rsidRPr="00F77137">
              <w:t xml:space="preserve"> </w:t>
            </w:r>
            <w:r w:rsidRPr="00F77137">
              <w:rPr>
                <w:spacing w:val="-1"/>
              </w:rPr>
              <w:t>been</w:t>
            </w:r>
            <w:r w:rsidRPr="00F77137">
              <w:t xml:space="preserve"> </w:t>
            </w:r>
            <w:r w:rsidRPr="00F77137">
              <w:rPr>
                <w:spacing w:val="-1"/>
              </w:rPr>
              <w:t>excluded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(170/170)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Overall: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0.85</w:t>
            </w:r>
            <w:r w:rsidRPr="00F77137">
              <w:t xml:space="preserve"> </w:t>
            </w:r>
            <w:r w:rsidRPr="00F77137">
              <w:rPr>
                <w:spacing w:val="-1"/>
              </w:rPr>
              <w:t>(0.69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0.95)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 xml:space="preserve">&lt;3 </w:t>
            </w:r>
            <w:r w:rsidRPr="00F77137">
              <w:rPr>
                <w:spacing w:val="-1"/>
              </w:rPr>
              <w:t>years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old</w:t>
            </w:r>
            <w:r w:rsidRPr="00F77137">
              <w:t xml:space="preserve"> </w:t>
            </w:r>
            <w:r w:rsidRPr="00F77137">
              <w:rPr>
                <w:spacing w:val="-1"/>
              </w:rPr>
              <w:t>(n=80): 0.80</w:t>
            </w:r>
            <w:r w:rsidRPr="00F77137">
              <w:t xml:space="preserve"> </w:t>
            </w:r>
            <w:r w:rsidRPr="00F77137">
              <w:rPr>
                <w:spacing w:val="-1"/>
              </w:rPr>
              <w:t>(0.44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0.97)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3–5</w:t>
            </w:r>
            <w:r w:rsidRPr="00F77137">
              <w:t xml:space="preserve"> </w:t>
            </w:r>
            <w:r w:rsidRPr="00F77137">
              <w:rPr>
                <w:spacing w:val="-1"/>
              </w:rPr>
              <w:t>years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old</w:t>
            </w:r>
            <w:r w:rsidRPr="00F77137">
              <w:t xml:space="preserve"> </w:t>
            </w:r>
            <w:r w:rsidRPr="00F77137">
              <w:rPr>
                <w:spacing w:val="-1"/>
              </w:rPr>
              <w:t>(n=90):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0.88</w:t>
            </w:r>
            <w:r w:rsidRPr="00F77137">
              <w:t xml:space="preserve"> </w:t>
            </w:r>
            <w:r w:rsidRPr="00F77137">
              <w:rPr>
                <w:spacing w:val="-1"/>
              </w:rPr>
              <w:t>(0.68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0.97)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Overall: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0.52</w:t>
            </w:r>
            <w:r w:rsidRPr="00F77137">
              <w:t xml:space="preserve"> </w:t>
            </w:r>
            <w:r w:rsidRPr="00F77137">
              <w:rPr>
                <w:spacing w:val="-1"/>
              </w:rPr>
              <w:t>(0.40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0.63)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 xml:space="preserve">&lt;3 </w:t>
            </w:r>
            <w:r w:rsidRPr="00F77137">
              <w:rPr>
                <w:spacing w:val="-1"/>
              </w:rPr>
              <w:t>years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old: 0.41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(0.24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0.61)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3–5</w:t>
            </w:r>
            <w:r w:rsidRPr="00F77137">
              <w:t xml:space="preserve"> </w:t>
            </w:r>
            <w:r w:rsidRPr="00F77137">
              <w:rPr>
                <w:spacing w:val="-1"/>
              </w:rPr>
              <w:t>years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old: 0.58</w:t>
            </w:r>
            <w:r w:rsidRPr="00F77137">
              <w:t xml:space="preserve"> </w:t>
            </w:r>
            <w:r w:rsidRPr="00F77137">
              <w:rPr>
                <w:spacing w:val="-1"/>
              </w:rPr>
              <w:t>(0.42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0.71)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 xml:space="preserve">Kennedy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1989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&lt;EndNote&gt;&lt;Cite&gt;&lt;Author&gt;Kennedy&lt;/Author&gt;&lt;Year&gt;1989&lt;/Year&gt;&lt;RecNum&gt;5059&lt;/RecNum&gt;&lt;DisplayText&gt;&lt;style face="superscript" font="Times New Roman"&gt;91&lt;/style&gt;&lt;/DisplayText&gt;&lt;record&gt;&lt;rec-number&gt;5059&lt;/rec-number&gt;&lt;foreign-keys&gt;&lt;key app="EN" db-id="5pwtt9zpp52zz7e5tpxv0fejfr5rs2zp2r22" timestamp="1458849359"&gt;5059&lt;/key&gt;&lt;/foreign-keys&gt;&lt;ref-type name="Journal Article"&gt;17&lt;/ref-type&gt;&lt;contributors&gt;&lt;authors&gt;&lt;author&gt;Kennedy, R. A.&lt;/author&gt;&lt;author&gt;Sheps, S. B.&lt;/author&gt;&lt;/authors&gt;&lt;/contributors&gt;&lt;auth-address&gt;Department of Ophthalmology, Faculty of Medicine, University of British Columbia, Vancouver.&lt;/auth-address&gt;&lt;titles&gt;&lt;title&gt;A comparison of photoscreening techniques for amblyogenic factors in children&lt;/title&gt;&lt;secondary-title&gt;Can J Ophthalmol&lt;/secondary-title&gt;&lt;/titles&gt;&lt;periodical&gt;&lt;full-title&gt;Canadian Journal of Ophthalmology&lt;/full-title&gt;&lt;abbr-1&gt;Can. J. Ophthalmol.&lt;/abbr-1&gt;&lt;abbr-2&gt;Can J Ophthalmol&lt;/abbr-2&gt;&lt;/periodical&gt;&lt;pages&gt;259-64&lt;/pages&gt;&lt;volume&gt;24&lt;/volume&gt;&lt;number&gt;6&lt;/number&gt;&lt;keywords&gt;&lt;keyword&gt;Amblyopia/*diagnosis&lt;/keyword&gt;&lt;keyword&gt;Child&lt;/keyword&gt;&lt;keyword&gt;Child, Preschool&lt;/keyword&gt;&lt;keyword&gt;Clinical Trials as Topic&lt;/keyword&gt;&lt;keyword&gt;Data Interpretation, Statistical&lt;/keyword&gt;&lt;keyword&gt;Female&lt;/keyword&gt;&lt;keyword&gt;Humans&lt;/keyword&gt;&lt;keyword&gt;Infant&lt;/keyword&gt;&lt;keyword&gt;Male&lt;/keyword&gt;&lt;keyword&gt;Photography/*instrumentation&lt;/keyword&gt;&lt;keyword&gt;Predictive Value of Tests&lt;/keyword&gt;&lt;keyword&gt;Prospective Studies&lt;/keyword&gt;&lt;keyword&gt;Pupil/drug effects&lt;/keyword&gt;&lt;keyword&gt;Risk Factors&lt;/keyword&gt;&lt;keyword&gt;Sensitivity and Specificity&lt;/keyword&gt;&lt;keyword&gt;Vision Screening/instrumentation/*methods&lt;/keyword&gt;&lt;keyword&gt;Visual Acuity&lt;/keyword&gt;&lt;/keywords&gt;&lt;dates&gt;&lt;year&gt;1989&lt;/year&gt;&lt;pub-dates&gt;&lt;date&gt;Oct&lt;/date&gt;&lt;/pub-dates&gt;&lt;/dates&gt;&lt;isbn&gt;0008-4182 (Print)&amp;#xD;0008-4182 (Linking)&lt;/isbn&gt;&lt;accession-num&gt;2692792&lt;/accession-num&gt;&lt;label&gt;Ref 70.&lt;/label&gt;&lt;urls&gt;&lt;related-urls&gt;&lt;url&gt;http://www.ncbi.nlm.nih.gov/pubmed/2692792&lt;/url&gt;&lt;/related-urls&gt;&lt;/urls&gt;&lt;custom1&gt;I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91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(236/236)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(0.87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0.98)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0.85</w:t>
            </w:r>
            <w:r w:rsidRPr="00F77137">
              <w:t xml:space="preserve"> </w:t>
            </w:r>
            <w:r w:rsidRPr="00F77137">
              <w:rPr>
                <w:spacing w:val="-1"/>
              </w:rPr>
              <w:t>(0.76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0.91)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Strabismus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(0.81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1.00)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0.73</w:t>
            </w:r>
            <w:r w:rsidRPr="00F77137">
              <w:t xml:space="preserve"> </w:t>
            </w:r>
            <w:r w:rsidRPr="00F77137">
              <w:rPr>
                <w:spacing w:val="-1"/>
              </w:rPr>
              <w:t>(0.58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0.88)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Refractive</w:t>
            </w:r>
            <w:r w:rsidRPr="00F77137">
              <w:t xml:space="preserve"> </w:t>
            </w:r>
            <w:r w:rsidRPr="00F77137">
              <w:rPr>
                <w:spacing w:val="-1"/>
              </w:rPr>
              <w:t>error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0.89</w:t>
            </w:r>
            <w:r w:rsidRPr="00F77137">
              <w:t xml:space="preserve"> </w:t>
            </w:r>
            <w:r w:rsidRPr="00F77137">
              <w:rPr>
                <w:spacing w:val="-1"/>
              </w:rPr>
              <w:t>(0.74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1.00)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0.89</w:t>
            </w:r>
            <w:r w:rsidRPr="00F77137">
              <w:t xml:space="preserve"> </w:t>
            </w:r>
            <w:r w:rsidRPr="00F77137">
              <w:rPr>
                <w:spacing w:val="-1"/>
              </w:rPr>
              <w:t>(0.74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1.00)</w:t>
            </w:r>
          </w:p>
          <w:p w:rsidR="00F77137" w:rsidRPr="00F77137" w:rsidRDefault="00F77137" w:rsidP="00F77137">
            <w:pPr>
              <w:pStyle w:val="AppTableText"/>
              <w:rPr>
                <w:spacing w:val="28"/>
              </w:rPr>
            </w:pPr>
            <w:r w:rsidRPr="00F77137">
              <w:rPr>
                <w:spacing w:val="-1"/>
              </w:rPr>
              <w:t>Strabismus</w:t>
            </w:r>
            <w:r w:rsidRPr="00F77137">
              <w:rPr>
                <w:spacing w:val="2"/>
              </w:rPr>
              <w:t xml:space="preserve"> </w:t>
            </w:r>
            <w:r w:rsidRPr="00F77137">
              <w:t>+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refractive</w:t>
            </w:r>
            <w:r w:rsidRPr="00F77137">
              <w:t xml:space="preserve"> </w:t>
            </w:r>
            <w:r w:rsidRPr="00F77137">
              <w:rPr>
                <w:spacing w:val="-1"/>
              </w:rPr>
              <w:t>error</w:t>
            </w:r>
            <w:r w:rsidRPr="00F77137">
              <w:rPr>
                <w:spacing w:val="28"/>
              </w:rPr>
              <w:t xml:space="preserve"> 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0.98</w:t>
            </w:r>
            <w:r w:rsidRPr="00F77137">
              <w:t xml:space="preserve"> </w:t>
            </w:r>
            <w:r w:rsidRPr="00F77137">
              <w:rPr>
                <w:spacing w:val="-1"/>
              </w:rPr>
              <w:t>(0.93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1.00)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(0.89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0.98)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0.87</w:t>
            </w:r>
            <w:r w:rsidRPr="00F77137">
              <w:t xml:space="preserve"> </w:t>
            </w:r>
            <w:r w:rsidRPr="00F77137">
              <w:rPr>
                <w:spacing w:val="-1"/>
              </w:rPr>
              <w:t>(0.80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0.92)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rPr>
                <w:spacing w:val="-1"/>
              </w:rPr>
              <w:lastRenderedPageBreak/>
              <w:t xml:space="preserve">Kennedy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1995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&lt;EndNote&gt;&lt;Cite&gt;&lt;Author&gt;Kennedy&lt;/Author&gt;&lt;Year&gt;1995&lt;/Year&gt;&lt;RecNum&gt;5060&lt;/RecNum&gt;&lt;DisplayText&gt;&lt;style face="superscript" font="Times New Roman"&gt;92&lt;/style&gt;&lt;/DisplayText&gt;&lt;record&gt;&lt;rec-number&gt;5060&lt;/rec-number&gt;&lt;foreign-keys&gt;&lt;key app="EN" db-id="5pwtt9zpp52zz7e5tpxv0fejfr5rs2zp2r22" timestamp="1458849445"&gt;5060&lt;/key&gt;&lt;/foreign-keys&gt;&lt;ref-type name="Journal Article"&gt;17&lt;/ref-type&gt;&lt;contributors&gt;&lt;authors&gt;&lt;author&gt;Kennedy, R.&lt;/author&gt;&lt;author&gt;Sheps, S. B.&lt;/author&gt;&lt;author&gt;Bagaric, D.&lt;/author&gt;&lt;/authors&gt;&lt;/contributors&gt;&lt;auth-address&gt;Department of Ophthalmology, University of British Columbia, Vancouver.&lt;/auth-address&gt;&lt;titles&gt;&lt;title&gt;Field trial of the Otago photoscreener&lt;/title&gt;&lt;secondary-title&gt;Can J Ophthalmol&lt;/secondary-title&gt;&lt;/titles&gt;&lt;periodical&gt;&lt;full-title&gt;Canadian Journal of Ophthalmology&lt;/full-title&gt;&lt;abbr-1&gt;Can. J. Ophthalmol.&lt;/abbr-1&gt;&lt;abbr-2&gt;Can J Ophthalmol&lt;/abbr-2&gt;&lt;/periodical&gt;&lt;pages&gt;193-7&lt;/pages&gt;&lt;volume&gt;30&lt;/volume&gt;&lt;number&gt;4&lt;/number&gt;&lt;keywords&gt;&lt;keyword&gt;Amblyopia/*diagnosis&lt;/keyword&gt;&lt;keyword&gt;British Columbia&lt;/keyword&gt;&lt;keyword&gt;Child, Preschool&lt;/keyword&gt;&lt;keyword&gt;Double-Blind Method&lt;/keyword&gt;&lt;keyword&gt;False Negative Reactions&lt;/keyword&gt;&lt;keyword&gt;Humans&lt;/keyword&gt;&lt;keyword&gt;Photography/*instrumentation&lt;/keyword&gt;&lt;keyword&gt;Predictive Value of Tests&lt;/keyword&gt;&lt;keyword&gt;Prospective Studies&lt;/keyword&gt;&lt;keyword&gt;Refractive Errors/*diagnosis&lt;/keyword&gt;&lt;keyword&gt;Sensitivity and Specificity&lt;/keyword&gt;&lt;keyword&gt;Strabismus/*diagnosis&lt;/keyword&gt;&lt;keyword&gt;Vision Disorders&lt;/keyword&gt;&lt;keyword&gt;Vision Tests/*methods&lt;/keyword&gt;&lt;/keywords&gt;&lt;dates&gt;&lt;year&gt;1995&lt;/year&gt;&lt;pub-dates&gt;&lt;date&gt;Jun&lt;/date&gt;&lt;/pub-dates&gt;&lt;/dates&gt;&lt;isbn&gt;0008-4182 (Print)&amp;#xD;0008-4182 (Linking)&lt;/isbn&gt;&lt;accession-num&gt;7585311&lt;/accession-num&gt;&lt;label&gt;Ref 71.&lt;/label&gt;&lt;urls&gt;&lt;related-urls&gt;&lt;url&gt;http://www.ncbi.nlm.nih.gov/pubmed/7585311&lt;/url&gt;&lt;/related-urls&gt;&lt;/urls&gt;&lt;custom1&gt;I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92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25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rPr>
                <w:spacing w:val="-1"/>
              </w:rPr>
              <w:t>NR</w:t>
            </w:r>
          </w:p>
        </w:tc>
        <w:tc>
          <w:tcPr>
            <w:tcW w:w="207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(13/13</w:t>
            </w:r>
            <w:r w:rsidRPr="00F77137">
              <w:t xml:space="preserve"> </w:t>
            </w:r>
            <w:r w:rsidRPr="00F77137">
              <w:rPr>
                <w:spacing w:val="-1"/>
              </w:rPr>
              <w:t>or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22/22)</w:t>
            </w:r>
            <w:r w:rsidRPr="00F77137">
              <w:t xml:space="preserve"> </w:t>
            </w:r>
            <w:r w:rsidRPr="00F77137">
              <w:rPr>
                <w:spacing w:val="-1"/>
              </w:rPr>
              <w:t>of positive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screens, 20%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random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sample</w:t>
            </w:r>
            <w:r w:rsidRPr="00F77137">
              <w:t xml:space="preserve"> </w:t>
            </w:r>
            <w:r w:rsidRPr="00F77137">
              <w:rPr>
                <w:spacing w:val="-1"/>
              </w:rPr>
              <w:t>(241</w:t>
            </w:r>
            <w:r w:rsidRPr="00F77137">
              <w:t xml:space="preserve"> </w:t>
            </w:r>
            <w:r w:rsidRPr="00F77137">
              <w:rPr>
                <w:spacing w:val="-1"/>
              </w:rPr>
              <w:t>or</w:t>
            </w:r>
            <w:r w:rsidRPr="00F77137">
              <w:t xml:space="preserve"> </w:t>
            </w:r>
            <w:r w:rsidRPr="00F77137">
              <w:rPr>
                <w:spacing w:val="-1"/>
              </w:rPr>
              <w:t>242</w:t>
            </w:r>
            <w:r w:rsidRPr="00F77137">
              <w:t xml:space="preserve"> </w:t>
            </w:r>
            <w:r w:rsidRPr="00F77137">
              <w:rPr>
                <w:spacing w:val="-2"/>
              </w:rPr>
              <w:t>of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1,232</w:t>
            </w:r>
            <w:r w:rsidRPr="00F77137">
              <w:t xml:space="preserve"> </w:t>
            </w:r>
            <w:r w:rsidRPr="00F77137">
              <w:rPr>
                <w:spacing w:val="-1"/>
              </w:rPr>
              <w:t>or</w:t>
            </w:r>
            <w:r w:rsidRPr="00F77137">
              <w:t xml:space="preserve"> </w:t>
            </w:r>
            <w:r w:rsidRPr="00F77137">
              <w:rPr>
                <w:spacing w:val="-1"/>
              </w:rPr>
              <w:t>1223)</w:t>
            </w:r>
            <w:r w:rsidRPr="00F77137">
              <w:t xml:space="preserve"> </w:t>
            </w:r>
            <w:r w:rsidRPr="00F77137">
              <w:rPr>
                <w:spacing w:val="-1"/>
              </w:rPr>
              <w:t>of</w:t>
            </w:r>
            <w:r w:rsidRPr="00F77137">
              <w:rPr>
                <w:spacing w:val="30"/>
              </w:rPr>
              <w:t xml:space="preserve"> </w:t>
            </w:r>
            <w:r w:rsidRPr="00F77137">
              <w:rPr>
                <w:spacing w:val="-1"/>
              </w:rPr>
              <w:t>negative</w:t>
            </w:r>
            <w:r w:rsidRPr="00F77137">
              <w:t xml:space="preserve"> </w:t>
            </w:r>
            <w:r w:rsidRPr="00F77137">
              <w:rPr>
                <w:spacing w:val="-1"/>
              </w:rPr>
              <w:t>screens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0.46</w:t>
            </w:r>
            <w:r w:rsidRPr="00F77137">
              <w:t xml:space="preserve"> </w:t>
            </w:r>
            <w:r w:rsidRPr="00F77137">
              <w:rPr>
                <w:spacing w:val="-1"/>
              </w:rPr>
              <w:t>(0.22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0.72)</w:t>
            </w:r>
            <w:r w:rsidRPr="00F77137">
              <w:rPr>
                <w:spacing w:val="-1"/>
                <w:vertAlign w:val="superscript"/>
              </w:rPr>
              <w:t>b</w:t>
            </w:r>
          </w:p>
          <w:p w:rsidR="00F77137" w:rsidRPr="00F77137" w:rsidRDefault="00F77137" w:rsidP="00653409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0.09</w:t>
            </w:r>
            <w:r w:rsidRPr="00F77137">
              <w:t xml:space="preserve"> </w:t>
            </w:r>
            <w:r w:rsidRPr="00F77137">
              <w:rPr>
                <w:spacing w:val="-1"/>
              </w:rPr>
              <w:t>(0.04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0.20)</w:t>
            </w:r>
            <w:r w:rsidRPr="00F77137">
              <w:rPr>
                <w:spacing w:val="-1"/>
                <w:vertAlign w:val="superscript"/>
              </w:rPr>
              <w:t>b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1.0</w:t>
            </w:r>
            <w:r w:rsidRPr="00F77137">
              <w:t xml:space="preserve"> </w:t>
            </w:r>
            <w:r w:rsidRPr="00F77137">
              <w:rPr>
                <w:spacing w:val="-1"/>
              </w:rPr>
              <w:t>(0.99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  <w:r w:rsidRPr="00F77137">
              <w:rPr>
                <w:spacing w:val="-1"/>
                <w:vertAlign w:val="superscript"/>
              </w:rPr>
              <w:t>b</w:t>
            </w:r>
          </w:p>
          <w:p w:rsidR="00F77137" w:rsidRPr="00F77137" w:rsidDel="005D13E0" w:rsidRDefault="00F77137" w:rsidP="00653409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1.0</w:t>
            </w:r>
            <w:r w:rsidRPr="00F77137">
              <w:t xml:space="preserve"> </w:t>
            </w:r>
            <w:r w:rsidRPr="00F77137">
              <w:rPr>
                <w:spacing w:val="-1"/>
              </w:rPr>
              <w:t>(0.99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1.0)</w:t>
            </w:r>
            <w:r w:rsidRPr="00F77137">
              <w:rPr>
                <w:spacing w:val="-1"/>
                <w:vertAlign w:val="superscript"/>
              </w:rPr>
              <w:t>b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 xml:space="preserve">Kennedy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2000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&lt;EndNote&gt;&lt;Cite&gt;&lt;Author&gt;Kennedy&lt;/Author&gt;&lt;Year&gt;2000&lt;/Year&gt;&lt;RecNum&gt;5061&lt;/RecNum&gt;&lt;DisplayText&gt;&lt;style face="superscript" font="Times New Roman"&gt;93&lt;/style&gt;&lt;/DisplayText&gt;&lt;record&gt;&lt;rec-number&gt;5061&lt;/rec-number&gt;&lt;foreign-keys&gt;&lt;key app="EN" db-id="5pwtt9zpp52zz7e5tpxv0fejfr5rs2zp2r22" timestamp="1458849641"&gt;5061&lt;/key&gt;&lt;/foreign-keys&gt;&lt;ref-type name="Journal Article"&gt;17&lt;/ref-type&gt;&lt;contributors&gt;&lt;authors&gt;&lt;author&gt;Kennedy, R. A.&lt;/author&gt;&lt;author&gt;Thomas, D. E.&lt;/author&gt;&lt;/authors&gt;&lt;/contributors&gt;&lt;auth-address&gt;Department of Ophthalmology, University of British Columbia, Vancouver.&lt;/auth-address&gt;&lt;titles&gt;&lt;title&gt;Evaluation of the iScreen digital screening system for amblyogenic factors&lt;/title&gt;&lt;secondary-title&gt;Can J Ophthalmol&lt;/secondary-title&gt;&lt;/titles&gt;&lt;periodical&gt;&lt;full-title&gt;Canadian Journal of Ophthalmology&lt;/full-title&gt;&lt;abbr-1&gt;Can. J. Ophthalmol.&lt;/abbr-1&gt;&lt;abbr-2&gt;Can J Ophthalmol&lt;/abbr-2&gt;&lt;/periodical&gt;&lt;pages&gt;258-62&lt;/pages&gt;&lt;volume&gt;35&lt;/volume&gt;&lt;number&gt;5&lt;/number&gt;&lt;keywords&gt;&lt;keyword&gt;Adolescent&lt;/keyword&gt;&lt;keyword&gt;Amblyopia/*diagnosis/etiology&lt;/keyword&gt;&lt;keyword&gt;Automatic Data Processing/*instrumentation&lt;/keyword&gt;&lt;keyword&gt;Cataract/complications&lt;/keyword&gt;&lt;keyword&gt;Child&lt;/keyword&gt;&lt;keyword&gt;Child, Preschool&lt;/keyword&gt;&lt;keyword&gt;Computer Terminals&lt;/keyword&gt;&lt;keyword&gt;Diagnostic Techniques, Ophthalmological/*instrumentation&lt;/keyword&gt;&lt;keyword&gt;Humans&lt;/keyword&gt;&lt;keyword&gt;Prospective Studies&lt;/keyword&gt;&lt;keyword&gt;Refractive Errors/complications&lt;/keyword&gt;&lt;keyword&gt;Reproducibility of Results&lt;/keyword&gt;&lt;keyword&gt;Sensitivity and Specificity&lt;/keyword&gt;&lt;keyword&gt;Strabismus/complications&lt;/keyword&gt;&lt;keyword&gt;Visual Acuity&lt;/keyword&gt;&lt;/keywords&gt;&lt;dates&gt;&lt;year&gt;2000&lt;/year&gt;&lt;pub-dates&gt;&lt;date&gt;Aug&lt;/date&gt;&lt;/pub-dates&gt;&lt;/dates&gt;&lt;isbn&gt;0008-4182 (Print)&amp;#xD;0008-4182 (Linking)&lt;/isbn&gt;&lt;accession-num&gt;10959465&lt;/accession-num&gt;&lt;label&gt;Ref 72.&lt;/label&gt;&lt;urls&gt;&lt;related-urls&gt;&lt;url&gt;http://www.ncbi.nlm.nih.gov/pubmed/10959465&lt;/url&gt;&lt;/related-urls&gt;&lt;/urls&gt;&lt;custom1&gt;I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93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6%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(26/449)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(423/449)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0.92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0.95)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  <w:u w:val="single"/>
              </w:rPr>
              <w:t>&lt;</w:t>
            </w:r>
            <w:r w:rsidRPr="00F77137">
              <w:rPr>
                <w:spacing w:val="-1"/>
              </w:rPr>
              <w:t>3</w:t>
            </w:r>
            <w:r w:rsidRPr="00F77137">
              <w:t xml:space="preserve"> </w:t>
            </w:r>
            <w:r w:rsidRPr="00F77137">
              <w:rPr>
                <w:spacing w:val="-1"/>
              </w:rPr>
              <w:t>years</w:t>
            </w:r>
            <w:r w:rsidR="00653409">
              <w:rPr>
                <w:spacing w:val="-1"/>
              </w:rPr>
              <w:t>: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1.0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4–6</w:t>
            </w:r>
            <w:r w:rsidRPr="00F77137">
              <w:t xml:space="preserve"> </w:t>
            </w:r>
            <w:r w:rsidRPr="00F77137">
              <w:rPr>
                <w:spacing w:val="-1"/>
              </w:rPr>
              <w:t>years</w:t>
            </w:r>
            <w:r w:rsidR="00653409">
              <w:rPr>
                <w:spacing w:val="-1"/>
              </w:rPr>
              <w:t>: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0.92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0.89</w:t>
            </w:r>
            <w:r w:rsidRPr="00F77137">
              <w:t xml:space="preserve"> </w:t>
            </w:r>
            <w:r w:rsidRPr="00F77137">
              <w:rPr>
                <w:spacing w:val="-1"/>
              </w:rPr>
              <w:t>(0.83</w:t>
            </w:r>
            <w:r w:rsidRPr="00F77137">
              <w:rPr>
                <w:color w:val="000000" w:themeColor="text1"/>
              </w:rPr>
              <w:t xml:space="preserve"> to </w:t>
            </w:r>
            <w:r w:rsidRPr="00F77137">
              <w:rPr>
                <w:spacing w:val="-1"/>
              </w:rPr>
              <w:t>0.94)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  <w:u w:val="single"/>
              </w:rPr>
              <w:t>&lt;</w:t>
            </w:r>
            <w:r w:rsidRPr="00F77137">
              <w:rPr>
                <w:spacing w:val="-1"/>
              </w:rPr>
              <w:t>3</w:t>
            </w:r>
            <w:r w:rsidRPr="00F77137">
              <w:t xml:space="preserve"> </w:t>
            </w:r>
            <w:r w:rsidRPr="00F77137">
              <w:rPr>
                <w:spacing w:val="-1"/>
              </w:rPr>
              <w:t>years</w:t>
            </w:r>
            <w:r w:rsidR="00653409">
              <w:rPr>
                <w:spacing w:val="-1"/>
              </w:rPr>
              <w:t>: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0.97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4–6</w:t>
            </w:r>
            <w:r w:rsidRPr="00F77137">
              <w:t xml:space="preserve"> </w:t>
            </w:r>
            <w:r w:rsidRPr="00F77137">
              <w:rPr>
                <w:spacing w:val="-1"/>
              </w:rPr>
              <w:t>years</w:t>
            </w:r>
            <w:r w:rsidR="00653409">
              <w:rPr>
                <w:spacing w:val="-1"/>
              </w:rPr>
              <w:t>: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0.95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 xml:space="preserve">Kulp </w:t>
            </w:r>
            <w:r>
              <w:t>et al</w:t>
            </w:r>
            <w:r w:rsidRPr="00F77137">
              <w:t>, 2014</w:t>
            </w:r>
            <w:r w:rsidRPr="00F77137">
              <w:fldChar w:fldCharType="begin">
                <w:fldData xml:space="preserve">PEVuZE5vdGU+PENpdGUgRXhjbHVkZUF1dGg9IjEiIEV4Y2x1ZGVZZWFyPSIxIj48QXV0aG9yPkt1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PEVuZE5vdGU+PENpdGUgRXhjbHVkZUF1dGg9IjEiIEV4Y2x1ZGVZZWFyPSIxIj48QXV0aG9yPkt1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94</w:t>
            </w:r>
            <w:r w:rsidRPr="00F77137">
              <w:fldChar w:fldCharType="end"/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VIP (Phases 1 and 2)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NR (but it was 0.5% in the VIP Phase I publication from 2004)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NR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NR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Data reported for multiple cutpoints and multiple set specificit</w:t>
            </w:r>
            <w:r w:rsidR="00653409">
              <w:t>i</w:t>
            </w:r>
            <w:r w:rsidRPr="00F77137">
              <w:t>es (Table S6 of supplement)</w:t>
            </w:r>
            <w:r w:rsidRPr="00F77137">
              <w:rPr>
                <w:vertAlign w:val="superscript"/>
              </w:rPr>
              <w:t>a</w:t>
            </w:r>
          </w:p>
          <w:p w:rsidR="00F77137" w:rsidRPr="00F77137" w:rsidRDefault="00F77137" w:rsidP="00653409">
            <w:pPr>
              <w:pStyle w:val="AppTableText"/>
              <w:ind w:right="-29"/>
              <w:rPr>
                <w:i/>
              </w:rPr>
            </w:pPr>
          </w:p>
          <w:p w:rsidR="00F77137" w:rsidRPr="00F77137" w:rsidRDefault="00F77137" w:rsidP="00653409">
            <w:pPr>
              <w:pStyle w:val="AppTableText"/>
              <w:ind w:right="-29"/>
              <w:rPr>
                <w:i/>
              </w:rPr>
            </w:pPr>
            <w:r w:rsidRPr="00F77137">
              <w:rPr>
                <w:i/>
              </w:rPr>
              <w:t>Any SRE</w:t>
            </w:r>
          </w:p>
          <w:p w:rsidR="00F77137" w:rsidRPr="00F77137" w:rsidRDefault="00F77137" w:rsidP="00653409">
            <w:pPr>
              <w:pStyle w:val="AppTableText"/>
              <w:ind w:right="-29"/>
              <w:rPr>
                <w:i/>
              </w:rPr>
            </w:pPr>
            <w:r w:rsidRPr="00F77137">
              <w:rPr>
                <w:i/>
              </w:rPr>
              <w:t>NCR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A: 0.96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B: 0.94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C: 0.93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D: 0.89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E: 0.85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F: 0.81</w:t>
            </w:r>
          </w:p>
          <w:p w:rsidR="00F77137" w:rsidRPr="00F77137" w:rsidRDefault="00F77137" w:rsidP="00653409">
            <w:pPr>
              <w:pStyle w:val="AppTableText"/>
              <w:ind w:right="-29"/>
              <w:rPr>
                <w:i/>
              </w:rPr>
            </w:pPr>
            <w:r w:rsidRPr="00F77137">
              <w:rPr>
                <w:i/>
              </w:rPr>
              <w:t>Retinomax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A: 0.96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B: 0.93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C: 0.91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D: 0.86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E: 0.83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F: 0.73</w:t>
            </w:r>
          </w:p>
          <w:p w:rsidR="00F77137" w:rsidRPr="00F77137" w:rsidRDefault="00F77137" w:rsidP="00653409">
            <w:pPr>
              <w:pStyle w:val="AppTableText"/>
              <w:ind w:right="-29"/>
              <w:rPr>
                <w:i/>
              </w:rPr>
            </w:pPr>
            <w:r w:rsidRPr="00F77137">
              <w:rPr>
                <w:i/>
              </w:rPr>
              <w:t>SureSight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A: 0.94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B: 0.91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C: 0.88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D: 0.83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E: 0.77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F: 0.68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Data also reported separately for myopia, hyperopia, astigmatism, and anisometropia for NCR, Retinomax, and SureSight for each cutpoint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A: 0.50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0.60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D: 0.80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E: 0.85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F: 0.90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lastRenderedPageBreak/>
              <w:t xml:space="preserve">Leone </w:t>
            </w:r>
            <w:r>
              <w:t>et al</w:t>
            </w:r>
            <w:r w:rsidRPr="00F77137">
              <w:t>, 2012</w:t>
            </w:r>
            <w:r w:rsidRPr="00F77137">
              <w:fldChar w:fldCharType="begin">
                <w:fldData xml:space="preserve">PEVuZE5vdGU+PENpdGUgRXhjbHVkZUF1dGg9IjEiIEV4Y2x1ZGVZZWFyPSIxIj48QXV0aG9yPkxl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PEVuZE5vdGU+PENpdGUgRXhjbHVkZUF1dGg9IjEiIEV4Y2x1ZGVZZWFyPSIxIj48QXV0aG9yPkxl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95</w:t>
            </w:r>
            <w:r w:rsidRPr="00F77137">
              <w:fldChar w:fldCharType="end"/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Sydney Paediatric Eye Disease Study</w:t>
            </w:r>
          </w:p>
        </w:tc>
        <w:tc>
          <w:tcPr>
            <w:tcW w:w="2160" w:type="dxa"/>
          </w:tcPr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 xml:space="preserve">Visual acuity testing using ATS HOTV: 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 xml:space="preserve">24 to &lt;30 mo: 90% 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 xml:space="preserve">30 to &lt;36 mo: 53% 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 xml:space="preserve">36 to &lt;42 mo: 20% 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42 to &lt;48 mo: 7%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48 to &lt;54 mo: 5%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54 to &lt;60 mo: 2%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 xml:space="preserve">ATS HOTV by age and gender: 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24 to &lt;42 mo male: 44%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24 to &lt;42 mo female: 47%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42 to &lt;60 mo male: 92%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42 to &lt;60 mo female: 99%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ATS HOTV by age and race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24 to &lt;42 mo European Caucasian: 49%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24 to &lt;42 mo East Asian: 53%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24 to&lt;42 mo Other: 36%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42 to &lt;60 mo European Caucasian: 96%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42 to &lt;60 mo East Asian: 98%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42 to &lt;60 mo Other: 93%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NA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NA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NA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t>NA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Matta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t xml:space="preserve"> </w:t>
            </w:r>
            <w:r w:rsidRPr="00F77137">
              <w:rPr>
                <w:spacing w:val="-1"/>
              </w:rPr>
              <w:t>2008</w:t>
            </w:r>
            <w:r w:rsidRPr="00F77137">
              <w:rPr>
                <w:spacing w:val="-1"/>
              </w:rPr>
              <w:fldChar w:fldCharType="begin">
                <w:fldData xml:space="preserve">PEVuZE5vdGU+PENpdGU+PEF1dGhvcj5NYXR0YTwvQXV0aG9yPjxZZWFyPjIwMDg8L1llYXI+PFJl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PEVuZE5vdGU+PENpdGU+PEF1dGhvcj5NYXR0YTwvQXV0aG9yPjxZZWFyPjIwMDg8L1llYXI+PFJl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96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Not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reported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Not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described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(109/109)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0.98</w:t>
            </w:r>
            <w:r w:rsidRPr="00F77137">
              <w:t xml:space="preserve"> </w:t>
            </w:r>
            <w:r w:rsidRPr="00F77137">
              <w:rPr>
                <w:spacing w:val="-1"/>
              </w:rPr>
              <w:t>(0.85 to 1.0)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0.98</w:t>
            </w:r>
            <w:r w:rsidRPr="00F77137">
              <w:t xml:space="preserve"> </w:t>
            </w:r>
            <w:r w:rsidRPr="00F77137">
              <w:rPr>
                <w:spacing w:val="-1"/>
              </w:rPr>
              <w:t>(0.85 to 1.0)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0.68</w:t>
            </w:r>
            <w:r w:rsidRPr="00F77137">
              <w:t xml:space="preserve"> </w:t>
            </w:r>
            <w:r w:rsidRPr="00F77137">
              <w:rPr>
                <w:spacing w:val="-1"/>
              </w:rPr>
              <w:t>(0.51 to 0.81)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0.88</w:t>
            </w:r>
            <w:r w:rsidRPr="00F77137">
              <w:t xml:space="preserve"> </w:t>
            </w:r>
            <w:r w:rsidRPr="00F77137">
              <w:rPr>
                <w:spacing w:val="-1"/>
              </w:rPr>
              <w:t>(0.74 to 0.96)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 xml:space="preserve">Miller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1999</w:t>
            </w:r>
            <w:r w:rsidRPr="00F77137">
              <w:rPr>
                <w:spacing w:val="-1"/>
              </w:rPr>
              <w:fldChar w:fldCharType="begin">
                <w:fldData xml:space="preserve">PEVuZE5vdGU+PENpdGU+PEF1dGhvcj5NaWxsZXI8L0F1dGhvcj48WWVhcj4xOTk5PC9ZZWFyPjxS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PEVuZE5vdGU+PENpdGU+PEF1dGhvcj5NaWxsZXI8L0F1dGhvcj48WWVhcj4xOTk5PC9ZZWFyPjxS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97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(10/245)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Not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described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(245/245)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(0.82 to 0.96)</w:t>
            </w:r>
          </w:p>
          <w:p w:rsidR="00F77137" w:rsidRPr="00F77137" w:rsidRDefault="00F77137" w:rsidP="00F77137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(0.82 to 0.96)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0.44</w:t>
            </w:r>
            <w:r w:rsidRPr="00F77137">
              <w:t xml:space="preserve"> </w:t>
            </w:r>
            <w:r w:rsidRPr="00F77137">
              <w:rPr>
                <w:spacing w:val="-1"/>
              </w:rPr>
              <w:t>(0.37 to 0.52)</w:t>
            </w:r>
          </w:p>
          <w:p w:rsidR="00F77137" w:rsidRPr="00F77137" w:rsidDel="005D13E0" w:rsidRDefault="00F77137" w:rsidP="00F77137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0.86</w:t>
            </w:r>
            <w:r w:rsidRPr="00F77137">
              <w:t xml:space="preserve"> </w:t>
            </w:r>
            <w:r w:rsidRPr="00F77137">
              <w:rPr>
                <w:spacing w:val="-1"/>
              </w:rPr>
              <w:t>(0.80 to 0.91)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Miller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2001</w:t>
            </w:r>
            <w:r w:rsidRPr="00F77137">
              <w:rPr>
                <w:spacing w:val="-1"/>
              </w:rPr>
              <w:fldChar w:fldCharType="begin">
                <w:fldData xml:space="preserve">PEVuZE5vdGU+PENpdGU+PEF1dGhvcj5NaWxsZXI8L0F1dGhvcj48WWVhcj4yMDAxPC9ZZWFyPjxS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PEVuZE5vdGU+PENpdGU+PEF1dGhvcj5NaWxsZXI8L0F1dGhvcj48WWVhcj4yMDAxPC9ZZWFyPjxS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98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8%</w:t>
            </w:r>
            <w:r w:rsidRPr="00F77137">
              <w:rPr>
                <w:spacing w:val="-1"/>
              </w:rPr>
              <w:t xml:space="preserve"> (30/376)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6%</w:t>
            </w:r>
            <w:r w:rsidRPr="00F77137">
              <w:rPr>
                <w:spacing w:val="-1"/>
              </w:rPr>
              <w:t xml:space="preserve"> (24/369)</w:t>
            </w:r>
            <w:r w:rsidRPr="00F77137">
              <w:rPr>
                <w:spacing w:val="-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spacing w:val="-2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0.3%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2"/>
              </w:rPr>
              <w:t>(1/379)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2"/>
              </w:rPr>
              <w:t>(2/379)</w:t>
            </w:r>
          </w:p>
        </w:tc>
        <w:tc>
          <w:tcPr>
            <w:tcW w:w="2250" w:type="dxa"/>
          </w:tcPr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rPr>
                <w:spacing w:val="-1"/>
              </w:rPr>
              <w:t>Unable</w:t>
            </w:r>
            <w:r w:rsidRPr="00F77137">
              <w:t xml:space="preserve"> to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complete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screening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considered</w:t>
            </w:r>
            <w:r w:rsidRPr="00F77137">
              <w:rPr>
                <w:spacing w:val="23"/>
              </w:rPr>
              <w:t xml:space="preserve"> </w:t>
            </w:r>
            <w:r w:rsidRPr="00F77137">
              <w:rPr>
                <w:spacing w:val="-1"/>
              </w:rPr>
              <w:t>positive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screen;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uninterpretable</w:t>
            </w:r>
            <w:r w:rsidRPr="00F77137">
              <w:t xml:space="preserve"> </w:t>
            </w:r>
            <w:r w:rsidRPr="00F77137">
              <w:rPr>
                <w:spacing w:val="-2"/>
              </w:rPr>
              <w:t>photographs</w:t>
            </w:r>
            <w:r w:rsidRPr="00F77137">
              <w:rPr>
                <w:spacing w:val="39"/>
              </w:rPr>
              <w:t xml:space="preserve"> </w:t>
            </w:r>
            <w:r w:rsidRPr="00F77137">
              <w:rPr>
                <w:spacing w:val="-1"/>
              </w:rPr>
              <w:t>considered</w:t>
            </w:r>
            <w:r w:rsidRPr="00F77137">
              <w:t xml:space="preserve"> </w:t>
            </w:r>
            <w:r w:rsidRPr="00F77137">
              <w:rPr>
                <w:spacing w:val="-1"/>
              </w:rPr>
              <w:t>positive</w:t>
            </w:r>
            <w:r w:rsidRPr="00F77137">
              <w:t xml:space="preserve"> </w:t>
            </w:r>
            <w:r w:rsidRPr="00F77137">
              <w:rPr>
                <w:spacing w:val="-1"/>
              </w:rPr>
              <w:t>screen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(379/379)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0.93</w:t>
            </w:r>
            <w:r w:rsidRPr="00F77137">
              <w:t xml:space="preserve"> </w:t>
            </w:r>
            <w:r w:rsidRPr="00F77137">
              <w:rPr>
                <w:spacing w:val="-1"/>
              </w:rPr>
              <w:t>(0.87 to 0.97)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0.66</w:t>
            </w:r>
            <w:r w:rsidRPr="00F77137">
              <w:t xml:space="preserve"> </w:t>
            </w:r>
            <w:r w:rsidRPr="00F77137">
              <w:rPr>
                <w:spacing w:val="-1"/>
              </w:rPr>
              <w:t>(0.59 to 0.73)</w:t>
            </w:r>
            <w:r w:rsidRPr="00F77137">
              <w:rPr>
                <w:spacing w:val="-1"/>
                <w:vertAlign w:val="superscript"/>
              </w:rPr>
              <w:t>c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0.95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(0.91 to 0.98)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0.93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(0.88 to 0.96)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0.51</w:t>
            </w:r>
            <w:r w:rsidRPr="00F77137">
              <w:t xml:space="preserve"> </w:t>
            </w:r>
            <w:r w:rsidRPr="00F77137">
              <w:rPr>
                <w:spacing w:val="-1"/>
              </w:rPr>
              <w:t>(0.44 to 0.57)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0.71</w:t>
            </w:r>
            <w:r w:rsidRPr="00F77137">
              <w:t xml:space="preserve"> </w:t>
            </w:r>
            <w:r w:rsidRPr="00F77137">
              <w:rPr>
                <w:spacing w:val="-1"/>
              </w:rPr>
              <w:t>(0.64 to 0.78)</w:t>
            </w:r>
            <w:r w:rsidRPr="00F77137">
              <w:rPr>
                <w:spacing w:val="-1"/>
                <w:vertAlign w:val="superscript"/>
              </w:rPr>
              <w:t>c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0.77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(0.71 to 0.83)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0.95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(0.91 to 0.98)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Morgan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4"/>
              </w:rPr>
              <w:t xml:space="preserve"> </w:t>
            </w:r>
            <w:r w:rsidRPr="00F77137">
              <w:rPr>
                <w:spacing w:val="-1"/>
              </w:rPr>
              <w:t>1987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&lt;EndNote&gt;&lt;Cite&gt;&lt;Author&gt;Morgan&lt;/Author&gt;&lt;Year&gt;1987&lt;/Year&gt;&lt;RecNum&gt;5066&lt;/RecNum&gt;&lt;DisplayText&gt;&lt;style face="superscript" font="Times New Roman"&gt;99&lt;/style&gt;&lt;/DisplayText&gt;&lt;record&gt;&lt;rec-number&gt;5066&lt;/rec-number&gt;&lt;foreign-keys&gt;&lt;key app="EN" db-id="5pwtt9zpp52zz7e5tpxv0fejfr5rs2zp2r22" timestamp="1458850606"&gt;5066&lt;/key&gt;&lt;/foreign-keys&gt;&lt;ref-type name="Journal Article"&gt;17&lt;/ref-type&gt;&lt;contributors&gt;&lt;authors&gt;&lt;author&gt;Morgan, K. S.&lt;/author&gt;&lt;author&gt;Johnson, W. D.&lt;/author&gt;&lt;/authors&gt;&lt;/contributors&gt;&lt;auth-address&gt;LSU Eye Center, Department of Ophthalmology, New Orleans 70112.&lt;/auth-address&gt;&lt;titles&gt;&lt;title&gt;Clinical evaluation of a commercial photorefractor&lt;/title&gt;&lt;secondary-title&gt;Arch Ophthalmol&lt;/secondary-title&gt;&lt;/titles&gt;&lt;periodical&gt;&lt;full-title&gt;Archives of Ophthalmology&lt;/full-title&gt;&lt;abbr-1&gt;Arch. Ophthalmol.&lt;/abbr-1&gt;&lt;abbr-2&gt;Arch Ophthalmol&lt;/abbr-2&gt;&lt;/periodical&gt;&lt;pages&gt;1528-31&lt;/pages&gt;&lt;volume&gt;105&lt;/volume&gt;&lt;number&gt;11&lt;/number&gt;&lt;keywords&gt;&lt;keyword&gt;Child&lt;/keyword&gt;&lt;keyword&gt;Child, Preschool&lt;/keyword&gt;&lt;keyword&gt;Evaluation Studies as Topic&lt;/keyword&gt;&lt;keyword&gt;Eye Diseases/*diagnosis&lt;/keyword&gt;&lt;keyword&gt;False Negative Reactions&lt;/keyword&gt;&lt;keyword&gt;Humans&lt;/keyword&gt;&lt;keyword&gt;Infant&lt;/keyword&gt;&lt;keyword&gt;Photography/*instrumentation/methods&lt;/keyword&gt;&lt;/keywords&gt;&lt;dates&gt;&lt;year&gt;1987&lt;/year&gt;&lt;pub-dates&gt;&lt;date&gt;Nov&lt;/date&gt;&lt;/pub-dates&gt;&lt;/dates&gt;&lt;isbn&gt;0003-9950 (Print)&amp;#xD;0003-9950 (Linking)&lt;/isbn&gt;&lt;accession-num&gt;3675285&lt;/accession-num&gt;&lt;label&gt;Ref 77.&lt;/label&gt;&lt;urls&gt;&lt;related-urls&gt;&lt;url&gt;http://www.ncbi.nlm.nih.gov/pubmed/3675285&lt;/url&gt;&lt;/related-urls&gt;&lt;/urls&gt;&lt;custom1&gt;I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99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(6/63)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(57/63)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(0.76 to 0.98)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0.74</w:t>
            </w:r>
            <w:r w:rsidRPr="00F77137">
              <w:t xml:space="preserve"> </w:t>
            </w:r>
            <w:r w:rsidRPr="00F77137">
              <w:rPr>
                <w:spacing w:val="-1"/>
              </w:rPr>
              <w:t>(0.52 to 0.90)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lastRenderedPageBreak/>
              <w:t>Ottar</w:t>
            </w:r>
            <w:r w:rsidRPr="00F77137">
              <w:t xml:space="preserve"> </w:t>
            </w:r>
            <w:r>
              <w:rPr>
                <w:spacing w:val="-2"/>
              </w:rPr>
              <w:t>et al</w:t>
            </w:r>
            <w:r w:rsidRPr="00F77137">
              <w:rPr>
                <w:spacing w:val="-2"/>
              </w:rPr>
              <w:t>,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1"/>
              </w:rPr>
              <w:t>1995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&lt;EndNote&gt;&lt;Cite&gt;&lt;Author&gt;Ottar&lt;/Author&gt;&lt;Year&gt;1995&lt;/Year&gt;&lt;RecNum&gt;5067&lt;/RecNum&gt;&lt;DisplayText&gt;&lt;style face="superscript" font="Times New Roman"&gt;100&lt;/style&gt;&lt;/DisplayText&gt;&lt;record&gt;&lt;rec-number&gt;5067&lt;/rec-number&gt;&lt;foreign-keys&gt;&lt;key app="EN" db-id="5pwtt9zpp52zz7e5tpxv0fejfr5rs2zp2r22" timestamp="1458850680"&gt;5067&lt;/key&gt;&lt;/foreign-keys&gt;&lt;ref-type name="Journal Article"&gt;17&lt;/ref-type&gt;&lt;contributors&gt;&lt;authors&gt;&lt;author&gt;Ottar, W. L.&lt;/author&gt;&lt;author&gt;Scott, W. E.&lt;/author&gt;&lt;author&gt;Holgado, S. I.&lt;/author&gt;&lt;/authors&gt;&lt;/contributors&gt;&lt;auth-address&gt;Department of Ophthalmology, University of Iowa, USA.&lt;/auth-address&gt;&lt;titles&gt;&lt;title&gt;Photoscreening for amblyogenic factors&lt;/title&gt;&lt;secondary-title&gt;J Pediatr Ophthalmol Strabismus&lt;/secondary-title&gt;&lt;/titles&gt;&lt;periodical&gt;&lt;full-title&gt;Journal of Pediatric Ophthalmology and Strabismus&lt;/full-title&gt;&lt;abbr-1&gt;J. Pediatr. Ophthalmol. Strabismus&lt;/abbr-1&gt;&lt;abbr-2&gt;J Pediatr Ophthalmol Strabismus&lt;/abbr-2&gt;&lt;abbr-3&gt;Journal of Pediatric Ophthalmology &amp;amp; Strabismus&lt;/abbr-3&gt;&lt;/periodical&gt;&lt;pages&gt;289-95&lt;/pages&gt;&lt;volume&gt;32&lt;/volume&gt;&lt;number&gt;5&lt;/number&gt;&lt;keywords&gt;&lt;keyword&gt;Amblyopia/*diagnosis&lt;/keyword&gt;&lt;keyword&gt;Child, Preschool&lt;/keyword&gt;&lt;keyword&gt;False Negative Reactions&lt;/keyword&gt;&lt;keyword&gt;False Positive Reactions&lt;/keyword&gt;&lt;keyword&gt;Humans&lt;/keyword&gt;&lt;keyword&gt;Infant&lt;/keyword&gt;&lt;keyword&gt;*Photography&lt;/keyword&gt;&lt;keyword&gt;Reference Values&lt;/keyword&gt;&lt;keyword&gt;Refractive Errors/diagnosis&lt;/keyword&gt;&lt;keyword&gt;Sensitivity and Specificity&lt;/keyword&gt;&lt;keyword&gt;Vision Screening/*methods&lt;/keyword&gt;&lt;/keywords&gt;&lt;dates&gt;&lt;year&gt;1995&lt;/year&gt;&lt;pub-dates&gt;&lt;date&gt;Sep-Oct&lt;/date&gt;&lt;/pub-dates&gt;&lt;/dates&gt;&lt;isbn&gt;0191-3913 (Print)&amp;#xD;0191-3913 (Linking)&lt;/isbn&gt;&lt;accession-num&gt;8531032&lt;/accession-num&gt;&lt;label&gt;Ref 78.&lt;/label&gt;&lt;urls&gt;&lt;related-urls&gt;&lt;url&gt;http://www.ncbi.nlm.nih.gov/pubmed/8531032&lt;/url&gt;&lt;/related-urls&gt;&lt;/urls&gt;&lt;custom1&gt;I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100</w:t>
            </w:r>
            <w:r w:rsidRPr="00F77137">
              <w:rPr>
                <w:spacing w:val="-1"/>
              </w:rPr>
              <w:fldChar w:fldCharType="end"/>
            </w:r>
            <w:r w:rsidR="00653409">
              <w:rPr>
                <w:spacing w:val="-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t xml:space="preserve"> </w:t>
            </w:r>
            <w:r w:rsidRPr="00F77137">
              <w:rPr>
                <w:spacing w:val="-1"/>
              </w:rPr>
              <w:t>Donahue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2002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&lt;EndNote&gt;&lt;Cite&gt;&lt;Author&gt;Donahue&lt;/Author&gt;&lt;Year&gt;2002&lt;/Year&gt;&lt;RecNum&gt;5074&lt;/RecNum&gt;&lt;DisplayText&gt;&lt;style face="superscript" font="Times New Roman"&gt;101&lt;/style&gt;&lt;/DisplayText&gt;&lt;record&gt;&lt;rec-number&gt;5074&lt;/rec-number&gt;&lt;foreign-keys&gt;&lt;key app="EN" db-id="5pwtt9zpp52zz7e5tpxv0fejfr5rs2zp2r22" timestamp="1458852464"&gt;5074&lt;/key&gt;&lt;/foreign-keys&gt;&lt;ref-type name="Journal Article"&gt;17&lt;/ref-type&gt;&lt;contributors&gt;&lt;authors&gt;&lt;author&gt;Donahue, S. P.&lt;/author&gt;&lt;author&gt;Johnson, T. M.&lt;/author&gt;&lt;author&gt;Ottar, W.&lt;/author&gt;&lt;author&gt;Scott, W. E.&lt;/author&gt;&lt;/authors&gt;&lt;/contributors&gt;&lt;auth-address&gt;Department of Ophthalmology, Vanderbilt, University School of Medicine, Nashville, Tennessee 37232-8808, USA.&lt;/auth-address&gt;&lt;titles&gt;&lt;title&gt;Sensitivity of photoscreening to detect high-magnitude amblyogenic factors&lt;/title&gt;&lt;secondary-title&gt;J AAPOS&lt;/secondary-title&gt;&lt;/titles&gt;&lt;periodical&gt;&lt;full-title&gt;Journal of AAPOS&lt;/full-title&gt;&lt;abbr-1&gt;J. AAPOS&lt;/abbr-1&gt;&lt;abbr-2&gt;J AAPOS&lt;/abbr-2&gt;&lt;/periodical&gt;&lt;pages&gt;86-91&lt;/pages&gt;&lt;volume&gt;6&lt;/volume&gt;&lt;number&gt;2&lt;/number&gt;&lt;keywords&gt;&lt;keyword&gt;Amblyopia/*diagnosis&lt;/keyword&gt;&lt;keyword&gt;Anisometropia/diagnosis&lt;/keyword&gt;&lt;keyword&gt;Astigmatism/*diagnosis&lt;/keyword&gt;&lt;keyword&gt;Child, Preschool&lt;/keyword&gt;&lt;keyword&gt;False Positive Reactions&lt;/keyword&gt;&lt;keyword&gt;Female&lt;/keyword&gt;&lt;keyword&gt;Humans&lt;/keyword&gt;&lt;keyword&gt;Hyperopia/diagnosis&lt;/keyword&gt;&lt;keyword&gt;Infant&lt;/keyword&gt;&lt;keyword&gt;Male&lt;/keyword&gt;&lt;keyword&gt;Photography&lt;/keyword&gt;&lt;keyword&gt;Predictive Value of Tests&lt;/keyword&gt;&lt;keyword&gt;Reproducibility of Results&lt;/keyword&gt;&lt;keyword&gt;Sensitivity and Specificity&lt;/keyword&gt;&lt;keyword&gt;Vision Screening/instrumentation/*methods&lt;/keyword&gt;&lt;/keywords&gt;&lt;dates&gt;&lt;year&gt;2002&lt;/year&gt;&lt;pub-dates&gt;&lt;date&gt;Apr&lt;/date&gt;&lt;/pub-dates&gt;&lt;/dates&gt;&lt;isbn&gt;1091-8531 (Print)&amp;#xD;1091-8531 (Linking)&lt;/isbn&gt;&lt;accession-num&gt;11997804&lt;/accession-num&gt;&lt;label&gt;Ref 87.&lt;/label&gt;&lt;urls&gt;&lt;related-urls&gt;&lt;url&gt;http://www.ncbi.nlm.nih.gov/pubmed/11997804&lt;/url&gt;&lt;/related-urls&gt;&lt;/urls&gt;&lt;custom1&gt;I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101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653409">
            <w:pPr>
              <w:pStyle w:val="AppTableText"/>
              <w:keepNext/>
              <w:ind w:right="-29"/>
            </w:pPr>
            <w:r w:rsidRPr="00F77137">
              <w:rPr>
                <w:spacing w:val="-1"/>
              </w:rPr>
              <w:t>2.5% (25/1,004)</w:t>
            </w:r>
            <w:r w:rsidRPr="00F77137">
              <w:t xml:space="preserve"> </w:t>
            </w:r>
            <w:r w:rsidRPr="00F77137">
              <w:rPr>
                <w:spacing w:val="-1"/>
              </w:rPr>
              <w:t>small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pupil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diameter,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poor</w:t>
            </w:r>
          </w:p>
          <w:p w:rsidR="00F77137" w:rsidRPr="00F77137" w:rsidRDefault="00F77137" w:rsidP="00653409">
            <w:pPr>
              <w:pStyle w:val="AppTableText"/>
              <w:keepNext/>
              <w:ind w:right="-29"/>
            </w:pPr>
            <w:r w:rsidRPr="00F77137">
              <w:rPr>
                <w:spacing w:val="-1"/>
              </w:rPr>
              <w:t>mydriasis,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or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poor</w:t>
            </w:r>
            <w:r w:rsidRPr="00F77137">
              <w:t xml:space="preserve"> </w:t>
            </w:r>
            <w:r w:rsidRPr="00F77137">
              <w:rPr>
                <w:spacing w:val="-1"/>
              </w:rPr>
              <w:t>cooperation</w:t>
            </w:r>
          </w:p>
        </w:tc>
        <w:tc>
          <w:tcPr>
            <w:tcW w:w="2250" w:type="dxa"/>
          </w:tcPr>
          <w:p w:rsidR="00F77137" w:rsidRPr="00F77137" w:rsidRDefault="00F77137" w:rsidP="00653409">
            <w:pPr>
              <w:pStyle w:val="AppTableText"/>
              <w:keepNext/>
              <w:ind w:right="-29"/>
            </w:pPr>
            <w:r w:rsidRPr="00F77137">
              <w:rPr>
                <w:spacing w:val="-1"/>
              </w:rPr>
              <w:t>Excluded</w:t>
            </w:r>
            <w:r w:rsidRPr="00F77137">
              <w:t xml:space="preserve"> </w:t>
            </w:r>
            <w:r w:rsidRPr="00F77137">
              <w:rPr>
                <w:spacing w:val="-2"/>
              </w:rPr>
              <w:t>from</w:t>
            </w:r>
            <w:r w:rsidR="00653409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analysis</w:t>
            </w:r>
          </w:p>
        </w:tc>
        <w:tc>
          <w:tcPr>
            <w:tcW w:w="207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rPr>
                <w:spacing w:val="-1"/>
              </w:rPr>
              <w:t>98%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(985/1,004)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0.82</w:t>
            </w:r>
            <w:r w:rsidRPr="00F77137">
              <w:t xml:space="preserve"> </w:t>
            </w:r>
            <w:r w:rsidRPr="00F77137">
              <w:rPr>
                <w:spacing w:val="-1"/>
              </w:rPr>
              <w:t>(0.76 to 0.87)</w:t>
            </w:r>
          </w:p>
          <w:p w:rsidR="00F77137" w:rsidRPr="00F77137" w:rsidRDefault="00F77137" w:rsidP="00653409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0.50</w:t>
            </w:r>
            <w:r w:rsidRPr="00F77137">
              <w:t xml:space="preserve"> </w:t>
            </w:r>
            <w:r w:rsidRPr="00F77137">
              <w:rPr>
                <w:spacing w:val="-1"/>
              </w:rPr>
              <w:t>(0.39 to 0.61)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0.93)</w:t>
            </w:r>
          </w:p>
          <w:p w:rsidR="00F77137" w:rsidRPr="00F77137" w:rsidDel="005D13E0" w:rsidRDefault="00F77137" w:rsidP="00653409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0.98</w:t>
            </w:r>
            <w:r w:rsidRPr="00F77137">
              <w:t xml:space="preserve"> </w:t>
            </w:r>
            <w:r w:rsidRPr="00F77137">
              <w:rPr>
                <w:spacing w:val="-1"/>
              </w:rPr>
              <w:t>(0.97 to 0.99)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Rogers</w:t>
            </w:r>
            <w:r w:rsidRPr="00F77137">
              <w:rPr>
                <w:spacing w:val="2"/>
              </w:rPr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2008</w:t>
            </w:r>
            <w:r w:rsidRPr="00F77137">
              <w:rPr>
                <w:spacing w:val="-1"/>
              </w:rPr>
              <w:fldChar w:fldCharType="begin">
                <w:fldData xml:space="preserve">PEVuZE5vdGU+PENpdGU+PEF1dGhvcj5Sb2dlcnM8L0F1dGhvcj48WWVhcj4yMDA4PC9ZZWFyPjxS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PEVuZE5vdGU+PENpdGU+PEF1dGhvcj5Sb2dlcnM8L0F1dGhvcj48WWVhcj4yMDA4PC9ZZWFyPjxS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102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653409" w:rsidRDefault="00F77137" w:rsidP="00653409">
            <w:pPr>
              <w:pStyle w:val="AppTableText"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SureSight: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24%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(24/100); 20% (9/45)</w:t>
            </w:r>
            <w:r w:rsidR="00653409">
              <w:rPr>
                <w:spacing w:val="-1"/>
              </w:rPr>
              <w:t xml:space="preserve"> in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children</w:t>
            </w:r>
            <w:r w:rsidRPr="00F77137">
              <w:t xml:space="preserve"> </w:t>
            </w:r>
            <w:r w:rsidR="00653409">
              <w:t xml:space="preserve">ages </w:t>
            </w:r>
            <w:r w:rsidRPr="00F77137">
              <w:t>4</w:t>
            </w:r>
            <w:r w:rsidR="00653409">
              <w:t>–</w:t>
            </w:r>
            <w:r w:rsidRPr="00F77137">
              <w:t xml:space="preserve">6 </w:t>
            </w:r>
            <w:r w:rsidRPr="00F77137">
              <w:rPr>
                <w:spacing w:val="-1"/>
              </w:rPr>
              <w:t xml:space="preserve">years 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rPr>
                <w:spacing w:val="-1"/>
              </w:rPr>
              <w:t>MTI: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2"/>
              </w:rPr>
              <w:t>(4/100);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(0/45)</w:t>
            </w:r>
            <w:r w:rsidRPr="00F77137">
              <w:t xml:space="preserve"> </w:t>
            </w:r>
            <w:r w:rsidR="00653409">
              <w:rPr>
                <w:spacing w:val="-2"/>
              </w:rPr>
              <w:t xml:space="preserve">in </w:t>
            </w:r>
            <w:r w:rsidRPr="00F77137">
              <w:rPr>
                <w:spacing w:val="-1"/>
              </w:rPr>
              <w:t>children</w:t>
            </w:r>
            <w:r w:rsidRPr="00F77137">
              <w:t xml:space="preserve"> </w:t>
            </w:r>
            <w:r w:rsidR="00653409">
              <w:t xml:space="preserve">ages </w:t>
            </w:r>
            <w:r w:rsidRPr="00F77137">
              <w:t>4</w:t>
            </w:r>
            <w:r w:rsidR="00653409">
              <w:t>–</w:t>
            </w:r>
            <w:r w:rsidRPr="00F77137">
              <w:t xml:space="preserve"> 6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years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Considered</w:t>
            </w:r>
            <w:r w:rsidRPr="00F77137">
              <w:t xml:space="preserve"> </w:t>
            </w:r>
            <w:r w:rsidRPr="00F77137">
              <w:rPr>
                <w:spacing w:val="-1"/>
              </w:rPr>
              <w:t>positive</w:t>
            </w:r>
            <w:r w:rsidRPr="00F77137">
              <w:rPr>
                <w:spacing w:val="27"/>
              </w:rPr>
              <w:t xml:space="preserve"> </w:t>
            </w:r>
            <w:r w:rsidRPr="00F77137">
              <w:rPr>
                <w:spacing w:val="-1"/>
              </w:rPr>
              <w:t>screens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(100/100)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2"/>
              </w:rPr>
              <w:t>0.97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1.0)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0.79</w:t>
            </w:r>
            <w:r w:rsidRPr="00F77137">
              <w:t xml:space="preserve"> </w:t>
            </w:r>
            <w:r w:rsidRPr="00F77137">
              <w:rPr>
                <w:spacing w:val="-1"/>
              </w:rPr>
              <w:t>(0.67 to 0.89)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0.67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(0.54 to 0.79)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0.62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(0.48 to 0.74)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E: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0.95</w:t>
            </w:r>
            <w:r w:rsidRPr="00F77137">
              <w:t xml:space="preserve"> </w:t>
            </w:r>
            <w:r w:rsidRPr="00F77137">
              <w:rPr>
                <w:spacing w:val="-1"/>
              </w:rPr>
              <w:t>(0.86 to 0.99)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0.38</w:t>
            </w:r>
            <w:r w:rsidRPr="00F77137">
              <w:t xml:space="preserve"> </w:t>
            </w:r>
            <w:r w:rsidRPr="00F77137">
              <w:rPr>
                <w:spacing w:val="-1"/>
              </w:rPr>
              <w:t>(0.24 to 0.54)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0.64</w:t>
            </w:r>
            <w:r w:rsidRPr="00F77137">
              <w:t xml:space="preserve"> </w:t>
            </w:r>
            <w:r w:rsidRPr="00F77137">
              <w:rPr>
                <w:spacing w:val="-1"/>
              </w:rPr>
              <w:t>(0.48 to 0.78)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0.69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(0.53 to 0.82)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D: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0.74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(0.58 to 0.86)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E: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0.88</w:t>
            </w:r>
            <w:r w:rsidRPr="00F77137">
              <w:t xml:space="preserve"> </w:t>
            </w:r>
            <w:r w:rsidRPr="00F77137">
              <w:rPr>
                <w:spacing w:val="-1"/>
              </w:rPr>
              <w:t>(0.74 to 0.96)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653409">
            <w:pPr>
              <w:pStyle w:val="AppTableText"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Shallo-Hoffmann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2004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&lt;EndNote&gt;&lt;Cite&gt;&lt;Author&gt;Shallo-Hoffmann&lt;/Author&gt;&lt;Year&gt;2004&lt;/Year&gt;&lt;RecNum&gt;5069&lt;/RecNum&gt;&lt;DisplayText&gt;&lt;style face="superscript" font="Times New Roman"&gt;103&lt;/style&gt;&lt;/DisplayText&gt;&lt;record&gt;&lt;rec-number&gt;5069&lt;/rec-number&gt;&lt;foreign-keys&gt;&lt;key app="EN" db-id="5pwtt9zpp52zz7e5tpxv0fejfr5rs2zp2r22" timestamp="1458850947"&gt;5069&lt;/key&gt;&lt;/foreign-keys&gt;&lt;ref-type name="Journal Article"&gt;17&lt;/ref-type&gt;&lt;contributors&gt;&lt;authors&gt;&lt;author&gt;Shallo-Hoffmann, J.&lt;/author&gt;&lt;author&gt;Coulter, R.&lt;/author&gt;&lt;author&gt;Oliver, P.&lt;/author&gt;&lt;author&gt;Hardigan, P.&lt;/author&gt;&lt;author&gt;Blavo, C.&lt;/author&gt;&lt;/authors&gt;&lt;/contributors&gt;&lt;auth-address&gt;College of Optometry, Nova Southeastern University, 3200 South University Drive, Fort Lauderdale, FL 33328, USA. shoffman@nsu.nova.edu&lt;/auth-address&gt;&lt;titles&gt;&lt;title&gt;A study of pre-school vision screening tests&amp;apos; testability, validity and duration: do group differences matter?&lt;/title&gt;&lt;secondary-title&gt;Strabismus&lt;/secondary-title&gt;&lt;/titles&gt;&lt;periodical&gt;&lt;full-title&gt;Strabismus&lt;/full-title&gt;&lt;abbr-1&gt;Strabismus&lt;/abbr-1&gt;&lt;abbr-2&gt;Strabismus&lt;/abbr-2&gt;&lt;/periodical&gt;&lt;pages&gt;65-73&lt;/pages&gt;&lt;volume&gt;12&lt;/volume&gt;&lt;number&gt;2&lt;/number&gt;&lt;keywords&gt;&lt;keyword&gt;Child&lt;/keyword&gt;&lt;keyword&gt;Child, Preschool&lt;/keyword&gt;&lt;keyword&gt;Humans&lt;/keyword&gt;&lt;keyword&gt;Reproducibility of Results&lt;/keyword&gt;&lt;keyword&gt;Sensitivity and Specificity&lt;/keyword&gt;&lt;keyword&gt;Social Class&lt;/keyword&gt;&lt;keyword&gt;Time Factors&lt;/keyword&gt;&lt;keyword&gt;Vision Disorders/*diagnosis&lt;/keyword&gt;&lt;keyword&gt;Vision Screening/*standards&lt;/keyword&gt;&lt;keyword&gt;*Visual Acuity&lt;/keyword&gt;&lt;/keywords&gt;&lt;dates&gt;&lt;year&gt;2004&lt;/year&gt;&lt;pub-dates&gt;&lt;date&gt;Jun&lt;/date&gt;&lt;/pub-dates&gt;&lt;/dates&gt;&lt;isbn&gt;0927-3972 (Print)&amp;#xD;0927-3972 (Linking)&lt;/isbn&gt;&lt;accession-num&gt;15672929&lt;/accession-num&gt;&lt;label&gt;Ref 80.&lt;/label&gt;&lt;urls&gt;&lt;related-urls&gt;&lt;url&gt;http://www.ncbi.nlm.nih.gov/pubmed/15672929&lt;/url&gt;&lt;/related-urls&gt;&lt;/urls&gt;&lt;custom1&gt;I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103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653409">
            <w:pPr>
              <w:pStyle w:val="AppTableText"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HOTV: 19% (25/134)</w:t>
            </w:r>
          </w:p>
          <w:p w:rsidR="00F77137" w:rsidRPr="00F77137" w:rsidRDefault="00F77137" w:rsidP="00653409">
            <w:pPr>
              <w:pStyle w:val="AppTableText"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LEA: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5% (10/134)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rPr>
                <w:spacing w:val="-1"/>
              </w:rPr>
              <w:t>Random</w:t>
            </w:r>
            <w:r w:rsidRPr="00F77137">
              <w:rPr>
                <w:spacing w:val="3"/>
              </w:rPr>
              <w:t xml:space="preserve"> </w:t>
            </w:r>
            <w:r w:rsidRPr="00F77137">
              <w:rPr>
                <w:spacing w:val="-2"/>
              </w:rPr>
              <w:t>Dot</w:t>
            </w:r>
            <w:r w:rsidRPr="00F77137">
              <w:rPr>
                <w:spacing w:val="-1"/>
              </w:rPr>
              <w:t xml:space="preserve"> </w:t>
            </w:r>
            <w:r w:rsidRPr="00F77137">
              <w:t>E:</w:t>
            </w:r>
            <w:r w:rsidRPr="00F77137">
              <w:rPr>
                <w:spacing w:val="-1"/>
              </w:rPr>
              <w:t xml:space="preserve"> 7% (20/268)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Considered</w:t>
            </w:r>
            <w:r w:rsidRPr="00F77137">
              <w:t xml:space="preserve"> </w:t>
            </w:r>
            <w:r w:rsidRPr="00F77137">
              <w:rPr>
                <w:spacing w:val="-1"/>
              </w:rPr>
              <w:t>positive</w:t>
            </w:r>
            <w:r w:rsidRPr="00F77137">
              <w:rPr>
                <w:spacing w:val="27"/>
              </w:rPr>
              <w:t xml:space="preserve"> </w:t>
            </w:r>
            <w:r w:rsidRPr="00F77137">
              <w:rPr>
                <w:spacing w:val="-1"/>
              </w:rPr>
              <w:t>screens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(21/21)</w:t>
            </w:r>
            <w:r w:rsidRPr="00F77137">
              <w:t xml:space="preserve"> </w:t>
            </w:r>
            <w:r w:rsidRPr="00F77137">
              <w:rPr>
                <w:spacing w:val="-2"/>
              </w:rPr>
              <w:t>of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positive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screens,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24%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(60/248)</w:t>
            </w:r>
            <w:r w:rsidRPr="00F77137">
              <w:t xml:space="preserve"> </w:t>
            </w:r>
            <w:r w:rsidRPr="00F77137">
              <w:rPr>
                <w:spacing w:val="-2"/>
              </w:rPr>
              <w:t>of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negative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screens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0.73</w:t>
            </w:r>
            <w:r w:rsidRPr="00F77137">
              <w:t xml:space="preserve"> </w:t>
            </w:r>
            <w:r w:rsidRPr="00F77137">
              <w:rPr>
                <w:spacing w:val="-1"/>
              </w:rPr>
              <w:t>(0.13 to 0.98)¶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(0.90 to 0.96)¶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Tong</w:t>
            </w:r>
            <w:r w:rsidRPr="00F77137">
              <w:t xml:space="preserve">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2000</w:t>
            </w:r>
            <w:r w:rsidRPr="00F77137">
              <w:rPr>
                <w:spacing w:val="-1"/>
              </w:rPr>
              <w:fldChar w:fldCharType="begin">
                <w:fldData xml:space="preserve">PEVuZE5vdGU+PENpdGU+PEF1dGhvcj5Ub25nPC9BdXRob3I+PFllYXI+MjAwMDwvWWVhcj48UmVj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PEVuZE5vdGU+PENpdGU+PEF1dGhvcj5Ub25nPC9BdXRob3I+PFllYXI+MjAwMDwvWWVhcj48UmVj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105</w:t>
            </w:r>
            <w:r w:rsidRPr="00F77137">
              <w:rPr>
                <w:spacing w:val="-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19%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(74/387)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Classified</w:t>
            </w:r>
            <w:r w:rsidRPr="00F77137">
              <w:t xml:space="preserve"> </w:t>
            </w:r>
            <w:r w:rsidRPr="00F77137">
              <w:rPr>
                <w:spacing w:val="-2"/>
              </w:rPr>
              <w:t>as</w:t>
            </w:r>
            <w:r w:rsidRPr="00F77137">
              <w:rPr>
                <w:spacing w:val="-1"/>
              </w:rPr>
              <w:t xml:space="preserve"> positive</w:t>
            </w:r>
            <w:r w:rsidRPr="00F77137">
              <w:t xml:space="preserve"> </w:t>
            </w:r>
            <w:r w:rsidRPr="00F77137">
              <w:rPr>
                <w:spacing w:val="-1"/>
              </w:rPr>
              <w:t>or</w:t>
            </w:r>
            <w:r w:rsidRPr="00F77137">
              <w:rPr>
                <w:spacing w:val="30"/>
              </w:rPr>
              <w:t xml:space="preserve"> </w:t>
            </w:r>
            <w:r w:rsidRPr="00F77137">
              <w:rPr>
                <w:spacing w:val="-1"/>
              </w:rPr>
              <w:t>negative</w:t>
            </w:r>
            <w:r w:rsidRPr="00F77137">
              <w:t xml:space="preserve"> </w:t>
            </w:r>
            <w:r w:rsidRPr="00F77137">
              <w:rPr>
                <w:spacing w:val="-1"/>
              </w:rPr>
              <w:t>screens, but</w:t>
            </w:r>
            <w:r w:rsidRPr="00F77137">
              <w:rPr>
                <w:spacing w:val="27"/>
              </w:rPr>
              <w:t xml:space="preserve"> </w:t>
            </w:r>
            <w:r w:rsidRPr="00F77137">
              <w:rPr>
                <w:spacing w:val="-1"/>
              </w:rPr>
              <w:t>unclear</w:t>
            </w:r>
            <w:r w:rsidRPr="00F77137">
              <w:t xml:space="preserve"> </w:t>
            </w:r>
            <w:r w:rsidRPr="00F77137">
              <w:rPr>
                <w:spacing w:val="-1"/>
              </w:rPr>
              <w:t>how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this</w:t>
            </w:r>
            <w:r w:rsidRPr="00F77137">
              <w:t xml:space="preserve"> </w:t>
            </w:r>
            <w:r w:rsidRPr="00F77137">
              <w:rPr>
                <w:spacing w:val="-2"/>
              </w:rPr>
              <w:t>was</w:t>
            </w:r>
            <w:r w:rsidRPr="00F77137">
              <w:rPr>
                <w:spacing w:val="30"/>
              </w:rPr>
              <w:t xml:space="preserve"> </w:t>
            </w:r>
            <w:r w:rsidRPr="00F77137">
              <w:rPr>
                <w:spacing w:val="-1"/>
              </w:rPr>
              <w:t>done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100%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(387/387)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ind w:right="-29"/>
              <w:rPr>
                <w:spacing w:val="-1"/>
              </w:rPr>
            </w:pPr>
            <w:r w:rsidRPr="00F77137">
              <w:t>A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(all photographs):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0.56</w:t>
            </w:r>
            <w:r w:rsidRPr="00F77137">
              <w:t xml:space="preserve"> </w:t>
            </w:r>
            <w:r w:rsidRPr="00F77137">
              <w:rPr>
                <w:spacing w:val="-1"/>
              </w:rPr>
              <w:t>(0.50 to 0.62)</w:t>
            </w:r>
          </w:p>
          <w:p w:rsidR="00F77137" w:rsidRPr="00F77137" w:rsidRDefault="00F77137" w:rsidP="00653409">
            <w:pPr>
              <w:pStyle w:val="AppTableText"/>
              <w:ind w:right="-29"/>
            </w:pPr>
            <w:r w:rsidRPr="00F77137">
              <w:t>B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(informative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subset</w:t>
            </w:r>
            <w:r w:rsidRPr="00F77137">
              <w:rPr>
                <w:spacing w:val="24"/>
              </w:rPr>
              <w:t xml:space="preserve"> </w:t>
            </w:r>
            <w:r w:rsidRPr="00F77137">
              <w:rPr>
                <w:spacing w:val="-1"/>
              </w:rPr>
              <w:t>of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313</w:t>
            </w:r>
            <w:r w:rsidRPr="00F77137">
              <w:t xml:space="preserve"> </w:t>
            </w:r>
            <w:r w:rsidRPr="00F77137">
              <w:rPr>
                <w:spacing w:val="-1"/>
              </w:rPr>
              <w:t>photographs):</w:t>
            </w:r>
            <w:r w:rsidR="00653409">
              <w:rPr>
                <w:spacing w:val="-1"/>
              </w:rPr>
              <w:t xml:space="preserve"> </w:t>
            </w:r>
            <w:r w:rsidRPr="00F77137">
              <w:rPr>
                <w:spacing w:val="-1"/>
              </w:rPr>
              <w:t>0.65</w:t>
            </w:r>
            <w:r w:rsidRPr="00F77137">
              <w:t xml:space="preserve"> </w:t>
            </w:r>
            <w:r w:rsidRPr="00F77137">
              <w:rPr>
                <w:spacing w:val="-1"/>
              </w:rPr>
              <w:t>(0.59 to 0.71)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(0.84 to 0.96)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0.87</w:t>
            </w:r>
            <w:r w:rsidRPr="00F77137">
              <w:t xml:space="preserve"> </w:t>
            </w:r>
            <w:r w:rsidRPr="00F77137">
              <w:rPr>
                <w:spacing w:val="-1"/>
              </w:rPr>
              <w:t>(0.76 to 0.94)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VIP Study</w:t>
            </w:r>
            <w:r w:rsidRPr="00F77137">
              <w:rPr>
                <w:spacing w:val="30"/>
              </w:rPr>
              <w:t xml:space="preserve"> </w:t>
            </w:r>
            <w:r w:rsidRPr="00F77137">
              <w:rPr>
                <w:spacing w:val="-1"/>
              </w:rPr>
              <w:t>(Phase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I)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0.5% (6/1142)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 xml:space="preserve">A: </w:t>
            </w:r>
            <w:r w:rsidRPr="00F77137">
              <w:rPr>
                <w:spacing w:val="-2"/>
              </w:rPr>
              <w:t>0.61</w:t>
            </w:r>
            <w:r w:rsidRPr="00F77137">
              <w:t xml:space="preserve"> </w:t>
            </w:r>
            <w:r w:rsidRPr="00F77137">
              <w:rPr>
                <w:spacing w:val="-1"/>
              </w:rPr>
              <w:t>(0.56 to 0.66)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0.49</w:t>
            </w:r>
            <w:r w:rsidRPr="00F77137">
              <w:t xml:space="preserve"> </w:t>
            </w:r>
            <w:r w:rsidRPr="00F77137">
              <w:rPr>
                <w:spacing w:val="-1"/>
              </w:rPr>
              <w:t>(0.44 to 0.54)</w:t>
            </w:r>
          </w:p>
          <w:p w:rsidR="00F77137" w:rsidRPr="00F77137" w:rsidRDefault="00F77137" w:rsidP="00F77137">
            <w:pPr>
              <w:pStyle w:val="AppTableText"/>
              <w:rPr>
                <w:spacing w:val="25"/>
              </w:rPr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treat early”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conditions</w:t>
            </w:r>
            <w:r w:rsidRPr="00F77137">
              <w:rPr>
                <w:spacing w:val="25"/>
              </w:rPr>
              <w:t xml:space="preserve"> 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0.77</w:t>
            </w:r>
            <w:r w:rsidRPr="00F77137">
              <w:t xml:space="preserve"> </w:t>
            </w:r>
            <w:r w:rsidRPr="00F77137">
              <w:rPr>
                <w:spacing w:val="-1"/>
              </w:rPr>
              <w:t>(0.70 to 0.84)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0.65</w:t>
            </w:r>
            <w:r w:rsidRPr="00F77137">
              <w:t xml:space="preserve"> </w:t>
            </w:r>
            <w:r w:rsidRPr="00F77137">
              <w:rPr>
                <w:spacing w:val="-1"/>
              </w:rPr>
              <w:t>(0.57 to 0.73)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Amblyopia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0.76</w:t>
            </w:r>
            <w:r w:rsidRPr="00F77137">
              <w:t xml:space="preserve"> </w:t>
            </w:r>
            <w:r w:rsidRPr="00F77137">
              <w:rPr>
                <w:spacing w:val="-1"/>
              </w:rPr>
              <w:t>(0.66 to 0.86)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0.65</w:t>
            </w:r>
            <w:r w:rsidRPr="00F77137">
              <w:t xml:space="preserve"> </w:t>
            </w:r>
            <w:r w:rsidRPr="00F77137">
              <w:rPr>
                <w:spacing w:val="-1"/>
              </w:rPr>
              <w:t>(0.55 to 0.76)</w:t>
            </w:r>
          </w:p>
          <w:p w:rsidR="00F77137" w:rsidRPr="00F77137" w:rsidRDefault="00F77137" w:rsidP="00F77137">
            <w:pPr>
              <w:pStyle w:val="AppTableText"/>
              <w:rPr>
                <w:spacing w:val="27"/>
              </w:rPr>
            </w:pPr>
            <w:r w:rsidRPr="00F77137">
              <w:rPr>
                <w:spacing w:val="-1"/>
              </w:rPr>
              <w:t>Reduced</w:t>
            </w:r>
            <w:r w:rsidRPr="00F77137">
              <w:t xml:space="preserve"> v</w:t>
            </w:r>
            <w:r w:rsidRPr="00F77137">
              <w:rPr>
                <w:spacing w:val="-1"/>
              </w:rPr>
              <w:t>isual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acuity</w:t>
            </w:r>
            <w:r w:rsidRPr="00F77137">
              <w:rPr>
                <w:spacing w:val="27"/>
              </w:rPr>
              <w:t xml:space="preserve"> 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0.58</w:t>
            </w:r>
            <w:r w:rsidRPr="00F77137">
              <w:t xml:space="preserve"> </w:t>
            </w:r>
            <w:r w:rsidRPr="00F77137">
              <w:rPr>
                <w:spacing w:val="-1"/>
              </w:rPr>
              <w:t>(0.50 to 0.67)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0.48</w:t>
            </w:r>
            <w:r w:rsidRPr="00F77137">
              <w:t xml:space="preserve"> </w:t>
            </w:r>
            <w:r w:rsidRPr="00F77137">
              <w:rPr>
                <w:spacing w:val="-1"/>
              </w:rPr>
              <w:t>(0.39 to 0.56)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Strabismus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0.56</w:t>
            </w:r>
            <w:r w:rsidRPr="00F77137">
              <w:t xml:space="preserve"> </w:t>
            </w:r>
            <w:r w:rsidRPr="00F77137">
              <w:rPr>
                <w:spacing w:val="-1"/>
              </w:rPr>
              <w:t>(0.42 to 0.71)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0.48</w:t>
            </w:r>
            <w:r w:rsidRPr="00F77137">
              <w:t xml:space="preserve"> </w:t>
            </w:r>
            <w:r w:rsidRPr="00F77137">
              <w:rPr>
                <w:spacing w:val="-1"/>
              </w:rPr>
              <w:t>(0.34 to 0.62)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Refractive</w:t>
            </w:r>
            <w:r w:rsidRPr="00F77137">
              <w:t xml:space="preserve"> </w:t>
            </w:r>
            <w:r w:rsidRPr="00F77137">
              <w:rPr>
                <w:spacing w:val="-1"/>
              </w:rPr>
              <w:t>error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0.70</w:t>
            </w:r>
            <w:r w:rsidRPr="00F77137">
              <w:t xml:space="preserve"> </w:t>
            </w:r>
            <w:r w:rsidRPr="00F77137">
              <w:rPr>
                <w:spacing w:val="-1"/>
              </w:rPr>
              <w:t>(0.64 to 0.76)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0.40</w:t>
            </w:r>
            <w:r w:rsidRPr="00F77137">
              <w:t xml:space="preserve"> </w:t>
            </w:r>
            <w:r w:rsidRPr="00F77137">
              <w:rPr>
                <w:spacing w:val="-1"/>
              </w:rPr>
              <w:t>(0.34 to 0.46)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0.90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0.92)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 to 0.96)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lastRenderedPageBreak/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Crowded Linear</w:t>
            </w:r>
            <w:r w:rsidRPr="00F77137">
              <w:rPr>
                <w:spacing w:val="23"/>
              </w:rPr>
              <w:t xml:space="preserve"> </w:t>
            </w:r>
            <w:r w:rsidRPr="00F77137">
              <w:rPr>
                <w:spacing w:val="-1"/>
              </w:rPr>
              <w:t>HOTV</w:t>
            </w:r>
            <w:r w:rsidR="00653409">
              <w:rPr>
                <w:spacing w:val="-1"/>
              </w:rPr>
              <w:t xml:space="preserve"> </w:t>
            </w:r>
            <w:r w:rsidRPr="00F77137">
              <w:rPr>
                <w:spacing w:val="-1"/>
              </w:rPr>
              <w:t>visual</w:t>
            </w:r>
            <w:r w:rsidRPr="00F77137">
              <w:rPr>
                <w:spacing w:val="23"/>
              </w:rPr>
              <w:t xml:space="preserve"> </w:t>
            </w:r>
            <w:r w:rsidRPr="00F77137">
              <w:rPr>
                <w:spacing w:val="-1"/>
              </w:rPr>
              <w:t>acuity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test</w:t>
            </w:r>
          </w:p>
        </w:tc>
        <w:tc>
          <w:tcPr>
            <w:tcW w:w="216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rPr>
                <w:spacing w:val="-1"/>
              </w:rPr>
              <w:t>0.6% (7/1141)</w:t>
            </w:r>
          </w:p>
        </w:tc>
        <w:tc>
          <w:tcPr>
            <w:tcW w:w="225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653409">
            <w:pPr>
              <w:pStyle w:val="AppTableText"/>
              <w:keepNext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0.54</w:t>
            </w:r>
            <w:r w:rsidRPr="00F77137">
              <w:t xml:space="preserve"> </w:t>
            </w:r>
            <w:r w:rsidRPr="00F77137">
              <w:rPr>
                <w:spacing w:val="-1"/>
              </w:rPr>
              <w:t>(0.49 to 0.59)</w:t>
            </w:r>
          </w:p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0.36</w:t>
            </w:r>
            <w:r w:rsidRPr="00F77137">
              <w:t xml:space="preserve"> </w:t>
            </w:r>
            <w:r w:rsidRPr="00F77137">
              <w:rPr>
                <w:spacing w:val="-1"/>
              </w:rPr>
              <w:t>(0.31 to 0.41)</w:t>
            </w:r>
          </w:p>
          <w:p w:rsidR="00F77137" w:rsidRPr="00F77137" w:rsidRDefault="00F77137" w:rsidP="00653409">
            <w:pPr>
              <w:pStyle w:val="AppTableText"/>
              <w:keepNext/>
              <w:rPr>
                <w:spacing w:val="33"/>
              </w:rPr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>to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2"/>
              </w:rPr>
              <w:t>treat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early” conditions</w:t>
            </w:r>
            <w:r w:rsidRPr="00F77137">
              <w:rPr>
                <w:spacing w:val="33"/>
              </w:rPr>
              <w:t xml:space="preserve"> </w:t>
            </w:r>
          </w:p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0.72</w:t>
            </w:r>
            <w:r w:rsidRPr="00F77137">
              <w:t xml:space="preserve"> </w:t>
            </w:r>
            <w:r w:rsidRPr="00F77137">
              <w:rPr>
                <w:spacing w:val="-1"/>
              </w:rPr>
              <w:t>(0.64 to 0.79)</w:t>
            </w:r>
          </w:p>
          <w:p w:rsidR="00F77137" w:rsidRPr="00F77137" w:rsidRDefault="00F77137" w:rsidP="00653409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0.48</w:t>
            </w:r>
            <w:r w:rsidRPr="00F77137">
              <w:t xml:space="preserve"> </w:t>
            </w:r>
            <w:r w:rsidRPr="00F77137">
              <w:rPr>
                <w:spacing w:val="-1"/>
              </w:rPr>
              <w:t>(0.40 to 0.57)</w:t>
            </w:r>
          </w:p>
        </w:tc>
        <w:tc>
          <w:tcPr>
            <w:tcW w:w="2610" w:type="dxa"/>
          </w:tcPr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653409">
            <w:pPr>
              <w:pStyle w:val="AppTableText"/>
              <w:keepNext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0.89</w:t>
            </w:r>
            <w:r w:rsidRPr="00F77137">
              <w:t xml:space="preserve"> </w:t>
            </w:r>
            <w:r w:rsidRPr="00F77137">
              <w:rPr>
                <w:spacing w:val="-1"/>
              </w:rPr>
              <w:t>(0.87 to 0.91)</w:t>
            </w:r>
          </w:p>
          <w:p w:rsidR="00F77137" w:rsidRPr="00F77137" w:rsidDel="005D13E0" w:rsidRDefault="00F77137" w:rsidP="00653409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0.93</w:t>
            </w:r>
            <w:r w:rsidRPr="00F77137">
              <w:t xml:space="preserve"> </w:t>
            </w:r>
            <w:r w:rsidRPr="00F77137">
              <w:rPr>
                <w:spacing w:val="-1"/>
              </w:rPr>
              <w:t>(0.91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653409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Random</w:t>
            </w:r>
            <w:r w:rsidRPr="00F77137">
              <w:rPr>
                <w:spacing w:val="21"/>
              </w:rPr>
              <w:t xml:space="preserve"> </w:t>
            </w:r>
            <w:r w:rsidRPr="00F77137">
              <w:rPr>
                <w:spacing w:val="-1"/>
              </w:rPr>
              <w:t>Dot</w:t>
            </w:r>
            <w:r w:rsidRPr="00F77137">
              <w:rPr>
                <w:spacing w:val="1"/>
              </w:rPr>
              <w:t xml:space="preserve"> </w:t>
            </w:r>
            <w:r w:rsidRPr="00F77137">
              <w:t>E</w:t>
            </w:r>
            <w:r w:rsidRPr="00F77137">
              <w:rPr>
                <w:spacing w:val="21"/>
              </w:rPr>
              <w:t xml:space="preserve"> </w:t>
            </w:r>
            <w:r w:rsidRPr="00F77137">
              <w:rPr>
                <w:spacing w:val="-1"/>
              </w:rPr>
              <w:t>stereoacuity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test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9.7%</w:t>
            </w:r>
            <w:r w:rsidRPr="00F77137">
              <w:rPr>
                <w:spacing w:val="22"/>
              </w:rPr>
              <w:t xml:space="preserve"> </w:t>
            </w:r>
            <w:r w:rsidRPr="00F77137">
              <w:rPr>
                <w:spacing w:val="-1"/>
              </w:rPr>
              <w:t>(111/1142)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0.42</w:t>
            </w:r>
            <w:r w:rsidRPr="00F77137">
              <w:t xml:space="preserve"> </w:t>
            </w:r>
            <w:r w:rsidRPr="00F77137">
              <w:rPr>
                <w:spacing w:val="-1"/>
              </w:rPr>
              <w:t>(0.37 to 0.47)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0.22</w:t>
            </w:r>
            <w:r w:rsidRPr="00F77137">
              <w:t xml:space="preserve"> </w:t>
            </w:r>
            <w:r w:rsidRPr="00F77137">
              <w:rPr>
                <w:spacing w:val="-1"/>
              </w:rPr>
              <w:t>(0.18 to 0.27)</w:t>
            </w:r>
          </w:p>
          <w:p w:rsidR="00653409" w:rsidRDefault="00F77137" w:rsidP="00F77137">
            <w:pPr>
              <w:pStyle w:val="AppTableText"/>
              <w:rPr>
                <w:spacing w:val="25"/>
              </w:rPr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treat early”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conditions</w:t>
            </w:r>
            <w:r w:rsidRPr="00F77137">
              <w:rPr>
                <w:spacing w:val="25"/>
              </w:rPr>
              <w:t xml:space="preserve"> 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0.59</w:t>
            </w:r>
            <w:r w:rsidRPr="00F77137">
              <w:t xml:space="preserve"> </w:t>
            </w:r>
            <w:r w:rsidRPr="00F77137">
              <w:rPr>
                <w:spacing w:val="-1"/>
              </w:rPr>
              <w:t>(0.50 to 0.67)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0.30</w:t>
            </w:r>
            <w:r w:rsidRPr="00F77137">
              <w:t xml:space="preserve"> </w:t>
            </w:r>
            <w:r w:rsidRPr="00F77137">
              <w:rPr>
                <w:spacing w:val="-1"/>
              </w:rPr>
              <w:t>(0.22 to 0.38)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0.90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0.92)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0.92</w:t>
            </w:r>
            <w:r w:rsidRPr="00F77137">
              <w:t xml:space="preserve"> </w:t>
            </w:r>
            <w:r w:rsidRPr="00F77137">
              <w:rPr>
                <w:spacing w:val="-1"/>
              </w:rPr>
              <w:t>(0.90 to 0.94)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653409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Stereo</w:t>
            </w:r>
            <w:r w:rsidRPr="00F77137">
              <w:rPr>
                <w:spacing w:val="23"/>
              </w:rPr>
              <w:t xml:space="preserve"> </w:t>
            </w:r>
            <w:r w:rsidRPr="00F77137">
              <w:t>Smile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II</w:t>
            </w:r>
            <w:r w:rsidRPr="00F77137">
              <w:rPr>
                <w:spacing w:val="20"/>
              </w:rPr>
              <w:t xml:space="preserve"> </w:t>
            </w:r>
            <w:r w:rsidR="00653409">
              <w:rPr>
                <w:spacing w:val="-1"/>
              </w:rPr>
              <w:t>s</w:t>
            </w:r>
            <w:r w:rsidRPr="00F77137">
              <w:rPr>
                <w:spacing w:val="-1"/>
              </w:rPr>
              <w:t>tereo</w:t>
            </w:r>
            <w:r w:rsidR="00653409">
              <w:rPr>
                <w:spacing w:val="-1"/>
              </w:rPr>
              <w:t>a</w:t>
            </w:r>
            <w:r w:rsidRPr="00F77137">
              <w:rPr>
                <w:spacing w:val="-1"/>
              </w:rPr>
              <w:t>cuity</w:t>
            </w:r>
            <w:r w:rsidRPr="00F77137">
              <w:rPr>
                <w:spacing w:val="-3"/>
              </w:rPr>
              <w:t xml:space="preserve"> </w:t>
            </w:r>
            <w:r w:rsidR="00653409">
              <w:rPr>
                <w:spacing w:val="-1"/>
              </w:rPr>
              <w:t>t</w:t>
            </w:r>
            <w:r w:rsidRPr="00F77137">
              <w:rPr>
                <w:spacing w:val="-1"/>
              </w:rPr>
              <w:t>est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1.9% (27/1,446)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0.44</w:t>
            </w:r>
            <w:r w:rsidRPr="00F77137">
              <w:t xml:space="preserve"> </w:t>
            </w:r>
            <w:r w:rsidRPr="00F77137">
              <w:rPr>
                <w:spacing w:val="-1"/>
              </w:rPr>
              <w:t>(0.39 to 0.49)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0.33</w:t>
            </w:r>
            <w:r w:rsidRPr="00F77137">
              <w:t xml:space="preserve"> </w:t>
            </w:r>
            <w:r w:rsidRPr="00F77137">
              <w:rPr>
                <w:spacing w:val="-1"/>
              </w:rPr>
              <w:t>(0.28 to 0.38)</w:t>
            </w:r>
          </w:p>
          <w:p w:rsidR="00653409" w:rsidRDefault="00F77137" w:rsidP="00F77137">
            <w:pPr>
              <w:pStyle w:val="AppTableText"/>
              <w:rPr>
                <w:spacing w:val="29"/>
              </w:rPr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treat early”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conditions</w:t>
            </w:r>
            <w:r w:rsidRPr="00F77137">
              <w:rPr>
                <w:spacing w:val="29"/>
              </w:rPr>
              <w:t xml:space="preserve"> 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0.72</w:t>
            </w:r>
            <w:r w:rsidRPr="00F77137">
              <w:t xml:space="preserve"> </w:t>
            </w:r>
            <w:r w:rsidRPr="00F77137">
              <w:rPr>
                <w:spacing w:val="-1"/>
              </w:rPr>
              <w:t>(0.65 to 0.79)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0.57</w:t>
            </w:r>
            <w:r w:rsidRPr="00F77137">
              <w:t xml:space="preserve"> </w:t>
            </w:r>
            <w:r w:rsidRPr="00F77137">
              <w:rPr>
                <w:spacing w:val="-1"/>
              </w:rPr>
              <w:t>(0.50 to 0.64)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0.91</w:t>
            </w:r>
            <w:r w:rsidRPr="00F77137">
              <w:t xml:space="preserve"> </w:t>
            </w:r>
            <w:r w:rsidRPr="00F77137">
              <w:rPr>
                <w:spacing w:val="-1"/>
              </w:rPr>
              <w:t>(0.89 to 0.93)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Retinomax</w:t>
            </w:r>
            <w:r w:rsidRPr="00F77137">
              <w:rPr>
                <w:spacing w:val="24"/>
              </w:rPr>
              <w:t xml:space="preserve"> </w:t>
            </w:r>
            <w:r w:rsidRPr="00F77137">
              <w:rPr>
                <w:spacing w:val="-1"/>
              </w:rPr>
              <w:t>autorefractor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0.5% (6/1,142)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0.64</w:t>
            </w:r>
            <w:r w:rsidRPr="00F77137">
              <w:t xml:space="preserve"> </w:t>
            </w:r>
            <w:r w:rsidRPr="00F77137">
              <w:rPr>
                <w:spacing w:val="-1"/>
              </w:rPr>
              <w:t>(0.60 to 0.67)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0.52</w:t>
            </w:r>
            <w:r w:rsidRPr="00F77137">
              <w:t xml:space="preserve"> </w:t>
            </w:r>
            <w:r w:rsidRPr="00F77137">
              <w:rPr>
                <w:spacing w:val="-1"/>
              </w:rPr>
              <w:t>(0.48 to 0.56)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“Very important</w:t>
            </w:r>
            <w:r w:rsidRPr="00F77137">
              <w:rPr>
                <w:spacing w:val="1"/>
              </w:rPr>
              <w:t xml:space="preserve">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29"/>
              </w:rPr>
              <w:t xml:space="preserve"> </w:t>
            </w:r>
            <w:r w:rsidRPr="00F77137">
              <w:rPr>
                <w:spacing w:val="-1"/>
              </w:rPr>
              <w:t>treat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early” conditions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0.87</w:t>
            </w:r>
            <w:r w:rsidRPr="00F77137">
              <w:t xml:space="preserve"> </w:t>
            </w:r>
            <w:r w:rsidRPr="00F77137">
              <w:rPr>
                <w:spacing w:val="-1"/>
              </w:rPr>
              <w:t>(0.84 to 0.91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0.81</w:t>
            </w:r>
            <w:r w:rsidRPr="00F77137">
              <w:t xml:space="preserve"> </w:t>
            </w:r>
            <w:r w:rsidRPr="00F77137">
              <w:rPr>
                <w:spacing w:val="-1"/>
              </w:rPr>
              <w:t>(0.77 to 0.85)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0.90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0.91)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(0.93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lastRenderedPageBreak/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SureSight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autorefractor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rPr>
                <w:spacing w:val="-1"/>
              </w:rPr>
              <w:t>0.3% (8/2,577)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A1: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0.85</w:t>
            </w:r>
            <w:r w:rsidRPr="00F77137">
              <w:t xml:space="preserve"> </w:t>
            </w:r>
            <w:r w:rsidRPr="00F77137">
              <w:rPr>
                <w:spacing w:val="-1"/>
              </w:rPr>
              <w:t>(0.81 to 0.88)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A2: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0.63</w:t>
            </w:r>
            <w:r w:rsidRPr="00F77137">
              <w:t xml:space="preserve"> </w:t>
            </w:r>
            <w:r w:rsidRPr="00F77137">
              <w:rPr>
                <w:spacing w:val="-1"/>
              </w:rPr>
              <w:t>(0.59 to 0.65)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0.51</w:t>
            </w:r>
            <w:r w:rsidRPr="00F77137">
              <w:t xml:space="preserve"> </w:t>
            </w:r>
            <w:r w:rsidRPr="00F77137">
              <w:rPr>
                <w:spacing w:val="-1"/>
              </w:rPr>
              <w:t>(0.46 to 0.56)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29"/>
              </w:rPr>
              <w:t xml:space="preserve"> </w:t>
            </w:r>
            <w:r w:rsidRPr="00F77137">
              <w:rPr>
                <w:spacing w:val="-1"/>
              </w:rPr>
              <w:t>treat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early” conditions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A1: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0.96</w:t>
            </w:r>
            <w:r w:rsidRPr="00F77137">
              <w:t xml:space="preserve"> </w:t>
            </w:r>
            <w:r w:rsidRPr="00F77137">
              <w:rPr>
                <w:spacing w:val="-1"/>
              </w:rPr>
              <w:t>(0.93 to 0.99)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A2: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0.81</w:t>
            </w:r>
            <w:r w:rsidRPr="00F77137">
              <w:t xml:space="preserve"> </w:t>
            </w:r>
            <w:r w:rsidRPr="00F77137">
              <w:rPr>
                <w:spacing w:val="-1"/>
              </w:rPr>
              <w:t>(0.75 to 0.87)</w:t>
            </w:r>
          </w:p>
          <w:p w:rsidR="00F77137" w:rsidRPr="00F77137" w:rsidRDefault="00F77137" w:rsidP="00F77137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0.75</w:t>
            </w:r>
            <w:r w:rsidRPr="00F77137">
              <w:t xml:space="preserve"> </w:t>
            </w:r>
            <w:r w:rsidRPr="00F77137">
              <w:rPr>
                <w:spacing w:val="-1"/>
              </w:rPr>
              <w:t>(0.69 to 0.81)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A1: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0.62</w:t>
            </w:r>
            <w:r w:rsidRPr="00F77137">
              <w:t xml:space="preserve"> </w:t>
            </w:r>
            <w:r w:rsidRPr="00F77137">
              <w:rPr>
                <w:spacing w:val="-1"/>
              </w:rPr>
              <w:t>(0.59 to 0.65)</w:t>
            </w:r>
          </w:p>
          <w:p w:rsidR="00F77137" w:rsidRPr="00F77137" w:rsidRDefault="00F77137" w:rsidP="00F77137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A2: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0.90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0.92)</w:t>
            </w:r>
          </w:p>
          <w:p w:rsidR="00F77137" w:rsidRPr="00F77137" w:rsidDel="005D13E0" w:rsidRDefault="00F77137" w:rsidP="00F77137">
            <w:pPr>
              <w:pStyle w:val="AppTableText"/>
              <w:keepNext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BD5A92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BD5A92">
            <w:pPr>
              <w:pStyle w:val="AppTableText"/>
              <w:keepNext/>
              <w:rPr>
                <w:spacing w:val="-1"/>
              </w:rPr>
            </w:pPr>
            <w:r w:rsidRPr="00F77137">
              <w:rPr>
                <w:spacing w:val="-1"/>
              </w:rPr>
              <w:t>iScreen</w:t>
            </w:r>
            <w:r w:rsidRPr="00F77137">
              <w:rPr>
                <w:spacing w:val="24"/>
              </w:rPr>
              <w:t xml:space="preserve"> </w:t>
            </w:r>
            <w:r w:rsidRPr="00F77137">
              <w:rPr>
                <w:spacing w:val="-1"/>
              </w:rPr>
              <w:t>photoscreener</w:t>
            </w:r>
          </w:p>
        </w:tc>
        <w:tc>
          <w:tcPr>
            <w:tcW w:w="2160" w:type="dxa"/>
          </w:tcPr>
          <w:p w:rsidR="00F77137" w:rsidRPr="00F77137" w:rsidRDefault="00F77137" w:rsidP="00BD5A92">
            <w:pPr>
              <w:pStyle w:val="AppTableText"/>
              <w:keepNext/>
            </w:pPr>
            <w:r w:rsidRPr="00F77137">
              <w:rPr>
                <w:spacing w:val="-1"/>
              </w:rPr>
              <w:t>0.1% (2/1,439)</w:t>
            </w:r>
          </w:p>
        </w:tc>
        <w:tc>
          <w:tcPr>
            <w:tcW w:w="2250" w:type="dxa"/>
          </w:tcPr>
          <w:p w:rsidR="00F77137" w:rsidRPr="00F77137" w:rsidRDefault="00F77137" w:rsidP="00BD5A92">
            <w:pPr>
              <w:pStyle w:val="AppTableText"/>
              <w:keepNext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BD5A92">
            <w:pPr>
              <w:pStyle w:val="AppTableText"/>
              <w:keepNext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keepNext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  <w:r w:rsidR="00BD5A92">
              <w:rPr>
                <w:spacing w:val="-1"/>
              </w:rPr>
              <w:t>: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0.37</w:t>
            </w:r>
            <w:r w:rsidRPr="00F77137">
              <w:t xml:space="preserve"> </w:t>
            </w:r>
            <w:r w:rsidRPr="00F77137">
              <w:rPr>
                <w:spacing w:val="-1"/>
              </w:rPr>
              <w:t>(0.32 to 0.42)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29"/>
              </w:rPr>
              <w:t xml:space="preserve"> </w:t>
            </w:r>
            <w:r w:rsidRPr="00F77137">
              <w:rPr>
                <w:spacing w:val="-1"/>
              </w:rPr>
              <w:t>treat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early” conditions</w:t>
            </w:r>
            <w:r w:rsidR="00BD5A92">
              <w:rPr>
                <w:spacing w:val="-1"/>
              </w:rPr>
              <w:t>:</w:t>
            </w:r>
            <w:r w:rsidRPr="00F77137">
              <w:rPr>
                <w:spacing w:val="-1"/>
              </w:rPr>
              <w:t xml:space="preserve"> 0.57</w:t>
            </w:r>
            <w:r w:rsidRPr="00F77137">
              <w:t xml:space="preserve"> </w:t>
            </w:r>
            <w:r w:rsidRPr="00F77137">
              <w:rPr>
                <w:spacing w:val="-1"/>
              </w:rPr>
              <w:t>(0.50 to 0.64)</w:t>
            </w:r>
          </w:p>
        </w:tc>
        <w:tc>
          <w:tcPr>
            <w:tcW w:w="2610" w:type="dxa"/>
          </w:tcPr>
          <w:p w:rsidR="00F77137" w:rsidRPr="00F77137" w:rsidDel="005D13E0" w:rsidRDefault="00F77137" w:rsidP="00BD5A92">
            <w:pPr>
              <w:pStyle w:val="AppTableText"/>
              <w:keepNext/>
            </w:pPr>
            <w:r w:rsidRPr="00F77137">
              <w:rPr>
                <w:spacing w:val="-1"/>
              </w:rPr>
              <w:t>Any condition</w:t>
            </w:r>
            <w:r w:rsidR="00BD5A92">
              <w:rPr>
                <w:spacing w:val="-1"/>
              </w:rPr>
              <w:t>: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MTI photoscreener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0%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(0/1444)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  <w:r w:rsidR="00BD5A92">
              <w:rPr>
                <w:spacing w:val="-1"/>
              </w:rPr>
              <w:t>: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0.37</w:t>
            </w:r>
            <w:r w:rsidRPr="00F77137">
              <w:t xml:space="preserve"> </w:t>
            </w:r>
            <w:r w:rsidRPr="00F77137">
              <w:rPr>
                <w:spacing w:val="-1"/>
              </w:rPr>
              <w:t>(0.32 to 0.42)</w:t>
            </w:r>
          </w:p>
          <w:p w:rsidR="00F77137" w:rsidRPr="00F77137" w:rsidRDefault="00F77137" w:rsidP="00BD5A92">
            <w:pPr>
              <w:pStyle w:val="AppTableText"/>
              <w:ind w:right="-29"/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treat</w:t>
            </w:r>
            <w:r w:rsidRPr="00F77137">
              <w:rPr>
                <w:spacing w:val="21"/>
              </w:rPr>
              <w:t xml:space="preserve"> </w:t>
            </w:r>
            <w:r w:rsidRPr="00F77137">
              <w:rPr>
                <w:spacing w:val="-1"/>
              </w:rPr>
              <w:t>early”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conditions</w:t>
            </w:r>
            <w:r w:rsidR="00BD5A92">
              <w:rPr>
                <w:spacing w:val="-1"/>
              </w:rPr>
              <w:t xml:space="preserve">: </w:t>
            </w:r>
            <w:r w:rsidRPr="00F77137">
              <w:rPr>
                <w:spacing w:val="-1"/>
              </w:rPr>
              <w:t>0.55</w:t>
            </w:r>
            <w:r w:rsidRPr="00F77137">
              <w:t xml:space="preserve"> </w:t>
            </w:r>
            <w:r w:rsidRPr="00F77137">
              <w:rPr>
                <w:spacing w:val="-1"/>
              </w:rPr>
              <w:t>(0.48 to 0.63)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Any condition</w:t>
            </w:r>
            <w:r w:rsidR="00BD5A92">
              <w:rPr>
                <w:spacing w:val="-1"/>
              </w:rPr>
              <w:t>: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2"/>
              </w:rPr>
              <w:t>Power</w:t>
            </w:r>
            <w:r w:rsidRPr="00F77137">
              <w:t xml:space="preserve"> </w:t>
            </w:r>
            <w:r w:rsidRPr="00F77137">
              <w:rPr>
                <w:spacing w:val="-1"/>
              </w:rPr>
              <w:t>Refractor</w:t>
            </w:r>
            <w:r w:rsidRPr="00F77137">
              <w:t xml:space="preserve"> </w:t>
            </w:r>
            <w:r w:rsidRPr="00F77137">
              <w:rPr>
                <w:spacing w:val="-1"/>
              </w:rPr>
              <w:t>II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1.5% (22/1,438)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0.54</w:t>
            </w:r>
            <w:r w:rsidRPr="00F77137">
              <w:t xml:space="preserve"> </w:t>
            </w:r>
            <w:r w:rsidRPr="00F77137">
              <w:rPr>
                <w:spacing w:val="-1"/>
              </w:rPr>
              <w:t>(0.49 to 0.59)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0.36</w:t>
            </w:r>
            <w:r w:rsidRPr="00F77137">
              <w:t xml:space="preserve"> </w:t>
            </w:r>
            <w:r w:rsidRPr="00F77137">
              <w:rPr>
                <w:spacing w:val="-1"/>
              </w:rPr>
              <w:t>(0.31 to 0.41)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treat</w:t>
            </w:r>
            <w:r w:rsidRPr="00F77137">
              <w:rPr>
                <w:spacing w:val="21"/>
              </w:rPr>
              <w:t xml:space="preserve"> </w:t>
            </w:r>
            <w:r w:rsidRPr="00F77137">
              <w:rPr>
                <w:spacing w:val="-1"/>
              </w:rPr>
              <w:t>early”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conditions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0.72</w:t>
            </w:r>
            <w:r w:rsidRPr="00F77137">
              <w:t xml:space="preserve"> </w:t>
            </w:r>
            <w:r w:rsidRPr="00F77137">
              <w:rPr>
                <w:spacing w:val="-1"/>
              </w:rPr>
              <w:t>(0.65 to 0.79)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0.56</w:t>
            </w:r>
            <w:r w:rsidRPr="00F77137">
              <w:t xml:space="preserve"> </w:t>
            </w:r>
            <w:r w:rsidRPr="00F77137">
              <w:rPr>
                <w:spacing w:val="-1"/>
              </w:rPr>
              <w:t>(0.48 to 0.63)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0.90</w:t>
            </w:r>
            <w:r w:rsidRPr="00F77137">
              <w:t xml:space="preserve"> </w:t>
            </w:r>
            <w:r w:rsidRPr="00F77137">
              <w:rPr>
                <w:spacing w:val="-1"/>
              </w:rPr>
              <w:t>(0.88 to 0.92)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0.94</w:t>
            </w:r>
            <w:r w:rsidRPr="00F77137">
              <w:t xml:space="preserve"> </w:t>
            </w:r>
            <w:r w:rsidRPr="00F77137">
              <w:rPr>
                <w:spacing w:val="-1"/>
              </w:rPr>
              <w:t>(0.92 to 0.95)</w:t>
            </w:r>
          </w:p>
        </w:tc>
      </w:tr>
      <w:tr w:rsidR="00653409" w:rsidRPr="00F77137" w:rsidTr="00653409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 xml:space="preserve">Schmidt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2004</w: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 </w:instrText>
            </w:r>
            <w:r w:rsidRPr="00F77137">
              <w:rPr>
                <w:spacing w:val="-1"/>
              </w:rPr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F77137">
              <w:rPr>
                <w:spacing w:val="-1"/>
              </w:rPr>
              <w:instrText xml:space="preserve"> ADDIN EN.CITE.DATA </w:instrText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65</w:t>
            </w:r>
            <w:r w:rsidRPr="00F77137">
              <w:rPr>
                <w:spacing w:val="-1"/>
              </w:rPr>
              <w:fldChar w:fldCharType="end"/>
            </w:r>
            <w:r w:rsidRPr="00F77137">
              <w:rPr>
                <w:spacing w:val="-1"/>
              </w:rPr>
              <w:t xml:space="preserve"> and Freedman </w:t>
            </w:r>
            <w:r>
              <w:rPr>
                <w:spacing w:val="-1"/>
              </w:rPr>
              <w:t>et al</w:t>
            </w:r>
            <w:r w:rsidRPr="00F77137">
              <w:rPr>
                <w:spacing w:val="-1"/>
              </w:rPr>
              <w:t>, 2006</w:t>
            </w:r>
            <w:r w:rsidRPr="00F77137">
              <w:rPr>
                <w:spacing w:val="-1"/>
              </w:rPr>
              <w:fldChar w:fldCharType="begin"/>
            </w:r>
            <w:r w:rsidRPr="00F77137">
              <w:rPr>
                <w:spacing w:val="-1"/>
              </w:rPr>
              <w:instrText xml:space="preserve"> ADDIN EN.CITE &lt;EndNote&gt;&lt;Cite&gt;&lt;Author&gt;Freedman&lt;/Author&gt;&lt;Year&gt;2006&lt;/Year&gt;&lt;RecNum&gt;5075&lt;/RecNum&gt;&lt;DisplayText&gt;&lt;style face="superscript" font="Times New Roman"&gt;104&lt;/style&gt;&lt;/DisplayText&gt;&lt;record&gt;&lt;rec-number&gt;5075&lt;/rec-number&gt;&lt;foreign-keys&gt;&lt;key app="EN" db-id="5pwtt9zpp52zz7e5tpxv0fejfr5rs2zp2r22" timestamp="1458852637"&gt;5075&lt;/key&gt;&lt;/foreign-keys&gt;&lt;ref-type name="Journal Article"&gt;17&lt;/ref-type&gt;&lt;contributors&gt;&lt;authors&gt;&lt;author&gt;Freedman, H.&lt;/author&gt;&lt;/authors&gt;&lt;/contributors&gt;&lt;titles&gt;&lt;title&gt;Vision screening&lt;/title&gt;&lt;secondary-title&gt;Ophthalmology&lt;/secondary-title&gt;&lt;/titles&gt;&lt;periodical&gt;&lt;full-title&gt;Ophthalmology&lt;/full-title&gt;&lt;abbr-1&gt;Ophthalmology&lt;/abbr-1&gt;&lt;abbr-2&gt;Ophthalmology&lt;/abbr-2&gt;&lt;/periodical&gt;&lt;pages&gt;1248-9; discussion 1249&lt;/pages&gt;&lt;volume&gt;113&lt;/volume&gt;&lt;number&gt;7&lt;/number&gt;&lt;keywords&gt;&lt;keyword&gt;Amblyopia/*diagnosis&lt;/keyword&gt;&lt;keyword&gt;Child, Preschool&lt;/keyword&gt;&lt;keyword&gt;Humans&lt;/keyword&gt;&lt;keyword&gt;Licensure, Medical&lt;/keyword&gt;&lt;keyword&gt;Ophthalmology&lt;/keyword&gt;&lt;keyword&gt;Optometry&lt;/keyword&gt;&lt;keyword&gt;Refractive Errors/*diagnosis&lt;/keyword&gt;&lt;keyword&gt;Sensitivity and Specificity&lt;/keyword&gt;&lt;keyword&gt;Strabismus/*diagnosis&lt;/keyword&gt;&lt;keyword&gt;Vision Disorders/*diagnosis&lt;/keyword&gt;&lt;keyword&gt;*Vision Screening&lt;/keyword&gt;&lt;keyword&gt;Vision Tests/*instrumentation&lt;/keyword&gt;&lt;keyword&gt;Visual Acuity&lt;/keyword&gt;&lt;/keywords&gt;&lt;dates&gt;&lt;year&gt;2006&lt;/year&gt;&lt;pub-dates&gt;&lt;date&gt;Jul&lt;/date&gt;&lt;/pub-dates&gt;&lt;/dates&gt;&lt;isbn&gt;1549-4713 (Electronic)&amp;#xD;0161-6420 (Linking)&lt;/isbn&gt;&lt;accession-num&gt;16815414&lt;/accession-num&gt;&lt;label&gt;Ref 88.&lt;/label&gt;&lt;urls&gt;&lt;related-urls&gt;&lt;url&gt;http://www.ncbi.nlm.nih.gov/pubmed/16815414&lt;/url&gt;&lt;/related-urls&gt;&lt;/urls&gt;&lt;custom1&gt;I (Previous Report)&lt;/custom1&gt;&lt;custom2&gt;I (Previous Report)&lt;/custom2&gt;&lt;electronic-resource-num&gt;10.1016/j.ophtha.2006.04.007&lt;/electronic-resource-num&gt;&lt;/record&gt;&lt;/Cite&gt;&lt;/EndNote&gt;</w:instrText>
            </w:r>
            <w:r w:rsidRPr="00F77137">
              <w:rPr>
                <w:spacing w:val="-1"/>
              </w:rPr>
              <w:fldChar w:fldCharType="separate"/>
            </w:r>
            <w:r w:rsidRPr="00F77137">
              <w:rPr>
                <w:noProof/>
                <w:spacing w:val="-1"/>
                <w:vertAlign w:val="superscript"/>
              </w:rPr>
              <w:t>104</w:t>
            </w:r>
            <w:r w:rsidRPr="00F77137">
              <w:rPr>
                <w:spacing w:val="-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Cover-uncover</w:t>
            </w:r>
            <w:r w:rsidRPr="00F77137">
              <w:t xml:space="preserve"> </w:t>
            </w:r>
            <w:r w:rsidRPr="00F77137">
              <w:rPr>
                <w:spacing w:val="-1"/>
              </w:rPr>
              <w:t>test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2.1% (24/1,141)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83% (2,588/3,121) of enrolled patients</w:t>
            </w:r>
          </w:p>
        </w:tc>
        <w:tc>
          <w:tcPr>
            <w:tcW w:w="2610" w:type="dxa"/>
          </w:tcPr>
          <w:p w:rsidR="00BD5A92" w:rsidRDefault="00F77137" w:rsidP="00F77137">
            <w:pPr>
              <w:pStyle w:val="AppTableText"/>
              <w:rPr>
                <w:spacing w:val="29"/>
              </w:rPr>
            </w:pPr>
            <w:r w:rsidRPr="00F77137">
              <w:rPr>
                <w:spacing w:val="-1"/>
              </w:rPr>
              <w:t>Any condition: 0.16</w:t>
            </w:r>
            <w:r w:rsidRPr="00F77137">
              <w:t xml:space="preserve"> </w:t>
            </w:r>
            <w:r w:rsidRPr="00F77137">
              <w:rPr>
                <w:spacing w:val="-1"/>
              </w:rPr>
              <w:t>(0.12 to 0.20)</w:t>
            </w:r>
            <w:r w:rsidRPr="00F77137">
              <w:rPr>
                <w:spacing w:val="29"/>
              </w:rPr>
              <w:t xml:space="preserve"> 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 xml:space="preserve">“Very important </w:t>
            </w:r>
            <w:r w:rsidRPr="00F77137">
              <w:t xml:space="preserve">to </w:t>
            </w:r>
            <w:r w:rsidRPr="00F77137">
              <w:rPr>
                <w:spacing w:val="-2"/>
              </w:rPr>
              <w:t>detect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and</w:t>
            </w:r>
            <w:r w:rsidRPr="00F77137">
              <w:rPr>
                <w:spacing w:val="-2"/>
              </w:rPr>
              <w:t xml:space="preserve"> </w:t>
            </w:r>
            <w:r w:rsidRPr="00F77137">
              <w:rPr>
                <w:spacing w:val="-1"/>
              </w:rPr>
              <w:t>treat</w:t>
            </w:r>
            <w:r w:rsidRPr="00F77137">
              <w:rPr>
                <w:spacing w:val="21"/>
              </w:rPr>
              <w:t xml:space="preserve"> </w:t>
            </w:r>
            <w:r w:rsidRPr="00F77137">
              <w:rPr>
                <w:spacing w:val="-1"/>
              </w:rPr>
              <w:t>early”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conditions: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0.24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(0.17 to 0.31)</w:t>
            </w:r>
          </w:p>
        </w:tc>
        <w:tc>
          <w:tcPr>
            <w:tcW w:w="2610" w:type="dxa"/>
          </w:tcPr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Any condition</w:t>
            </w:r>
            <w:r w:rsidR="00BD5A92">
              <w:rPr>
                <w:spacing w:val="-1"/>
              </w:rPr>
              <w:t>:</w:t>
            </w:r>
            <w:r w:rsidRPr="00F77137">
              <w:rPr>
                <w:spacing w:val="26"/>
              </w:rPr>
              <w:t xml:space="preserve"> </w:t>
            </w:r>
            <w:r w:rsidRPr="00F77137">
              <w:rPr>
                <w:spacing w:val="-1"/>
              </w:rPr>
              <w:t>0.98</w:t>
            </w:r>
            <w:r w:rsidRPr="00F77137">
              <w:t xml:space="preserve"> </w:t>
            </w:r>
            <w:r w:rsidRPr="00F77137">
              <w:rPr>
                <w:spacing w:val="-1"/>
              </w:rPr>
              <w:t>(0.97 to 0.99)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BD5A92">
            <w:pPr>
              <w:pStyle w:val="AppTableText"/>
              <w:keepNext/>
              <w:rPr>
                <w:color w:val="FF0000"/>
              </w:rPr>
            </w:pPr>
            <w:r w:rsidRPr="00F77137">
              <w:rPr>
                <w:color w:val="000000" w:themeColor="text1"/>
              </w:rPr>
              <w:lastRenderedPageBreak/>
              <w:t>VIP Study Group, 2011</w:t>
            </w:r>
            <w:r w:rsidRPr="00F77137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F77137">
              <w:rPr>
                <w:color w:val="000000" w:themeColor="text1"/>
              </w:rPr>
              <w:instrText xml:space="preserve"> ADDIN EN.CITE </w:instrText>
            </w:r>
            <w:r w:rsidRPr="00F77137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F77137">
              <w:rPr>
                <w:color w:val="000000" w:themeColor="text1"/>
              </w:rPr>
              <w:instrText xml:space="preserve"> ADDIN EN.CITE.DATA </w:instrText>
            </w:r>
            <w:r w:rsidRPr="00F77137">
              <w:rPr>
                <w:color w:val="000000" w:themeColor="text1"/>
              </w:rPr>
            </w:r>
            <w:r w:rsidRPr="00F77137">
              <w:rPr>
                <w:color w:val="000000" w:themeColor="text1"/>
              </w:rPr>
              <w:fldChar w:fldCharType="end"/>
            </w:r>
            <w:r w:rsidRPr="00F77137">
              <w:rPr>
                <w:color w:val="000000" w:themeColor="text1"/>
              </w:rPr>
            </w:r>
            <w:r w:rsidRPr="00F77137">
              <w:rPr>
                <w:color w:val="000000" w:themeColor="text1"/>
              </w:rPr>
              <w:fldChar w:fldCharType="separate"/>
            </w:r>
            <w:r w:rsidRPr="00F77137">
              <w:rPr>
                <w:noProof/>
                <w:color w:val="000000" w:themeColor="text1"/>
                <w:vertAlign w:val="superscript"/>
              </w:rPr>
              <w:t>106</w:t>
            </w:r>
            <w:r w:rsidRPr="00F77137">
              <w:rPr>
                <w:color w:val="000000" w:themeColor="text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 (Palm-AR): 0.8% (3/380 eyes)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FF0000"/>
              </w:rPr>
            </w:pPr>
            <w:r w:rsidRPr="00F77137">
              <w:rPr>
                <w:color w:val="000000" w:themeColor="text1"/>
              </w:rPr>
              <w:t>B (Retinomax): 0.3% (1/380)</w:t>
            </w:r>
          </w:p>
        </w:tc>
        <w:tc>
          <w:tcPr>
            <w:tcW w:w="2250" w:type="dxa"/>
          </w:tcPr>
          <w:p w:rsidR="00F77137" w:rsidRPr="00F77137" w:rsidRDefault="00F77137" w:rsidP="00BD5A92">
            <w:pPr>
              <w:pStyle w:val="AppTableText"/>
              <w:keepNext/>
              <w:rPr>
                <w:color w:val="FF0000"/>
              </w:rPr>
            </w:pPr>
            <w:r w:rsidRPr="00F77137">
              <w:rPr>
                <w:color w:val="000000" w:themeColor="text1"/>
              </w:rPr>
              <w:t>Considered them to be a positive screen</w:t>
            </w:r>
          </w:p>
        </w:tc>
        <w:tc>
          <w:tcPr>
            <w:tcW w:w="2070" w:type="dxa"/>
          </w:tcPr>
          <w:p w:rsidR="00F77137" w:rsidRPr="00F77137" w:rsidRDefault="00F77137" w:rsidP="00BD5A92">
            <w:pPr>
              <w:pStyle w:val="AppTableText"/>
              <w:keepNext/>
              <w:rPr>
                <w:color w:val="FF0000"/>
              </w:rPr>
            </w:pPr>
            <w:r w:rsidRPr="00F77137">
              <w:rPr>
                <w:color w:val="000000" w:themeColor="text1"/>
              </w:rPr>
              <w:t>95% (181/190)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For 90% specificity, by severity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Overall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0.74 (0.61 to 0.84)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0.78 (0.67 to 0.88)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1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0.79 (0.59 to 0.92)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0.93 (0.84 to 0.94)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2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0.77 (0.55 to 0.92)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0.64 (0.41 to 0.83)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3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0.60 (0.32 to 0.84)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0.73 (0.45 to 0.92)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Type of Condition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Amblyopia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0.75 (0.53 to 0.90)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0.88 (0.68 to 0.97)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Strabismus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0.70 (0.35 to 0.93)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0.70 (0.35 to 0.93)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Refractive Error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0.84 (0.71 to 0.92)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 xml:space="preserve">B: 0.84 (0.71 to 0.92) 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Reduced visual acuity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0.30 (0.06 to 0.65)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0.70 (0.35 to 0.93)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 xml:space="preserve">Specificity set at 90% or 94% for all sensitivities reported; calculated 95% CIs were (0.83 to 0.95) and (0.88 to 0.98), respectively. </w:t>
            </w:r>
          </w:p>
          <w:p w:rsidR="00F77137" w:rsidRPr="00F77137" w:rsidRDefault="00F77137" w:rsidP="00BD5A92">
            <w:pPr>
              <w:pStyle w:val="AppTableText"/>
              <w:keepNext/>
              <w:rPr>
                <w:color w:val="000000" w:themeColor="text1"/>
              </w:rPr>
            </w:pP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VIP Study Group, 2011</w:t>
            </w:r>
            <w:r w:rsidRPr="00F77137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F77137">
              <w:rPr>
                <w:color w:val="000000" w:themeColor="text1"/>
              </w:rPr>
              <w:instrText xml:space="preserve"> ADDIN EN.CITE </w:instrText>
            </w:r>
            <w:r w:rsidRPr="00F77137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F77137">
              <w:rPr>
                <w:color w:val="000000" w:themeColor="text1"/>
              </w:rPr>
              <w:instrText xml:space="preserve"> ADDIN EN.CITE.DATA </w:instrText>
            </w:r>
            <w:r w:rsidRPr="00F77137">
              <w:rPr>
                <w:color w:val="000000" w:themeColor="text1"/>
              </w:rPr>
            </w:r>
            <w:r w:rsidRPr="00F77137">
              <w:rPr>
                <w:color w:val="000000" w:themeColor="text1"/>
              </w:rPr>
              <w:fldChar w:fldCharType="end"/>
            </w:r>
            <w:r w:rsidRPr="00F77137">
              <w:rPr>
                <w:color w:val="000000" w:themeColor="text1"/>
              </w:rPr>
            </w:r>
            <w:r w:rsidRPr="00F77137">
              <w:rPr>
                <w:color w:val="000000" w:themeColor="text1"/>
              </w:rPr>
              <w:fldChar w:fldCharType="separate"/>
            </w:r>
            <w:r w:rsidRPr="00F77137">
              <w:rPr>
                <w:noProof/>
                <w:color w:val="000000" w:themeColor="text1"/>
                <w:vertAlign w:val="superscript"/>
              </w:rPr>
              <w:t>106</w:t>
            </w:r>
            <w:r w:rsidRPr="00F77137">
              <w:rPr>
                <w:color w:val="000000" w:themeColor="text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Considered them to be a positive screen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95% (181/190)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For 94% specificity, by severity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Overall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0.66 (0.53 to 0.77)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0.66 (0.53 to 0.77)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1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0.71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0.82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2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0.64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3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0.60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0.60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Type of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Amblyopia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lastRenderedPageBreak/>
              <w:t>A: 0.67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0.83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Strabismus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0.60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Refractive Error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0.76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0.75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Reduced visual acuity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0.30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0.30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</w:p>
        </w:tc>
      </w:tr>
      <w:tr w:rsidR="00653409" w:rsidRPr="00F77137" w:rsidTr="00BD5A92">
        <w:trPr>
          <w:trHeight w:val="5759"/>
        </w:trPr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color w:val="FF0000"/>
              </w:rPr>
            </w:pPr>
            <w:r w:rsidRPr="00F77137">
              <w:rPr>
                <w:color w:val="000000" w:themeColor="text1"/>
              </w:rPr>
              <w:lastRenderedPageBreak/>
              <w:t>VIP Study Group, 2010</w:t>
            </w:r>
            <w:r w:rsidRPr="00F77137">
              <w:rPr>
                <w:color w:val="000000" w:themeColor="text1"/>
              </w:rPr>
              <w:fldChar w:fldCharType="begin"/>
            </w:r>
            <w:r w:rsidRPr="00F77137">
              <w:rPr>
                <w:color w:val="000000" w:themeColor="text1"/>
              </w:rPr>
              <w:instrText xml:space="preserve"> ADDIN EN.CITE &lt;EndNote&gt;&lt;Cite ExcludeAuth="1" ExcludeYear="1"&gt;&lt;Author&gt;Vision in Preschoolers (VIP) Study Group&lt;/Author&gt;&lt;Year&gt;2010&lt;/Year&gt;&lt;RecNum&gt;3577&lt;/RecNum&gt;&lt;DisplayText&gt;&lt;style face="superscript" font="Times New Roman"&gt;107&lt;/style&gt;&lt;/DisplayText&gt;&lt;record&gt;&lt;rec-number&gt;3577&lt;/rec-number&gt;&lt;foreign-keys&gt;&lt;key app="EN" db-id="5pwtt9zpp52zz7e5tpxv0fejfr5rs2zp2r22" timestamp="1444762615"&gt;3577&lt;/key&gt;&lt;/foreign-keys&gt;&lt;ref-type name="Journal Article"&gt;17&lt;/ref-type&gt;&lt;contributors&gt;&lt;authors&gt;&lt;author&gt;Vision in Preschoolers (VIP) Study Group,&lt;/author&gt;&lt;/authors&gt;&lt;/contributors&gt;&lt;titles&gt;&lt;title&gt;Effect of age using LEA Symbols or HOTV for preschool vision screening&lt;/title&gt;&lt;secondary-title&gt;Optom Vis Sci&lt;/secondary-title&gt;&lt;alt-title&gt;Optometry and vision science : official publication of the American Academy of Optometry&lt;/alt-title&gt;&lt;/titles&gt;&lt;periodical&gt;&lt;full-title&gt;Optometry and Vision Science&lt;/full-title&gt;&lt;abbr-1&gt;Optom. Vis. Sci.&lt;/abbr-1&gt;&lt;abbr-2&gt;Optom Vis Sci&lt;/abbr-2&gt;&lt;abbr-3&gt;Optometry &amp;amp; Vision Science&lt;/abbr-3&gt;&lt;/periodical&gt;&lt;alt-periodical&gt;&lt;full-title&gt;Optometry and vision science : official publication of the American Academy of Optometry&lt;/full-title&gt;&lt;/alt-periodical&gt;&lt;pages&gt;87-95&lt;/pages&gt;&lt;volume&gt;87&lt;/volume&gt;&lt;number&gt;2&lt;/number&gt;&lt;edition&gt;2009/12/10&lt;/edition&gt;&lt;keywords&gt;&lt;keyword&gt;Age Factors&lt;/keyword&gt;&lt;keyword&gt;*Aging&lt;/keyword&gt;&lt;keyword&gt;Child, Preschool&lt;/keyword&gt;&lt;keyword&gt;Distance Perception&lt;/keyword&gt;&lt;keyword&gt;Humans&lt;/keyword&gt;&lt;keyword&gt;Sensitivity and Specificity&lt;/keyword&gt;&lt;keyword&gt;Single-Blind Method&lt;/keyword&gt;&lt;keyword&gt;Vision Screening/*methods&lt;/keyword&gt;&lt;keyword&gt;Vision Tests/*instrumentation/*standards&lt;/keyword&gt;&lt;keyword&gt;Visual Acuity&lt;/keyword&gt;&lt;/keywords&gt;&lt;dates&gt;&lt;year&gt;2010&lt;/year&gt;&lt;pub-dates&gt;&lt;date&gt;Feb&lt;/date&gt;&lt;/pub-dates&gt;&lt;/dates&gt;&lt;isbn&gt;1040-5488&lt;/isbn&gt;&lt;accession-num&gt;19996814&lt;/accession-num&gt;&lt;urls&gt;&lt;/urls&gt;&lt;custom1&gt;I&lt;/custom1&gt;&lt;custom2&gt;I&lt;/custom2&gt;&lt;custom3&gt;Pmc2895492&lt;/custom3&gt;&lt;custom6&gt;Nihms181128&lt;/custom6&gt;&lt;electronic-resource-num&gt;10.1097/OPX.0b013e3181c750b1&lt;/electronic-resource-num&gt;&lt;remote-database-provider&gt;NLM&lt;/remote-database-provider&gt;&lt;language&gt;eng&lt;/language&gt;&lt;/record&gt;&lt;/Cite&gt;&lt;/EndNote&gt;</w:instrText>
            </w:r>
            <w:r w:rsidRPr="00F77137">
              <w:rPr>
                <w:color w:val="000000" w:themeColor="text1"/>
              </w:rPr>
              <w:fldChar w:fldCharType="separate"/>
            </w:r>
            <w:r w:rsidRPr="00F77137">
              <w:rPr>
                <w:noProof/>
                <w:color w:val="000000" w:themeColor="text1"/>
                <w:vertAlign w:val="superscript"/>
              </w:rPr>
              <w:t>107</w:t>
            </w:r>
            <w:r w:rsidRPr="00F77137">
              <w:rPr>
                <w:color w:val="000000" w:themeColor="text1"/>
              </w:rPr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0.53% (6/1,253)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0.79% (9/1,253)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Considered them to be a positive screen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91% (1,142/1,253)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For 90% specificity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  <w:u w:val="single"/>
              </w:rPr>
              <w:t>To detect &gt;</w:t>
            </w:r>
            <w:r w:rsidRPr="00F77137">
              <w:rPr>
                <w:i/>
                <w:iCs/>
                <w:color w:val="000000" w:themeColor="text1"/>
              </w:rPr>
              <w:t>1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3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0.61 (0.47 to 0.73)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0.46 (0.33 to 0.59)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young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0.57 (0.46 to 0.67)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0.57 (0.46 to 0.67)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old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0.65 (0.54 to 0.75)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0.57 (0.45 to 0.67)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5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0.60 (0.51 to 0.70)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0.56 (0.46 to 0.65)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To detect a group 1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3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0.83 (0.61 to 0.95)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0.57 (0.34 to 0.77)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young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0.73 (0.56 to 0.86)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0.65 (0.47 to 0.80)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old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0.83 (0.65 to 0.94)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0.80 (0.61 to 0.92)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5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0.78 (0.63 to 0.88)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0.82 (0.68 to 0.91)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color w:val="000000" w:themeColor="text1"/>
              </w:rPr>
              <w:t>Specificity set at 90% or closest to 90% achievable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  <w:u w:val="single"/>
              </w:rPr>
              <w:t>To detect &gt;</w:t>
            </w:r>
            <w:r w:rsidRPr="00F77137">
              <w:rPr>
                <w:i/>
                <w:iCs/>
                <w:color w:val="000000" w:themeColor="text1"/>
              </w:rPr>
              <w:t>1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3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(0.84 to 0.94)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0.88 (0.82 to 0.93)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young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0.91 (0.86 to 0.94)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0.91 (0.86 to 0.94)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old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(0.85 to 0.94)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0.87 (0.82 to 0.91)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5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0.92 (0.87 to 0.95)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0.92 (0.87 to 0.95)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To detect a group 1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3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(0.85 to 0.94)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0.88 (0.83 to 0.92)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young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0.91 (0.87 to 0.94)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0.91 (0.87 to 0.94)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4 years to old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(0.86 to 0.93)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0.87 (0.82 to 0.91)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5 years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0.92 (0.88 to 0.95)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0.92 (0.88 to 0.95)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lastRenderedPageBreak/>
              <w:t xml:space="preserve">Ying </w:t>
            </w:r>
            <w:r>
              <w:t>et al</w:t>
            </w:r>
            <w:r w:rsidRPr="00F77137">
              <w:t>, 2011</w: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111</w:t>
            </w:r>
            <w:r w:rsidRPr="00F77137">
              <w:fldChar w:fldCharType="end"/>
            </w:r>
          </w:p>
          <w:p w:rsidR="00F77137" w:rsidRPr="00F77137" w:rsidRDefault="00F77137" w:rsidP="00F77137">
            <w:pPr>
              <w:pStyle w:val="AppTableText"/>
              <w:keepNext/>
            </w:pPr>
            <w:r w:rsidRPr="00F77137">
              <w:t>VIP (Phases 1 and 2)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t>A: 0.79% (9/1,142)</w:t>
            </w:r>
          </w:p>
          <w:p w:rsidR="00F77137" w:rsidRPr="00F77137" w:rsidRDefault="00F77137" w:rsidP="00F77137">
            <w:pPr>
              <w:pStyle w:val="AppTableText"/>
              <w:keepNext/>
            </w:pPr>
            <w:r w:rsidRPr="00F77137">
              <w:t>B: 0.35% (19/5,476)</w:t>
            </w:r>
          </w:p>
          <w:p w:rsidR="00F77137" w:rsidRPr="00F77137" w:rsidRDefault="00F77137" w:rsidP="00F77137">
            <w:pPr>
              <w:pStyle w:val="AppTableText"/>
              <w:keepNext/>
            </w:pPr>
            <w:r w:rsidRPr="00F77137">
              <w:t>C: 1.27% (55/4,341)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t>Considered them to be a positive screen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t>NR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 xml:space="preserve">Sensitivity dependent on specificity for </w:t>
            </w:r>
            <w:r w:rsidR="00BD5A92" w:rsidRPr="00F77137">
              <w:t>any targeted condition and given for group</w:t>
            </w:r>
            <w:r w:rsidR="00BD5A92">
              <w:t xml:space="preserve"> </w:t>
            </w:r>
            <w:r w:rsidR="00BD5A92" w:rsidRPr="00F77137">
              <w:t>1 and any targeted condition</w:t>
            </w:r>
            <w:r w:rsidRPr="00F77137">
              <w:rPr>
                <w:vertAlign w:val="superscript"/>
              </w:rPr>
              <w:t>d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Specificity 0.50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A: 0.98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B: 0.96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C: 0.98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A: 0.88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B: 0.90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C: 0.91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Specificity 0.60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A: 0.96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B: 0.96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C: 0.95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A: 0.84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B: 0.88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C: 0.88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Specificity 0.70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A: 0.96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B: 0.95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C: 0.95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A: 0.81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B: 0.83</w:t>
            </w:r>
          </w:p>
          <w:p w:rsidR="00F77137" w:rsidRPr="00F77137" w:rsidRDefault="00F77137" w:rsidP="00BD5A92">
            <w:pPr>
              <w:pStyle w:val="AppTableText"/>
              <w:keepNext/>
              <w:ind w:right="-29"/>
            </w:pPr>
            <w:r w:rsidRPr="00F77137">
              <w:t>C: 0.83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keepNext/>
            </w:pPr>
            <w:r w:rsidRPr="00F77137">
              <w:t>Fixed at 0.50, 0.60, 0.70, 0.80, 0.85, 0.90, or 0.95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 xml:space="preserve">Ying </w:t>
            </w:r>
            <w:r>
              <w:t>et al</w:t>
            </w:r>
            <w:r w:rsidRPr="00F77137">
              <w:t>, 2011</w: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111</w:t>
            </w:r>
            <w:r w:rsidRPr="00F77137">
              <w:fldChar w:fldCharType="end"/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VIP (Phases 1 and 2)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Specificity 0.80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0.92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0.90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0.76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0.77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0.77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0.85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lastRenderedPageBreak/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0.92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0.87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0.71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0.73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0.72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0.90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0.87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0.82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0.64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0.68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0.65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0.95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0.85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0.83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0.77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0.56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0.58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0.55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lastRenderedPageBreak/>
              <w:t>VIP Study Group, 2005</w:t>
            </w:r>
            <w:r w:rsidRPr="00F77137">
              <w:rPr>
                <w:color w:val="000000" w:themeColor="text1"/>
              </w:rPr>
              <w:fldChar w:fldCharType="begin"/>
            </w:r>
            <w:r w:rsidRPr="00F77137">
              <w:rPr>
                <w:color w:val="000000" w:themeColor="text1"/>
              </w:rPr>
              <w:instrText xml:space="preserve"> ADDIN EN.CITE &lt;EndNote&gt;&lt;Cite ExcludeAuth="1" ExcludeYear="1"&gt;&lt;Author&gt;Vision in Preschoolers Study Group&lt;/Author&gt;&lt;Year&gt;2005&lt;/Year&gt;&lt;RecNum&gt;5024&lt;/RecNum&gt;&lt;DisplayText&gt;&lt;style face="superscript" font="Times New Roman"&gt;108&lt;/style&gt;&lt;/DisplayText&gt;&lt;record&gt;&lt;rec-number&gt;5024&lt;/rec-number&gt;&lt;foreign-keys&gt;&lt;key app="EN" db-id="5pwtt9zpp52zz7e5tpxv0fejfr5rs2zp2r22" timestamp="1456859398"&gt;5024&lt;/key&gt;&lt;/foreign-keys&gt;&lt;ref-type name="Journal Article"&gt;17&lt;/ref-type&gt;&lt;contributors&gt;&lt;authors&gt;&lt;author&gt;Vision in Preschoolers Study Group,&lt;/author&gt;&lt;/authors&gt;&lt;/contributors&gt;&lt;titles&gt;&lt;title&gt;Preschool vision screening tests administered by nurse screeners compared with lay screeners in the Vision In Preschoolers Study&lt;/title&gt;&lt;secondary-title&gt;Invest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Science&lt;/abbr-3&gt;&lt;/periodical&gt;&lt;pages&gt;2639-48&lt;/pages&gt;&lt;volume&gt;46&lt;/volume&gt;&lt;number&gt;8&lt;/number&gt;&lt;keywords&gt;&lt;keyword&gt;*Allied Health Personnel&lt;/keyword&gt;&lt;keyword&gt;Amblyopia/*diagnosis&lt;/keyword&gt;&lt;keyword&gt;Child, Preschool&lt;/keyword&gt;&lt;keyword&gt;Female&lt;/keyword&gt;&lt;keyword&gt;Humans&lt;/keyword&gt;&lt;keyword&gt;Male&lt;/keyword&gt;&lt;keyword&gt;Ophthalmology/education/manpower&lt;/keyword&gt;&lt;keyword&gt;Pediatric Nursing/*manpower&lt;/keyword&gt;&lt;keyword&gt;Refractive Errors/*diagnosis&lt;/keyword&gt;&lt;keyword&gt;Reproducibility of Results&lt;/keyword&gt;&lt;keyword&gt;Sensitivity and Specificity&lt;/keyword&gt;&lt;keyword&gt;Vision Screening/instrumentation/*methods&lt;/keyword&gt;&lt;keyword&gt;Visual Acuity&lt;/keyword&gt;&lt;/keywords&gt;&lt;dates&gt;&lt;year&gt;2005&lt;/year&gt;&lt;pub-dates&gt;&lt;date&gt;Aug&lt;/date&gt;&lt;/pub-dates&gt;&lt;/dates&gt;&lt;isbn&gt;0146-0404 (Print)&amp;#xD;0146-0404 (Linking)&lt;/isbn&gt;&lt;accession-num&gt;16043831&lt;/accession-num&gt;&lt;label&gt;Ref 81.&lt;/label&gt;&lt;urls&gt;&lt;related-urls&gt;&lt;url&gt;http://www.ncbi.nlm.nih.gov/pubmed/16043831&lt;/url&gt;&lt;/related-urls&gt;&lt;/urls&gt;&lt;custom1&gt;I (Previous Report)&lt;/custom1&gt;&lt;custom2&gt;I (Previous Report)&lt;/custom2&gt;&lt;electronic-resource-num&gt;10.1167/iovs.05-0141&lt;/electronic-resource-num&gt;&lt;/record&gt;&lt;/Cite&gt;&lt;/EndNote&gt;</w:instrText>
            </w:r>
            <w:r w:rsidRPr="00F77137">
              <w:rPr>
                <w:color w:val="000000" w:themeColor="text1"/>
              </w:rPr>
              <w:fldChar w:fldCharType="separate"/>
            </w:r>
            <w:r w:rsidRPr="00F77137">
              <w:rPr>
                <w:noProof/>
                <w:color w:val="000000" w:themeColor="text1"/>
                <w:vertAlign w:val="superscript"/>
              </w:rPr>
              <w:t>108</w:t>
            </w:r>
            <w:r w:rsidRPr="00F77137">
              <w:rPr>
                <w:color w:val="000000" w:themeColor="text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color w:val="000000" w:themeColor="text1"/>
              </w:rPr>
              <w:t>Phase II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color w:val="000000" w:themeColor="text1"/>
              </w:rPr>
              <w:t>&lt;2%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color w:val="000000" w:themeColor="text1"/>
              </w:rPr>
              <w:t>NR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Year 1: NR</w:t>
            </w:r>
          </w:p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rPr>
                <w:color w:val="000000" w:themeColor="text1"/>
              </w:rPr>
              <w:t>Year 2: 94% (1,452/1,541)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By severity, screener tool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0.68 (0.64 to 0.72)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0.64 (0.60 to 0.68)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0.49 (0.44 to 0.54)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0.45 (0.40 to 0.50)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0.62 (0.57 to 0.66)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0.61 (0.56 to 0.66)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0.37 (0.32 to 0.42)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0.61 (0.56 to 0.66)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E: 0.40 (0.36 to 0.45)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lastRenderedPageBreak/>
              <w:t>F: 0.47 (0.42 to 0.52)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Group1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0.88 (0.83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0.83 (0.77 to 0.88)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0.60 (0.53 to 0.67)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0.58 (0.51 to 0.65)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0.85 (0.79 to 0.89)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0.82 (0.76 to 0.87)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0.50 (0.42 to 0.58)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0.78 (0.72 to 0.83)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0.56 (0.49 to 0.63)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0.70 (0.62 to 0.77)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lastRenderedPageBreak/>
              <w:t>By severity, screener tool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Any condition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0.91 (0.89 to 0.93)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lastRenderedPageBreak/>
              <w:t>F: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Group1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0.91 (0.89 to 0.93)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F: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lastRenderedPageBreak/>
              <w:t>VIP Study Group, 2005</w:t>
            </w:r>
            <w:r w:rsidRPr="00F77137">
              <w:rPr>
                <w:color w:val="000000" w:themeColor="text1"/>
              </w:rPr>
              <w:fldChar w:fldCharType="begin"/>
            </w:r>
            <w:r w:rsidRPr="00F77137">
              <w:rPr>
                <w:color w:val="000000" w:themeColor="text1"/>
              </w:rPr>
              <w:instrText xml:space="preserve"> ADDIN EN.CITE &lt;EndNote&gt;&lt;Cite ExcludeAuth="1" ExcludeYear="1"&gt;&lt;Author&gt;Vision in Preschoolers Study Group&lt;/Author&gt;&lt;Year&gt;2005&lt;/Year&gt;&lt;RecNum&gt;5024&lt;/RecNum&gt;&lt;DisplayText&gt;&lt;style face="superscript" font="Times New Roman"&gt;108&lt;/style&gt;&lt;/DisplayText&gt;&lt;record&gt;&lt;rec-number&gt;5024&lt;/rec-number&gt;&lt;foreign-keys&gt;&lt;key app="EN" db-id="5pwtt9zpp52zz7e5tpxv0fejfr5rs2zp2r22" timestamp="1456859398"&gt;5024&lt;/key&gt;&lt;/foreign-keys&gt;&lt;ref-type name="Journal Article"&gt;17&lt;/ref-type&gt;&lt;contributors&gt;&lt;authors&gt;&lt;author&gt;Vision in Preschoolers Study Group,&lt;/author&gt;&lt;/authors&gt;&lt;/contributors&gt;&lt;titles&gt;&lt;title&gt;Preschool vision screening tests administered by nurse screeners compared with lay screeners in the Vision In Preschoolers Study&lt;/title&gt;&lt;secondary-title&gt;Invest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Science&lt;/abbr-3&gt;&lt;/periodical&gt;&lt;pages&gt;2639-48&lt;/pages&gt;&lt;volume&gt;46&lt;/volume&gt;&lt;number&gt;8&lt;/number&gt;&lt;keywords&gt;&lt;keyword&gt;*Allied Health Personnel&lt;/keyword&gt;&lt;keyword&gt;Amblyopia/*diagnosis&lt;/keyword&gt;&lt;keyword&gt;Child, Preschool&lt;/keyword&gt;&lt;keyword&gt;Female&lt;/keyword&gt;&lt;keyword&gt;Humans&lt;/keyword&gt;&lt;keyword&gt;Male&lt;/keyword&gt;&lt;keyword&gt;Ophthalmology/education/manpower&lt;/keyword&gt;&lt;keyword&gt;Pediatric Nursing/*manpower&lt;/keyword&gt;&lt;keyword&gt;Refractive Errors/*diagnosis&lt;/keyword&gt;&lt;keyword&gt;Reproducibility of Results&lt;/keyword&gt;&lt;keyword&gt;Sensitivity and Specificity&lt;/keyword&gt;&lt;keyword&gt;Vision Screening/instrumentation/*methods&lt;/keyword&gt;&lt;keyword&gt;Visual Acuity&lt;/keyword&gt;&lt;/keywords&gt;&lt;dates&gt;&lt;year&gt;2005&lt;/year&gt;&lt;pub-dates&gt;&lt;date&gt;Aug&lt;/date&gt;&lt;/pub-dates&gt;&lt;/dates&gt;&lt;isbn&gt;0146-0404 (Print)&amp;#xD;0146-0404 (Linking)&lt;/isbn&gt;&lt;accession-num&gt;16043831&lt;/accession-num&gt;&lt;label&gt;Ref 81.&lt;/label&gt;&lt;urls&gt;&lt;related-urls&gt;&lt;url&gt;http://www.ncbi.nlm.nih.gov/pubmed/16043831&lt;/url&gt;&lt;/related-urls&gt;&lt;/urls&gt;&lt;custom1&gt;I (Previous Report)&lt;/custom1&gt;&lt;custom2&gt;I (Previous Report)&lt;/custom2&gt;&lt;electronic-resource-num&gt;10.1167/iovs.05-0141&lt;/electronic-resource-num&gt;&lt;/record&gt;&lt;/Cite&gt;&lt;/EndNote&gt;</w:instrText>
            </w:r>
            <w:r w:rsidRPr="00F77137">
              <w:rPr>
                <w:color w:val="000000" w:themeColor="text1"/>
              </w:rPr>
              <w:fldChar w:fldCharType="separate"/>
            </w:r>
            <w:r w:rsidRPr="00F77137">
              <w:rPr>
                <w:noProof/>
                <w:color w:val="000000" w:themeColor="text1"/>
                <w:vertAlign w:val="superscript"/>
              </w:rPr>
              <w:t>108</w:t>
            </w:r>
            <w:r w:rsidRPr="00F77137">
              <w:rPr>
                <w:color w:val="000000" w:themeColor="text1"/>
              </w:rPr>
              <w:fldChar w:fldCharType="end"/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Phase II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2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0.59 (0.51 to 0.67)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0.57 (0.48 to 0.65)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0.38 (0.30 to 0.47)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0.37 (0.29 to 0.45)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0.49 (0.41 to 0.58)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0.51 (0.42 to 0.59)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0.19 (0.12 to 0.27)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0.51 (0.42 to 0.59)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0.31 (0.24 to 0.40)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0.31 (0.23 to 0.40)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3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0.39 (0.30 to 0.49)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0.34 (0.25 to 0.44)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0.42 (0.32 to 0.52)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0.30 (0.21 to 0.39)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lastRenderedPageBreak/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0.36 (0.27 to 0.46)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0.34 (0.25 to 0.44)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0.35 (0.25 to 0.45)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0.40 (0.31 to 0.50)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0.23 (0.16 to 0.32)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0.26 (0.17 to 0.35)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lastRenderedPageBreak/>
              <w:t>Group 2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0.91 (0.89 to 0.93)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F: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Group 3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t>Nurse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C: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NA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NA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  <w:color w:val="000000" w:themeColor="text1"/>
              </w:rPr>
            </w:pPr>
            <w:r w:rsidRPr="00F77137">
              <w:rPr>
                <w:i/>
                <w:iCs/>
                <w:color w:val="000000" w:themeColor="text1"/>
              </w:rPr>
              <w:lastRenderedPageBreak/>
              <w:t>Lay Screener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A: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B: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  <w:vertAlign w:val="superscript"/>
              </w:rPr>
            </w:pPr>
            <w:r w:rsidRPr="00F77137">
              <w:rPr>
                <w:color w:val="000000" w:themeColor="text1"/>
              </w:rPr>
              <w:t>C: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D: 0.91 (0.89 to 0.93)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E: 0.90 (0.88 to 0.92)</w:t>
            </w:r>
          </w:p>
          <w:p w:rsidR="00F77137" w:rsidRPr="00F77137" w:rsidRDefault="00F77137" w:rsidP="00F77137">
            <w:pPr>
              <w:pStyle w:val="AppTableText"/>
              <w:rPr>
                <w:color w:val="000000" w:themeColor="text1"/>
              </w:rPr>
            </w:pPr>
            <w:r w:rsidRPr="00F77137">
              <w:rPr>
                <w:color w:val="000000" w:themeColor="text1"/>
              </w:rPr>
              <w:t>F: 0.90 (0.88 to 0.92)</w:t>
            </w:r>
            <w:r w:rsidRPr="00F77137">
              <w:rPr>
                <w:color w:val="000000" w:themeColor="text1"/>
                <w:vertAlign w:val="superscript"/>
              </w:rPr>
              <w:t>b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lastRenderedPageBreak/>
              <w:t>Weinand</w:t>
            </w:r>
            <w:r w:rsidRPr="00F77137">
              <w:t xml:space="preserve"> </w:t>
            </w:r>
            <w:r>
              <w:rPr>
                <w:spacing w:val="-2"/>
              </w:rPr>
              <w:t>et al</w:t>
            </w:r>
            <w:r w:rsidRPr="00F77137">
              <w:rPr>
                <w:spacing w:val="-2"/>
              </w:rPr>
              <w:t>,</w:t>
            </w:r>
            <w:r w:rsidRPr="00F77137">
              <w:rPr>
                <w:spacing w:val="28"/>
              </w:rPr>
              <w:t xml:space="preserve"> </w:t>
            </w:r>
            <w:r w:rsidRPr="00F77137">
              <w:rPr>
                <w:spacing w:val="-1"/>
              </w:rPr>
              <w:t>1998</w:t>
            </w:r>
            <w:r w:rsidRPr="00F77137">
              <w:fldChar w:fldCharType="begin">
                <w:fldData xml:space="preserve">PEVuZE5vdGU+PENpdGU+PEF1dGhvcj5XZWluYW5kPC9BdXRob3I+PFllYXI+MTk5ODwvWWVhcj48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PEVuZE5vdGU+PENpdGU+PEF1dGhvcj5XZWluYW5kPC9BdXRob3I+PFllYXI+MTk5ODwvWWVhcj48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109</w:t>
            </w:r>
            <w:r w:rsidRPr="00F77137"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(10/112)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Not described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91%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(102/112)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t>A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(Pediatrician</w:t>
            </w:r>
            <w:r w:rsidRPr="00F77137">
              <w:t xml:space="preserve"> </w:t>
            </w:r>
            <w:r w:rsidRPr="00F77137">
              <w:rPr>
                <w:spacing w:val="-1"/>
              </w:rPr>
              <w:t>interpreter):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0.94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(0.86 to 0.98)</w:t>
            </w:r>
          </w:p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t>B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(Orthoptist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interpreter):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0.80</w:t>
            </w:r>
            <w:r w:rsidRPr="00F77137">
              <w:t xml:space="preserve"> </w:t>
            </w:r>
            <w:r w:rsidRPr="00F77137">
              <w:rPr>
                <w:spacing w:val="-1"/>
              </w:rPr>
              <w:t>(0.69 to 0.88)</w:t>
            </w:r>
          </w:p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t xml:space="preserve">C </w:t>
            </w:r>
            <w:r w:rsidRPr="00F77137">
              <w:rPr>
                <w:spacing w:val="-1"/>
              </w:rPr>
              <w:t xml:space="preserve">(Ophthalmologist </w:t>
            </w:r>
            <w:r w:rsidRPr="00F77137">
              <w:t xml:space="preserve">1 </w:t>
            </w:r>
            <w:r w:rsidRPr="00F77137">
              <w:rPr>
                <w:spacing w:val="-1"/>
              </w:rPr>
              <w:t>interpreter): 0.72</w:t>
            </w:r>
            <w:r w:rsidRPr="00F77137">
              <w:t xml:space="preserve"> </w:t>
            </w:r>
            <w:r w:rsidRPr="00F77137">
              <w:rPr>
                <w:spacing w:val="-1"/>
              </w:rPr>
              <w:t>(0.61 to 0.82)</w:t>
            </w:r>
          </w:p>
          <w:p w:rsidR="00F77137" w:rsidRPr="00F77137" w:rsidRDefault="00F77137" w:rsidP="00BD5A92">
            <w:pPr>
              <w:pStyle w:val="AppTableText"/>
              <w:ind w:right="-29"/>
            </w:pPr>
            <w:r w:rsidRPr="00F77137">
              <w:t xml:space="preserve">D </w:t>
            </w:r>
            <w:r w:rsidRPr="00F77137">
              <w:rPr>
                <w:spacing w:val="-1"/>
              </w:rPr>
              <w:t xml:space="preserve">(Ophthalmologist </w:t>
            </w:r>
            <w:r w:rsidRPr="00F77137">
              <w:t xml:space="preserve">2 </w:t>
            </w:r>
            <w:r w:rsidRPr="00F77137">
              <w:rPr>
                <w:spacing w:val="-1"/>
              </w:rPr>
              <w:t>interpreter): 0.86</w:t>
            </w:r>
            <w:r w:rsidRPr="00F77137">
              <w:t xml:space="preserve"> </w:t>
            </w:r>
            <w:r w:rsidRPr="00F77137">
              <w:rPr>
                <w:spacing w:val="-1"/>
              </w:rPr>
              <w:t>(0.76 to 0.92)</w:t>
            </w:r>
          </w:p>
        </w:tc>
        <w:tc>
          <w:tcPr>
            <w:tcW w:w="2610" w:type="dxa"/>
          </w:tcPr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t>A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(Pediatrician</w:t>
            </w:r>
            <w:r w:rsidRPr="00F77137">
              <w:t xml:space="preserve"> </w:t>
            </w:r>
            <w:r w:rsidRPr="00F77137">
              <w:rPr>
                <w:spacing w:val="-1"/>
              </w:rPr>
              <w:t>interpreter): 0.42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(0.20 to 0.66)</w:t>
            </w:r>
          </w:p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t>B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(Orthoptist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interpreter):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0.74</w:t>
            </w:r>
            <w:r w:rsidRPr="00F77137">
              <w:t xml:space="preserve"> </w:t>
            </w:r>
            <w:r w:rsidRPr="00F77137">
              <w:rPr>
                <w:spacing w:val="-1"/>
              </w:rPr>
              <w:t>(0.49 to 0.91)</w:t>
            </w:r>
          </w:p>
          <w:p w:rsidR="00F77137" w:rsidRPr="00F77137" w:rsidRDefault="00F77137" w:rsidP="00BD5A92">
            <w:pPr>
              <w:pStyle w:val="AppTableText"/>
              <w:ind w:right="-29"/>
              <w:rPr>
                <w:spacing w:val="-1"/>
              </w:rPr>
            </w:pPr>
            <w:r w:rsidRPr="00F77137">
              <w:t xml:space="preserve">C </w:t>
            </w:r>
            <w:r w:rsidRPr="00F77137">
              <w:rPr>
                <w:spacing w:val="-1"/>
              </w:rPr>
              <w:t xml:space="preserve">(Ophthalmologist </w:t>
            </w:r>
            <w:r w:rsidRPr="00F77137">
              <w:t xml:space="preserve">1 </w:t>
            </w:r>
            <w:r w:rsidRPr="00F77137">
              <w:rPr>
                <w:spacing w:val="-1"/>
              </w:rPr>
              <w:t>interpreter): 0.74</w:t>
            </w:r>
            <w:r w:rsidRPr="00F77137">
              <w:t xml:space="preserve"> </w:t>
            </w:r>
            <w:r w:rsidRPr="00F77137">
              <w:rPr>
                <w:spacing w:val="-1"/>
              </w:rPr>
              <w:t>(0.49 to 0.91)</w:t>
            </w:r>
          </w:p>
          <w:p w:rsidR="00F77137" w:rsidRPr="00F77137" w:rsidDel="005D13E0" w:rsidRDefault="00F77137" w:rsidP="00BD5A92">
            <w:pPr>
              <w:pStyle w:val="AppTableText"/>
              <w:ind w:right="-29"/>
            </w:pPr>
            <w:r w:rsidRPr="00F77137">
              <w:t xml:space="preserve">D </w:t>
            </w:r>
            <w:r w:rsidRPr="00F77137">
              <w:rPr>
                <w:spacing w:val="-1"/>
              </w:rPr>
              <w:t xml:space="preserve">(Ophthalmologist </w:t>
            </w:r>
            <w:r w:rsidRPr="00F77137">
              <w:t xml:space="preserve">2 </w:t>
            </w:r>
            <w:r w:rsidRPr="00F77137">
              <w:rPr>
                <w:spacing w:val="-1"/>
              </w:rPr>
              <w:t>interpreter): 0.58</w:t>
            </w:r>
            <w:r w:rsidRPr="00F77137">
              <w:t xml:space="preserve"> </w:t>
            </w:r>
            <w:r w:rsidRPr="00F77137">
              <w:rPr>
                <w:spacing w:val="-1"/>
              </w:rPr>
              <w:t>(0.34 to 0.80)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rPr>
                <w:spacing w:val="-1"/>
              </w:rPr>
              <w:t>Williams</w:t>
            </w:r>
            <w:r w:rsidRPr="00F77137">
              <w:rPr>
                <w:spacing w:val="2"/>
              </w:rPr>
              <w:t xml:space="preserve"> </w:t>
            </w:r>
            <w:r>
              <w:rPr>
                <w:spacing w:val="-2"/>
              </w:rPr>
              <w:t>et al</w:t>
            </w:r>
            <w:r w:rsidRPr="00F77137">
              <w:rPr>
                <w:spacing w:val="-2"/>
              </w:rPr>
              <w:t>,</w:t>
            </w:r>
            <w:r w:rsidRPr="00F77137">
              <w:rPr>
                <w:spacing w:val="25"/>
              </w:rPr>
              <w:t xml:space="preserve"> </w:t>
            </w:r>
            <w:r w:rsidRPr="00F77137">
              <w:rPr>
                <w:spacing w:val="-1"/>
              </w:rPr>
              <w:t>2000</w:t>
            </w:r>
            <w:r w:rsidRPr="00F77137">
              <w:fldChar w:fldCharType="begin"/>
            </w:r>
            <w:r w:rsidRPr="00F77137">
              <w:instrText xml:space="preserve"> ADDIN EN.CITE &lt;EndNote&gt;&lt;Cite&gt;&lt;Author&gt;Williams&lt;/Author&gt;&lt;Year&gt;2000&lt;/Year&gt;&lt;RecNum&gt;5073&lt;/RecNum&gt;&lt;DisplayText&gt;&lt;style face="superscript" font="Times New Roman"&gt;110&lt;/style&gt;&lt;/DisplayText&gt;&lt;record&gt;&lt;rec-number&gt;5073&lt;/rec-number&gt;&lt;foreign-keys&gt;&lt;key app="EN" db-id="5pwtt9zpp52zz7e5tpxv0fejfr5rs2zp2r22" timestamp="1458851980"&gt;5073&lt;/key&gt;&lt;/foreign-keys&gt;&lt;ref-type name="Journal Article"&gt;17&lt;/ref-type&gt;&lt;contributors&gt;&lt;authors&gt;&lt;author&gt;Williams, C.&lt;/author&gt;&lt;author&gt;Lumb, R.&lt;/author&gt;&lt;author&gt;Harvey, I.&lt;/author&gt;&lt;author&gt;Sparrow, J. M.&lt;/author&gt;&lt;/authors&gt;&lt;/contributors&gt;&lt;auth-address&gt;Dept. of Ophthalmology, Bristol Eye Hospital, United Kingdom. cathy.williams@bristol.ac.uk&lt;/auth-address&gt;&lt;titles&gt;&lt;title&gt;Screening for refractive errors with the Topcon PR2000 Pediatric Refractometer&lt;/title&gt;&lt;secondary-title&gt;Invest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Science&lt;/abbr-3&gt;&lt;/periodical&gt;&lt;pages&gt;1031-7&lt;/pages&gt;&lt;volume&gt;41&lt;/volume&gt;&lt;number&gt;5&lt;/number&gt;&lt;keywords&gt;&lt;keyword&gt;Child&lt;/keyword&gt;&lt;keyword&gt;Child, Preschool&lt;/keyword&gt;&lt;keyword&gt;Humans&lt;/keyword&gt;&lt;keyword&gt;Infant&lt;/keyword&gt;&lt;keyword&gt;Refractive Errors/*diagnosis&lt;/keyword&gt;&lt;keyword&gt;Reproducibility of Results&lt;/keyword&gt;&lt;keyword&gt;Vision Screening/*standards&lt;/keyword&gt;&lt;keyword&gt;Vision Tests/*instrumentation&lt;/keyword&gt;&lt;/keywords&gt;&lt;dates&gt;&lt;year&gt;2000&lt;/year&gt;&lt;pub-dates&gt;&lt;date&gt;Apr&lt;/date&gt;&lt;/pub-dates&gt;&lt;/dates&gt;&lt;isbn&gt;0146-0404 (Print)&amp;#xD;0146-0404 (Linking)&lt;/isbn&gt;&lt;accession-num&gt;10752938&lt;/accession-num&gt;&lt;label&gt;Ref 85.&lt;/label&gt;&lt;urls&gt;&lt;related-urls&gt;&lt;url&gt;http://www.ncbi.nlm.nih.gov/pubmed/10752938&lt;/url&gt;&lt;/related-urls&gt;&lt;/urls&gt;&lt;custom1&gt;I (Previous Report)&lt;/custom1&gt;&lt;custom2&gt;I (Previous Report)&lt;/custom2&gt;&lt;/record&gt;&lt;/Cite&gt;&lt;/EndNote&gt;</w:instrText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110</w:t>
            </w:r>
            <w:r w:rsidRPr="00F77137">
              <w:fldChar w:fldCharType="end"/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15%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(33/222)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Excluded from analysis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85%</w:t>
            </w:r>
            <w:r w:rsidRPr="00F77137">
              <w:rPr>
                <w:spacing w:val="2"/>
              </w:rPr>
              <w:t xml:space="preserve"> </w:t>
            </w:r>
            <w:r w:rsidRPr="00F77137">
              <w:rPr>
                <w:spacing w:val="-1"/>
              </w:rPr>
              <w:t>(189/222)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0.50</w:t>
            </w:r>
            <w:r w:rsidRPr="00F77137">
              <w:t xml:space="preserve"> </w:t>
            </w:r>
            <w:r w:rsidRPr="00F77137">
              <w:rPr>
                <w:spacing w:val="-1"/>
              </w:rPr>
              <w:t>(0.33 to 0.67)</w:t>
            </w:r>
            <w:r w:rsidRPr="00F77137">
              <w:rPr>
                <w:spacing w:val="-1"/>
                <w:vertAlign w:val="superscript"/>
              </w:rPr>
              <w:t>e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0.74</w:t>
            </w:r>
            <w:r w:rsidRPr="00F77137">
              <w:t xml:space="preserve"> </w:t>
            </w:r>
            <w:r w:rsidRPr="00F77137">
              <w:rPr>
                <w:spacing w:val="-1"/>
              </w:rPr>
              <w:t>(0.52 to 0.90)</w:t>
            </w:r>
            <w:r w:rsidRPr="00F77137">
              <w:rPr>
                <w:spacing w:val="-1"/>
                <w:vertAlign w:val="superscript"/>
              </w:rPr>
              <w:t>e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0.47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(0.28 to 0.66)</w:t>
            </w:r>
            <w:r w:rsidRPr="00F77137">
              <w:rPr>
                <w:spacing w:val="-1"/>
                <w:vertAlign w:val="superscript"/>
              </w:rPr>
              <w:t>e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A: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0.95</w:t>
            </w:r>
            <w:r w:rsidRPr="00F77137">
              <w:t xml:space="preserve"> </w:t>
            </w:r>
            <w:r w:rsidRPr="00F77137">
              <w:rPr>
                <w:spacing w:val="-1"/>
              </w:rPr>
              <w:t>(0.90 to 0.98)</w:t>
            </w:r>
            <w:r w:rsidRPr="00F77137">
              <w:rPr>
                <w:spacing w:val="-1"/>
                <w:vertAlign w:val="superscript"/>
              </w:rPr>
              <w:t>e</w:t>
            </w:r>
          </w:p>
          <w:p w:rsidR="00F77137" w:rsidRPr="00F77137" w:rsidRDefault="00F77137" w:rsidP="00F77137">
            <w:pPr>
              <w:pStyle w:val="AppTableText"/>
              <w:rPr>
                <w:spacing w:val="-1"/>
              </w:rPr>
            </w:pPr>
            <w:r w:rsidRPr="00F77137">
              <w:t>B: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2"/>
              </w:rPr>
              <w:t>0.95</w:t>
            </w:r>
            <w:r w:rsidRPr="00F77137">
              <w:t xml:space="preserve"> </w:t>
            </w:r>
            <w:r w:rsidRPr="00F77137">
              <w:rPr>
                <w:spacing w:val="-1"/>
              </w:rPr>
              <w:t>(0.91 to 0.98)</w:t>
            </w:r>
            <w:r w:rsidRPr="00F77137">
              <w:rPr>
                <w:spacing w:val="-1"/>
                <w:vertAlign w:val="superscript"/>
              </w:rPr>
              <w:t>e</w:t>
            </w:r>
          </w:p>
          <w:p w:rsidR="00F77137" w:rsidRPr="00F77137" w:rsidDel="005D13E0" w:rsidRDefault="00F77137" w:rsidP="00F77137">
            <w:pPr>
              <w:pStyle w:val="AppTableText"/>
            </w:pPr>
            <w:r w:rsidRPr="00F77137">
              <w:rPr>
                <w:spacing w:val="-1"/>
              </w:rPr>
              <w:t>C:</w:t>
            </w:r>
            <w:r w:rsidRPr="00F77137">
              <w:rPr>
                <w:spacing w:val="1"/>
              </w:rPr>
              <w:t xml:space="preserve"> </w:t>
            </w:r>
            <w:r w:rsidRPr="00F77137">
              <w:rPr>
                <w:spacing w:val="-1"/>
              </w:rPr>
              <w:t>0.96</w:t>
            </w:r>
            <w:r w:rsidRPr="00F77137">
              <w:rPr>
                <w:spacing w:val="-3"/>
              </w:rPr>
              <w:t xml:space="preserve"> </w:t>
            </w:r>
            <w:r w:rsidRPr="00F77137">
              <w:rPr>
                <w:spacing w:val="-1"/>
              </w:rPr>
              <w:t>(0.92 to 0.99)</w:t>
            </w:r>
            <w:r w:rsidRPr="00F77137">
              <w:rPr>
                <w:spacing w:val="-1"/>
                <w:vertAlign w:val="superscript"/>
              </w:rPr>
              <w:t>e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 xml:space="preserve">Ying </w:t>
            </w:r>
            <w:r>
              <w:t>et al</w:t>
            </w:r>
            <w:r w:rsidRPr="00F77137">
              <w:t>, 2011</w: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111</w:t>
            </w:r>
            <w:r w:rsidRPr="00F77137">
              <w:fldChar w:fldCharType="end"/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VIP (Phases 1 and 2)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A: 0.79% (9/1,142)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0.35% (19/5,476)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1.27% (55/4,341)</w:t>
            </w: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Considered them to be a positive screen</w:t>
            </w: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NR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 xml:space="preserve">Sensitivity dependent on specificity for </w:t>
            </w:r>
            <w:r w:rsidR="00BD5A92" w:rsidRPr="00F77137">
              <w:t>any targeted condition and given for group</w:t>
            </w:r>
            <w:r w:rsidR="00BD5A92">
              <w:t xml:space="preserve"> </w:t>
            </w:r>
            <w:r w:rsidR="00BD5A92" w:rsidRPr="00F77137">
              <w:t>1 and any targeted conditio</w:t>
            </w:r>
            <w:r w:rsidRPr="00F77137">
              <w:t>n</w:t>
            </w:r>
            <w:r w:rsidRPr="00F77137">
              <w:rPr>
                <w:vertAlign w:val="superscript"/>
              </w:rPr>
              <w:t>f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0.50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0.98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0.88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0.91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0.60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0.95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0.84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0.88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0.88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Fixed at 0.50, 0.60, 0.70, 0.80, 0.85, 0.90, or 0.95</w:t>
            </w:r>
          </w:p>
        </w:tc>
      </w:tr>
      <w:tr w:rsidR="00653409" w:rsidRPr="00F77137" w:rsidTr="00BD5A92">
        <w:tc>
          <w:tcPr>
            <w:tcW w:w="1379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lastRenderedPageBreak/>
              <w:t xml:space="preserve">Ying </w:t>
            </w:r>
            <w:r>
              <w:t>et al</w:t>
            </w:r>
            <w:r w:rsidRPr="00F77137">
              <w:t>, 2011</w: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 </w:instrText>
            </w:r>
            <w:r w:rsidRPr="00F77137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F77137">
              <w:instrText xml:space="preserve"> ADDIN EN.CITE.DATA </w:instrText>
            </w:r>
            <w:r w:rsidRPr="00F77137">
              <w:fldChar w:fldCharType="end"/>
            </w:r>
            <w:r w:rsidRPr="00F77137">
              <w:fldChar w:fldCharType="separate"/>
            </w:r>
            <w:r w:rsidRPr="00F77137">
              <w:rPr>
                <w:noProof/>
                <w:vertAlign w:val="superscript"/>
              </w:rPr>
              <w:t>111</w:t>
            </w:r>
            <w:r w:rsidRPr="00F77137">
              <w:fldChar w:fldCharType="end"/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VIP (Phases 1 and 2)</w:t>
            </w:r>
          </w:p>
        </w:tc>
        <w:tc>
          <w:tcPr>
            <w:tcW w:w="2160" w:type="dxa"/>
          </w:tcPr>
          <w:p w:rsidR="00F77137" w:rsidRPr="00F77137" w:rsidRDefault="00F77137" w:rsidP="00F77137">
            <w:pPr>
              <w:pStyle w:val="AppTableText"/>
            </w:pPr>
          </w:p>
        </w:tc>
        <w:tc>
          <w:tcPr>
            <w:tcW w:w="2250" w:type="dxa"/>
          </w:tcPr>
          <w:p w:rsidR="00F77137" w:rsidRPr="00F77137" w:rsidRDefault="00F77137" w:rsidP="00F77137">
            <w:pPr>
              <w:pStyle w:val="AppTableText"/>
            </w:pPr>
          </w:p>
        </w:tc>
        <w:tc>
          <w:tcPr>
            <w:tcW w:w="2070" w:type="dxa"/>
          </w:tcPr>
          <w:p w:rsidR="00F77137" w:rsidRPr="00F77137" w:rsidRDefault="00F77137" w:rsidP="00F77137">
            <w:pPr>
              <w:pStyle w:val="AppTableText"/>
            </w:pP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  <w:r w:rsidRPr="00F77137">
              <w:t>Specificity 0.70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0.95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0.81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0.83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0.83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0.80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0.92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0.90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0.76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0.77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0.77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0.85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0.92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0.91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0.87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0.71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0.73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0.72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0.90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0.90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0.87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0.82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0.64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0.68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0.65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Specificity 0.95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t>Group 1 Conditions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0.85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0.83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0.77</w:t>
            </w:r>
          </w:p>
          <w:p w:rsidR="00F77137" w:rsidRPr="00F77137" w:rsidRDefault="00F77137" w:rsidP="00F77137">
            <w:pPr>
              <w:pStyle w:val="AppTableText"/>
              <w:rPr>
                <w:i/>
                <w:iCs/>
              </w:rPr>
            </w:pPr>
            <w:r w:rsidRPr="00F77137">
              <w:rPr>
                <w:i/>
                <w:iCs/>
              </w:rPr>
              <w:lastRenderedPageBreak/>
              <w:t>Any Targeted Condition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A: 0.56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B: 0.58</w:t>
            </w:r>
          </w:p>
          <w:p w:rsidR="00F77137" w:rsidRPr="00F77137" w:rsidRDefault="00F77137" w:rsidP="00F77137">
            <w:pPr>
              <w:pStyle w:val="AppTableText"/>
            </w:pPr>
            <w:r w:rsidRPr="00F77137">
              <w:t>C: 0.55</w:t>
            </w:r>
          </w:p>
        </w:tc>
        <w:tc>
          <w:tcPr>
            <w:tcW w:w="2610" w:type="dxa"/>
          </w:tcPr>
          <w:p w:rsidR="00F77137" w:rsidRPr="00F77137" w:rsidRDefault="00F77137" w:rsidP="00F77137">
            <w:pPr>
              <w:pStyle w:val="AppTableText"/>
            </w:pPr>
          </w:p>
        </w:tc>
      </w:tr>
    </w:tbl>
    <w:p w:rsidR="00BD5A92" w:rsidRDefault="00BD5A92" w:rsidP="00BD5A92">
      <w:pPr>
        <w:pStyle w:val="AppTableNote"/>
        <w:spacing w:after="0"/>
        <w:rPr>
          <w:vertAlign w:val="superscript"/>
        </w:rPr>
      </w:pPr>
      <w:r>
        <w:rPr>
          <w:vertAlign w:val="superscript"/>
        </w:rPr>
        <w:lastRenderedPageBreak/>
        <w:t xml:space="preserve">a </w:t>
      </w:r>
      <w:r>
        <w:t xml:space="preserve">Data in main paper focused on area under the curve (AUC). </w:t>
      </w:r>
      <w:r w:rsidRPr="00BF7731">
        <w:t xml:space="preserve">For detection of each type of </w:t>
      </w:r>
      <w:r>
        <w:t>S</w:t>
      </w:r>
      <w:r w:rsidRPr="00BF7731">
        <w:t>RE, AUC of each test was high; AUC was</w:t>
      </w:r>
      <w:r>
        <w:t xml:space="preserve"> </w:t>
      </w:r>
      <w:r w:rsidRPr="00BF7731">
        <w:t xml:space="preserve">better for detecting the most severe levels of </w:t>
      </w:r>
      <w:r>
        <w:t>S</w:t>
      </w:r>
      <w:r w:rsidRPr="00BF7731">
        <w:t>RE than for all Res considered important to</w:t>
      </w:r>
      <w:r>
        <w:t xml:space="preserve"> </w:t>
      </w:r>
      <w:r w:rsidRPr="00BF7731">
        <w:t>detect (AUC 0.97</w:t>
      </w:r>
      <w:r>
        <w:t xml:space="preserve"> to </w:t>
      </w:r>
      <w:r w:rsidRPr="00BF7731">
        <w:t>1.00 vs. 0.92</w:t>
      </w:r>
      <w:r>
        <w:t xml:space="preserve"> to </w:t>
      </w:r>
      <w:r w:rsidRPr="00BF7731">
        <w:t xml:space="preserve">0.93). The </w:t>
      </w:r>
      <w:r>
        <w:t>AUC</w:t>
      </w:r>
      <w:r w:rsidRPr="00BF7731">
        <w:t xml:space="preserve"> of each screening test was</w:t>
      </w:r>
      <w:r>
        <w:t xml:space="preserve"> </w:t>
      </w:r>
      <w:r w:rsidRPr="00BF7731">
        <w:t>high for myopia (AUC 0.97</w:t>
      </w:r>
      <w:r>
        <w:t xml:space="preserve"> to </w:t>
      </w:r>
      <w:r w:rsidRPr="00BF7731">
        <w:t>0.99). Noncycloplegic retinoscopy and Retinomax performed</w:t>
      </w:r>
      <w:r>
        <w:t xml:space="preserve"> </w:t>
      </w:r>
      <w:r w:rsidRPr="00BF7731">
        <w:t>better than SureSight for hyperopia (AUC 0.92</w:t>
      </w:r>
      <w:r>
        <w:t xml:space="preserve"> to </w:t>
      </w:r>
      <w:r w:rsidRPr="00BF7731">
        <w:t>0.99 and 0.90</w:t>
      </w:r>
      <w:r>
        <w:t xml:space="preserve"> to </w:t>
      </w:r>
      <w:r w:rsidRPr="00BF7731">
        <w:t>0.98 vs. 0.85</w:t>
      </w:r>
      <w:r>
        <w:t xml:space="preserve"> to </w:t>
      </w:r>
      <w:r w:rsidRPr="00BF7731">
        <w:t xml:space="preserve">0.94, P </w:t>
      </w:r>
      <w:r>
        <w:t>≤</w:t>
      </w:r>
      <w:r w:rsidRPr="00BF7731">
        <w:t xml:space="preserve"> 0.02),</w:t>
      </w:r>
      <w:r>
        <w:t xml:space="preserve"> </w:t>
      </w:r>
      <w:r w:rsidRPr="00BF7731">
        <w:t>Retinomax performed better than NCR for astigmatism greater than 1.50 D (AUC 0.95 vs.0.90, P</w:t>
      </w:r>
      <w:r>
        <w:t>=</w:t>
      </w:r>
      <w:r w:rsidRPr="00BF7731">
        <w:t>0.01), and SureSight performed better than Retinomax for anisometropia (AUC</w:t>
      </w:r>
      <w:r>
        <w:t xml:space="preserve"> </w:t>
      </w:r>
      <w:r w:rsidRPr="00BF7731">
        <w:t>0.85</w:t>
      </w:r>
      <w:r>
        <w:t xml:space="preserve"> to </w:t>
      </w:r>
      <w:r w:rsidRPr="00BF7731">
        <w:t>1.00 vs. 0.76</w:t>
      </w:r>
      <w:r>
        <w:t xml:space="preserve"> to </w:t>
      </w:r>
      <w:r w:rsidRPr="00BF7731">
        <w:t xml:space="preserve">0.96, P </w:t>
      </w:r>
      <w:r>
        <w:t>≤</w:t>
      </w:r>
      <w:r w:rsidRPr="00BF7731">
        <w:t xml:space="preserve"> 0.07). Performance was similar for nurse and lay screeners in</w:t>
      </w:r>
      <w:r>
        <w:t xml:space="preserve"> </w:t>
      </w:r>
      <w:r w:rsidRPr="00BF7731">
        <w:t xml:space="preserve">detecting any </w:t>
      </w:r>
      <w:r>
        <w:t>S</w:t>
      </w:r>
      <w:r w:rsidRPr="00BF7731">
        <w:t>RE (AUC 0.92</w:t>
      </w:r>
      <w:r>
        <w:t xml:space="preserve"> to </w:t>
      </w:r>
      <w:r w:rsidRPr="00BF7731">
        <w:t>1.00 vs. 0.92</w:t>
      </w:r>
      <w:r>
        <w:t xml:space="preserve"> to </w:t>
      </w:r>
      <w:r w:rsidRPr="00BF7731">
        <w:t>0.99).</w:t>
      </w:r>
    </w:p>
    <w:p w:rsidR="00BD5A92" w:rsidRDefault="00BD5A92" w:rsidP="00BD5A92">
      <w:pPr>
        <w:pStyle w:val="AppTableNote"/>
        <w:spacing w:after="0"/>
      </w:pPr>
      <w:r w:rsidRPr="005E50C7">
        <w:rPr>
          <w:vertAlign w:val="superscript"/>
        </w:rPr>
        <w:t>b</w:t>
      </w:r>
      <w:r>
        <w:t xml:space="preserve"> Interpretable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 least 6 of</w:t>
      </w:r>
      <w:r>
        <w:rPr>
          <w:spacing w:val="-2"/>
        </w:rPr>
        <w:t xml:space="preserve"> </w:t>
      </w:r>
      <w:r>
        <w:t>11 reviewers.</w:t>
      </w:r>
    </w:p>
    <w:p w:rsidR="00BD5A92" w:rsidRDefault="00BD5A92" w:rsidP="00BD5A92">
      <w:pPr>
        <w:pStyle w:val="AppTableNote"/>
        <w:spacing w:after="0"/>
      </w:pPr>
      <w:r>
        <w:rPr>
          <w:vertAlign w:val="superscript"/>
        </w:rPr>
        <w:t xml:space="preserve">c </w:t>
      </w:r>
      <w:r>
        <w:t>Calculation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n=379,</w:t>
      </w:r>
      <w:r>
        <w:rPr>
          <w:spacing w:val="-2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sensitivity and</w:t>
      </w:r>
      <w:r>
        <w:rPr>
          <w:spacing w:val="-2"/>
        </w:rPr>
        <w:t xml:space="preserve"> </w:t>
      </w:r>
      <w:r>
        <w:t>specificity.</w:t>
      </w:r>
    </w:p>
    <w:p w:rsidR="00BD5A92" w:rsidRDefault="00BD5A92" w:rsidP="00BD5A92">
      <w:pPr>
        <w:pStyle w:val="AppTableNote"/>
        <w:spacing w:after="0"/>
        <w:rPr>
          <w:vertAlign w:val="superscript"/>
        </w:rPr>
      </w:pPr>
      <w:r>
        <w:rPr>
          <w:vertAlign w:val="superscript"/>
        </w:rPr>
        <w:t xml:space="preserve">d </w:t>
      </w:r>
      <w:r>
        <w:t xml:space="preserve">Data in main paper focused on AUC. </w:t>
      </w:r>
      <w:r w:rsidRPr="00406523">
        <w:t>The AUC for detecting any</w:t>
      </w:r>
      <w:r>
        <w:t xml:space="preserve"> </w:t>
      </w:r>
      <w:r w:rsidRPr="00406523">
        <w:t>VIP-targeted condition was 0.83 for NCR, 0.83 (phase I) to 0.88</w:t>
      </w:r>
      <w:r>
        <w:t xml:space="preserve"> </w:t>
      </w:r>
      <w:r w:rsidRPr="00406523">
        <w:t>(phase II) for Retinomax, and 0.86 (phase I) to 0.87 (phase II)</w:t>
      </w:r>
      <w:r>
        <w:t xml:space="preserve"> </w:t>
      </w:r>
      <w:r w:rsidRPr="00406523">
        <w:t>for SureSight. The AUC was 0.93 to 0.95 for detecting group 1</w:t>
      </w:r>
      <w:r>
        <w:t xml:space="preserve"> </w:t>
      </w:r>
      <w:r w:rsidRPr="00406523">
        <w:t>(most severe) conditions and did not differ between instruments</w:t>
      </w:r>
      <w:r>
        <w:t xml:space="preserve"> </w:t>
      </w:r>
      <w:r w:rsidRPr="00406523">
        <w:t>or screeners or by age of the child.</w:t>
      </w:r>
    </w:p>
    <w:p w:rsidR="00BD5A92" w:rsidRDefault="00BD5A92" w:rsidP="00BD5A92">
      <w:pPr>
        <w:pStyle w:val="AppTableNote"/>
        <w:spacing w:after="0"/>
      </w:pPr>
      <w:r>
        <w:rPr>
          <w:vertAlign w:val="superscript"/>
        </w:rPr>
        <w:t xml:space="preserve">e </w:t>
      </w:r>
      <w:r>
        <w:t>Results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cutoffs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 specificity at</w:t>
      </w:r>
      <w:r>
        <w:rPr>
          <w:spacing w:val="-2"/>
        </w:rPr>
        <w:t xml:space="preserve"> </w:t>
      </w:r>
      <w:r>
        <w:t>least 95%.</w:t>
      </w:r>
    </w:p>
    <w:p w:rsidR="00BD5A92" w:rsidRDefault="00BD5A92" w:rsidP="00BD5A92">
      <w:pPr>
        <w:pStyle w:val="AppTableNote"/>
        <w:rPr>
          <w:vertAlign w:val="superscript"/>
        </w:rPr>
      </w:pPr>
      <w:r>
        <w:rPr>
          <w:vertAlign w:val="superscript"/>
        </w:rPr>
        <w:t xml:space="preserve">f  </w:t>
      </w:r>
      <w:r>
        <w:t xml:space="preserve">Data in main paper focused on AUC. </w:t>
      </w:r>
      <w:r w:rsidRPr="00406523">
        <w:t>The AUC for detecting any</w:t>
      </w:r>
      <w:r>
        <w:t xml:space="preserve"> </w:t>
      </w:r>
      <w:r w:rsidRPr="00406523">
        <w:t>VIP-targeted condition was 0.83 for NCR, 0.83 (phase I) to 0.88</w:t>
      </w:r>
      <w:r>
        <w:t xml:space="preserve"> </w:t>
      </w:r>
      <w:r w:rsidRPr="00406523">
        <w:t>(phase II) for Retinomax, and 0.86 (phase I) to 0.87 (phase II)</w:t>
      </w:r>
      <w:r>
        <w:t xml:space="preserve"> </w:t>
      </w:r>
      <w:r w:rsidRPr="00406523">
        <w:t>for SureSight. The AUC was 0.93 to 0.95 for detecting group 1</w:t>
      </w:r>
      <w:r>
        <w:t xml:space="preserve"> </w:t>
      </w:r>
      <w:r w:rsidRPr="00406523">
        <w:t>(most severe) conditions and did not differ between instruments</w:t>
      </w:r>
      <w:r>
        <w:t xml:space="preserve"> </w:t>
      </w:r>
      <w:r w:rsidRPr="00406523">
        <w:t>or screeners or by age of the child.</w:t>
      </w:r>
    </w:p>
    <w:p w:rsidR="003934EE" w:rsidRDefault="00BD5A92" w:rsidP="00D05743">
      <w:pPr>
        <w:pStyle w:val="AppTableNote"/>
      </w:pPr>
      <w:r w:rsidRPr="00F53169">
        <w:t xml:space="preserve">Abbreviations: </w:t>
      </w:r>
      <w:r>
        <w:t>AUC=area under the curve; CI=confidence interval; mo=month; NA=not applicable; NR=not reported; RPST=Randot Preschool Stereoacuity Test; SSST=Stereo Smile Stereoacuity Test; VIP=Vision In Preschoolers.</w:t>
      </w:r>
    </w:p>
    <w:sectPr w:rsidR="003934EE" w:rsidSect="00C841D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8D" w:rsidRDefault="00C5118D" w:rsidP="00030F76">
      <w:pPr>
        <w:spacing w:after="0" w:line="240" w:lineRule="auto"/>
      </w:pPr>
      <w:r>
        <w:separator/>
      </w:r>
    </w:p>
  </w:endnote>
  <w:endnote w:type="continuationSeparator" w:id="0">
    <w:p w:rsidR="00C5118D" w:rsidRDefault="00C5118D" w:rsidP="000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D8" w:rsidRDefault="00C841D8" w:rsidP="00C841D8">
    <w:pPr>
      <w:pStyle w:val="Footer"/>
    </w:pPr>
    <w:r w:rsidRPr="00A35BE4">
      <w:rPr>
        <w:rFonts w:ascii="Arial" w:hAnsi="Arial" w:cs="Arial"/>
        <w:sz w:val="16"/>
        <w:szCs w:val="16"/>
      </w:rPr>
      <w:t xml:space="preserve">Vision Screening </w:t>
    </w:r>
    <w:r>
      <w:rPr>
        <w:rFonts w:ascii="Arial" w:hAnsi="Arial" w:cs="Arial"/>
        <w:sz w:val="16"/>
        <w:szCs w:val="16"/>
      </w:rPr>
      <w:t>in Young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146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8D" w:rsidRDefault="00C5118D" w:rsidP="00030F76">
      <w:pPr>
        <w:spacing w:after="0" w:line="240" w:lineRule="auto"/>
      </w:pPr>
      <w:r>
        <w:separator/>
      </w:r>
    </w:p>
  </w:footnote>
  <w:footnote w:type="continuationSeparator" w:id="0">
    <w:p w:rsidR="00C5118D" w:rsidRDefault="00C5118D" w:rsidP="000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E0" w:rsidRPr="00F77137" w:rsidRDefault="005620E0" w:rsidP="005620E0">
    <w:pPr>
      <w:pStyle w:val="Header"/>
    </w:pPr>
    <w:r w:rsidRPr="00F77137">
      <w:rPr>
        <w:rFonts w:ascii="Arial" w:hAnsi="Arial" w:cs="Arial"/>
        <w:b/>
      </w:rPr>
      <w:t>Appendix E Table 8. Additional Diagnostic Accuracy Study Results (KQ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4E7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99" w:hanging="135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23" w:hanging="135"/>
      </w:pPr>
    </w:lvl>
    <w:lvl w:ilvl="2">
      <w:numFmt w:val="bullet"/>
      <w:lvlText w:val="•"/>
      <w:lvlJc w:val="left"/>
      <w:pPr>
        <w:ind w:left="347" w:hanging="135"/>
      </w:pPr>
    </w:lvl>
    <w:lvl w:ilvl="3">
      <w:numFmt w:val="bullet"/>
      <w:lvlText w:val="•"/>
      <w:lvlJc w:val="left"/>
      <w:pPr>
        <w:ind w:left="471" w:hanging="135"/>
      </w:pPr>
    </w:lvl>
    <w:lvl w:ilvl="4">
      <w:numFmt w:val="bullet"/>
      <w:lvlText w:val="•"/>
      <w:lvlJc w:val="left"/>
      <w:pPr>
        <w:ind w:left="594" w:hanging="135"/>
      </w:pPr>
    </w:lvl>
    <w:lvl w:ilvl="5">
      <w:numFmt w:val="bullet"/>
      <w:lvlText w:val="•"/>
      <w:lvlJc w:val="left"/>
      <w:pPr>
        <w:ind w:left="718" w:hanging="135"/>
      </w:pPr>
    </w:lvl>
    <w:lvl w:ilvl="6">
      <w:numFmt w:val="bullet"/>
      <w:lvlText w:val="•"/>
      <w:lvlJc w:val="left"/>
      <w:pPr>
        <w:ind w:left="842" w:hanging="135"/>
      </w:pPr>
    </w:lvl>
    <w:lvl w:ilvl="7">
      <w:numFmt w:val="bullet"/>
      <w:lvlText w:val="•"/>
      <w:lvlJc w:val="left"/>
      <w:pPr>
        <w:ind w:left="966" w:hanging="135"/>
      </w:pPr>
    </w:lvl>
    <w:lvl w:ilvl="8">
      <w:numFmt w:val="bullet"/>
      <w:lvlText w:val="•"/>
      <w:lvlJc w:val="left"/>
      <w:pPr>
        <w:ind w:left="1090" w:hanging="135"/>
      </w:pPr>
    </w:lvl>
  </w:abstractNum>
  <w:abstractNum w:abstractNumId="3">
    <w:nsid w:val="00000411"/>
    <w:multiLevelType w:val="multilevel"/>
    <w:tmpl w:val="00000894"/>
    <w:lvl w:ilvl="0">
      <w:numFmt w:val="bullet"/>
      <w:lvlText w:val="●"/>
      <w:lvlJc w:val="left"/>
      <w:pPr>
        <w:ind w:left="102" w:hanging="142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792" w:hanging="142"/>
      </w:pPr>
    </w:lvl>
    <w:lvl w:ilvl="2">
      <w:numFmt w:val="bullet"/>
      <w:lvlText w:val="•"/>
      <w:lvlJc w:val="left"/>
      <w:pPr>
        <w:ind w:left="1483" w:hanging="142"/>
      </w:pPr>
    </w:lvl>
    <w:lvl w:ilvl="3">
      <w:numFmt w:val="bullet"/>
      <w:lvlText w:val="•"/>
      <w:lvlJc w:val="left"/>
      <w:pPr>
        <w:ind w:left="2174" w:hanging="142"/>
      </w:pPr>
    </w:lvl>
    <w:lvl w:ilvl="4">
      <w:numFmt w:val="bullet"/>
      <w:lvlText w:val="•"/>
      <w:lvlJc w:val="left"/>
      <w:pPr>
        <w:ind w:left="2865" w:hanging="142"/>
      </w:pPr>
    </w:lvl>
    <w:lvl w:ilvl="5">
      <w:numFmt w:val="bullet"/>
      <w:lvlText w:val="•"/>
      <w:lvlJc w:val="left"/>
      <w:pPr>
        <w:ind w:left="3555" w:hanging="142"/>
      </w:pPr>
    </w:lvl>
    <w:lvl w:ilvl="6">
      <w:numFmt w:val="bullet"/>
      <w:lvlText w:val="•"/>
      <w:lvlJc w:val="left"/>
      <w:pPr>
        <w:ind w:left="4246" w:hanging="142"/>
      </w:pPr>
    </w:lvl>
    <w:lvl w:ilvl="7">
      <w:numFmt w:val="bullet"/>
      <w:lvlText w:val="•"/>
      <w:lvlJc w:val="left"/>
      <w:pPr>
        <w:ind w:left="4937" w:hanging="142"/>
      </w:pPr>
    </w:lvl>
    <w:lvl w:ilvl="8">
      <w:numFmt w:val="bullet"/>
      <w:lvlText w:val="•"/>
      <w:lvlJc w:val="left"/>
      <w:pPr>
        <w:ind w:left="5627" w:hanging="142"/>
      </w:pPr>
    </w:lvl>
  </w:abstractNum>
  <w:abstractNum w:abstractNumId="4">
    <w:nsid w:val="038B276C"/>
    <w:multiLevelType w:val="hybridMultilevel"/>
    <w:tmpl w:val="190E9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818"/>
    <w:multiLevelType w:val="hybridMultilevel"/>
    <w:tmpl w:val="EE0A8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1D48"/>
    <w:multiLevelType w:val="hybridMultilevel"/>
    <w:tmpl w:val="31F4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29AB"/>
    <w:multiLevelType w:val="multilevel"/>
    <w:tmpl w:val="913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A25A2"/>
    <w:multiLevelType w:val="hybridMultilevel"/>
    <w:tmpl w:val="0A4C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D69E8"/>
    <w:multiLevelType w:val="hybridMultilevel"/>
    <w:tmpl w:val="4E10362C"/>
    <w:lvl w:ilvl="0" w:tplc="E05C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A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C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6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E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8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C9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1679"/>
    <w:multiLevelType w:val="hybridMultilevel"/>
    <w:tmpl w:val="6F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400CD"/>
    <w:multiLevelType w:val="hybridMultilevel"/>
    <w:tmpl w:val="B150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76173"/>
    <w:multiLevelType w:val="hybridMultilevel"/>
    <w:tmpl w:val="8EC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67E"/>
    <w:multiLevelType w:val="hybridMultilevel"/>
    <w:tmpl w:val="163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CE4BDD"/>
    <w:multiLevelType w:val="hybridMultilevel"/>
    <w:tmpl w:val="3F7C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236218"/>
    <w:multiLevelType w:val="hybridMultilevel"/>
    <w:tmpl w:val="FD1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197"/>
    <w:multiLevelType w:val="hybridMultilevel"/>
    <w:tmpl w:val="055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16F2C"/>
    <w:multiLevelType w:val="hybridMultilevel"/>
    <w:tmpl w:val="967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00DA6"/>
    <w:multiLevelType w:val="hybridMultilevel"/>
    <w:tmpl w:val="B1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9D8"/>
    <w:multiLevelType w:val="hybridMultilevel"/>
    <w:tmpl w:val="68EC9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5F4033"/>
    <w:multiLevelType w:val="hybridMultilevel"/>
    <w:tmpl w:val="410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56F37"/>
    <w:multiLevelType w:val="hybridMultilevel"/>
    <w:tmpl w:val="2A52F620"/>
    <w:lvl w:ilvl="0" w:tplc="90D495F4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4B1F236E"/>
    <w:multiLevelType w:val="hybridMultilevel"/>
    <w:tmpl w:val="DF2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B5E23"/>
    <w:multiLevelType w:val="hybridMultilevel"/>
    <w:tmpl w:val="49B6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E76D8"/>
    <w:multiLevelType w:val="hybridMultilevel"/>
    <w:tmpl w:val="13643142"/>
    <w:lvl w:ilvl="0" w:tplc="04090015">
      <w:start w:val="1"/>
      <w:numFmt w:val="upperLetter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2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75D2780"/>
    <w:multiLevelType w:val="hybridMultilevel"/>
    <w:tmpl w:val="ADE0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5AF1"/>
    <w:multiLevelType w:val="hybridMultilevel"/>
    <w:tmpl w:val="2F20564A"/>
    <w:lvl w:ilvl="0" w:tplc="44B09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D77"/>
    <w:multiLevelType w:val="hybridMultilevel"/>
    <w:tmpl w:val="1E90FE84"/>
    <w:lvl w:ilvl="0" w:tplc="1B18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D7AC7"/>
    <w:multiLevelType w:val="hybridMultilevel"/>
    <w:tmpl w:val="CF7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653C4"/>
    <w:multiLevelType w:val="hybridMultilevel"/>
    <w:tmpl w:val="89AC2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32"/>
  </w:num>
  <w:num w:numId="5">
    <w:abstractNumId w:val="40"/>
  </w:num>
  <w:num w:numId="6">
    <w:abstractNumId w:val="38"/>
  </w:num>
  <w:num w:numId="7">
    <w:abstractNumId w:val="45"/>
  </w:num>
  <w:num w:numId="8">
    <w:abstractNumId w:val="10"/>
  </w:num>
  <w:num w:numId="9">
    <w:abstractNumId w:val="11"/>
  </w:num>
  <w:num w:numId="10">
    <w:abstractNumId w:val="7"/>
  </w:num>
  <w:num w:numId="11">
    <w:abstractNumId w:val="23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31"/>
  </w:num>
  <w:num w:numId="17">
    <w:abstractNumId w:val="24"/>
  </w:num>
  <w:num w:numId="18">
    <w:abstractNumId w:val="6"/>
  </w:num>
  <w:num w:numId="19">
    <w:abstractNumId w:val="14"/>
  </w:num>
  <w:num w:numId="20">
    <w:abstractNumId w:val="46"/>
  </w:num>
  <w:num w:numId="21">
    <w:abstractNumId w:val="47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35"/>
  </w:num>
  <w:num w:numId="27">
    <w:abstractNumId w:val="42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39"/>
  </w:num>
  <w:num w:numId="33">
    <w:abstractNumId w:val="17"/>
  </w:num>
  <w:num w:numId="34">
    <w:abstractNumId w:val="1"/>
  </w:num>
  <w:num w:numId="35">
    <w:abstractNumId w:val="12"/>
  </w:num>
  <w:num w:numId="36">
    <w:abstractNumId w:val="36"/>
  </w:num>
  <w:num w:numId="37">
    <w:abstractNumId w:val="2"/>
  </w:num>
  <w:num w:numId="38">
    <w:abstractNumId w:val="43"/>
  </w:num>
  <w:num w:numId="39">
    <w:abstractNumId w:val="37"/>
  </w:num>
  <w:num w:numId="40">
    <w:abstractNumId w:val="8"/>
  </w:num>
  <w:num w:numId="41">
    <w:abstractNumId w:val="30"/>
  </w:num>
  <w:num w:numId="42">
    <w:abstractNumId w:val="29"/>
  </w:num>
  <w:num w:numId="43">
    <w:abstractNumId w:val="13"/>
  </w:num>
  <w:num w:numId="44">
    <w:abstractNumId w:val="26"/>
  </w:num>
  <w:num w:numId="45">
    <w:abstractNumId w:val="41"/>
  </w:num>
  <w:num w:numId="46">
    <w:abstractNumId w:val="4"/>
  </w:num>
  <w:num w:numId="47">
    <w:abstractNumId w:val="48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6"/>
    <w:rsid w:val="00020668"/>
    <w:rsid w:val="00030F76"/>
    <w:rsid w:val="001D6D19"/>
    <w:rsid w:val="00261588"/>
    <w:rsid w:val="003934EE"/>
    <w:rsid w:val="00464D69"/>
    <w:rsid w:val="004A6C7E"/>
    <w:rsid w:val="00506F01"/>
    <w:rsid w:val="005467B3"/>
    <w:rsid w:val="005620E0"/>
    <w:rsid w:val="005B722A"/>
    <w:rsid w:val="00620072"/>
    <w:rsid w:val="00653409"/>
    <w:rsid w:val="00730A08"/>
    <w:rsid w:val="00847DC3"/>
    <w:rsid w:val="008D2729"/>
    <w:rsid w:val="00973696"/>
    <w:rsid w:val="00A752C4"/>
    <w:rsid w:val="00AF2186"/>
    <w:rsid w:val="00B06711"/>
    <w:rsid w:val="00B62F74"/>
    <w:rsid w:val="00BD5A92"/>
    <w:rsid w:val="00C30993"/>
    <w:rsid w:val="00C5118D"/>
    <w:rsid w:val="00C54CA0"/>
    <w:rsid w:val="00C841D8"/>
    <w:rsid w:val="00CA69D0"/>
    <w:rsid w:val="00D05743"/>
    <w:rsid w:val="00D322EF"/>
    <w:rsid w:val="00D373CB"/>
    <w:rsid w:val="00D74A88"/>
    <w:rsid w:val="00E131E6"/>
    <w:rsid w:val="00E259AF"/>
    <w:rsid w:val="00ED0337"/>
    <w:rsid w:val="00F220DD"/>
    <w:rsid w:val="00F35183"/>
    <w:rsid w:val="00F77137"/>
    <w:rsid w:val="00FB3217"/>
    <w:rsid w:val="00FB77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15</Pages>
  <Words>10759</Words>
  <Characters>61328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23</cp:revision>
  <dcterms:created xsi:type="dcterms:W3CDTF">2017-08-17T20:04:00Z</dcterms:created>
  <dcterms:modified xsi:type="dcterms:W3CDTF">2018-03-14T13:07:00Z</dcterms:modified>
</cp:coreProperties>
</file>