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975"/>
        <w:gridCol w:w="1463"/>
        <w:gridCol w:w="1377"/>
        <w:gridCol w:w="1377"/>
        <w:gridCol w:w="1121"/>
        <w:gridCol w:w="1292"/>
        <w:gridCol w:w="1121"/>
        <w:gridCol w:w="1292"/>
        <w:gridCol w:w="780"/>
      </w:tblGrid>
      <w:tr w:rsidR="000B2BED" w:rsidRPr="00126ADA" w:rsidTr="001E41D5">
        <w:trPr>
          <w:trHeight w:val="1385"/>
        </w:trPr>
        <w:tc>
          <w:tcPr>
            <w:tcW w:w="1378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</w:t>
            </w: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Year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08" w:right="-9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463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20" w:right="-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Were the Groups Comparable at Baseline on Key Prognostic Factors (e.g., by restriction or matching)?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08" w:right="-8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28" w:right="-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Were Outcome Assessors and/or Data Analysts </w:t>
            </w:r>
          </w:p>
          <w:p w:rsidR="000B2BED" w:rsidRPr="00126ADA" w:rsidRDefault="000B2BED" w:rsidP="00AF1F26">
            <w:pPr>
              <w:ind w:left="-128" w:right="-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Blinded to the Exposure Being Studied?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92" w:right="-12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Article Maintain Comparable Groups?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8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the Study Perform Appropriate Statistical Analyses on Potential </w:t>
            </w:r>
          </w:p>
          <w:p w:rsidR="000B2BED" w:rsidRPr="00126ADA" w:rsidRDefault="000B2BED" w:rsidP="00AF1F26">
            <w:pPr>
              <w:ind w:left="-8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Confounders?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There Important Differential Loss to Followup or Overall High Loss to Followup?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Were Outcomes Prespecified and Defined, and Ascertained Using Accurate Methods?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0B2BED" w:rsidRPr="00126ADA" w:rsidRDefault="000B2BED" w:rsidP="00AF1F26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0B2BED" w:rsidRPr="00126ADA" w:rsidTr="001E41D5">
        <w:trPr>
          <w:trHeight w:val="80"/>
        </w:trPr>
        <w:tc>
          <w:tcPr>
            <w:tcW w:w="1378" w:type="dxa"/>
            <w:shd w:val="clear" w:color="auto" w:fill="auto"/>
            <w:hideMark/>
          </w:tcPr>
          <w:p w:rsidR="000B2BED" w:rsidRPr="00126ADA" w:rsidRDefault="000B2BED" w:rsidP="00AF1F26">
            <w:pPr>
              <w:ind w:right="-74"/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Armato, 2012</w:t>
            </w:r>
            <w:r w:rsidRPr="00126A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1975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63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No; not age</w:t>
            </w:r>
          </w:p>
        </w:tc>
        <w:tc>
          <w:tcPr>
            <w:tcW w:w="1377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77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121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92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121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92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780" w:type="dxa"/>
            <w:shd w:val="clear" w:color="auto" w:fill="auto"/>
            <w:hideMark/>
          </w:tcPr>
          <w:p w:rsidR="000B2BED" w:rsidRPr="00126ADA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26AD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</w:tbl>
    <w:p w:rsidR="003876DF" w:rsidRPr="003876DF" w:rsidRDefault="003876DF" w:rsidP="001A0FE9">
      <w:pPr>
        <w:rPr>
          <w:rFonts w:ascii="Times New Roman" w:hAnsi="Times New Roman"/>
          <w:sz w:val="24"/>
          <w:szCs w:val="24"/>
        </w:rPr>
      </w:pPr>
    </w:p>
    <w:sectPr w:rsidR="003876DF" w:rsidRPr="003876DF" w:rsidSect="001E41D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A8" w:rsidRDefault="001564A8" w:rsidP="008C7966">
      <w:r>
        <w:separator/>
      </w:r>
    </w:p>
  </w:endnote>
  <w:endnote w:type="continuationSeparator" w:id="0">
    <w:p w:rsidR="001564A8" w:rsidRDefault="001564A8" w:rsidP="008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D5" w:rsidRPr="00A6773E" w:rsidRDefault="001E41D5" w:rsidP="005023CA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16"/>
        <w:szCs w:val="16"/>
      </w:rPr>
    </w:pPr>
    <w:r w:rsidRPr="00A6773E">
      <w:rPr>
        <w:rFonts w:ascii="Arial" w:hAnsi="Arial" w:cs="Arial"/>
        <w:sz w:val="16"/>
        <w:szCs w:val="16"/>
      </w:rPr>
      <w:t xml:space="preserve">Screening for Type 2 Diabetes Mellitus </w:t>
    </w:r>
    <w:r>
      <w:rPr>
        <w:rFonts w:ascii="Arial" w:hAnsi="Arial" w:cs="Arial"/>
        <w:sz w:val="16"/>
        <w:szCs w:val="16"/>
      </w:rPr>
      <w:tab/>
    </w:r>
    <w:r w:rsidRPr="00A6773E">
      <w:rPr>
        <w:rFonts w:ascii="Arial" w:hAnsi="Arial" w:cs="Arial"/>
        <w:sz w:val="16"/>
        <w:szCs w:val="16"/>
      </w:rPr>
      <w:fldChar w:fldCharType="begin"/>
    </w:r>
    <w:r w:rsidRPr="00A6773E">
      <w:rPr>
        <w:rFonts w:ascii="Arial" w:hAnsi="Arial" w:cs="Arial"/>
        <w:sz w:val="16"/>
        <w:szCs w:val="16"/>
      </w:rPr>
      <w:instrText xml:space="preserve"> PAGE   \* MERGEFORMAT </w:instrText>
    </w:r>
    <w:r w:rsidRPr="00A677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233</w:t>
    </w:r>
    <w:r w:rsidRPr="00A6773E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A6773E">
      <w:rPr>
        <w:rFonts w:ascii="Arial" w:hAnsi="Arial" w:cs="Arial"/>
        <w:noProof/>
        <w:sz w:val="16"/>
        <w:szCs w:val="16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A8" w:rsidRDefault="001564A8" w:rsidP="008C7966">
      <w:r>
        <w:separator/>
      </w:r>
    </w:p>
  </w:footnote>
  <w:footnote w:type="continuationSeparator" w:id="0">
    <w:p w:rsidR="001564A8" w:rsidRDefault="001564A8" w:rsidP="008C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DA" w:rsidRDefault="000B2BED" w:rsidP="00126ADA">
    <w:r w:rsidRPr="00126ADA">
      <w:rPr>
        <w:rFonts w:ascii="Arial" w:hAnsi="Arial" w:cs="Arial"/>
        <w:b/>
        <w:sz w:val="20"/>
      </w:rPr>
      <w:t>Appendix B15. Quality Assessment of Cohort Studies of Interventions to Prevent or Delay Progression to DM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FDA"/>
    <w:multiLevelType w:val="hybridMultilevel"/>
    <w:tmpl w:val="B7887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5E1"/>
    <w:multiLevelType w:val="hybridMultilevel"/>
    <w:tmpl w:val="04D49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6279F"/>
    <w:multiLevelType w:val="hybridMultilevel"/>
    <w:tmpl w:val="6A90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DF"/>
    <w:rsid w:val="000A77D7"/>
    <w:rsid w:val="000B2BED"/>
    <w:rsid w:val="000B7D5D"/>
    <w:rsid w:val="000E00A8"/>
    <w:rsid w:val="00110F0A"/>
    <w:rsid w:val="001564A8"/>
    <w:rsid w:val="001A0FE9"/>
    <w:rsid w:val="001A517D"/>
    <w:rsid w:val="001E41D5"/>
    <w:rsid w:val="001F2BEB"/>
    <w:rsid w:val="00200137"/>
    <w:rsid w:val="00232B7A"/>
    <w:rsid w:val="0028514C"/>
    <w:rsid w:val="00364C4D"/>
    <w:rsid w:val="003876DF"/>
    <w:rsid w:val="003E4B76"/>
    <w:rsid w:val="0044163F"/>
    <w:rsid w:val="00487363"/>
    <w:rsid w:val="004D7E1F"/>
    <w:rsid w:val="005023CA"/>
    <w:rsid w:val="00510486"/>
    <w:rsid w:val="00585395"/>
    <w:rsid w:val="005C004E"/>
    <w:rsid w:val="005F0559"/>
    <w:rsid w:val="00610C93"/>
    <w:rsid w:val="00684B55"/>
    <w:rsid w:val="0069530F"/>
    <w:rsid w:val="006B1655"/>
    <w:rsid w:val="006C2174"/>
    <w:rsid w:val="0071783A"/>
    <w:rsid w:val="007E07DB"/>
    <w:rsid w:val="007E6A32"/>
    <w:rsid w:val="007E6E05"/>
    <w:rsid w:val="007F3E84"/>
    <w:rsid w:val="008250AA"/>
    <w:rsid w:val="008722C3"/>
    <w:rsid w:val="008A7C9F"/>
    <w:rsid w:val="008B34B2"/>
    <w:rsid w:val="008C2132"/>
    <w:rsid w:val="008C7966"/>
    <w:rsid w:val="008F1076"/>
    <w:rsid w:val="009D0605"/>
    <w:rsid w:val="009E002B"/>
    <w:rsid w:val="00A56119"/>
    <w:rsid w:val="00B51B42"/>
    <w:rsid w:val="00B80D8C"/>
    <w:rsid w:val="00BC36AA"/>
    <w:rsid w:val="00C250F7"/>
    <w:rsid w:val="00C5351B"/>
    <w:rsid w:val="00D14759"/>
    <w:rsid w:val="00D23F06"/>
    <w:rsid w:val="00D404AD"/>
    <w:rsid w:val="00DD7305"/>
    <w:rsid w:val="00DF0112"/>
    <w:rsid w:val="00E16484"/>
    <w:rsid w:val="00E71023"/>
    <w:rsid w:val="00F14C6C"/>
    <w:rsid w:val="00F15E49"/>
    <w:rsid w:val="00F2237A"/>
    <w:rsid w:val="00F53852"/>
    <w:rsid w:val="00F87243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7305"/>
    <w:pPr>
      <w:keepNext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7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79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7305"/>
    <w:rPr>
      <w:sz w:val="22"/>
      <w:szCs w:val="22"/>
    </w:rPr>
  </w:style>
  <w:style w:type="character" w:customStyle="1" w:styleId="Heading5Char">
    <w:name w:val="Heading 5 Char"/>
    <w:link w:val="Heading5"/>
    <w:semiHidden/>
    <w:rsid w:val="00DD730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D7305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DD7305"/>
    <w:rPr>
      <w:rFonts w:ascii="Times New Roman" w:eastAsia="Times New Roman" w:hAnsi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557E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D557E"/>
    <w:rPr>
      <w:rFonts w:ascii="Arial" w:eastAsia="Times New Roman" w:hAnsi="Arial"/>
      <w:szCs w:val="21"/>
    </w:rPr>
  </w:style>
  <w:style w:type="character" w:styleId="Hyperlink">
    <w:name w:val="Hyperlink"/>
    <w:uiPriority w:val="99"/>
    <w:semiHidden/>
    <w:unhideWhenUsed/>
    <w:rsid w:val="003E4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Dana</dc:creator>
  <cp:lastModifiedBy>Dipali Misal</cp:lastModifiedBy>
  <cp:revision>8</cp:revision>
  <dcterms:created xsi:type="dcterms:W3CDTF">2015-04-08T14:17:00Z</dcterms:created>
  <dcterms:modified xsi:type="dcterms:W3CDTF">2015-05-02T09:57:00Z</dcterms:modified>
</cp:coreProperties>
</file>