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AD16F5" w:rsidRDefault="006B7AEB" w:rsidP="00AD16F5">
      <w:pPr>
        <w:rPr>
          <w:rFonts w:ascii="Arial" w:hAnsi="Arial" w:cs="Arial"/>
          <w:sz w:val="18"/>
          <w:szCs w:val="18"/>
        </w:rPr>
      </w:pPr>
      <w:proofErr w:type="gramStart"/>
      <w:r w:rsidRPr="00AD16F5">
        <w:rPr>
          <w:rFonts w:ascii="Arial" w:hAnsi="Arial" w:cs="Arial"/>
          <w:b/>
          <w:sz w:val="18"/>
          <w:szCs w:val="18"/>
        </w:rPr>
        <w:t>Table 7.</w:t>
      </w:r>
      <w:proofErr w:type="gramEnd"/>
      <w:r w:rsidRPr="00AD16F5">
        <w:rPr>
          <w:rFonts w:ascii="Arial" w:hAnsi="Arial" w:cs="Arial"/>
          <w:b/>
          <w:sz w:val="18"/>
          <w:szCs w:val="18"/>
        </w:rPr>
        <w:t xml:space="preserve"> Patient Institutionalization Outcomes </w:t>
      </w:r>
      <w:proofErr w:type="gramStart"/>
      <w:r w:rsidR="00FA5449">
        <w:rPr>
          <w:rFonts w:ascii="Arial" w:hAnsi="Arial" w:cs="Arial"/>
          <w:b/>
          <w:sz w:val="18"/>
          <w:szCs w:val="18"/>
        </w:rPr>
        <w:t>F</w:t>
      </w:r>
      <w:r w:rsidRPr="00AD16F5">
        <w:rPr>
          <w:rFonts w:ascii="Arial" w:hAnsi="Arial" w:cs="Arial"/>
          <w:b/>
          <w:sz w:val="18"/>
          <w:szCs w:val="18"/>
        </w:rPr>
        <w:t>rom</w:t>
      </w:r>
      <w:proofErr w:type="gramEnd"/>
      <w:r w:rsidRPr="00AD16F5">
        <w:rPr>
          <w:rFonts w:ascii="Arial" w:hAnsi="Arial" w:cs="Arial"/>
          <w:b/>
          <w:sz w:val="18"/>
          <w:szCs w:val="18"/>
        </w:rPr>
        <w:t xml:space="preserve"> Caregiver Trials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618"/>
        <w:gridCol w:w="1373"/>
        <w:gridCol w:w="1781"/>
        <w:gridCol w:w="719"/>
        <w:gridCol w:w="1781"/>
        <w:gridCol w:w="1457"/>
        <w:gridCol w:w="804"/>
        <w:gridCol w:w="1784"/>
      </w:tblGrid>
      <w:tr w:rsidR="006B7AEB" w:rsidRPr="00AD16F5" w:rsidTr="00FA5449">
        <w:trPr>
          <w:tblHeader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Intervention Type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Notes and Related Outcomes</w:t>
            </w:r>
          </w:p>
        </w:tc>
      </w:tr>
      <w:tr w:rsidR="006B7AEB" w:rsidRPr="00AD16F5" w:rsidTr="00AD16F5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 xml:space="preserve">Group </w:t>
            </w:r>
            <w:proofErr w:type="spellStart"/>
            <w:r w:rsidRPr="00AD16F5">
              <w:rPr>
                <w:rFonts w:ascii="Arial" w:hAnsi="Arial" w:cs="Arial"/>
                <w:b/>
                <w:sz w:val="18"/>
                <w:szCs w:val="18"/>
              </w:rPr>
              <w:t>Psychoeducational</w:t>
            </w:r>
            <w:proofErr w:type="spellEnd"/>
            <w:r w:rsidRPr="00AD16F5">
              <w:rPr>
                <w:rFonts w:ascii="Arial" w:hAnsi="Arial" w:cs="Arial"/>
                <w:b/>
                <w:sz w:val="18"/>
                <w:szCs w:val="18"/>
              </w:rPr>
              <w:t xml:space="preserve"> Programs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Belle, 2006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323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319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14 (4.3)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23 (7.2)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Brodaty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1989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Nursing home admissions,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7.8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26 (79)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27 (90)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Rotrou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79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Hebert, 1994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8m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 (1 patient was institutionalized before baseline assessment)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Kurz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156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136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Permanent nursing home institutionalizations,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15m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Ulstein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90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90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Admitted to a nursing home,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 (11.5)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16 (19.0)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 xml:space="preserve">Individual </w:t>
            </w:r>
            <w:proofErr w:type="spellStart"/>
            <w:r w:rsidRPr="00AD16F5">
              <w:rPr>
                <w:rFonts w:ascii="Arial" w:hAnsi="Arial" w:cs="Arial"/>
                <w:b/>
                <w:sz w:val="18"/>
                <w:szCs w:val="18"/>
              </w:rPr>
              <w:t>Psychoeducational</w:t>
            </w:r>
            <w:proofErr w:type="spellEnd"/>
            <w:r w:rsidRPr="00AD16F5">
              <w:rPr>
                <w:rFonts w:ascii="Arial" w:hAnsi="Arial" w:cs="Arial"/>
                <w:b/>
                <w:sz w:val="18"/>
                <w:szCs w:val="18"/>
              </w:rPr>
              <w:t xml:space="preserve"> Programs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Hebert, 2003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72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16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 (15.3)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13 (18.1)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Spijker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158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143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Institutionalization rate,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47 (52.2)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43 (47.8)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OR (95% CI): 0.98 (0.54, 1.79)</w:t>
            </w: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Graff, 2006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68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67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Teri, 2005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47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48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Voigt-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Radloff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71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Admitted to a nursing home,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Wright, 2001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68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17 (28)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 (22)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188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b/>
                <w:sz w:val="18"/>
                <w:szCs w:val="18"/>
              </w:rPr>
              <w:t>Psychoed</w:t>
            </w:r>
            <w:proofErr w:type="spellEnd"/>
            <w:r w:rsidRPr="00AD16F5">
              <w:rPr>
                <w:rFonts w:ascii="Arial" w:hAnsi="Arial" w:cs="Arial"/>
                <w:b/>
                <w:sz w:val="18"/>
                <w:szCs w:val="18"/>
              </w:rPr>
              <w:t xml:space="preserve"> + Care/Case Management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Callahan, 2006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84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69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Cumulative nursing home placement,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1134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70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18m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260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Chu, 2000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18m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 (12.1)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 (27.8)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80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Eloniemi-Sulkava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63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62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Long-term care, percent (95% CI)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6.6 (2.5, 16.7) 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15.2 (8.2, 27.2)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Crude hazard ratio= 0.66 (p=0.28)</w:t>
            </w:r>
          </w:p>
        </w:tc>
      </w:tr>
      <w:tr w:rsidR="006B7AEB" w:rsidRPr="00AD16F5" w:rsidTr="00AD16F5">
        <w:trPr>
          <w:cantSplit/>
          <w:trHeight w:val="70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18m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12.0 (5.9, 23.5)    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24.4 (15.2, 37.8)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332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24 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24.2 (14.0, 39.9)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28.3 (18.4, 42.1)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70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Eloniemi-Sulvaka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206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53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47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Cumulative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insitutionalization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 (8)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9 (19)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143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24m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17 (32)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14 (30)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70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Lam, 2010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59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43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Nursing home admission,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287"/>
        </w:trPr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Fortinsky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54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Nursing home admission, n (%)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8 (16)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 (33)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OR=0.40, p=0.10</w:t>
            </w:r>
          </w:p>
        </w:tc>
      </w:tr>
      <w:tr w:rsidR="006B7AEB" w:rsidRPr="00AD16F5" w:rsidTr="00AD16F5">
        <w:trPr>
          <w:cantSplit/>
          <w:trHeight w:val="113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Technology-based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Finkel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113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Family Information and Counseling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Mittleman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79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Institutionalized,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5.4y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Peer Support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Charlesworth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218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116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120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Cumulative institutionalization,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15m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24m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6B7AEB" w:rsidRPr="00AD16F5" w:rsidRDefault="006B7AEB" w:rsidP="00FA5449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Assessment and Referral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Logiudice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1999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25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25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Residential care (not cumulative), 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AEB" w:rsidRPr="00AD16F5" w:rsidRDefault="006B7AEB" w:rsidP="00AD16F5">
      <w:pPr>
        <w:rPr>
          <w:rFonts w:ascii="Arial" w:hAnsi="Arial" w:cs="Arial"/>
          <w:sz w:val="18"/>
          <w:szCs w:val="18"/>
        </w:rPr>
      </w:pPr>
      <w:r w:rsidRPr="00AD16F5">
        <w:rPr>
          <w:rFonts w:ascii="Arial" w:hAnsi="Arial" w:cs="Arial"/>
          <w:sz w:val="18"/>
          <w:szCs w:val="18"/>
        </w:rPr>
        <w:t>*n analyzed, n randomized was not reported</w:t>
      </w:r>
      <w:r w:rsidR="00FA5449">
        <w:rPr>
          <w:rFonts w:ascii="Arial" w:hAnsi="Arial" w:cs="Arial"/>
          <w:sz w:val="18"/>
          <w:szCs w:val="18"/>
        </w:rPr>
        <w:t>.</w:t>
      </w:r>
    </w:p>
    <w:p w:rsidR="006B7AEB" w:rsidRPr="00AD16F5" w:rsidRDefault="006B7AEB" w:rsidP="00AD16F5">
      <w:pPr>
        <w:rPr>
          <w:rFonts w:ascii="Arial" w:hAnsi="Arial" w:cs="Arial"/>
          <w:sz w:val="18"/>
          <w:szCs w:val="18"/>
        </w:rPr>
      </w:pPr>
    </w:p>
    <w:p w:rsidR="002B1C8A" w:rsidRPr="00AD16F5" w:rsidRDefault="006B7AEB" w:rsidP="00663526">
      <w:pPr>
        <w:rPr>
          <w:rFonts w:ascii="Arial" w:hAnsi="Arial" w:cs="Arial"/>
          <w:sz w:val="18"/>
          <w:szCs w:val="18"/>
        </w:rPr>
      </w:pPr>
      <w:r w:rsidRPr="00AD16F5">
        <w:rPr>
          <w:rFonts w:ascii="Arial" w:hAnsi="Arial" w:cs="Arial"/>
          <w:b/>
          <w:sz w:val="18"/>
          <w:szCs w:val="18"/>
        </w:rPr>
        <w:t>Abbreviations:</w:t>
      </w:r>
      <w:r w:rsidRPr="00AD16F5">
        <w:rPr>
          <w:rFonts w:ascii="Arial" w:hAnsi="Arial" w:cs="Arial"/>
          <w:sz w:val="18"/>
          <w:szCs w:val="18"/>
        </w:rPr>
        <w:t xml:space="preserve"> CG = control group; CI = confidence interval; IG = intervention group; m = month; n = number; NR = not reported; NSD = no significant difference; OR = odds ratio; </w:t>
      </w:r>
      <w:proofErr w:type="spellStart"/>
      <w:r w:rsidRPr="00AD16F5">
        <w:rPr>
          <w:rFonts w:ascii="Arial" w:hAnsi="Arial" w:cs="Arial"/>
          <w:sz w:val="18"/>
          <w:szCs w:val="18"/>
        </w:rPr>
        <w:t>wks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 = weeks; </w:t>
      </w:r>
      <w:proofErr w:type="spellStart"/>
      <w:r w:rsidRPr="00AD16F5">
        <w:rPr>
          <w:rFonts w:ascii="Arial" w:hAnsi="Arial" w:cs="Arial"/>
          <w:sz w:val="18"/>
          <w:szCs w:val="18"/>
        </w:rPr>
        <w:t>yrs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 = years.</w:t>
      </w:r>
      <w:bookmarkStart w:id="0" w:name="_GoBack"/>
      <w:bookmarkEnd w:id="0"/>
    </w:p>
    <w:sectPr w:rsidR="002B1C8A" w:rsidRPr="00AD16F5" w:rsidSect="0066352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C1" w:rsidRDefault="00C52DC1" w:rsidP="006B7AEB">
      <w:r>
        <w:separator/>
      </w:r>
    </w:p>
  </w:endnote>
  <w:endnote w:type="continuationSeparator" w:id="0">
    <w:p w:rsidR="00C52DC1" w:rsidRDefault="00C52DC1" w:rsidP="006B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Default="00AD16F5" w:rsidP="006B7AEB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663526">
      <w:rPr>
        <w:rFonts w:ascii="Arial" w:hAnsi="Arial"/>
        <w:noProof/>
        <w:sz w:val="16"/>
        <w:szCs w:val="16"/>
      </w:rPr>
      <w:t>373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C1" w:rsidRDefault="00C52DC1" w:rsidP="006B7AEB">
      <w:r>
        <w:separator/>
      </w:r>
    </w:p>
  </w:footnote>
  <w:footnote w:type="continuationSeparator" w:id="0">
    <w:p w:rsidR="00C52DC1" w:rsidRDefault="00C52DC1" w:rsidP="006B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Pr="006B7AEB" w:rsidRDefault="00AD16F5">
    <w:pPr>
      <w:pStyle w:val="Header"/>
      <w:rPr>
        <w:rFonts w:ascii="Arial" w:hAnsi="Arial" w:cs="Arial"/>
        <w:b/>
        <w:sz w:val="20"/>
        <w:szCs w:val="20"/>
      </w:rPr>
    </w:pPr>
    <w:r w:rsidRPr="006B7AEB">
      <w:rPr>
        <w:rFonts w:ascii="Arial" w:hAnsi="Arial" w:cs="Arial"/>
        <w:b/>
        <w:sz w:val="20"/>
        <w:szCs w:val="20"/>
      </w:rPr>
      <w:t>Appendix F. Abbreviated Evidence Tables for Key Question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EB"/>
    <w:rsid w:val="002A1795"/>
    <w:rsid w:val="002B1C8A"/>
    <w:rsid w:val="00412E71"/>
    <w:rsid w:val="00663526"/>
    <w:rsid w:val="006B6342"/>
    <w:rsid w:val="006B7AEB"/>
    <w:rsid w:val="0082725C"/>
    <w:rsid w:val="0085747D"/>
    <w:rsid w:val="009317A8"/>
    <w:rsid w:val="00AD16F5"/>
    <w:rsid w:val="00B913AC"/>
    <w:rsid w:val="00C52DC1"/>
    <w:rsid w:val="00CB5C0F"/>
    <w:rsid w:val="00DA0139"/>
    <w:rsid w:val="00E52A71"/>
    <w:rsid w:val="00EC1F54"/>
    <w:rsid w:val="00FA544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EB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B7AE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6B7AEB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6B7AEB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6B7AEB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6B7AEB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6B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AE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AEB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A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B7AEB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B7AEB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gureTitle">
    <w:name w:val="FigureTitle"/>
    <w:basedOn w:val="Normal"/>
    <w:qFormat/>
    <w:rsid w:val="006B7AEB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6B7AE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6B7AE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6B7AE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7AEB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7AEB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6B7AE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6B7AE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B7AE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B7AE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6B7AEB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6B7AEB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6B7AE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6B7AE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6B7AE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6B7AE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6B7AEB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6B7AE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6B7AE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6B7AE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6B7AE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6B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A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6B7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AE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6B7AE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B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AEB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6B7AE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6B7AE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6B7AE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6B7AEB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6B7AE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6B7AEB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6B7AEB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6B7AEB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6B7AE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6B7AEB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6B7AE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6B7AEB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6B7AEB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6B7AE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6B7AE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B7AE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7AEB"/>
    <w:pPr>
      <w:spacing w:after="120"/>
    </w:pPr>
  </w:style>
  <w:style w:type="character" w:customStyle="1" w:styleId="BodyTextChar">
    <w:name w:val="BodyText Char"/>
    <w:link w:val="BodyText"/>
    <w:rsid w:val="006B7AEB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6B7AE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6B7A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6B7AEB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6B7AEB"/>
    <w:rPr>
      <w:color w:val="800080"/>
      <w:u w:val="single"/>
    </w:rPr>
  </w:style>
  <w:style w:type="paragraph" w:styleId="BodyText0">
    <w:name w:val="Body Text"/>
    <w:basedOn w:val="Normal"/>
    <w:link w:val="BodyTextChar0"/>
    <w:rsid w:val="006B7AEB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6B7AEB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6B7AEB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B7AEB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B7AEB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6B7AEB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6B7AEB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6B7AEB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B7AEB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6B7AEB"/>
  </w:style>
  <w:style w:type="paragraph" w:styleId="ListParagraph">
    <w:name w:val="List Paragraph"/>
    <w:basedOn w:val="Normal"/>
    <w:qFormat/>
    <w:rsid w:val="006B7AEB"/>
    <w:pPr>
      <w:ind w:left="720"/>
      <w:contextualSpacing/>
    </w:pPr>
    <w:rPr>
      <w:rFonts w:ascii="Cambria" w:eastAsia="MS Minngs" w:hAnsi="Cambria"/>
    </w:rPr>
  </w:style>
  <w:style w:type="paragraph" w:styleId="Revision">
    <w:name w:val="Revision"/>
    <w:hidden/>
    <w:uiPriority w:val="99"/>
    <w:semiHidden/>
    <w:rsid w:val="006B7AEB"/>
    <w:rPr>
      <w:rFonts w:ascii="Times" w:eastAsia="Times New Roman" w:hAnsi="Times" w:cs="Times New Roman"/>
      <w:sz w:val="24"/>
    </w:rPr>
  </w:style>
  <w:style w:type="character" w:styleId="HTMLCite">
    <w:name w:val="HTML Cite"/>
    <w:uiPriority w:val="99"/>
    <w:unhideWhenUsed/>
    <w:rsid w:val="006B7AEB"/>
    <w:rPr>
      <w:i/>
      <w:iCs/>
    </w:rPr>
  </w:style>
  <w:style w:type="character" w:customStyle="1" w:styleId="author">
    <w:name w:val="author"/>
    <w:rsid w:val="006B7AEB"/>
  </w:style>
  <w:style w:type="character" w:customStyle="1" w:styleId="articletitle">
    <w:name w:val="articletitle"/>
    <w:rsid w:val="006B7AEB"/>
  </w:style>
  <w:style w:type="character" w:customStyle="1" w:styleId="journaltitle">
    <w:name w:val="journaltitle"/>
    <w:rsid w:val="006B7AEB"/>
  </w:style>
  <w:style w:type="character" w:customStyle="1" w:styleId="pubyear">
    <w:name w:val="pubyear"/>
    <w:rsid w:val="006B7AEB"/>
  </w:style>
  <w:style w:type="character" w:customStyle="1" w:styleId="vol">
    <w:name w:val="vol"/>
    <w:rsid w:val="006B7AEB"/>
  </w:style>
  <w:style w:type="character" w:customStyle="1" w:styleId="pagefirst">
    <w:name w:val="pagefirst"/>
    <w:rsid w:val="006B7AEB"/>
  </w:style>
  <w:style w:type="character" w:customStyle="1" w:styleId="pagelast">
    <w:name w:val="pagelast"/>
    <w:rsid w:val="006B7AEB"/>
  </w:style>
  <w:style w:type="paragraph" w:styleId="NoSpacing">
    <w:name w:val="No Spacing"/>
    <w:uiPriority w:val="1"/>
    <w:qFormat/>
    <w:rsid w:val="006B7AE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4</cp:revision>
  <dcterms:created xsi:type="dcterms:W3CDTF">2013-11-07T18:28:00Z</dcterms:created>
  <dcterms:modified xsi:type="dcterms:W3CDTF">2013-12-07T05:08:00Z</dcterms:modified>
</cp:coreProperties>
</file>