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0" w:type="dxa"/>
        <w:tblInd w:w="-342" w:type="dxa"/>
        <w:tblLook w:val="04A0" w:firstRow="1" w:lastRow="0" w:firstColumn="1" w:lastColumn="0" w:noHBand="0" w:noVBand="1"/>
      </w:tblPr>
      <w:tblGrid>
        <w:gridCol w:w="2023"/>
        <w:gridCol w:w="1604"/>
        <w:gridCol w:w="1503"/>
        <w:gridCol w:w="1800"/>
        <w:gridCol w:w="1710"/>
        <w:gridCol w:w="1350"/>
        <w:gridCol w:w="2790"/>
        <w:gridCol w:w="990"/>
      </w:tblGrid>
      <w:tr w:rsidR="009F41AB" w:rsidRPr="009F41AB" w:rsidTr="007B0C72">
        <w:trPr>
          <w:trHeight w:val="96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Year, Title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Databases </w:t>
            </w:r>
            <w:r w:rsidR="000278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Searched, Date o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Last Search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Number </w:t>
            </w:r>
            <w:r w:rsidR="000278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 Type o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Studies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Methods 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</w:t>
            </w:r>
            <w:r w:rsidR="000278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Rating Methodological Quality o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Primary Studies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Methods </w:t>
            </w:r>
            <w:r w:rsidR="000278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for Synthesizing Results o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Primary Studies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Number </w:t>
            </w:r>
            <w:r w:rsidR="000278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D24F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Patients</w:t>
            </w:r>
            <w:r w:rsidR="00D24F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(Treatment a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nd Control)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Adverse 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Events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  <w:r w:rsidR="00027892" w:rsidRPr="009F41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41AB" w:rsidRPr="009F41AB" w:rsidTr="007B0C72">
        <w:trPr>
          <w:trHeight w:val="532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Ismail and Hasson, 2008</w:t>
            </w:r>
            <w:r w:rsidRPr="009F41A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38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9F41A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Fluoride supplements, dental caries, and fluorosis: A systematic review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MEDLINE: 1966-June 2006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Cochrane: up to 2nd quarter 2006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EMBASE: 1974-2006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5 observational studies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Cochrane Handbook of Systematic Reviews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Qualitative analyses only, due to high heterogeneity of subjects, outcomes, and duration of followup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5 observational studies reported fluorosis outcomes associated with early childhood use of fluoride suppleme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ntation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All studies found an association between fluoride G2</w:t>
            </w:r>
            <w:r w:rsidR="00485DE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supplementation in early 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ildhood and risk of fluorosis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t xml:space="preserve"> study (n=383) found OR increased by 84% per year of use of fluoride sup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plements (95% CI 1.4 to 2.5)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t xml:space="preserve"> study (n=188) OR 10.</w:t>
            </w:r>
            <w:r w:rsidR="00BD6512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F41AB">
              <w:rPr>
                <w:rFonts w:ascii="Arial" w:eastAsia="Times New Roman" w:hAnsi="Arial" w:cs="Arial"/>
                <w:sz w:val="18"/>
                <w:szCs w:val="18"/>
              </w:rPr>
              <w:t xml:space="preserve">  in children started on fluoride supplements within the first 2 years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life (95% CI 1.9 to 61.6)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  <w:p w:rsidR="009F41AB" w:rsidRPr="009F41AB" w:rsidRDefault="009F41AB" w:rsidP="00BD65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Largest study (n=3978) found slightly increased risk that ranged</w:t>
            </w:r>
            <w:r w:rsidR="00E62B28">
              <w:rPr>
                <w:rFonts w:ascii="Arial" w:eastAsia="Times New Roman" w:hAnsi="Arial" w:cs="Arial"/>
                <w:sz w:val="18"/>
                <w:szCs w:val="18"/>
              </w:rPr>
              <w:t xml:space="preserve"> from OR </w:t>
            </w:r>
            <w:r w:rsidR="00BD6512">
              <w:rPr>
                <w:rFonts w:ascii="Arial" w:eastAsia="Times New Roman" w:hAnsi="Arial" w:cs="Arial"/>
                <w:sz w:val="18"/>
                <w:szCs w:val="18"/>
              </w:rPr>
              <w:t>1.1 to 1.7</w:t>
            </w:r>
            <w:r w:rsidR="00E62B2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AB" w:rsidRPr="009F41AB" w:rsidRDefault="009F41AB" w:rsidP="009F4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41AB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215DA8" w:rsidRDefault="00215DA8" w:rsidP="00215DA8">
      <w:pPr>
        <w:spacing w:after="0" w:line="240" w:lineRule="auto"/>
        <w:contextualSpacing/>
        <w:rPr>
          <w:rFonts w:ascii="Arial" w:hAnsi="Arial" w:cs="Arial"/>
          <w:b/>
          <w:sz w:val="18"/>
        </w:rPr>
      </w:pPr>
    </w:p>
    <w:p w:rsidR="000A495C" w:rsidRPr="00CD6571" w:rsidRDefault="009F41AB" w:rsidP="00215DA8">
      <w:pPr>
        <w:spacing w:after="0" w:line="240" w:lineRule="auto"/>
        <w:contextualSpacing/>
        <w:rPr>
          <w:rFonts w:ascii="Arial" w:hAnsi="Arial" w:cs="Arial"/>
          <w:sz w:val="16"/>
        </w:rPr>
      </w:pPr>
      <w:r w:rsidRPr="00CD6571">
        <w:rPr>
          <w:rFonts w:ascii="Arial" w:hAnsi="Arial" w:cs="Arial"/>
          <w:b/>
          <w:sz w:val="16"/>
        </w:rPr>
        <w:t>Abbreviations:</w:t>
      </w:r>
      <w:r w:rsidRPr="00CD6571">
        <w:rPr>
          <w:rFonts w:ascii="Arial" w:hAnsi="Arial" w:cs="Arial"/>
          <w:sz w:val="16"/>
        </w:rPr>
        <w:t xml:space="preserve"> CI = confidence interval; OR = odds ratio</w:t>
      </w:r>
      <w:r w:rsidR="00215DA8" w:rsidRPr="00CD6571">
        <w:rPr>
          <w:rFonts w:ascii="Arial" w:hAnsi="Arial" w:cs="Arial"/>
          <w:sz w:val="16"/>
        </w:rPr>
        <w:t>.</w:t>
      </w:r>
    </w:p>
    <w:sectPr w:rsidR="000A495C" w:rsidRPr="00CD6571" w:rsidSect="00CD65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28" w:rsidRDefault="00E62B28" w:rsidP="009F41AB">
      <w:pPr>
        <w:spacing w:after="0" w:line="240" w:lineRule="auto"/>
      </w:pPr>
      <w:r>
        <w:separator/>
      </w:r>
    </w:p>
  </w:endnote>
  <w:endnote w:type="continuationSeparator" w:id="0">
    <w:p w:rsidR="00E62B28" w:rsidRDefault="00E62B28" w:rsidP="009F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339282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571" w:rsidRPr="00CD6571" w:rsidRDefault="00CD6571" w:rsidP="00CD6571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 w:cs="Arial"/>
            <w:sz w:val="16"/>
            <w:szCs w:val="16"/>
          </w:rPr>
        </w:pPr>
        <w:r w:rsidRPr="00CD6571">
          <w:rPr>
            <w:rFonts w:ascii="Arial" w:hAnsi="Arial" w:cs="Arial"/>
            <w:sz w:val="16"/>
            <w:szCs w:val="16"/>
          </w:rPr>
          <w:t xml:space="preserve">Prevention of Dental Caries in Children </w:t>
        </w:r>
        <w:r>
          <w:rPr>
            <w:rFonts w:ascii="Arial" w:hAnsi="Arial" w:cs="Arial"/>
            <w:sz w:val="16"/>
            <w:szCs w:val="16"/>
          </w:rPr>
          <w:tab/>
        </w:r>
        <w:r w:rsidR="00987CF3">
          <w:rPr>
            <w:rFonts w:ascii="Arial" w:hAnsi="Arial" w:cs="Arial"/>
            <w:sz w:val="16"/>
            <w:szCs w:val="16"/>
          </w:rPr>
          <w:t>122</w:t>
        </w:r>
        <w:r w:rsidRPr="00CD6571">
          <w:rPr>
            <w:rFonts w:ascii="Arial" w:hAnsi="Arial" w:cs="Arial"/>
            <w:noProof/>
            <w:sz w:val="16"/>
            <w:szCs w:val="16"/>
          </w:rPr>
          <w:t xml:space="preserve"> </w:t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Pr="00CD6571">
          <w:rPr>
            <w:rFonts w:ascii="Arial" w:hAnsi="Arial" w:cs="Arial"/>
            <w:noProof/>
            <w:sz w:val="16"/>
            <w:szCs w:val="16"/>
          </w:rPr>
          <w:t>Pacific Northwest Evidence-based Practice Center</w:t>
        </w:r>
      </w:p>
    </w:sdtContent>
  </w:sdt>
  <w:p w:rsidR="00CD6571" w:rsidRDefault="00CD6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28" w:rsidRDefault="00E62B28" w:rsidP="009F41AB">
      <w:pPr>
        <w:spacing w:after="0" w:line="240" w:lineRule="auto"/>
      </w:pPr>
      <w:r>
        <w:separator/>
      </w:r>
    </w:p>
  </w:footnote>
  <w:footnote w:type="continuationSeparator" w:id="0">
    <w:p w:rsidR="00E62B28" w:rsidRDefault="00E62B28" w:rsidP="009F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28" w:rsidRPr="009F41AB" w:rsidRDefault="00E62B28">
    <w:pPr>
      <w:pStyle w:val="Header"/>
      <w:rPr>
        <w:rFonts w:ascii="Arial" w:hAnsi="Arial" w:cs="Arial"/>
        <w:b/>
        <w:sz w:val="20"/>
      </w:rPr>
    </w:pPr>
    <w:r w:rsidRPr="009F41AB">
      <w:rPr>
        <w:rFonts w:ascii="Arial" w:hAnsi="Arial" w:cs="Arial"/>
        <w:b/>
        <w:sz w:val="20"/>
      </w:rPr>
      <w:t>Appendix B8. Systematic Review of Fluorosis Due to Fluoride Supplements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AB"/>
    <w:rsid w:val="00027892"/>
    <w:rsid w:val="000A495C"/>
    <w:rsid w:val="001D5DE8"/>
    <w:rsid w:val="00215DA8"/>
    <w:rsid w:val="00485DE7"/>
    <w:rsid w:val="0053660C"/>
    <w:rsid w:val="007B0C72"/>
    <w:rsid w:val="00987CF3"/>
    <w:rsid w:val="009F41AB"/>
    <w:rsid w:val="00BD6512"/>
    <w:rsid w:val="00CD6571"/>
    <w:rsid w:val="00D24FDB"/>
    <w:rsid w:val="00E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AB"/>
  </w:style>
  <w:style w:type="paragraph" w:styleId="Footer">
    <w:name w:val="footer"/>
    <w:basedOn w:val="Normal"/>
    <w:link w:val="FooterChar"/>
    <w:uiPriority w:val="99"/>
    <w:unhideWhenUsed/>
    <w:rsid w:val="009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AB"/>
  </w:style>
  <w:style w:type="character" w:styleId="CommentReference">
    <w:name w:val="annotation reference"/>
    <w:basedOn w:val="DefaultParagraphFont"/>
    <w:uiPriority w:val="99"/>
    <w:semiHidden/>
    <w:unhideWhenUsed/>
    <w:rsid w:val="009F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60C"/>
    <w:pPr>
      <w:keepNext/>
      <w:spacing w:after="0" w:line="240" w:lineRule="auto"/>
      <w:ind w:left="360" w:firstLine="360"/>
      <w:outlineLvl w:val="0"/>
    </w:pPr>
    <w:rPr>
      <w:rFonts w:ascii="Arial" w:eastAsia="Times New Roman" w:hAnsi="Arial" w:cs="Times New Roman"/>
      <w:i/>
      <w:i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53660C"/>
    <w:pPr>
      <w:keepNext/>
      <w:tabs>
        <w:tab w:val="right" w:leader="dot" w:pos="9720"/>
      </w:tabs>
      <w:spacing w:after="0" w:line="240" w:lineRule="auto"/>
      <w:ind w:left="540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53660C"/>
    <w:pPr>
      <w:keepNext/>
      <w:spacing w:after="280" w:line="240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53660C"/>
    <w:pPr>
      <w:keepNext/>
      <w:spacing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60C"/>
    <w:rPr>
      <w:rFonts w:ascii="Arial" w:eastAsia="Times New Roman" w:hAnsi="Arial" w:cs="Times New Roman"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3660C"/>
    <w:rPr>
      <w:rFonts w:ascii="Arial" w:eastAsia="Times New Roman" w:hAnsi="Arial" w:cs="Times New Roman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3660C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660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AB"/>
  </w:style>
  <w:style w:type="paragraph" w:styleId="Footer">
    <w:name w:val="footer"/>
    <w:basedOn w:val="Normal"/>
    <w:link w:val="FooterChar"/>
    <w:uiPriority w:val="99"/>
    <w:unhideWhenUsed/>
    <w:rsid w:val="009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AB"/>
  </w:style>
  <w:style w:type="character" w:styleId="CommentReference">
    <w:name w:val="annotation reference"/>
    <w:basedOn w:val="DefaultParagraphFont"/>
    <w:uiPriority w:val="99"/>
    <w:semiHidden/>
    <w:unhideWhenUsed/>
    <w:rsid w:val="009F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Pickell</dc:creator>
  <cp:lastModifiedBy>Lindsay Pickell</cp:lastModifiedBy>
  <cp:revision>5</cp:revision>
  <dcterms:created xsi:type="dcterms:W3CDTF">2014-04-25T14:44:00Z</dcterms:created>
  <dcterms:modified xsi:type="dcterms:W3CDTF">2014-04-25T18:09:00Z</dcterms:modified>
</cp:coreProperties>
</file>