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240"/>
        <w:gridCol w:w="1184"/>
        <w:gridCol w:w="1585"/>
        <w:gridCol w:w="1006"/>
        <w:gridCol w:w="1265"/>
        <w:gridCol w:w="1120"/>
        <w:gridCol w:w="788"/>
      </w:tblGrid>
      <w:tr w:rsidR="0013213D" w:rsidRPr="004D45BE" w:rsidTr="0013213D">
        <w:trPr>
          <w:cantSplit/>
          <w:tblHeader/>
        </w:trPr>
        <w:tc>
          <w:tcPr>
            <w:tcW w:w="1388" w:type="dxa"/>
            <w:shd w:val="clear" w:color="auto" w:fill="D9D9D9" w:themeFill="background1" w:themeFillShade="D9"/>
          </w:tcPr>
          <w:p w:rsidR="0013213D" w:rsidRPr="004D45BE" w:rsidRDefault="0013213D" w:rsidP="00B749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Followup (m)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bottom"/>
          </w:tcPr>
          <w:p w:rsidR="0013213D" w:rsidRPr="004D45BE" w:rsidRDefault="0013213D" w:rsidP="0013213D">
            <w:pPr>
              <w:ind w:left="-148" w:righ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45BE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Brown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126,168,169</w:t>
            </w:r>
          </w:p>
        </w:tc>
        <w:tc>
          <w:tcPr>
            <w:tcW w:w="1184" w:type="dxa"/>
            <w:vMerge w:val="restart"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18-66 (35)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% of participant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D45BE">
              <w:rPr>
                <w:rFonts w:ascii="Arial" w:hAnsi="Arial" w:cs="Arial"/>
                <w:sz w:val="18"/>
                <w:szCs w:val="18"/>
              </w:rPr>
              <w:t xml:space="preserve"> with suicidal ideation as measured by the SSI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Mar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D45BE">
              <w:rPr>
                <w:rFonts w:ascii="Arial" w:hAnsi="Arial" w:cs="Arial"/>
                <w:sz w:val="18"/>
                <w:szCs w:val="18"/>
              </w:rPr>
              <w:t>singhe 2012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1184" w:type="dxa"/>
            <w:vMerge w:val="restart"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15-74 (31)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BSI,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&lt;0.05*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&lt;0.05*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Rudd 1996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144</w:t>
            </w:r>
          </w:p>
        </w:tc>
        <w:tc>
          <w:tcPr>
            <w:tcW w:w="1184" w:type="dxa"/>
            <w:vMerge w:val="restart"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“Young adult” (22)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MSSI,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23.0 (9.9)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22.9 (10.5)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5.6 (9.6)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4.7 (8.6)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Samaraweera 2007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1184" w:type="dxa"/>
            <w:vMerge w:val="restart"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15-64 (36)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BSI,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11.2 (9.7)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14.5 (9.2)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0.2 (0.5)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12.5 (6.2)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0.2 (0.5)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12.3 (5.9)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4D45BE">
              <w:rPr>
                <w:rFonts w:ascii="Arial" w:hAnsi="Arial" w:cs="Arial"/>
                <w:sz w:val="18"/>
                <w:szCs w:val="18"/>
              </w:rPr>
              <w:t>0.002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Problem-solving therapy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Bannan 2012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18-53 (29)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BSS,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 (6.3)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 (8.8)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 (8.3)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 (9.0)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 (3.0)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 (10.2)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Fitzpatrick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18-24 (19)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BSS,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 (4.4)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 (5.3)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Posttest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 (5.3)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 (7.6)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 (6.1)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(6.8)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 (7.7)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 (7.4)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 (8.4)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 (8.0)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Hatcher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16 (34)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BSI, mean (SD)</w:t>
            </w: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 (9.2)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 (9.9)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 (6.8)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 (8.6)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 (6.7)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 (7.4)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Dialectical behavior therapy</w:t>
            </w:r>
          </w:p>
        </w:tc>
        <w:tc>
          <w:tcPr>
            <w:tcW w:w="1240" w:type="dxa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Linehan 1991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1184" w:type="dxa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18-45 (NR)</w:t>
            </w:r>
          </w:p>
        </w:tc>
        <w:tc>
          <w:tcPr>
            <w:tcW w:w="1585" w:type="dxa"/>
            <w:shd w:val="clear" w:color="auto" w:fill="auto"/>
          </w:tcPr>
          <w:p w:rsidR="0013213D" w:rsidRPr="004D45BE" w:rsidRDefault="0013213D" w:rsidP="0013213D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SSI-Schotte,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Linehan 2006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141,175,176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18-45 (29)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SBQ,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 (20.3)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 (21.6)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 (24.5)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 (26.3)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 (19.8)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 (26.8)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Psychodynamic or interpersonal therapy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Guthrie 2001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135,179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18-65 (31)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SSI,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 (9.9)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 (10.8)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 (8.6)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 (9.9)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 (8.6)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 (10.4)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 direct therapeutic contact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Comtois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19-62 (37)</w:t>
            </w:r>
          </w:p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SSI, mean (SD)</w:t>
            </w:r>
          </w:p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(NR)</w:t>
            </w:r>
          </w:p>
        </w:tc>
        <w:tc>
          <w:tcPr>
            <w:tcW w:w="1120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(NR)</w:t>
            </w:r>
          </w:p>
        </w:tc>
        <w:tc>
          <w:tcPr>
            <w:tcW w:w="788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(NR)</w:t>
            </w:r>
          </w:p>
        </w:tc>
        <w:tc>
          <w:tcPr>
            <w:tcW w:w="1120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(NR)</w:t>
            </w:r>
          </w:p>
        </w:tc>
        <w:tc>
          <w:tcPr>
            <w:tcW w:w="788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(NR)</w:t>
            </w:r>
          </w:p>
        </w:tc>
        <w:tc>
          <w:tcPr>
            <w:tcW w:w="1120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(NR)</w:t>
            </w:r>
          </w:p>
        </w:tc>
        <w:tc>
          <w:tcPr>
            <w:tcW w:w="788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(NR)</w:t>
            </w:r>
          </w:p>
        </w:tc>
        <w:tc>
          <w:tcPr>
            <w:tcW w:w="1120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(NR)</w:t>
            </w:r>
          </w:p>
        </w:tc>
        <w:tc>
          <w:tcPr>
            <w:tcW w:w="788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(NR)</w:t>
            </w:r>
          </w:p>
        </w:tc>
        <w:tc>
          <w:tcPr>
            <w:tcW w:w="1120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(NR)</w:t>
            </w:r>
          </w:p>
        </w:tc>
        <w:tc>
          <w:tcPr>
            <w:tcW w:w="788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NR†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without direct therapeutic contact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Kovac 2002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18-42 (23)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ASIQ,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 (20.5)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 (16.6)</w:t>
            </w:r>
          </w:p>
        </w:tc>
        <w:tc>
          <w:tcPr>
            <w:tcW w:w="788" w:type="dxa"/>
            <w:vMerge w:val="restart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Posttest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 (17.7)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 (15.4)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 (21.2)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 (14.8)</w:t>
            </w:r>
          </w:p>
        </w:tc>
        <w:tc>
          <w:tcPr>
            <w:tcW w:w="7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13D" w:rsidRPr="004D45BE" w:rsidTr="0013213D">
        <w:trPr>
          <w:cantSplit/>
        </w:trPr>
        <w:tc>
          <w:tcPr>
            <w:tcW w:w="1388" w:type="dxa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Practice-based interventions</w:t>
            </w:r>
          </w:p>
        </w:tc>
        <w:tc>
          <w:tcPr>
            <w:tcW w:w="1240" w:type="dxa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Hassanian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1184" w:type="dxa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12 (24)</w:t>
            </w:r>
          </w:p>
        </w:tc>
        <w:tc>
          <w:tcPr>
            <w:tcW w:w="1585" w:type="dxa"/>
            <w:shd w:val="clear" w:color="auto" w:fill="auto"/>
          </w:tcPr>
          <w:p w:rsidR="0013213D" w:rsidRPr="004D45BE" w:rsidRDefault="0013213D" w:rsidP="0013213D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answering “yes” to: “Did you have any suicidal thoughts during the study period?”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Improving treatment adherence with direct person-to-person contact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Cedereke 2002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(41)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SSI,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 (8.4)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 (6.8)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&lt;0.10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 (7.8)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 (6.2)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Currier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18-69 (33)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SSI, mean (SD)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 (7.3)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 (8.3)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 (6.2)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 (6.5)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9418E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ind w:right="-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 (6.9)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(5.9)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 w:val="restart"/>
            <w:shd w:val="clear" w:color="auto" w:fill="auto"/>
          </w:tcPr>
          <w:p w:rsidR="0013213D" w:rsidRPr="004D45BE" w:rsidRDefault="0013213D" w:rsidP="0013213D">
            <w:pPr>
              <w:keepNext/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Improving treatment adherence without direct person-to-person contact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3213D" w:rsidRPr="004D45BE" w:rsidRDefault="0013213D" w:rsidP="0013213D">
            <w:pPr>
              <w:keepNext/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Bruce 2004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114,181-187</w:t>
            </w:r>
          </w:p>
        </w:tc>
        <w:tc>
          <w:tcPr>
            <w:tcW w:w="1184" w:type="dxa"/>
            <w:vMerge w:val="restart"/>
          </w:tcPr>
          <w:p w:rsidR="0013213D" w:rsidRDefault="0013213D" w:rsidP="0013213D">
            <w:pPr>
              <w:keepNext/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60-94 (70)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13213D" w:rsidRPr="004D45BE" w:rsidRDefault="0013213D" w:rsidP="0013213D">
            <w:pPr>
              <w:keepNext/>
              <w:ind w:right="-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of participants with suicidal ideation as measured by the HRSD</w:t>
            </w:r>
          </w:p>
        </w:tc>
        <w:tc>
          <w:tcPr>
            <w:tcW w:w="1006" w:type="dxa"/>
            <w:shd w:val="clear" w:color="auto" w:fill="auto"/>
          </w:tcPr>
          <w:p w:rsidR="0013213D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13213D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</w:tr>
      <w:tr w:rsidR="0013213D" w:rsidRPr="004D45BE" w:rsidTr="0013213D">
        <w:trPr>
          <w:cantSplit/>
        </w:trPr>
        <w:tc>
          <w:tcPr>
            <w:tcW w:w="1388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3213D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65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120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788" w:type="dxa"/>
            <w:shd w:val="clear" w:color="auto" w:fill="auto"/>
          </w:tcPr>
          <w:p w:rsidR="0013213D" w:rsidRPr="004D45BE" w:rsidRDefault="0013213D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</w:tr>
    </w:tbl>
    <w:p w:rsidR="0013213D" w:rsidRPr="0013213D" w:rsidRDefault="0013213D" w:rsidP="0013213D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13213D">
        <w:rPr>
          <w:rFonts w:ascii="Arial" w:hAnsi="Arial" w:cs="Arial"/>
          <w:sz w:val="16"/>
          <w:szCs w:val="16"/>
        </w:rPr>
        <w:t>*Group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13213D" w:rsidRPr="0013213D" w:rsidRDefault="0013213D" w:rsidP="0013213D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13213D">
        <w:rPr>
          <w:rFonts w:ascii="Arial" w:hAnsi="Arial" w:cs="Arial"/>
          <w:sz w:val="16"/>
          <w:szCs w:val="16"/>
        </w:rPr>
        <w:t>†Significant difference between groups, p-value NR</w:t>
      </w:r>
      <w:r>
        <w:rPr>
          <w:rFonts w:ascii="Arial" w:hAnsi="Arial" w:cs="Arial"/>
          <w:sz w:val="16"/>
          <w:szCs w:val="16"/>
        </w:rPr>
        <w:t>.</w:t>
      </w:r>
    </w:p>
    <w:p w:rsidR="0013213D" w:rsidRDefault="0013213D" w:rsidP="0013213D">
      <w:pPr>
        <w:rPr>
          <w:rFonts w:ascii="Arial" w:hAnsi="Arial" w:cs="Arial"/>
          <w:sz w:val="16"/>
          <w:szCs w:val="16"/>
        </w:rPr>
      </w:pPr>
    </w:p>
    <w:p w:rsidR="002B1C8A" w:rsidRPr="0013213D" w:rsidRDefault="0013213D" w:rsidP="0013213D">
      <w:pPr>
        <w:rPr>
          <w:rFonts w:ascii="Arial" w:hAnsi="Arial" w:cs="Arial"/>
          <w:sz w:val="16"/>
          <w:szCs w:val="16"/>
        </w:rPr>
      </w:pPr>
      <w:r w:rsidRPr="0013213D">
        <w:rPr>
          <w:rFonts w:ascii="Arial" w:hAnsi="Arial" w:cs="Arial"/>
          <w:b/>
          <w:sz w:val="16"/>
          <w:szCs w:val="16"/>
        </w:rPr>
        <w:t>Abbreviations:</w:t>
      </w:r>
      <w:r w:rsidRPr="0013213D">
        <w:rPr>
          <w:rFonts w:ascii="Arial" w:hAnsi="Arial" w:cs="Arial"/>
          <w:sz w:val="16"/>
          <w:szCs w:val="16"/>
        </w:rPr>
        <w:t xml:space="preserve"> ASIQ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Adult Suicidal Ideation Questionnaire; BL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baseline; BSI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Beck Suicide Ideation Scale; BSS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Beck Suicide Scale; HRSD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Hamilton Psychiatric Rating Scale for Depression; MSSI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Modified </w:t>
      </w:r>
      <w:r w:rsidRPr="0013213D">
        <w:rPr>
          <w:rFonts w:ascii="Arial" w:hAnsi="Arial" w:cs="Arial"/>
          <w:sz w:val="16"/>
          <w:szCs w:val="16"/>
        </w:rPr>
        <w:t>Scale for Suicidal Ideation; NR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not reported; NSD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no significant difference; SBQ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Suicide Behavior Questionnaire; SD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standard deviation; SSI</w:t>
      </w:r>
      <w:r>
        <w:rPr>
          <w:rFonts w:ascii="Arial" w:hAnsi="Arial" w:cs="Arial"/>
          <w:sz w:val="16"/>
          <w:szCs w:val="16"/>
        </w:rPr>
        <w:t xml:space="preserve"> =</w:t>
      </w:r>
      <w:r w:rsidRPr="0013213D">
        <w:rPr>
          <w:rFonts w:ascii="Arial" w:hAnsi="Arial" w:cs="Arial"/>
          <w:sz w:val="16"/>
          <w:szCs w:val="16"/>
        </w:rPr>
        <w:t xml:space="preserve">  Scale for Suicidal Ideation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13213D" w:rsidSect="0013213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3D" w:rsidRDefault="0013213D" w:rsidP="0013213D">
      <w:r>
        <w:separator/>
      </w:r>
    </w:p>
  </w:endnote>
  <w:endnote w:type="continuationSeparator" w:id="0">
    <w:p w:rsidR="0013213D" w:rsidRDefault="0013213D" w:rsidP="0013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D" w:rsidRDefault="0013213D">
    <w:pPr>
      <w:pStyle w:val="Footer"/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164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3D" w:rsidRDefault="0013213D" w:rsidP="0013213D">
      <w:r>
        <w:separator/>
      </w:r>
    </w:p>
  </w:footnote>
  <w:footnote w:type="continuationSeparator" w:id="0">
    <w:p w:rsidR="0013213D" w:rsidRDefault="0013213D" w:rsidP="00132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D" w:rsidRPr="0013213D" w:rsidRDefault="0013213D">
    <w:pPr>
      <w:pStyle w:val="Header"/>
      <w:rPr>
        <w:rFonts w:ascii="Arial" w:hAnsi="Arial"/>
        <w:b/>
        <w:sz w:val="20"/>
        <w:szCs w:val="20"/>
      </w:rPr>
    </w:pPr>
    <w:r w:rsidRPr="0013213D">
      <w:rPr>
        <w:rFonts w:ascii="Arial" w:hAnsi="Arial"/>
        <w:b/>
        <w:sz w:val="20"/>
        <w:szCs w:val="20"/>
      </w:rPr>
      <w:t>Appendix H Table 5. Intermediate Outcomes: Suicidal Ideation</w:t>
    </w:r>
    <w:r>
      <w:rPr>
        <w:rFonts w:ascii="Arial" w:hAnsi="Arial"/>
        <w:b/>
        <w:sz w:val="20"/>
        <w:szCs w:val="20"/>
      </w:rPr>
      <w:t>,</w:t>
    </w:r>
    <w:r w:rsidRPr="0013213D">
      <w:rPr>
        <w:rFonts w:ascii="Arial" w:hAnsi="Arial"/>
        <w:b/>
        <w:sz w:val="20"/>
        <w:szCs w:val="20"/>
      </w:rPr>
      <w:t xml:space="preserve"> Adults </w:t>
    </w:r>
    <w:r>
      <w:rPr>
        <w:rFonts w:ascii="Arial" w:hAnsi="Arial"/>
        <w:b/>
        <w:sz w:val="20"/>
        <w:szCs w:val="20"/>
      </w:rPr>
      <w:t>a</w:t>
    </w:r>
    <w:r w:rsidRPr="0013213D">
      <w:rPr>
        <w:rFonts w:ascii="Arial" w:hAnsi="Arial"/>
        <w:b/>
        <w:sz w:val="20"/>
        <w:szCs w:val="20"/>
      </w:rPr>
      <w:t>nd Older Adults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13D"/>
    <w:rsid w:val="0013213D"/>
    <w:rsid w:val="002B1C8A"/>
    <w:rsid w:val="00607EF1"/>
    <w:rsid w:val="006B6342"/>
    <w:rsid w:val="0082725C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3D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3213D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21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213D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213D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13213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2845</Characters>
  <Application>Microsoft Office Word</Application>
  <DocSecurity>0</DocSecurity>
  <Lines>23</Lines>
  <Paragraphs>6</Paragraphs>
  <ScaleCrop>false</ScaleCrop>
  <Company>DHHS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2013-04-11T17:25:00Z</dcterms:created>
  <dcterms:modified xsi:type="dcterms:W3CDTF">2013-04-11T17:33:00Z</dcterms:modified>
</cp:coreProperties>
</file>