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DC8" w:rsidRPr="00AE0FDD" w:rsidRDefault="00824DC8" w:rsidP="00A214C4">
      <w:pPr>
        <w:pStyle w:val="TableTitle"/>
        <w:spacing w:before="0"/>
        <w:rPr>
          <w:sz w:val="24"/>
        </w:rPr>
      </w:pPr>
      <w:bookmarkStart w:id="0" w:name="_Toc359424067"/>
      <w:bookmarkStart w:id="1" w:name="_Toc357604577"/>
      <w:r w:rsidRPr="00AE0FDD">
        <w:t xml:space="preserve">Table F-4. Key </w:t>
      </w:r>
      <w:r>
        <w:t>Q</w:t>
      </w:r>
      <w:r w:rsidRPr="00AE0FDD">
        <w:t>uestion 2 intervention descriptions</w:t>
      </w:r>
      <w:bookmarkEnd w:id="0"/>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Bahrami et al., 2004</w:t>
            </w:r>
            <w:r w:rsidRPr="00AE0FDD">
              <w:rPr>
                <w:rFonts w:ascii="Times New Roman" w:eastAsia="Times New Roman" w:hAnsi="Times New Roman" w:cs="Times New Roman"/>
                <w:noProof/>
                <w:vertAlign w:val="superscript"/>
              </w:rPr>
              <w:t>1</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Mailed guideline (increase reach)</w:t>
            </w:r>
          </w:p>
          <w:p w:rsidR="00824DC8" w:rsidRPr="00AE0FDD" w:rsidRDefault="00824DC8" w:rsidP="00824DC8">
            <w:pPr>
              <w:pStyle w:val="TableText"/>
              <w:rPr>
                <w:rFonts w:eastAsia="Times New Roman" w:cs="Times New Roman"/>
              </w:rPr>
            </w:pPr>
            <w:r w:rsidRPr="00AE0FDD">
              <w:rPr>
                <w:rFonts w:eastAsia="Times New Roman" w:cs="Times New Roman"/>
              </w:rPr>
              <w:t>G2: Guideline + AF (not abstracted)</w:t>
            </w:r>
          </w:p>
          <w:p w:rsidR="00824DC8" w:rsidRPr="00AE0FDD" w:rsidRDefault="00824DC8" w:rsidP="00824DC8">
            <w:pPr>
              <w:pStyle w:val="TableText"/>
              <w:rPr>
                <w:rFonts w:eastAsia="Times New Roman" w:cs="Times New Roman"/>
              </w:rPr>
            </w:pPr>
            <w:r w:rsidRPr="00AE0FDD">
              <w:rPr>
                <w:rFonts w:eastAsia="Times New Roman" w:cs="Times New Roman"/>
              </w:rPr>
              <w:t>G3: CAL (increase ability)</w:t>
            </w:r>
          </w:p>
          <w:p w:rsidR="00824DC8" w:rsidRPr="00AE0FDD" w:rsidRDefault="00824DC8" w:rsidP="00824DC8">
            <w:pPr>
              <w:pStyle w:val="TableText"/>
              <w:rPr>
                <w:rFonts w:eastAsia="Times New Roman" w:cs="Times New Roman"/>
              </w:rPr>
            </w:pPr>
            <w:r w:rsidRPr="00AE0FDD">
              <w:rPr>
                <w:rFonts w:eastAsia="Times New Roman" w:cs="Times New Roman"/>
              </w:rPr>
              <w:t>G4: CAL + AF (not abstracted)</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Postal mail/email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 copy of the guideline direct from SIGN plus a double sided</w:t>
            </w:r>
            <w:r w:rsidRPr="00AE0FDD">
              <w:rPr>
                <w:rFonts w:eastAsia="Times New Roman" w:cs="Times New Roman"/>
              </w:rPr>
              <w:br/>
              <w:t xml:space="preserve">laminated sheet known as the </w:t>
            </w:r>
            <w:r w:rsidR="003A53E3">
              <w:rPr>
                <w:rFonts w:eastAsia="Times New Roman" w:cs="Times New Roman"/>
              </w:rPr>
              <w:t>‘</w:t>
            </w:r>
            <w:r w:rsidRPr="00AE0FDD">
              <w:rPr>
                <w:rFonts w:eastAsia="Times New Roman" w:cs="Times New Roman"/>
              </w:rPr>
              <w:t>Quick Reference Guide</w:t>
            </w:r>
            <w:r w:rsidR="003A53E3">
              <w:rPr>
                <w:rFonts w:eastAsia="Times New Roman" w:cs="Times New Roman"/>
              </w:rPr>
              <w:t>’</w:t>
            </w:r>
            <w:r w:rsidRPr="00AE0FDD">
              <w:rPr>
                <w:rFonts w:eastAsia="Times New Roman" w:cs="Times New Roman"/>
              </w:rPr>
              <w:t xml:space="preserve"> which summarizes the findings in an accessible manner.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Skills building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CAL intervention strategy consisted of a laptop computer based support tool, with the potential to assist dental practitioners in deciding on the appropriate treatment of third</w:t>
            </w:r>
            <w:r w:rsidRPr="00AE0FDD">
              <w:rPr>
                <w:rFonts w:eastAsia="Times New Roman" w:cs="Times New Roman"/>
              </w:rPr>
              <w:br/>
              <w:t>molars.</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Management of impacted and unerupted third molars; treatment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SIGN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paper</w:t>
            </w:r>
            <w:r w:rsidRPr="00AE0FDD">
              <w:rPr>
                <w:rFonts w:eastAsia="Times New Roman" w:cs="Times New Roman"/>
              </w:rPr>
              <w:br/>
              <w:t>G3: electronic-based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 postal</w:t>
            </w:r>
            <w:r w:rsidRPr="00AE0FDD">
              <w:rPr>
                <w:rFonts w:eastAsia="Times New Roman" w:cs="Times New Roman"/>
              </w:rPr>
              <w:br/>
              <w:t>G2: computer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Unclear</w:t>
            </w:r>
          </w:p>
          <w:p w:rsidR="00824DC8" w:rsidRPr="00AE0FDD" w:rsidRDefault="00824DC8" w:rsidP="00824DC8">
            <w:pPr>
              <w:pStyle w:val="TableText"/>
              <w:rPr>
                <w:rFonts w:eastAsia="Times New Roman" w:cs="Times New Roman"/>
              </w:rPr>
            </w:pP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Guideline recommendations + quick reference guide</w:t>
            </w:r>
            <w:r w:rsidRPr="00AE0FDD">
              <w:rPr>
                <w:rFonts w:eastAsia="Times New Roman" w:cs="Times New Roman"/>
              </w:rPr>
              <w:br/>
              <w:t>G3: The software was based solely on the SIGN guideline</w:t>
            </w:r>
          </w:p>
        </w:tc>
      </w:tr>
    </w:tbl>
    <w:p w:rsidR="00824DC8" w:rsidRPr="00AE0FDD" w:rsidRDefault="00824DC8" w:rsidP="00824DC8"/>
    <w:p w:rsidR="00824DC8" w:rsidRPr="00AE0FDD" w:rsidRDefault="00824DC8" w:rsidP="00824DC8">
      <w:pPr>
        <w:pStyle w:val="TableTitle"/>
        <w:rPr>
          <w:sz w:val="24"/>
        </w:rPr>
      </w:pPr>
      <w:r w:rsidRPr="00AE0FDD">
        <w:br w:type="page"/>
      </w:r>
      <w:bookmarkStart w:id="2" w:name="_Toc359424068"/>
      <w:r w:rsidRPr="00AE0FDD">
        <w:lastRenderedPageBreak/>
        <w:t>Table F-4. Key question 2 intervention descriptions (continued)</w:t>
      </w:r>
      <w:bookmarkEnd w:id="2"/>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Banait et al., 2003</w:t>
            </w:r>
            <w:r w:rsidRPr="00AE0FDD">
              <w:rPr>
                <w:rFonts w:ascii="Times New Roman" w:eastAsia="Times New Roman" w:hAnsi="Times New Roman" w:cs="Times New Roman"/>
                <w:noProof/>
                <w:vertAlign w:val="superscript"/>
              </w:rPr>
              <w:t>2</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Mailed guidelines (increase reach)</w:t>
            </w:r>
          </w:p>
          <w:p w:rsidR="00824DC8" w:rsidRPr="00AE0FDD" w:rsidRDefault="00E00CEA" w:rsidP="00824DC8">
            <w:pPr>
              <w:pStyle w:val="TableText"/>
              <w:rPr>
                <w:rFonts w:eastAsia="Times New Roman" w:cs="Times New Roman"/>
              </w:rPr>
            </w:pPr>
            <w:r>
              <w:rPr>
                <w:rFonts w:eastAsia="Times New Roman" w:cs="Times New Roman"/>
              </w:rPr>
              <w:t>G2: Educational outreach (Multi</w:t>
            </w:r>
            <w:r w:rsidR="00824DC8" w:rsidRPr="00AE0FDD">
              <w:rPr>
                <w:rFonts w:eastAsia="Times New Roman" w:cs="Times New Roman"/>
              </w:rPr>
              <w:t xml:space="preserve">component) </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Postal mail/email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Copy of guideline posted to all GPs in July 1997, 3 months prior to intervention</w:t>
            </w:r>
          </w:p>
          <w:p w:rsidR="00824DC8" w:rsidRPr="00AE0FDD" w:rsidRDefault="00824DC8" w:rsidP="00824DC8">
            <w:pPr>
              <w:pStyle w:val="TableText"/>
              <w:rPr>
                <w:rFonts w:eastAsia="Times New Roman" w:cs="Times New Roman"/>
              </w:rPr>
            </w:pPr>
          </w:p>
          <w:p w:rsidR="00824DC8" w:rsidRPr="00AE0FDD" w:rsidRDefault="00E00CEA"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Personal visits by a trained person to health care providers in their own setting. Interactive educational workshops. Seminars held over a period of 6 weeks. Seminars involved 4 to 8 GPs from 2 to 3 practices. Presentation of guideline and then Q&amp;A; info about available services, summaries of local data, copy of the text used during the discussions, contact details, reinforcement visit after 3 months.</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Dyspepsia management; treatment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Guideline; British Society of Gastroenterology dyspepsia management guideline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paper-based</w:t>
            </w:r>
            <w:r w:rsidRPr="00AE0FDD">
              <w:rPr>
                <w:rFonts w:eastAsia="Times New Roman" w:cs="Times New Roman"/>
              </w:rPr>
              <w:br/>
              <w:t>G2: in-person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 postal</w:t>
            </w:r>
            <w:r w:rsidRPr="00AE0FDD">
              <w:rPr>
                <w:rFonts w:eastAsia="Times New Roman" w:cs="Times New Roman"/>
              </w:rPr>
              <w:br/>
              <w:t>G2: in-person (local hospital specialists)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Over 6 weeks; </w:t>
            </w:r>
            <w:r w:rsidRPr="00AE0FDD">
              <w:rPr>
                <w:rFonts w:eastAsia="Times New Roman" w:cs="Times New Roman"/>
              </w:rPr>
              <w:br/>
              <w:t>90 minute meetings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Guideline recommendations</w:t>
            </w:r>
          </w:p>
        </w:tc>
      </w:tr>
    </w:tbl>
    <w:p w:rsidR="00824DC8" w:rsidRPr="00AE0FDD" w:rsidRDefault="00824DC8" w:rsidP="00824DC8"/>
    <w:p w:rsidR="00824DC8" w:rsidRPr="00AE0FDD" w:rsidRDefault="00824DC8" w:rsidP="00824DC8">
      <w:pPr>
        <w:pStyle w:val="TableTitle"/>
        <w:rPr>
          <w:sz w:val="24"/>
        </w:rPr>
      </w:pPr>
      <w:r w:rsidRPr="00AE0FDD">
        <w:br w:type="page"/>
      </w:r>
      <w:bookmarkStart w:id="3" w:name="_Toc359424069"/>
      <w:r w:rsidRPr="00AE0FDD">
        <w:lastRenderedPageBreak/>
        <w:t>Table F-4. Key question 1 intervention descriptions (continued)</w:t>
      </w:r>
      <w:bookmarkEnd w:id="3"/>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Beaulieu et al., 2004</w:t>
            </w:r>
            <w:r w:rsidRPr="00AE0FDD">
              <w:rPr>
                <w:rFonts w:ascii="Times New Roman" w:eastAsia="Times New Roman" w:hAnsi="Times New Roman" w:cs="Times New Roman"/>
                <w:noProof/>
                <w:vertAlign w:val="superscript"/>
              </w:rPr>
              <w:t>3</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(not abstracted)</w:t>
            </w:r>
          </w:p>
          <w:p w:rsidR="00824DC8" w:rsidRPr="00AE0FDD" w:rsidRDefault="00824DC8" w:rsidP="00824DC8">
            <w:pPr>
              <w:pStyle w:val="TableText"/>
              <w:rPr>
                <w:rFonts w:eastAsia="Times New Roman" w:cs="Times New Roman"/>
              </w:rPr>
            </w:pPr>
            <w:r w:rsidRPr="00AE0FDD">
              <w:rPr>
                <w:rFonts w:eastAsia="Times New Roman" w:cs="Times New Roman"/>
              </w:rPr>
              <w:t>G2: Guideline (increase reach)</w:t>
            </w:r>
          </w:p>
          <w:p w:rsidR="00824DC8" w:rsidRPr="00AE0FDD" w:rsidRDefault="00824DC8" w:rsidP="00824DC8">
            <w:pPr>
              <w:pStyle w:val="TableText"/>
              <w:rPr>
                <w:rFonts w:eastAsia="Times New Roman" w:cs="Times New Roman"/>
              </w:rPr>
            </w:pPr>
            <w:r w:rsidRPr="00AE0FDD">
              <w:rPr>
                <w:rFonts w:eastAsia="Times New Roman" w:cs="Times New Roman"/>
              </w:rPr>
              <w:t>G3: Guideline + reminder notice and stick</w:t>
            </w:r>
            <w:r w:rsidR="00E00CEA">
              <w:rPr>
                <w:rFonts w:eastAsia="Times New Roman" w:cs="Times New Roman"/>
              </w:rPr>
              <w:t>ers for patients</w:t>
            </w:r>
            <w:r w:rsidR="003A53E3">
              <w:rPr>
                <w:rFonts w:eastAsia="Times New Roman" w:cs="Times New Roman"/>
              </w:rPr>
              <w:t>’</w:t>
            </w:r>
            <w:r w:rsidR="00E00CEA">
              <w:rPr>
                <w:rFonts w:eastAsia="Times New Roman" w:cs="Times New Roman"/>
              </w:rPr>
              <w:t xml:space="preserve"> charts (multi</w:t>
            </w:r>
            <w:r w:rsidRPr="00AE0FDD">
              <w:rPr>
                <w:rFonts w:eastAsia="Times New Roman" w:cs="Times New Roman"/>
              </w:rPr>
              <w:t>component)</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Postal mail/email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One-page summary of the guideline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Additional resources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One-page summary of the guideline, followed a month later by a reminder notice, which included stickers to post on patients</w:t>
            </w:r>
            <w:r w:rsidR="003A53E3">
              <w:rPr>
                <w:rFonts w:eastAsia="Times New Roman" w:cs="Times New Roman"/>
              </w:rPr>
              <w:t>’</w:t>
            </w:r>
            <w:r w:rsidRPr="00AE0FDD">
              <w:rPr>
                <w:rFonts w:eastAsia="Times New Roman" w:cs="Times New Roman"/>
              </w:rPr>
              <w:t xml:space="preserve"> charts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Anti-angina therapy; treatment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Guideline; College des Medecins du Quebec</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Paper-based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Postal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G2: 1 session </w:t>
            </w:r>
            <w:r w:rsidRPr="00AE0FDD">
              <w:rPr>
                <w:rFonts w:eastAsia="Times New Roman" w:cs="Times New Roman"/>
              </w:rPr>
              <w:br/>
              <w:t>G2: 2 sessions, 1 month apart</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Guideline recommendations. The key recommendations in the summary were: (1) to write a prescription for acetylsalicylic acid for patients with stable angina; (2) to control serum cholesterol, with a target value for low-density lipoprotein cholesterol &lt; 2.6 mmol/l; and (3) to favor b-blockers as the first choice for anti-angina medication. Data on prescribing rates for the three targeted medication classes by physicians</w:t>
            </w:r>
            <w:r w:rsidRPr="00AE0FDD">
              <w:rPr>
                <w:rFonts w:eastAsia="Times New Roman" w:cs="Times New Roman"/>
              </w:rPr>
              <w:br/>
              <w:t>practicing in the same regions as the</w:t>
            </w:r>
            <w:r w:rsidRPr="00AE0FDD">
              <w:rPr>
                <w:rFonts w:eastAsia="Times New Roman" w:cs="Times New Roman"/>
              </w:rPr>
              <w:br/>
              <w:t>participating physicians were also included in the one-page summary.</w:t>
            </w:r>
          </w:p>
        </w:tc>
      </w:tr>
    </w:tbl>
    <w:p w:rsidR="00824DC8" w:rsidRPr="00AE0FDD" w:rsidRDefault="00824DC8" w:rsidP="00824DC8"/>
    <w:p w:rsidR="00824DC8" w:rsidRPr="00AE0FDD" w:rsidRDefault="00824DC8" w:rsidP="00824DC8">
      <w:pPr>
        <w:pStyle w:val="TableTitle"/>
        <w:rPr>
          <w:sz w:val="24"/>
        </w:rPr>
      </w:pPr>
      <w:r w:rsidRPr="00AE0FDD">
        <w:br w:type="page"/>
      </w:r>
      <w:bookmarkStart w:id="4" w:name="_Toc359424070"/>
      <w:r w:rsidRPr="00AE0FDD">
        <w:lastRenderedPageBreak/>
        <w:t>Table F-4. Key question 2 intervention descriptions (continued)</w:t>
      </w:r>
      <w:bookmarkEnd w:id="4"/>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Becker et al., 2008</w:t>
            </w:r>
            <w:r w:rsidRPr="00AE0FDD">
              <w:rPr>
                <w:rFonts w:ascii="Times New Roman" w:eastAsia="Times New Roman" w:hAnsi="Times New Roman" w:cs="Times New Roman"/>
                <w:noProof/>
                <w:vertAlign w:val="superscript"/>
              </w:rPr>
              <w:t>4</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Mailed guideline (Increase clinician reach)</w:t>
            </w:r>
          </w:p>
          <w:p w:rsidR="00824DC8" w:rsidRPr="00AE0FDD" w:rsidRDefault="00824DC8" w:rsidP="00824DC8">
            <w:pPr>
              <w:pStyle w:val="TableText"/>
              <w:rPr>
                <w:rFonts w:eastAsia="Times New Roman" w:cs="Times New Roman"/>
              </w:rPr>
            </w:pPr>
            <w:r w:rsidRPr="00AE0FDD">
              <w:rPr>
                <w:rFonts w:eastAsia="Times New Roman" w:cs="Times New Roman"/>
              </w:rPr>
              <w:t xml:space="preserve">G2: </w:t>
            </w:r>
            <w:r w:rsidR="00E00CEA">
              <w:rPr>
                <w:rFonts w:eastAsia="Times New Roman" w:cs="Times New Roman"/>
              </w:rPr>
              <w:t>Guideline implementation (multi</w:t>
            </w:r>
            <w:r w:rsidRPr="00AE0FDD">
              <w:rPr>
                <w:rFonts w:eastAsia="Times New Roman" w:cs="Times New Roman"/>
              </w:rPr>
              <w:t>component, clinicians only)</w:t>
            </w:r>
          </w:p>
          <w:p w:rsidR="00824DC8" w:rsidRPr="00AE0FDD" w:rsidRDefault="00824DC8" w:rsidP="00824DC8">
            <w:pPr>
              <w:pStyle w:val="TableText"/>
              <w:rPr>
                <w:rFonts w:eastAsia="Times New Roman" w:cs="Times New Roman"/>
              </w:rPr>
            </w:pPr>
            <w:r w:rsidRPr="00AE0FDD">
              <w:rPr>
                <w:rFonts w:eastAsia="Times New Roman" w:cs="Times New Roman"/>
              </w:rPr>
              <w:t>G3: Guideline implementation and motivational counseling directed at patient (multicomponent, clinicians and patients)</w:t>
            </w:r>
          </w:p>
          <w:p w:rsidR="00824DC8" w:rsidRPr="00AE0FDD" w:rsidRDefault="00824DC8" w:rsidP="00824DC8">
            <w:pPr>
              <w:pStyle w:val="TableText"/>
              <w:rPr>
                <w:rFonts w:eastAsia="Times New Roman" w:cs="Times New Roman"/>
              </w:rPr>
            </w:pP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Postal mail/email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Guideline delivered via postal mail. Targeting physician.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Interpersonal outreach</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3 interactive seminars with academic detailing and additional resources. Targeting physician.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Champions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Same as Comparator 2, except this group provided motivational counseling targeting toward the patient. </w:t>
            </w:r>
            <w:r w:rsidRPr="00AE0FDD">
              <w:rPr>
                <w:rFonts w:eastAsia="Times New Roman" w:cs="Times New Roman"/>
              </w:rPr>
              <w:br/>
              <w:t>Practice nurses were asked to invite all identified patients for up to 3 counseling sessions (max 10–15 minutes each), the first session within 1 to 3 weeks after inclusion in the study.</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G1,G2, G3: Management of acute and chronic LBP—treatment</w:t>
            </w:r>
            <w:r w:rsidRPr="00AE0FDD">
              <w:rPr>
                <w:rFonts w:eastAsia="Times New Roman" w:cs="Times New Roman"/>
              </w:rPr>
              <w:br/>
            </w:r>
            <w:r w:rsidRPr="00AE0FDD">
              <w:rPr>
                <w:rFonts w:eastAsia="Times New Roman" w:cs="Times New Roman"/>
              </w:rPr>
              <w:br/>
              <w:t xml:space="preserve">G3: (For patients) Physical fitness—Prevention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DEGAM</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paper-based</w:t>
            </w:r>
            <w:r w:rsidRPr="00AE0FDD">
              <w:rPr>
                <w:rFonts w:eastAsia="Times New Roman" w:cs="Times New Roman"/>
              </w:rPr>
              <w:br/>
              <w:t>G2: in-person + paper-based</w:t>
            </w:r>
            <w:r w:rsidRPr="00AE0FDD">
              <w:rPr>
                <w:rFonts w:eastAsia="Times New Roman" w:cs="Times New Roman"/>
              </w:rPr>
              <w:br/>
              <w:t>G3: in-person + paper-based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 postal mail</w:t>
            </w:r>
            <w:r w:rsidRPr="00AE0FDD">
              <w:rPr>
                <w:rFonts w:eastAsia="Times New Roman" w:cs="Times New Roman"/>
              </w:rPr>
              <w:br/>
              <w:t>G2: in-person (study nurses)</w:t>
            </w:r>
            <w:r w:rsidRPr="00AE0FDD">
              <w:rPr>
                <w:rFonts w:eastAsia="Times New Roman" w:cs="Times New Roman"/>
              </w:rPr>
              <w:br/>
              <w:t>G3: in-person (trained practice nurses)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 1 session</w:t>
            </w:r>
            <w:r w:rsidRPr="00AE0FDD">
              <w:rPr>
                <w:rFonts w:eastAsia="Times New Roman" w:cs="Times New Roman"/>
              </w:rPr>
              <w:br/>
            </w:r>
            <w:r w:rsidRPr="00AE0FDD">
              <w:rPr>
                <w:rFonts w:eastAsia="Times New Roman" w:cs="Times New Roman"/>
              </w:rPr>
              <w:br/>
              <w:t xml:space="preserve">G2: 3 sessions and then 2 more academic detailing sessions after 3 to 6 months. </w:t>
            </w:r>
            <w:r w:rsidRPr="00AE0FDD">
              <w:rPr>
                <w:rFonts w:eastAsia="Times New Roman" w:cs="Times New Roman"/>
              </w:rPr>
              <w:br/>
            </w:r>
            <w:r w:rsidRPr="00AE0FDD">
              <w:rPr>
                <w:rFonts w:eastAsia="Times New Roman" w:cs="Times New Roman"/>
              </w:rPr>
              <w:br/>
              <w:t>G3: same as G2 + up to 3 counseling sessions, 10-15 minutes max.</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Unclear</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G1: Informational. A detailed version and a pocket card for physicians, a prescription-like short form information and a more detailed flyer for patients to be handed out during and after consultation. </w:t>
            </w:r>
            <w:r w:rsidRPr="00AE0FDD">
              <w:rPr>
                <w:rFonts w:eastAsia="Times New Roman" w:cs="Times New Roman"/>
              </w:rPr>
              <w:br/>
            </w:r>
            <w:r w:rsidRPr="00AE0FDD">
              <w:rPr>
                <w:rFonts w:eastAsia="Times New Roman" w:cs="Times New Roman"/>
              </w:rPr>
              <w:br/>
              <w:t>G2: &amp; G3: Session 1 talked about performance of the diagnostic triage and identification of red flags. Session 2 identification of yellow flags, and general principles on management of chronic pain. Session 3 was informing and advising patients. Information about relevant resources for pain patients provided. Plus 2 individual educational visit by study nurses (</w:t>
            </w:r>
            <w:r w:rsidR="003A53E3">
              <w:rPr>
                <w:rFonts w:eastAsia="Times New Roman" w:cs="Times New Roman"/>
              </w:rPr>
              <w:t>“</w:t>
            </w:r>
            <w:r w:rsidRPr="00AE0FDD">
              <w:rPr>
                <w:rFonts w:eastAsia="Times New Roman" w:cs="Times New Roman"/>
              </w:rPr>
              <w:t>academic detailing</w:t>
            </w:r>
            <w:r w:rsidR="003A53E3">
              <w:rPr>
                <w:rFonts w:eastAsia="Times New Roman" w:cs="Times New Roman"/>
              </w:rPr>
              <w:t>”</w:t>
            </w:r>
            <w:r w:rsidRPr="00AE0FDD">
              <w:rPr>
                <w:rFonts w:eastAsia="Times New Roman" w:cs="Times New Roman"/>
              </w:rPr>
              <w:t xml:space="preserve">). They presented the guideline and at the second session they talked about problems with implementation. </w:t>
            </w:r>
          </w:p>
        </w:tc>
      </w:tr>
    </w:tbl>
    <w:p w:rsidR="00824DC8" w:rsidRPr="00AE0FDD" w:rsidRDefault="00824DC8" w:rsidP="00824DC8"/>
    <w:p w:rsidR="00824DC8" w:rsidRPr="00AE0FDD" w:rsidRDefault="00824DC8" w:rsidP="00824DC8">
      <w:pPr>
        <w:pStyle w:val="TableTitle"/>
        <w:rPr>
          <w:sz w:val="24"/>
        </w:rPr>
      </w:pPr>
      <w:r w:rsidRPr="00AE0FDD">
        <w:br w:type="page"/>
      </w:r>
      <w:bookmarkStart w:id="5" w:name="_Toc359424071"/>
      <w:r w:rsidRPr="00AE0FDD">
        <w:lastRenderedPageBreak/>
        <w:t>Table F-4. Key question 2 intervention descriptions (continued)</w:t>
      </w:r>
      <w:bookmarkEnd w:id="5"/>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Becker et al., 2008</w:t>
            </w:r>
            <w:r w:rsidRPr="00AE0FDD">
              <w:rPr>
                <w:rFonts w:ascii="Times New Roman" w:eastAsia="Times New Roman" w:hAnsi="Times New Roman" w:cs="Times New Roman"/>
                <w:noProof/>
                <w:vertAlign w:val="superscript"/>
              </w:rPr>
              <w:t>4</w:t>
            </w:r>
          </w:p>
        </w:tc>
        <w:tc>
          <w:tcPr>
            <w:tcW w:w="2546" w:type="dxa"/>
            <w:shd w:val="clear" w:color="auto" w:fill="auto"/>
          </w:tcPr>
          <w:p w:rsidR="00824DC8" w:rsidRPr="00AE0FDD" w:rsidRDefault="00824DC8" w:rsidP="00824DC8">
            <w:pPr>
              <w:pStyle w:val="TableText"/>
              <w:rPr>
                <w:rFonts w:eastAsia="Times New Roman" w:cs="Times New Roman"/>
              </w:rPr>
            </w:pPr>
          </w:p>
        </w:tc>
        <w:tc>
          <w:tcPr>
            <w:tcW w:w="2520" w:type="dxa"/>
            <w:shd w:val="clear" w:color="auto" w:fill="auto"/>
          </w:tcPr>
          <w:p w:rsidR="00824DC8" w:rsidRPr="00AE0FDD" w:rsidRDefault="00824DC8" w:rsidP="00824DC8">
            <w:pPr>
              <w:pStyle w:val="TableText"/>
              <w:rPr>
                <w:rFonts w:eastAsia="Times New Roman" w:cs="Times New Roman"/>
              </w:rPr>
            </w:pPr>
          </w:p>
        </w:tc>
        <w:tc>
          <w:tcPr>
            <w:tcW w:w="1800" w:type="dxa"/>
            <w:shd w:val="clear" w:color="auto" w:fill="auto"/>
          </w:tcPr>
          <w:p w:rsidR="00824DC8" w:rsidRPr="00AE0FDD" w:rsidRDefault="00824DC8" w:rsidP="00824DC8">
            <w:pPr>
              <w:pStyle w:val="TableText"/>
              <w:rPr>
                <w:rFonts w:eastAsia="Times New Roman" w:cs="Times New Roman"/>
              </w:rPr>
            </w:pPr>
          </w:p>
        </w:tc>
        <w:tc>
          <w:tcPr>
            <w:tcW w:w="1440" w:type="dxa"/>
            <w:shd w:val="clear" w:color="auto" w:fill="auto"/>
          </w:tcPr>
          <w:p w:rsidR="00824DC8" w:rsidRPr="00AE0FDD" w:rsidRDefault="00824DC8" w:rsidP="00824DC8">
            <w:pPr>
              <w:pStyle w:val="TableText"/>
              <w:rPr>
                <w:rFonts w:eastAsia="Times New Roman" w:cs="Times New Roman"/>
              </w:rPr>
            </w:pPr>
          </w:p>
        </w:tc>
        <w:tc>
          <w:tcPr>
            <w:tcW w:w="1620" w:type="dxa"/>
            <w:shd w:val="clear" w:color="auto" w:fill="auto"/>
          </w:tcPr>
          <w:p w:rsidR="00824DC8" w:rsidRPr="00AE0FDD" w:rsidRDefault="00824DC8" w:rsidP="00824DC8">
            <w:pPr>
              <w:pStyle w:val="TableText"/>
              <w:rPr>
                <w:rFonts w:eastAsia="Times New Roman" w:cs="Times New Roman"/>
              </w:rPr>
            </w:pPr>
          </w:p>
        </w:tc>
        <w:tc>
          <w:tcPr>
            <w:tcW w:w="216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G3: Motivate LBP patients for regular physical activity. Nurses were</w:t>
            </w:r>
            <w:r w:rsidRPr="00AE0FDD">
              <w:rPr>
                <w:rFonts w:eastAsia="Times New Roman" w:cs="Times New Roman"/>
              </w:rPr>
              <w:br/>
              <w:t>encouraged to use specifically designed brochures on motivational and behavior change and posters to communicate the key messages.</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Bekkering et al., 2005</w:t>
            </w:r>
            <w:r w:rsidRPr="00AE0FDD">
              <w:rPr>
                <w:rFonts w:ascii="Times New Roman" w:eastAsia="Times New Roman" w:hAnsi="Times New Roman" w:cs="Times New Roman"/>
                <w:noProof/>
                <w:vertAlign w:val="superscript"/>
              </w:rPr>
              <w:t>5,6</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Received guidelines by mail (increase reach)</w:t>
            </w:r>
          </w:p>
          <w:p w:rsidR="00824DC8" w:rsidRPr="00AE0FDD" w:rsidRDefault="00824DC8" w:rsidP="00824DC8">
            <w:pPr>
              <w:pStyle w:val="TableText"/>
              <w:rPr>
                <w:rFonts w:eastAsia="Times New Roman" w:cs="Times New Roman"/>
              </w:rPr>
            </w:pPr>
            <w:r w:rsidRPr="00AE0FDD">
              <w:rPr>
                <w:rFonts w:eastAsia="Times New Roman" w:cs="Times New Roman"/>
              </w:rPr>
              <w:t xml:space="preserve">G2: Received guidelines + </w:t>
            </w:r>
            <w:r w:rsidR="00E00CEA">
              <w:rPr>
                <w:rFonts w:eastAsia="Times New Roman" w:cs="Times New Roman"/>
              </w:rPr>
              <w:t>active training strategy (multi</w:t>
            </w:r>
            <w:r w:rsidRPr="00AE0FDD">
              <w:rPr>
                <w:rFonts w:eastAsia="Times New Roman" w:cs="Times New Roman"/>
              </w:rPr>
              <w:t>component)</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Postal mail/email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Participants received guidelines by mail together with four forms: a self-evaluation form to assess whether their current management was consistent with the recommendations contained in the clinical guidelines, two forms facilitating discussion with other physiotherapists and general practitioners respectively, and a copy of the Quebec Back Pain Disability Scale. A summary of the clinical guidelines was also provided. Physical therapists re instructed </w:t>
            </w:r>
            <w:r w:rsidR="003A53E3">
              <w:rPr>
                <w:rFonts w:eastAsia="Times New Roman" w:cs="Times New Roman"/>
              </w:rPr>
              <w:t>“</w:t>
            </w:r>
            <w:r w:rsidRPr="00AE0FDD">
              <w:rPr>
                <w:rFonts w:eastAsia="Times New Roman" w:cs="Times New Roman"/>
              </w:rPr>
              <w:t>to act as usual,</w:t>
            </w:r>
            <w:r w:rsidR="003A53E3">
              <w:rPr>
                <w:rFonts w:eastAsia="Times New Roman" w:cs="Times New Roman"/>
              </w:rPr>
              <w:t>”</w:t>
            </w:r>
            <w:r w:rsidRPr="00AE0FDD">
              <w:rPr>
                <w:rFonts w:eastAsia="Times New Roman" w:cs="Times New Roman"/>
              </w:rPr>
              <w:t xml:space="preserve"> to read these guidelines if they have read previous guidelines and not read the guidelines if they have not read any other guidelines.</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Low back pain; treatment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Guidelines; the KNGF</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paper-based</w:t>
            </w:r>
            <w:r w:rsidRPr="00AE0FDD">
              <w:rPr>
                <w:rFonts w:eastAsia="Times New Roman" w:cs="Times New Roman"/>
              </w:rPr>
              <w:br/>
              <w:t>G2: in-person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 postal</w:t>
            </w:r>
            <w:r w:rsidRPr="00AE0FDD">
              <w:rPr>
                <w:rFonts w:eastAsia="Times New Roman" w:cs="Times New Roman"/>
              </w:rPr>
              <w:br/>
              <w:t>G2: in-person (primary investigator and one of two additional trainers with adequate clinical experience in the management of low back pain)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2 sessions</w:t>
            </w:r>
            <w:r w:rsidRPr="00AE0FDD">
              <w:rPr>
                <w:rFonts w:eastAsia="Times New Roman" w:cs="Times New Roman"/>
              </w:rPr>
              <w:br/>
              <w:t>2.5 hours each</w:t>
            </w:r>
            <w:r w:rsidRPr="00AE0FDD">
              <w:rPr>
                <w:rFonts w:eastAsia="Times New Roman" w:cs="Times New Roman"/>
              </w:rPr>
              <w:br/>
              <w:t>Total time: 5 hrs</w:t>
            </w:r>
            <w:r w:rsidRPr="00AE0FDD">
              <w:rPr>
                <w:rFonts w:eastAsia="Times New Roman" w:cs="Times New Roman"/>
              </w:rPr>
              <w:br/>
              <w:t>2 hrs prep time before each session</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Unclear</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Guideline recommendations; educational; overcoming barriers</w:t>
            </w:r>
            <w:r w:rsidRPr="00AE0FDD">
              <w:rPr>
                <w:rFonts w:eastAsia="Times New Roman" w:cs="Times New Roman"/>
              </w:rPr>
              <w:br/>
              <w:t xml:space="preserve">G2: Session 1 included a didactic overview of the diagnostic and treatment processes: overview of the evidence and consequences of the evidence for diagnostic and therapeutic management compared with their own current management; interactive Q&amp;A; two examples of role playing with an actor—one on the diagnostic process and one on the treatment process. A 4 week interval in which the physiotherapists were expected to implement the guidelines in practice. </w:t>
            </w:r>
          </w:p>
        </w:tc>
      </w:tr>
    </w:tbl>
    <w:p w:rsidR="00824DC8" w:rsidRPr="00AE0FDD" w:rsidRDefault="00824DC8" w:rsidP="00824DC8"/>
    <w:p w:rsidR="00824DC8" w:rsidRPr="00AE0FDD" w:rsidRDefault="00824DC8" w:rsidP="00824DC8">
      <w:pPr>
        <w:pStyle w:val="TableTitle"/>
        <w:rPr>
          <w:sz w:val="24"/>
        </w:rPr>
      </w:pPr>
      <w:r w:rsidRPr="00AE0FDD">
        <w:br w:type="page"/>
      </w:r>
      <w:bookmarkStart w:id="6" w:name="_Toc359424072"/>
      <w:r w:rsidRPr="00AE0FDD">
        <w:lastRenderedPageBreak/>
        <w:t>Table F-4. Key question 2 intervention descriptions (continued)</w:t>
      </w:r>
      <w:bookmarkEnd w:id="6"/>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Bekkering et al., 2005</w:t>
            </w:r>
            <w:r w:rsidRPr="00AE0FDD">
              <w:rPr>
                <w:rFonts w:ascii="Times New Roman" w:eastAsia="Times New Roman" w:hAnsi="Times New Roman" w:cs="Times New Roman"/>
                <w:noProof/>
                <w:vertAlign w:val="superscript"/>
              </w:rPr>
              <w:t>5,6</w:t>
            </w:r>
            <w:r w:rsidRPr="00AE0FDD">
              <w:rPr>
                <w:rFonts w:eastAsia="Times New Roman" w:cs="Times New Roman"/>
              </w:rPr>
              <w:t xml:space="preserve"> (continued) </w:t>
            </w:r>
          </w:p>
        </w:tc>
        <w:tc>
          <w:tcPr>
            <w:tcW w:w="2546" w:type="dxa"/>
            <w:shd w:val="clear" w:color="auto" w:fill="auto"/>
          </w:tcPr>
          <w:p w:rsidR="00824DC8" w:rsidRPr="00AE0FDD" w:rsidRDefault="00824DC8" w:rsidP="00824DC8">
            <w:pPr>
              <w:pStyle w:val="TableText"/>
              <w:rPr>
                <w:rFonts w:eastAsia="Times New Roman" w:cs="Times New Roman"/>
              </w:rPr>
            </w:pPr>
          </w:p>
        </w:tc>
        <w:tc>
          <w:tcPr>
            <w:tcW w:w="2520" w:type="dxa"/>
            <w:shd w:val="clear" w:color="auto" w:fill="auto"/>
          </w:tcPr>
          <w:p w:rsidR="00824DC8" w:rsidRPr="00AE0FDD" w:rsidRDefault="00E00CEA"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Multifaceted program consisting of education, discussion, role playing, feedback, and reminders. Received guidelines by mail and active training strategy, which consisted of 2 training sessions with groups of 8-12 physical therapists. The aim of the sessions was to improve knowledge and skills regarding evidence-based physical therapy for patients with low back pain. Content of sessions was based on expected barriers to implementation. Sessions were interactive and involved group discussion, role playing, feedback, and reminders.</w:t>
            </w:r>
          </w:p>
        </w:tc>
        <w:tc>
          <w:tcPr>
            <w:tcW w:w="1800" w:type="dxa"/>
            <w:shd w:val="clear" w:color="auto" w:fill="auto"/>
          </w:tcPr>
          <w:p w:rsidR="00824DC8" w:rsidRPr="00AE0FDD" w:rsidRDefault="00824DC8" w:rsidP="00824DC8">
            <w:pPr>
              <w:pStyle w:val="TableText"/>
              <w:rPr>
                <w:rFonts w:eastAsia="Times New Roman" w:cs="Times New Roman"/>
              </w:rPr>
            </w:pPr>
          </w:p>
        </w:tc>
        <w:tc>
          <w:tcPr>
            <w:tcW w:w="1440" w:type="dxa"/>
            <w:shd w:val="clear" w:color="auto" w:fill="auto"/>
          </w:tcPr>
          <w:p w:rsidR="00824DC8" w:rsidRPr="00AE0FDD" w:rsidRDefault="00824DC8" w:rsidP="00824DC8">
            <w:pPr>
              <w:pStyle w:val="TableText"/>
              <w:rPr>
                <w:rFonts w:eastAsia="Times New Roman" w:cs="Times New Roman"/>
              </w:rPr>
            </w:pPr>
          </w:p>
        </w:tc>
        <w:tc>
          <w:tcPr>
            <w:tcW w:w="1620" w:type="dxa"/>
            <w:shd w:val="clear" w:color="auto" w:fill="auto"/>
          </w:tcPr>
          <w:p w:rsidR="00824DC8" w:rsidRPr="00AE0FDD" w:rsidRDefault="00824DC8" w:rsidP="00824DC8">
            <w:pPr>
              <w:pStyle w:val="TableText"/>
              <w:rPr>
                <w:rFonts w:eastAsia="Times New Roman" w:cs="Times New Roman"/>
              </w:rPr>
            </w:pPr>
          </w:p>
        </w:tc>
        <w:tc>
          <w:tcPr>
            <w:tcW w:w="216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Session 2 consisted of a discussion of experiences with implementing the guidelines in practice; feedback on current management; two reminders with respect to evidence based patient education</w:t>
            </w:r>
          </w:p>
        </w:tc>
      </w:tr>
    </w:tbl>
    <w:p w:rsidR="00824DC8" w:rsidRPr="00AE0FDD" w:rsidRDefault="00824DC8" w:rsidP="00824DC8"/>
    <w:p w:rsidR="00824DC8" w:rsidRPr="00AE0FDD" w:rsidRDefault="00824DC8" w:rsidP="00824DC8">
      <w:pPr>
        <w:pStyle w:val="TableTitle"/>
        <w:rPr>
          <w:sz w:val="24"/>
        </w:rPr>
      </w:pPr>
      <w:r w:rsidRPr="00AE0FDD">
        <w:br w:type="page"/>
      </w:r>
      <w:bookmarkStart w:id="7" w:name="_Toc359424073"/>
      <w:r w:rsidRPr="00AE0FDD">
        <w:lastRenderedPageBreak/>
        <w:t>Table F-4. Key question 2 intervention descriptions (continued)</w:t>
      </w:r>
      <w:bookmarkEnd w:id="7"/>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Bishop and Wing, 2006</w:t>
            </w:r>
            <w:r w:rsidRPr="00AE0FDD">
              <w:rPr>
                <w:rFonts w:ascii="Times New Roman" w:eastAsia="Times New Roman" w:hAnsi="Times New Roman" w:cs="Times New Roman"/>
                <w:noProof/>
                <w:vertAlign w:val="superscript"/>
              </w:rPr>
              <w:t>41</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(not abstracted)</w:t>
            </w:r>
          </w:p>
          <w:p w:rsidR="00824DC8" w:rsidRPr="00AE0FDD" w:rsidRDefault="00824DC8" w:rsidP="00824DC8">
            <w:pPr>
              <w:pStyle w:val="TableText"/>
              <w:rPr>
                <w:rFonts w:eastAsia="Times New Roman" w:cs="Times New Roman"/>
              </w:rPr>
            </w:pPr>
            <w:r w:rsidRPr="00AE0FDD">
              <w:rPr>
                <w:rFonts w:eastAsia="Times New Roman" w:cs="Times New Roman"/>
              </w:rPr>
              <w:t>G2: Physician only (increase reach)</w:t>
            </w:r>
          </w:p>
          <w:p w:rsidR="00824DC8" w:rsidRPr="00AE0FDD" w:rsidRDefault="00824DC8" w:rsidP="00824DC8">
            <w:pPr>
              <w:pStyle w:val="TableText"/>
              <w:rPr>
                <w:rFonts w:eastAsia="Times New Roman" w:cs="Times New Roman"/>
              </w:rPr>
            </w:pPr>
            <w:r w:rsidRPr="00AE0FDD">
              <w:rPr>
                <w:rFonts w:eastAsia="Times New Roman" w:cs="Times New Roman"/>
              </w:rPr>
              <w:t>G3: Physician and patient (multicomponent)</w:t>
            </w:r>
          </w:p>
          <w:p w:rsidR="00824DC8" w:rsidRPr="00AE0FDD" w:rsidRDefault="00824DC8" w:rsidP="00824DC8">
            <w:pPr>
              <w:pStyle w:val="TableText"/>
              <w:rPr>
                <w:rFonts w:eastAsia="Times New Roman" w:cs="Times New Roman"/>
              </w:rPr>
            </w:pP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Additional resources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Patient</w:t>
            </w:r>
            <w:r w:rsidR="003A53E3">
              <w:rPr>
                <w:rFonts w:eastAsia="Times New Roman" w:cs="Times New Roman"/>
              </w:rPr>
              <w:t>’</w:t>
            </w:r>
            <w:r w:rsidRPr="00AE0FDD">
              <w:rPr>
                <w:rFonts w:eastAsia="Times New Roman" w:cs="Times New Roman"/>
              </w:rPr>
              <w:t xml:space="preserve">s family physician received a copy of the clinical practice guidelines with a letter from a study physician regarding a specific named patient encouraging compliance with the guidelines. In addition each family physician received a </w:t>
            </w:r>
            <w:r w:rsidR="003A53E3">
              <w:rPr>
                <w:rFonts w:eastAsia="Times New Roman" w:cs="Times New Roman"/>
              </w:rPr>
              <w:t>‘‘</w:t>
            </w:r>
            <w:r w:rsidRPr="00AE0FDD">
              <w:rPr>
                <w:rFonts w:eastAsia="Times New Roman" w:cs="Times New Roman"/>
              </w:rPr>
              <w:t>guideline reminder letter</w:t>
            </w:r>
            <w:r w:rsidR="003A53E3">
              <w:rPr>
                <w:rFonts w:eastAsia="Times New Roman" w:cs="Times New Roman"/>
              </w:rPr>
              <w:t>’’</w:t>
            </w:r>
            <w:r w:rsidRPr="00AE0FDD">
              <w:rPr>
                <w:rFonts w:eastAsia="Times New Roman" w:cs="Times New Roman"/>
              </w:rPr>
              <w:t xml:space="preserve"> at each of three separate stages of the patient</w:t>
            </w:r>
            <w:r w:rsidR="003A53E3">
              <w:rPr>
                <w:rFonts w:eastAsia="Times New Roman" w:cs="Times New Roman"/>
              </w:rPr>
              <w:t>’</w:t>
            </w:r>
            <w:r w:rsidRPr="00AE0FDD">
              <w:rPr>
                <w:rFonts w:eastAsia="Times New Roman" w:cs="Times New Roman"/>
              </w:rPr>
              <w:t>s clinical course summarizing the different aspects of the guidelines that specifically applied to the 0–4-week, 5–12-week, and greater than 12-week post injury periods</w:t>
            </w:r>
          </w:p>
          <w:p w:rsidR="00824DC8" w:rsidRPr="00AE0FDD" w:rsidRDefault="00824DC8" w:rsidP="00824DC8">
            <w:pPr>
              <w:pStyle w:val="TableText"/>
              <w:rPr>
                <w:rFonts w:eastAsia="Times New Roman" w:cs="Times New Roman"/>
              </w:rPr>
            </w:pPr>
          </w:p>
          <w:p w:rsidR="00824DC8" w:rsidRPr="00AE0FDD" w:rsidRDefault="00E00CEA"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Family physician received the Group 2 intervention and in addition, the individual patient received lay language versions of a pamphlet outlining the clinical practice guidelines and of the same clinical practice guidelines reminders sent at the same time intervals of the patient</w:t>
            </w:r>
            <w:r w:rsidR="003A53E3">
              <w:rPr>
                <w:rFonts w:eastAsia="Times New Roman" w:cs="Times New Roman"/>
              </w:rPr>
              <w:t>’</w:t>
            </w:r>
            <w:r w:rsidRPr="00AE0FDD">
              <w:rPr>
                <w:rFonts w:eastAsia="Times New Roman" w:cs="Times New Roman"/>
              </w:rPr>
              <w:t>s clinical course</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Acute phase of a lower back injury; treatment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Guidelines reviewed from 13 countries including the US (AHCPR) which were </w:t>
            </w:r>
            <w:r w:rsidR="003A53E3">
              <w:rPr>
                <w:rFonts w:eastAsia="Times New Roman" w:cs="Times New Roman"/>
              </w:rPr>
              <w:t>“</w:t>
            </w:r>
            <w:r w:rsidRPr="00AE0FDD">
              <w:rPr>
                <w:rFonts w:eastAsia="Times New Roman" w:cs="Times New Roman"/>
              </w:rPr>
              <w:t>remarkably consistent</w:t>
            </w:r>
            <w:r w:rsidR="003A53E3">
              <w:rPr>
                <w:rFonts w:eastAsia="Times New Roman" w:cs="Times New Roman"/>
              </w:rPr>
              <w: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Paper-based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Postal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sessions:4 (baseline, 0-4 week; 5-12 week; &gt; 12 week)</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Note: Hard to know exactly how clinicians </w:t>
            </w:r>
            <w:r w:rsidR="003A53E3">
              <w:rPr>
                <w:rFonts w:eastAsia="Times New Roman" w:cs="Times New Roman"/>
              </w:rPr>
              <w:t>“</w:t>
            </w:r>
            <w:r w:rsidRPr="00AE0FDD">
              <w:rPr>
                <w:rFonts w:eastAsia="Times New Roman" w:cs="Times New Roman"/>
              </w:rPr>
              <w:t>received</w:t>
            </w:r>
            <w:r w:rsidR="003A53E3">
              <w:rPr>
                <w:rFonts w:eastAsia="Times New Roman" w:cs="Times New Roman"/>
              </w:rPr>
              <w:t>”</w:t>
            </w:r>
            <w:r w:rsidRPr="00AE0FDD">
              <w:rPr>
                <w:rFonts w:eastAsia="Times New Roman" w:cs="Times New Roman"/>
              </w:rPr>
              <w:t xml:space="preserve"> the intervention - was the </w:t>
            </w:r>
            <w:r w:rsidR="003A53E3">
              <w:rPr>
                <w:rFonts w:eastAsia="Times New Roman" w:cs="Times New Roman"/>
              </w:rPr>
              <w:t>“</w:t>
            </w:r>
            <w:r w:rsidRPr="00AE0FDD">
              <w:rPr>
                <w:rFonts w:eastAsia="Times New Roman" w:cs="Times New Roman"/>
              </w:rPr>
              <w:t>letter</w:t>
            </w:r>
            <w:r w:rsidR="003A53E3">
              <w:rPr>
                <w:rFonts w:eastAsia="Times New Roman" w:cs="Times New Roman"/>
              </w:rPr>
              <w:t>”</w:t>
            </w:r>
            <w:r w:rsidRPr="00AE0FDD">
              <w:rPr>
                <w:rFonts w:eastAsia="Times New Roman" w:cs="Times New Roman"/>
              </w:rPr>
              <w:t xml:space="preserve"> handed to them or mailed?</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r w:rsidRPr="00AE0FDD">
              <w:rPr>
                <w:rFonts w:eastAsia="Times New Roman" w:cs="Times New Roman"/>
              </w:rPr>
              <w:br/>
              <w:t xml:space="preserve">Patients received a </w:t>
            </w:r>
            <w:r w:rsidR="003A53E3">
              <w:rPr>
                <w:rFonts w:eastAsia="Times New Roman" w:cs="Times New Roman"/>
              </w:rPr>
              <w:t>“</w:t>
            </w:r>
            <w:r w:rsidRPr="00AE0FDD">
              <w:rPr>
                <w:rFonts w:eastAsia="Times New Roman" w:cs="Times New Roman"/>
              </w:rPr>
              <w:t>lay language</w:t>
            </w:r>
            <w:r w:rsidR="003A53E3">
              <w:rPr>
                <w:rFonts w:eastAsia="Times New Roman" w:cs="Times New Roman"/>
              </w:rPr>
              <w:t>”</w:t>
            </w:r>
            <w:r w:rsidRPr="00AE0FDD">
              <w:rPr>
                <w:rFonts w:eastAsia="Times New Roman" w:cs="Times New Roman"/>
              </w:rPr>
              <w:t xml:space="preserve"> version of the guideline.</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Guideline recommendations</w:t>
            </w:r>
          </w:p>
        </w:tc>
      </w:tr>
    </w:tbl>
    <w:p w:rsidR="00824DC8" w:rsidRPr="00AE0FDD" w:rsidRDefault="00824DC8" w:rsidP="00824DC8"/>
    <w:p w:rsidR="00824DC8" w:rsidRPr="00AE0FDD" w:rsidRDefault="00824DC8" w:rsidP="00824DC8">
      <w:pPr>
        <w:pStyle w:val="TableTitle"/>
        <w:rPr>
          <w:sz w:val="24"/>
        </w:rPr>
      </w:pPr>
      <w:r w:rsidRPr="00AE0FDD">
        <w:br w:type="page"/>
      </w:r>
      <w:bookmarkStart w:id="8" w:name="_Toc359424074"/>
      <w:r w:rsidRPr="00AE0FDD">
        <w:lastRenderedPageBreak/>
        <w:t>Table F-4. Key question 2 intervention descriptions (continued)</w:t>
      </w:r>
      <w:bookmarkEnd w:id="8"/>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7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Campbell et al., 2004</w:t>
            </w:r>
            <w:r w:rsidRPr="00AE0FDD">
              <w:rPr>
                <w:rFonts w:ascii="Times New Roman" w:eastAsia="Times New Roman" w:hAnsi="Times New Roman" w:cs="Times New Roman"/>
                <w:noProof/>
                <w:vertAlign w:val="superscript"/>
              </w:rPr>
              <w:t>7</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(not abstracted)</w:t>
            </w:r>
          </w:p>
          <w:p w:rsidR="00824DC8" w:rsidRPr="00AE0FDD" w:rsidRDefault="00824DC8" w:rsidP="00824DC8">
            <w:pPr>
              <w:pStyle w:val="TableText"/>
              <w:rPr>
                <w:rFonts w:eastAsia="Times New Roman" w:cs="Times New Roman"/>
              </w:rPr>
            </w:pPr>
            <w:r w:rsidRPr="00AE0FDD">
              <w:rPr>
                <w:rFonts w:eastAsia="Times New Roman" w:cs="Times New Roman"/>
              </w:rPr>
              <w:t>G2: LHA (increase motivation)</w:t>
            </w:r>
          </w:p>
          <w:p w:rsidR="00824DC8" w:rsidRPr="00AE0FDD" w:rsidRDefault="00824DC8" w:rsidP="00824DC8">
            <w:pPr>
              <w:pStyle w:val="TableText"/>
              <w:rPr>
                <w:rFonts w:eastAsia="Times New Roman" w:cs="Times New Roman"/>
              </w:rPr>
            </w:pPr>
            <w:r w:rsidRPr="00AE0FDD">
              <w:rPr>
                <w:rFonts w:eastAsia="Times New Roman" w:cs="Times New Roman"/>
              </w:rPr>
              <w:t>G3: TPV (multicomponent)</w:t>
            </w:r>
          </w:p>
          <w:p w:rsidR="00824DC8" w:rsidRPr="00AE0FDD" w:rsidRDefault="00824DC8" w:rsidP="00824DC8">
            <w:pPr>
              <w:pStyle w:val="TableText"/>
              <w:rPr>
                <w:rFonts w:eastAsia="Times New Roman" w:cs="Times New Roman"/>
              </w:rPr>
            </w:pPr>
            <w:r w:rsidRPr="00AE0FDD">
              <w:rPr>
                <w:rFonts w:eastAsia="Times New Roman" w:cs="Times New Roman"/>
              </w:rPr>
              <w:t>G4: TPV and LHA (multicomponent)</w:t>
            </w:r>
          </w:p>
          <w:p w:rsidR="00824DC8" w:rsidRPr="00AE0FDD" w:rsidRDefault="00824DC8" w:rsidP="00824DC8">
            <w:pPr>
              <w:pStyle w:val="TableText"/>
              <w:rPr>
                <w:rFonts w:eastAsia="Times New Roman" w:cs="Times New Roman"/>
              </w:rPr>
            </w:pP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Social networks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Church members submitted names of people in the church for whom they turned to for help and advice. Individuals who were named by multiple church members were identified as potential LHAs. These people were then invited to an orientation and were invited to volunteer as an LHA. If they accepted they were then trained.</w:t>
            </w:r>
          </w:p>
          <w:p w:rsidR="00824DC8" w:rsidRPr="00AE0FDD" w:rsidRDefault="00824DC8" w:rsidP="00824DC8">
            <w:pPr>
              <w:pStyle w:val="TableText"/>
              <w:rPr>
                <w:rFonts w:eastAsia="Times New Roman" w:cs="Times New Roman"/>
              </w:rPr>
            </w:pPr>
          </w:p>
          <w:p w:rsidR="00824DC8" w:rsidRPr="00AE0FDD" w:rsidRDefault="00E00CEA"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Video + newsletter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Multicomponent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Video + newsletter + lay health advisor</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Colorectal cancer; prevention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Guideline; USPSTF</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G2: Paper based + video</w:t>
            </w:r>
            <w:r w:rsidRPr="00AE0FDD">
              <w:rPr>
                <w:rFonts w:eastAsia="Times New Roman" w:cs="Times New Roman"/>
              </w:rPr>
              <w:br/>
              <w:t xml:space="preserve">G3: In-person </w:t>
            </w:r>
            <w:r w:rsidRPr="00AE0FDD">
              <w:rPr>
                <w:rFonts w:eastAsia="Times New Roman" w:cs="Times New Roman"/>
              </w:rPr>
              <w:br/>
              <w:t>G4: Paper-based + video + in-person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G2: Postal</w:t>
            </w:r>
            <w:r w:rsidRPr="00AE0FDD">
              <w:rPr>
                <w:rFonts w:eastAsia="Times New Roman" w:cs="Times New Roman"/>
              </w:rPr>
              <w:br/>
              <w:t>G3: In-person (church members)</w:t>
            </w:r>
            <w:r w:rsidRPr="00AE0FDD">
              <w:rPr>
                <w:rFonts w:eastAsia="Times New Roman" w:cs="Times New Roman"/>
              </w:rPr>
              <w:br/>
              <w:t>G4: Postal + in-person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Baseline, 2, 4, 6, 9 months.</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Mostly qualitative. Text files, graphics and photos in message library for tailoring.</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G2: Newsletters were tailored. Newsletter personalized with names and included tailors elements, including feedback on dietary intake, physical activity, screening, CRC risk factors, social support, barriers. Message elements also targeted to cultural, spiritual, and community factors. Videos were targeted. Purpose of the videos was to provide additional motivating messages and modeling and skills demonstration to enhance and complement the information in the newsletters. Videos included testimonial and modeling skills. </w:t>
            </w:r>
            <w:r w:rsidRPr="00AE0FDD">
              <w:rPr>
                <w:rFonts w:eastAsia="Times New Roman" w:cs="Times New Roman"/>
              </w:rPr>
              <w:br/>
              <w:t xml:space="preserve">G3: LHA intervention designed to provide education and promote social support for behavioral change. LHA expected to organize and conduct at least 3 church-wide activities focused on spreading information and enhancing support for </w:t>
            </w:r>
          </w:p>
        </w:tc>
      </w:tr>
    </w:tbl>
    <w:p w:rsidR="00824DC8" w:rsidRPr="00AE0FDD" w:rsidRDefault="00824DC8" w:rsidP="00824DC8"/>
    <w:p w:rsidR="00824DC8" w:rsidRPr="00AE0FDD" w:rsidRDefault="00824DC8" w:rsidP="00824DC8">
      <w:pPr>
        <w:pStyle w:val="TableTitle"/>
        <w:rPr>
          <w:sz w:val="24"/>
        </w:rPr>
      </w:pPr>
      <w:r w:rsidRPr="00AE0FDD">
        <w:br w:type="page"/>
      </w:r>
      <w:bookmarkStart w:id="9" w:name="_Toc359424075"/>
      <w:r w:rsidRPr="00AE0FDD">
        <w:lastRenderedPageBreak/>
        <w:t>Table F-4. Key question 2 intervention descriptions (continued)</w:t>
      </w:r>
      <w:bookmarkEnd w:id="9"/>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Campbell et al., 2004</w:t>
            </w:r>
            <w:r w:rsidRPr="00AE0FDD">
              <w:rPr>
                <w:rFonts w:ascii="Times New Roman" w:eastAsia="Times New Roman" w:hAnsi="Times New Roman" w:cs="Times New Roman"/>
                <w:noProof/>
                <w:vertAlign w:val="superscript"/>
              </w:rPr>
              <w:t>7</w:t>
            </w:r>
            <w:r w:rsidRPr="00AE0FDD">
              <w:rPr>
                <w:rFonts w:eastAsia="Times New Roman" w:cs="Times New Roman"/>
              </w:rPr>
              <w:t xml:space="preserve"> (continued)</w:t>
            </w:r>
          </w:p>
        </w:tc>
        <w:tc>
          <w:tcPr>
            <w:tcW w:w="2546" w:type="dxa"/>
            <w:shd w:val="clear" w:color="auto" w:fill="auto"/>
          </w:tcPr>
          <w:p w:rsidR="00824DC8" w:rsidRPr="00AE0FDD" w:rsidRDefault="00824DC8" w:rsidP="00824DC8">
            <w:pPr>
              <w:pStyle w:val="TableText"/>
              <w:rPr>
                <w:rFonts w:eastAsia="Times New Roman" w:cs="Times New Roman"/>
              </w:rPr>
            </w:pPr>
          </w:p>
        </w:tc>
        <w:tc>
          <w:tcPr>
            <w:tcW w:w="2520" w:type="dxa"/>
            <w:shd w:val="clear" w:color="auto" w:fill="auto"/>
          </w:tcPr>
          <w:p w:rsidR="00824DC8" w:rsidRPr="00AE0FDD" w:rsidRDefault="00824DC8" w:rsidP="00824DC8">
            <w:pPr>
              <w:pStyle w:val="TableText"/>
              <w:rPr>
                <w:rFonts w:eastAsia="Times New Roman" w:cs="Times New Roman"/>
              </w:rPr>
            </w:pPr>
          </w:p>
        </w:tc>
        <w:tc>
          <w:tcPr>
            <w:tcW w:w="1800" w:type="dxa"/>
            <w:shd w:val="clear" w:color="auto" w:fill="auto"/>
          </w:tcPr>
          <w:p w:rsidR="00824DC8" w:rsidRPr="00AE0FDD" w:rsidRDefault="00824DC8" w:rsidP="00824DC8">
            <w:pPr>
              <w:pStyle w:val="TableText"/>
              <w:rPr>
                <w:rFonts w:eastAsia="Times New Roman" w:cs="Times New Roman"/>
              </w:rPr>
            </w:pPr>
          </w:p>
        </w:tc>
        <w:tc>
          <w:tcPr>
            <w:tcW w:w="1440" w:type="dxa"/>
            <w:shd w:val="clear" w:color="auto" w:fill="auto"/>
          </w:tcPr>
          <w:p w:rsidR="00824DC8" w:rsidRPr="00AE0FDD" w:rsidRDefault="00824DC8" w:rsidP="00824DC8">
            <w:pPr>
              <w:pStyle w:val="TableText"/>
              <w:rPr>
                <w:rFonts w:eastAsia="Times New Roman" w:cs="Times New Roman"/>
              </w:rPr>
            </w:pPr>
          </w:p>
        </w:tc>
        <w:tc>
          <w:tcPr>
            <w:tcW w:w="1620" w:type="dxa"/>
            <w:shd w:val="clear" w:color="auto" w:fill="auto"/>
          </w:tcPr>
          <w:p w:rsidR="00824DC8" w:rsidRPr="00AE0FDD" w:rsidRDefault="00824DC8" w:rsidP="00824DC8">
            <w:pPr>
              <w:pStyle w:val="TableText"/>
              <w:rPr>
                <w:rFonts w:eastAsia="Times New Roman" w:cs="Times New Roman"/>
              </w:rPr>
            </w:pPr>
          </w:p>
        </w:tc>
        <w:tc>
          <w:tcPr>
            <w:tcW w:w="216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health eating, physical activity, and CRC screening. </w:t>
            </w:r>
            <w:r w:rsidRPr="00AE0FDD">
              <w:rPr>
                <w:rFonts w:eastAsia="Times New Roman" w:cs="Times New Roman"/>
              </w:rPr>
              <w:br/>
              <w:t>All interventions based on the stages of change trans-theoretical framework, the health belief model, and social support models.</w:t>
            </w:r>
          </w:p>
        </w:tc>
      </w:tr>
    </w:tbl>
    <w:p w:rsidR="00824DC8" w:rsidRPr="00AE0FDD" w:rsidRDefault="00824DC8" w:rsidP="00824DC8"/>
    <w:p w:rsidR="00824DC8" w:rsidRPr="00AE0FDD" w:rsidRDefault="00824DC8" w:rsidP="00824DC8">
      <w:pPr>
        <w:pStyle w:val="TableTitle"/>
        <w:rPr>
          <w:sz w:val="24"/>
        </w:rPr>
      </w:pPr>
      <w:r w:rsidRPr="00AE0FDD">
        <w:br w:type="page"/>
      </w:r>
      <w:bookmarkStart w:id="10" w:name="_Toc359424076"/>
      <w:r w:rsidRPr="00AE0FDD">
        <w:lastRenderedPageBreak/>
        <w:t>Table F-4. Key question 2 intervention descriptions (continued)</w:t>
      </w:r>
      <w:bookmarkEnd w:id="10"/>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Carney et al., 2005</w:t>
            </w:r>
            <w:r w:rsidRPr="00AE0FDD">
              <w:rPr>
                <w:rFonts w:ascii="Times New Roman" w:eastAsia="Times New Roman" w:hAnsi="Times New Roman" w:cs="Times New Roman"/>
                <w:noProof/>
                <w:vertAlign w:val="superscript"/>
              </w:rPr>
              <w:t>8</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Mailed health information (increase reach)</w:t>
            </w:r>
          </w:p>
          <w:p w:rsidR="00824DC8" w:rsidRPr="00AE0FDD" w:rsidRDefault="00824DC8" w:rsidP="00824DC8">
            <w:pPr>
              <w:pStyle w:val="TableText"/>
              <w:rPr>
                <w:rFonts w:eastAsia="Times New Roman" w:cs="Times New Roman"/>
              </w:rPr>
            </w:pPr>
            <w:r w:rsidRPr="00AE0FDD">
              <w:rPr>
                <w:rFonts w:eastAsia="Times New Roman" w:cs="Times New Roman"/>
              </w:rPr>
              <w:t>G2: Telephone counseling (increase motivation)</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Postal mail/email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Receive general health information packets by mail received a variety of brochures.</w:t>
            </w:r>
          </w:p>
          <w:p w:rsidR="00824DC8" w:rsidRPr="00AE0FDD" w:rsidRDefault="00824DC8" w:rsidP="00824DC8">
            <w:pPr>
              <w:pStyle w:val="TableText"/>
              <w:rPr>
                <w:rFonts w:eastAsia="Times New Roman" w:cs="Times New Roman"/>
              </w:rPr>
            </w:pPr>
          </w:p>
          <w:p w:rsidR="00824DC8" w:rsidRPr="00AE0FDD" w:rsidRDefault="00E00CEA"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p>
          <w:p w:rsidR="00824DC8" w:rsidRPr="00AE0FDD" w:rsidRDefault="00824DC8" w:rsidP="00E00CEA">
            <w:pPr>
              <w:pStyle w:val="TableText"/>
              <w:rPr>
                <w:rFonts w:eastAsia="Times New Roman" w:cs="Times New Roman"/>
              </w:rPr>
            </w:pPr>
            <w:r w:rsidRPr="00AE0FDD">
              <w:rPr>
                <w:rFonts w:eastAsia="Times New Roman" w:cs="Times New Roman"/>
              </w:rPr>
              <w:t>Telephone intervention based on the Trans-theoretical Model and contained both educational and motivational counseling components. Telephone intervention contained four components. First, while talking with study participants, health</w:t>
            </w:r>
            <w:r w:rsidRPr="00AE0FDD">
              <w:rPr>
                <w:rFonts w:eastAsia="Times New Roman" w:cs="Times New Roman"/>
              </w:rPr>
              <w:br/>
              <w:t>educators independently noted the woman</w:t>
            </w:r>
            <w:r w:rsidR="003A53E3">
              <w:rPr>
                <w:rFonts w:eastAsia="Times New Roman" w:cs="Times New Roman"/>
              </w:rPr>
              <w:t>’</w:t>
            </w:r>
            <w:r w:rsidRPr="00AE0FDD">
              <w:rPr>
                <w:rFonts w:eastAsia="Times New Roman" w:cs="Times New Roman"/>
              </w:rPr>
              <w:t>s barriers to mammography and then, secondly, they assessed the woman</w:t>
            </w:r>
            <w:r w:rsidR="003A53E3">
              <w:rPr>
                <w:rFonts w:eastAsia="Times New Roman" w:cs="Times New Roman"/>
              </w:rPr>
              <w:t>’</w:t>
            </w:r>
            <w:r w:rsidRPr="00AE0FDD">
              <w:rPr>
                <w:rFonts w:eastAsia="Times New Roman" w:cs="Times New Roman"/>
              </w:rPr>
              <w:t>s stage of readiness to change. Third step in intervention</w:t>
            </w:r>
            <w:r w:rsidR="00E00CEA">
              <w:rPr>
                <w:rFonts w:eastAsia="Times New Roman" w:cs="Times New Roman"/>
              </w:rPr>
              <w:t xml:space="preserve"> </w:t>
            </w:r>
            <w:r w:rsidRPr="00AE0FDD">
              <w:rPr>
                <w:rFonts w:eastAsia="Times New Roman" w:cs="Times New Roman"/>
              </w:rPr>
              <w:t>involved recording the details of the counseling provided to form the basis of the second counseling call that took place one year later. Final aspect of the intervention was to select the appropriate code(s) on the worksheet indicating barriers to screening and each woman</w:t>
            </w:r>
            <w:r w:rsidR="003A53E3">
              <w:rPr>
                <w:rFonts w:eastAsia="Times New Roman" w:cs="Times New Roman"/>
              </w:rPr>
              <w:t>’</w:t>
            </w:r>
            <w:r w:rsidRPr="00AE0FDD">
              <w:rPr>
                <w:rFonts w:eastAsia="Times New Roman" w:cs="Times New Roman"/>
              </w:rPr>
              <w:t>s stage of change.</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Breast cancer and mammography screening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 USPSTF mammography screening recommendations, and a brochure describing services provided by the NH State Department of Health and Human Services as part of the NHBCCP.</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print-based</w:t>
            </w:r>
            <w:r w:rsidRPr="00AE0FDD">
              <w:rPr>
                <w:rFonts w:eastAsia="Times New Roman" w:cs="Times New Roman"/>
              </w:rPr>
              <w:br/>
              <w:t>G2: telephone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 postal</w:t>
            </w:r>
            <w:r w:rsidRPr="00AE0FDD">
              <w:rPr>
                <w:rFonts w:eastAsia="Times New Roman" w:cs="Times New Roman"/>
              </w:rPr>
              <w:br/>
              <w:t>G2: female health educators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G2: # sessions: 2</w:t>
            </w:r>
            <w:r w:rsidRPr="00AE0FDD">
              <w:rPr>
                <w:rFonts w:eastAsia="Times New Roman" w:cs="Times New Roman"/>
              </w:rPr>
              <w:br/>
              <w:t xml:space="preserve">length: 6 min </w:t>
            </w:r>
            <w:r w:rsidRPr="00AE0FDD">
              <w:rPr>
                <w:rFonts w:eastAsia="Times New Roman" w:cs="Times New Roman"/>
              </w:rPr>
              <w:br/>
              <w:t>total time: 12 min</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Unclear</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G1: Screening recommendations and toll free numbers to find more information. </w:t>
            </w:r>
            <w:r w:rsidRPr="00AE0FDD">
              <w:rPr>
                <w:rFonts w:eastAsia="Times New Roman" w:cs="Times New Roman"/>
              </w:rPr>
              <w:br/>
              <w:t>G2: Motivational messages, Tailored information</w:t>
            </w:r>
          </w:p>
        </w:tc>
      </w:tr>
    </w:tbl>
    <w:p w:rsidR="00824DC8" w:rsidRPr="00AE0FDD" w:rsidRDefault="00824DC8" w:rsidP="00824DC8"/>
    <w:p w:rsidR="00824DC8" w:rsidRPr="00AE0FDD" w:rsidRDefault="00824DC8" w:rsidP="00824DC8">
      <w:pPr>
        <w:pStyle w:val="TableTitle"/>
        <w:rPr>
          <w:sz w:val="24"/>
        </w:rPr>
      </w:pPr>
      <w:r w:rsidRPr="00AE0FDD">
        <w:br w:type="page"/>
      </w:r>
      <w:bookmarkStart w:id="11" w:name="_Toc359424077"/>
      <w:r w:rsidRPr="00AE0FDD">
        <w:lastRenderedPageBreak/>
        <w:t>Table F-4. Key question 2 intervention descriptions (continued)</w:t>
      </w:r>
      <w:bookmarkEnd w:id="11"/>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Christakis et al., 2006</w:t>
            </w:r>
            <w:r w:rsidRPr="00AE0FDD">
              <w:rPr>
                <w:rFonts w:ascii="Times New Roman" w:eastAsia="Times New Roman" w:hAnsi="Times New Roman" w:cs="Times New Roman"/>
                <w:noProof/>
                <w:vertAlign w:val="superscript"/>
              </w:rPr>
              <w:t>9</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Usual care (not abstracted)</w:t>
            </w:r>
          </w:p>
          <w:p w:rsidR="00824DC8" w:rsidRPr="00AE0FDD" w:rsidRDefault="00824DC8" w:rsidP="00824DC8">
            <w:pPr>
              <w:pStyle w:val="TableText"/>
              <w:rPr>
                <w:rFonts w:eastAsia="Times New Roman" w:cs="Times New Roman"/>
              </w:rPr>
            </w:pPr>
            <w:r w:rsidRPr="00AE0FDD">
              <w:rPr>
                <w:rFonts w:eastAsia="Times New Roman" w:cs="Times New Roman"/>
              </w:rPr>
              <w:t>G2: Parental content Alone (increase reach)</w:t>
            </w:r>
          </w:p>
          <w:p w:rsidR="00824DC8" w:rsidRPr="00AE0FDD" w:rsidRDefault="00824DC8" w:rsidP="00824DC8">
            <w:pPr>
              <w:pStyle w:val="TableText"/>
              <w:rPr>
                <w:rFonts w:eastAsia="Times New Roman" w:cs="Times New Roman"/>
              </w:rPr>
            </w:pPr>
            <w:r w:rsidRPr="00AE0FDD">
              <w:rPr>
                <w:rFonts w:eastAsia="Times New Roman" w:cs="Times New Roman"/>
              </w:rPr>
              <w:t>G3: Provider notification alone (not abstracted)</w:t>
            </w:r>
          </w:p>
          <w:p w:rsidR="00824DC8" w:rsidRPr="00AE0FDD" w:rsidRDefault="00824DC8" w:rsidP="00824DC8">
            <w:pPr>
              <w:pStyle w:val="TableText"/>
              <w:rPr>
                <w:rFonts w:eastAsia="Times New Roman" w:cs="Times New Roman"/>
              </w:rPr>
            </w:pPr>
            <w:r w:rsidRPr="00AE0FDD">
              <w:rPr>
                <w:rFonts w:eastAsia="Times New Roman" w:cs="Times New Roman"/>
              </w:rPr>
              <w:t>G4: Parental content a</w:t>
            </w:r>
            <w:r w:rsidR="00E00CEA">
              <w:rPr>
                <w:rFonts w:eastAsia="Times New Roman" w:cs="Times New Roman"/>
              </w:rPr>
              <w:t>nd provider notification (multi</w:t>
            </w:r>
            <w:r w:rsidRPr="00AE0FDD">
              <w:rPr>
                <w:rFonts w:eastAsia="Times New Roman" w:cs="Times New Roman"/>
              </w:rPr>
              <w:t>component)</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Social networks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Patients Alone. Parents in the group that received content alone were able to select topics and to access relevant content. However, their providers received no information regarding their use of the Web site.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Social networks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Patients + Physicians. Parents in the group that received Web content and notification were able to select and to read about topics in which they were interested. Providers had access to the topics in which the parents were interested and the results of any screening questionnaires they completed.</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13 prevention topics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(1) USPSTF Guide to Clinical Preventive Services, (2) Bright Futures guidelines for health supervision, (3) Peer-reviewed systematic reviews of other, preventive care interventions, and (4) High-quality, randomized, controlled trials.</w:t>
            </w:r>
          </w:p>
          <w:p w:rsidR="00824DC8" w:rsidRPr="00AE0FDD" w:rsidRDefault="00824DC8" w:rsidP="00824DC8">
            <w:pPr>
              <w:pStyle w:val="TableText"/>
              <w:rPr>
                <w:rFonts w:eastAsia="Times New Roman" w:cs="Times New Roman"/>
              </w:rPr>
            </w:pPr>
            <w:r w:rsidRPr="00AE0FDD">
              <w:rPr>
                <w:rFonts w:eastAsia="Times New Roman" w:cs="Times New Roman"/>
              </w:rPr>
              <w:t xml:space="preserve"> </w:t>
            </w: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Web-based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Delivered in clinic or via web at home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1</w:t>
            </w:r>
            <w:r w:rsidRPr="00AE0FDD">
              <w:rPr>
                <w:rFonts w:eastAsia="Times New Roman" w:cs="Times New Roman"/>
              </w:rPr>
              <w:br/>
              <w:t>length: NR</w:t>
            </w:r>
            <w:r w:rsidRPr="00AE0FDD">
              <w:rPr>
                <w:rFonts w:eastAsia="Times New Roman" w:cs="Times New Roman"/>
              </w:rPr>
              <w:br/>
              <w:t>total time: NR</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Example sentences, it seems like it is both quantitatively and graphically, but that is unclear.</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Provide relevant information (based on age-specific recommendations) that will inform and motivate patient to generate conversation with physician.</w:t>
            </w:r>
          </w:p>
        </w:tc>
      </w:tr>
    </w:tbl>
    <w:p w:rsidR="00824DC8" w:rsidRPr="00AE0FDD" w:rsidRDefault="00824DC8" w:rsidP="00824DC8"/>
    <w:p w:rsidR="00824DC8" w:rsidRPr="00AE0FDD" w:rsidRDefault="00824DC8" w:rsidP="00824DC8">
      <w:pPr>
        <w:pStyle w:val="TableTitle"/>
        <w:rPr>
          <w:sz w:val="24"/>
        </w:rPr>
      </w:pPr>
      <w:r w:rsidRPr="00AE0FDD">
        <w:br w:type="page"/>
      </w:r>
      <w:bookmarkStart w:id="12" w:name="_Toc359424078"/>
      <w:r w:rsidRPr="00AE0FDD">
        <w:lastRenderedPageBreak/>
        <w:t>Table F-4. Key question 2 intervention descriptions (continued)</w:t>
      </w:r>
      <w:bookmarkEnd w:id="12"/>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Davis et al., 2004</w:t>
            </w:r>
            <w:r w:rsidRPr="00AE0FDD">
              <w:rPr>
                <w:rFonts w:ascii="Times New Roman" w:eastAsia="Times New Roman" w:hAnsi="Times New Roman" w:cs="Times New Roman"/>
                <w:noProof/>
                <w:vertAlign w:val="superscript"/>
              </w:rPr>
              <w:t>10</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 guidelines by mail (increase reach)</w:t>
            </w:r>
          </w:p>
          <w:p w:rsidR="00824DC8" w:rsidRPr="00AE0FDD" w:rsidRDefault="00E00CEA" w:rsidP="00824DC8">
            <w:pPr>
              <w:pStyle w:val="TableText"/>
              <w:rPr>
                <w:rFonts w:eastAsia="Times New Roman" w:cs="Times New Roman"/>
              </w:rPr>
            </w:pPr>
            <w:r>
              <w:rPr>
                <w:rFonts w:eastAsia="Times New Roman" w:cs="Times New Roman"/>
              </w:rPr>
              <w:t>G2: Intermediate (multi</w:t>
            </w:r>
            <w:r w:rsidR="00824DC8" w:rsidRPr="00AE0FDD">
              <w:rPr>
                <w:rFonts w:eastAsia="Times New Roman" w:cs="Times New Roman"/>
              </w:rPr>
              <w:t>component)</w:t>
            </w:r>
          </w:p>
          <w:p w:rsidR="00824DC8" w:rsidRPr="00AE0FDD" w:rsidRDefault="00E00CEA" w:rsidP="00824DC8">
            <w:pPr>
              <w:pStyle w:val="TableText"/>
              <w:rPr>
                <w:rFonts w:eastAsia="Times New Roman" w:cs="Times New Roman"/>
              </w:rPr>
            </w:pPr>
            <w:r>
              <w:rPr>
                <w:rFonts w:eastAsia="Times New Roman" w:cs="Times New Roman"/>
              </w:rPr>
              <w:t>G3: High intervention (multi</w:t>
            </w:r>
            <w:r w:rsidR="00824DC8" w:rsidRPr="00AE0FDD">
              <w:rPr>
                <w:rFonts w:eastAsia="Times New Roman" w:cs="Times New Roman"/>
              </w:rPr>
              <w:t>component)</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Postal mail/email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Mailed a copy of the guideline</w:t>
            </w:r>
          </w:p>
          <w:p w:rsidR="00824DC8" w:rsidRPr="00AE0FDD" w:rsidRDefault="00824DC8" w:rsidP="00824DC8">
            <w:pPr>
              <w:pStyle w:val="TableText"/>
              <w:rPr>
                <w:rFonts w:eastAsia="Times New Roman" w:cs="Times New Roman"/>
              </w:rPr>
            </w:pPr>
          </w:p>
          <w:p w:rsidR="00824DC8" w:rsidRPr="00AE0FDD" w:rsidRDefault="00E00CEA"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The intermediate group received the guideline, invitations to an interactive workshop (e.g., skills training), and structured protocol documents designed to supplement the guideline (e.g., provision of support materials).</w:t>
            </w:r>
          </w:p>
          <w:p w:rsidR="00824DC8" w:rsidRPr="00AE0FDD" w:rsidRDefault="00824DC8" w:rsidP="00824DC8">
            <w:pPr>
              <w:pStyle w:val="TableText"/>
              <w:rPr>
                <w:rFonts w:eastAsia="Times New Roman" w:cs="Times New Roman"/>
              </w:rPr>
            </w:pPr>
          </w:p>
          <w:p w:rsidR="00824DC8" w:rsidRPr="00AE0FDD" w:rsidRDefault="00E00CEA"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Guideline + workshop and protocols + clinical nurse specialist</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Epilepsy; diagnosis and treatment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National evidence-based guideline on the Diagnosis and Management of Epilepsy in Adults, published</w:t>
            </w:r>
            <w:r w:rsidRPr="00AE0FDD">
              <w:rPr>
                <w:rFonts w:eastAsia="Times New Roman" w:cs="Times New Roman"/>
              </w:rPr>
              <w:br/>
              <w:t>by SIGN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paper-based</w:t>
            </w:r>
            <w:r w:rsidRPr="00AE0FDD">
              <w:rPr>
                <w:rFonts w:eastAsia="Times New Roman" w:cs="Times New Roman"/>
              </w:rPr>
              <w:br/>
              <w:t>G2: paper-based + in-person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G1: postal </w:t>
            </w:r>
            <w:r w:rsidRPr="00AE0FDD">
              <w:rPr>
                <w:rFonts w:eastAsia="Times New Roman" w:cs="Times New Roman"/>
              </w:rPr>
              <w:br/>
              <w:t>G2: postal + two consultant neurologists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G1: Guideline recommendation </w:t>
            </w:r>
            <w:r w:rsidRPr="00AE0FDD">
              <w:rPr>
                <w:rFonts w:eastAsia="Times New Roman" w:cs="Times New Roman"/>
              </w:rPr>
              <w:br/>
              <w:t xml:space="preserve">G2: workshop was designed to go over case studies and promote discussion. The protocols were designed for use at the first presentation of a new patient and for use by either a practice nurse or a GP at regular review consultations. </w:t>
            </w:r>
            <w:r w:rsidRPr="00AE0FDD">
              <w:rPr>
                <w:rFonts w:eastAsia="Times New Roman" w:cs="Times New Roman"/>
              </w:rPr>
              <w:br/>
              <w:t>G3: Role of nurse was to offer advice</w:t>
            </w:r>
            <w:r w:rsidRPr="00AE0FDD">
              <w:rPr>
                <w:rFonts w:eastAsia="Times New Roman" w:cs="Times New Roman"/>
              </w:rPr>
              <w:br/>
              <w:t xml:space="preserve">and training to practices in establishing epilepsy review programs, to promote the use of the guideline in epilepsy </w:t>
            </w:r>
            <w:r w:rsidRPr="00AE0FDD">
              <w:rPr>
                <w:rFonts w:eastAsia="Times New Roman" w:cs="Times New Roman"/>
              </w:rPr>
              <w:br/>
              <w:t>management, and to provide information on epilepsy for both practitioners and patients.</w:t>
            </w:r>
          </w:p>
        </w:tc>
      </w:tr>
    </w:tbl>
    <w:p w:rsidR="00824DC8" w:rsidRPr="00AE0FDD" w:rsidRDefault="00824DC8" w:rsidP="00824DC8"/>
    <w:p w:rsidR="00824DC8" w:rsidRPr="00AE0FDD" w:rsidRDefault="00824DC8" w:rsidP="00824DC8">
      <w:pPr>
        <w:pStyle w:val="TableTitle"/>
        <w:rPr>
          <w:sz w:val="24"/>
        </w:rPr>
      </w:pPr>
      <w:r w:rsidRPr="00AE0FDD">
        <w:br w:type="page"/>
      </w:r>
      <w:bookmarkStart w:id="13" w:name="_Toc359424079"/>
      <w:r w:rsidRPr="00AE0FDD">
        <w:lastRenderedPageBreak/>
        <w:t>Table F-4. Key question 2 intervention descriptions (continued)</w:t>
      </w:r>
      <w:bookmarkEnd w:id="13"/>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Eaton et al., 2011</w:t>
            </w:r>
            <w:r w:rsidRPr="00AE0FDD">
              <w:rPr>
                <w:rFonts w:ascii="Times New Roman" w:eastAsia="Times New Roman" w:hAnsi="Times New Roman" w:cs="Times New Roman"/>
                <w:noProof/>
                <w:vertAlign w:val="superscript"/>
              </w:rPr>
              <w:t>11</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1-hour academic detailing (increase clinician ability)</w:t>
            </w:r>
          </w:p>
          <w:p w:rsidR="00824DC8" w:rsidRPr="00AE0FDD" w:rsidRDefault="00824DC8" w:rsidP="00E00CEA">
            <w:pPr>
              <w:pStyle w:val="TableText"/>
              <w:rPr>
                <w:rFonts w:eastAsia="Times New Roman" w:cs="Times New Roman"/>
              </w:rPr>
            </w:pPr>
            <w:r w:rsidRPr="00AE0FDD">
              <w:rPr>
                <w:rFonts w:eastAsia="Times New Roman" w:cs="Times New Roman"/>
              </w:rPr>
              <w:t>G2: Academic detailing plus a patient education toolkit, a computer kiosk with patient activation software, and a PDA-based decision support tool (multicomponent)</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Academic detailing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 1-hour academic detailing session during which ATP III cholesterol guidelines were discussed and abbreviated guideline pocket guides were given to each physician; also received a PDA but without the decision support tool and had minimal further contact to mimic usual care</w:t>
            </w:r>
          </w:p>
          <w:p w:rsidR="00824DC8" w:rsidRPr="00AE0FDD" w:rsidRDefault="00824DC8" w:rsidP="00824DC8">
            <w:pPr>
              <w:pStyle w:val="TableText"/>
              <w:rPr>
                <w:rFonts w:eastAsia="Times New Roman" w:cs="Times New Roman"/>
              </w:rPr>
            </w:pPr>
          </w:p>
          <w:p w:rsidR="00824DC8" w:rsidRPr="00AE0FDD" w:rsidRDefault="00E00CEA"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p>
          <w:p w:rsidR="00824DC8" w:rsidRPr="00AE0FDD" w:rsidRDefault="00824DC8" w:rsidP="00E00CEA">
            <w:pPr>
              <w:pStyle w:val="TableText"/>
              <w:rPr>
                <w:rFonts w:eastAsia="Times New Roman" w:cs="Times New Roman"/>
              </w:rPr>
            </w:pPr>
            <w:r w:rsidRPr="00AE0FDD">
              <w:rPr>
                <w:rFonts w:eastAsia="Times New Roman" w:cs="Times New Roman"/>
              </w:rPr>
              <w:t>1-hour academic detailing session (same as comparator #1); also, a patient education toolkit (and companion Web site), a computer kiosk with patient activation software, and a PDA-based decision support tool for each physician, which included 4 booster academic</w:t>
            </w:r>
            <w:r w:rsidR="00E00CEA">
              <w:rPr>
                <w:rFonts w:eastAsia="Times New Roman" w:cs="Times New Roman"/>
              </w:rPr>
              <w:t xml:space="preserve"> </w:t>
            </w:r>
            <w:r w:rsidRPr="00AE0FDD">
              <w:rPr>
                <w:rFonts w:eastAsia="Times New Roman" w:cs="Times New Roman"/>
              </w:rPr>
              <w:t>detailing sessions</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Cholesterol treatment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Guidelines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In-person</w:t>
            </w:r>
            <w:r w:rsidRPr="00AE0FDD">
              <w:rPr>
                <w:rFonts w:eastAsia="Times New Roman" w:cs="Times New Roman"/>
              </w:rPr>
              <w:br/>
              <w:t>G2: In-person, Web-based, electronic-based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G1:Academic detailing</w:t>
            </w:r>
            <w:r w:rsidRPr="00AE0FDD">
              <w:rPr>
                <w:rFonts w:eastAsia="Times New Roman" w:cs="Times New Roman"/>
              </w:rPr>
              <w:br/>
              <w:t>#: 1</w:t>
            </w:r>
            <w:r w:rsidRPr="00AE0FDD">
              <w:rPr>
                <w:rFonts w:eastAsia="Times New Roman" w:cs="Times New Roman"/>
              </w:rPr>
              <w:br/>
              <w:t>length: 1 hour</w:t>
            </w:r>
            <w:r w:rsidRPr="00AE0FDD">
              <w:rPr>
                <w:rFonts w:eastAsia="Times New Roman" w:cs="Times New Roman"/>
              </w:rPr>
              <w:br/>
              <w:t>total time: 1 hour</w:t>
            </w:r>
            <w:r w:rsidRPr="00AE0FDD">
              <w:rPr>
                <w:rFonts w:eastAsia="Times New Roman" w:cs="Times New Roman"/>
              </w:rPr>
              <w:br/>
              <w:t>G2:Academic detailing</w:t>
            </w:r>
            <w:r w:rsidRPr="00AE0FDD">
              <w:rPr>
                <w:rFonts w:eastAsia="Times New Roman" w:cs="Times New Roman"/>
              </w:rPr>
              <w:br/>
              <w:t>#: 1</w:t>
            </w:r>
            <w:r w:rsidRPr="00AE0FDD">
              <w:rPr>
                <w:rFonts w:eastAsia="Times New Roman" w:cs="Times New Roman"/>
              </w:rPr>
              <w:br/>
              <w:t>length: 1 hour</w:t>
            </w:r>
            <w:r w:rsidRPr="00AE0FDD">
              <w:rPr>
                <w:rFonts w:eastAsia="Times New Roman" w:cs="Times New Roman"/>
              </w:rPr>
              <w:br/>
              <w:t>Plus 4 booster sessions</w:t>
            </w:r>
            <w:r w:rsidRPr="00AE0FDD">
              <w:rPr>
                <w:rFonts w:eastAsia="Times New Roman" w:cs="Times New Roman"/>
              </w:rPr>
              <w:br/>
              <w:t>booster length: NR</w:t>
            </w:r>
          </w:p>
        </w:tc>
        <w:tc>
          <w:tcPr>
            <w:tcW w:w="1620" w:type="dxa"/>
            <w:shd w:val="clear" w:color="auto" w:fill="auto"/>
            <w:hideMark/>
          </w:tcPr>
          <w:p w:rsidR="00824DC8" w:rsidRPr="00AE0FDD" w:rsidRDefault="00824DC8" w:rsidP="00824DC8">
            <w:pPr>
              <w:pStyle w:val="TableText"/>
              <w:rPr>
                <w:rFonts w:eastAsia="Times New Roman" w:cs="Times New Roman"/>
              </w:rPr>
            </w:pP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Guideline recommendations</w:t>
            </w:r>
          </w:p>
        </w:tc>
      </w:tr>
    </w:tbl>
    <w:p w:rsidR="00824DC8" w:rsidRPr="00AE0FDD" w:rsidRDefault="00824DC8" w:rsidP="00824DC8"/>
    <w:p w:rsidR="00824DC8" w:rsidRPr="00AE0FDD" w:rsidRDefault="00824DC8" w:rsidP="00824DC8">
      <w:pPr>
        <w:pStyle w:val="TableTitle"/>
        <w:rPr>
          <w:sz w:val="24"/>
        </w:rPr>
      </w:pPr>
      <w:r w:rsidRPr="00AE0FDD">
        <w:br w:type="page"/>
      </w:r>
      <w:bookmarkStart w:id="14" w:name="_Toc359424080"/>
      <w:r w:rsidRPr="00AE0FDD">
        <w:lastRenderedPageBreak/>
        <w:t>Table F-4. Key question 2 intervention descriptions (continued)</w:t>
      </w:r>
      <w:bookmarkEnd w:id="14"/>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Elder et al., </w:t>
            </w:r>
            <w:r w:rsidRPr="00AE0FDD">
              <w:t>2005;</w:t>
            </w:r>
            <w:r w:rsidRPr="00AE0FDD">
              <w:rPr>
                <w:vertAlign w:val="superscript"/>
              </w:rPr>
              <w:t>12</w:t>
            </w:r>
            <w:r w:rsidRPr="00AE0FDD">
              <w:t xml:space="preserve"> 2006</w:t>
            </w:r>
            <w:r w:rsidRPr="00AE0FDD">
              <w:rPr>
                <w:vertAlign w:val="superscript"/>
              </w:rPr>
              <w:t>42</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Culturally targeted print-materials + activity inserts (increase reach)</w:t>
            </w:r>
          </w:p>
          <w:p w:rsidR="00824DC8" w:rsidRPr="00AE0FDD" w:rsidRDefault="00824DC8" w:rsidP="00824DC8">
            <w:pPr>
              <w:pStyle w:val="TableText"/>
              <w:rPr>
                <w:rFonts w:eastAsia="Times New Roman" w:cs="Times New Roman"/>
              </w:rPr>
            </w:pPr>
            <w:r w:rsidRPr="00AE0FDD">
              <w:rPr>
                <w:rFonts w:eastAsia="Times New Roman" w:cs="Times New Roman"/>
              </w:rPr>
              <w:t>G2: Tailored print materials + activity insert</w:t>
            </w:r>
            <w:r w:rsidR="00E00CEA">
              <w:rPr>
                <w:rFonts w:eastAsia="Times New Roman" w:cs="Times New Roman"/>
              </w:rPr>
              <w:t>s + supporting materials (multi</w:t>
            </w:r>
            <w:r w:rsidRPr="00AE0FDD">
              <w:rPr>
                <w:rFonts w:eastAsia="Times New Roman" w:cs="Times New Roman"/>
              </w:rPr>
              <w:t xml:space="preserve">component). </w:t>
            </w:r>
          </w:p>
          <w:p w:rsidR="00824DC8" w:rsidRPr="00AE0FDD" w:rsidRDefault="00824DC8" w:rsidP="00824DC8">
            <w:pPr>
              <w:pStyle w:val="TableText"/>
              <w:rPr>
                <w:rFonts w:eastAsia="Times New Roman" w:cs="Times New Roman"/>
              </w:rPr>
            </w:pPr>
            <w:r w:rsidRPr="00AE0FDD">
              <w:rPr>
                <w:rFonts w:eastAsia="Times New Roman" w:cs="Times New Roman"/>
              </w:rPr>
              <w:t>G3: Tailored print materia</w:t>
            </w:r>
            <w:r w:rsidR="00E00CEA">
              <w:rPr>
                <w:rFonts w:eastAsia="Times New Roman" w:cs="Times New Roman"/>
              </w:rPr>
              <w:t>ls + in-person promotora (multi</w:t>
            </w:r>
            <w:r w:rsidRPr="00AE0FDD">
              <w:rPr>
                <w:rFonts w:eastAsia="Times New Roman" w:cs="Times New Roman"/>
              </w:rPr>
              <w:t>component)</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Increased reach</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Targeted newsletters and activities inserts</w:t>
            </w:r>
          </w:p>
          <w:p w:rsidR="00824DC8" w:rsidRPr="00AE0FDD" w:rsidRDefault="00824DC8" w:rsidP="00824DC8">
            <w:pPr>
              <w:pStyle w:val="TableText"/>
              <w:rPr>
                <w:rFonts w:eastAsia="Times New Roman" w:cs="Times New Roman"/>
              </w:rPr>
            </w:pPr>
          </w:p>
          <w:p w:rsidR="00824DC8" w:rsidRPr="00AE0FDD" w:rsidRDefault="00E00CEA"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Tailored newsletter and activities insert</w:t>
            </w:r>
          </w:p>
          <w:p w:rsidR="00824DC8" w:rsidRPr="00AE0FDD" w:rsidRDefault="00824DC8" w:rsidP="00824DC8">
            <w:pPr>
              <w:pStyle w:val="TableText"/>
              <w:rPr>
                <w:rFonts w:eastAsia="Times New Roman" w:cs="Times New Roman"/>
              </w:rPr>
            </w:pPr>
          </w:p>
          <w:p w:rsidR="00824DC8" w:rsidRPr="00AE0FDD" w:rsidRDefault="00E00CEA"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Lay health advisor </w:t>
            </w:r>
            <w:r w:rsidR="003A53E3">
              <w:rPr>
                <w:rFonts w:eastAsia="Times New Roman" w:cs="Times New Roman"/>
              </w:rPr>
              <w:t>“</w:t>
            </w:r>
            <w:r w:rsidRPr="00AE0FDD">
              <w:rPr>
                <w:rFonts w:eastAsia="Times New Roman" w:cs="Times New Roman"/>
              </w:rPr>
              <w:t>Promotoras</w:t>
            </w:r>
            <w:r w:rsidR="003A53E3">
              <w:rPr>
                <w:rFonts w:eastAsia="Times New Roman" w:cs="Times New Roman"/>
              </w:rPr>
              <w:t>”</w:t>
            </w:r>
            <w:r w:rsidRPr="00AE0FDD">
              <w:rPr>
                <w:rFonts w:eastAsia="Times New Roman" w:cs="Times New Roman"/>
              </w:rPr>
              <w:t xml:space="preserve"> + tailored newsletter and activities inserts</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Reduce dietary fat and increase fiber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Unspecified; American Heart Association</w:t>
            </w:r>
            <w:r w:rsidRPr="00AE0FDD">
              <w:rPr>
                <w:rFonts w:eastAsia="Times New Roman" w:cs="Times New Roman"/>
              </w:rPr>
              <w:br/>
              <w:t>NIH; American Dietetic Association, and the American Cancer Society</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Unclear</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&amp; G2: Paper-based</w:t>
            </w:r>
            <w:r w:rsidRPr="00AE0FDD">
              <w:rPr>
                <w:rFonts w:eastAsia="Times New Roman" w:cs="Times New Roman"/>
              </w:rPr>
              <w:br/>
              <w:t>G3: Paper-based + in-person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G1 &amp; G2: Postal </w:t>
            </w:r>
            <w:r w:rsidRPr="00AE0FDD">
              <w:rPr>
                <w:rFonts w:eastAsia="Times New Roman" w:cs="Times New Roman"/>
              </w:rPr>
              <w:br/>
              <w:t>G3: Promotoras (characteristics: Spanish-language dominant; naturally empathetic,</w:t>
            </w:r>
            <w:r w:rsidRPr="00AE0FDD">
              <w:rPr>
                <w:rFonts w:eastAsia="Times New Roman" w:cs="Times New Roman"/>
              </w:rPr>
              <w:br/>
              <w:t>able to develop rapport and to be neutral and nonjudgmental; perceived as a role model in the community; and interested in helping women change lifestyle behaviors.)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 one time mailing (probably)</w:t>
            </w:r>
            <w:r w:rsidRPr="00AE0FDD">
              <w:rPr>
                <w:rFonts w:eastAsia="Times New Roman" w:cs="Times New Roman"/>
              </w:rPr>
              <w:br/>
              <w:t>G2: 12 weekly mailings</w:t>
            </w:r>
            <w:r w:rsidRPr="00AE0FDD">
              <w:rPr>
                <w:rFonts w:eastAsia="Times New Roman" w:cs="Times New Roman"/>
              </w:rPr>
              <w:br/>
              <w:t>G3: 12 weekly mailings of print materials + 12 weekly home visit or telephone call</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Targeted materials developed for a Latino population and were available in Spanish. Language-appropriate materials that contained information on</w:t>
            </w:r>
          </w:p>
          <w:p w:rsidR="00824DC8" w:rsidRPr="00AE0FDD" w:rsidRDefault="00824DC8" w:rsidP="00824DC8">
            <w:pPr>
              <w:pStyle w:val="TableText"/>
              <w:rPr>
                <w:rFonts w:eastAsia="Times New Roman" w:cs="Times New Roman"/>
              </w:rPr>
            </w:pPr>
            <w:r w:rsidRPr="00AE0FDD">
              <w:rPr>
                <w:rFonts w:eastAsia="Times New Roman" w:cs="Times New Roman"/>
              </w:rPr>
              <w:t>food purchasing, food preparation, and food consumption were available</w:t>
            </w:r>
          </w:p>
          <w:p w:rsidR="00824DC8" w:rsidRPr="00AE0FDD" w:rsidRDefault="00824DC8" w:rsidP="00824DC8">
            <w:pPr>
              <w:pStyle w:val="TableText"/>
              <w:rPr>
                <w:rFonts w:eastAsia="Times New Roman" w:cs="Times New Roman"/>
              </w:rPr>
            </w:pPr>
            <w:r w:rsidRPr="00AE0FDD">
              <w:rPr>
                <w:rFonts w:eastAsia="Times New Roman" w:cs="Times New Roman"/>
              </w:rPr>
              <w:t>from the American Heart Association, American Dietetic Association, and</w:t>
            </w:r>
          </w:p>
          <w:p w:rsidR="00824DC8" w:rsidRPr="00AE0FDD" w:rsidRDefault="00824DC8" w:rsidP="00824DC8">
            <w:pPr>
              <w:pStyle w:val="TableText"/>
              <w:rPr>
                <w:rFonts w:eastAsia="Times New Roman" w:cs="Times New Roman"/>
              </w:rPr>
            </w:pPr>
            <w:r w:rsidRPr="00AE0FDD">
              <w:rPr>
                <w:rFonts w:eastAsia="Times New Roman" w:cs="Times New Roman"/>
              </w:rPr>
              <w:t>the American Cancer Society</w:t>
            </w:r>
          </w:p>
          <w:p w:rsidR="00824DC8" w:rsidRPr="00AE0FDD" w:rsidRDefault="00824DC8" w:rsidP="00824DC8">
            <w:pPr>
              <w:pStyle w:val="TableText"/>
              <w:rPr>
                <w:rFonts w:eastAsia="Times New Roman" w:cs="Times New Roman"/>
              </w:rPr>
            </w:pPr>
            <w:r w:rsidRPr="00AE0FDD">
              <w:rPr>
                <w:rFonts w:eastAsia="Times New Roman" w:cs="Times New Roman"/>
              </w:rPr>
              <w:t>G2: Newsletters provided feedback on the assessment process, as well as an opportunity for personalized goal setting and for dealing with identified barriers. Degree of complexity of the activity in the insert varied by the participant</w:t>
            </w:r>
            <w:r w:rsidR="003A53E3">
              <w:rPr>
                <w:rFonts w:eastAsia="Times New Roman" w:cs="Times New Roman"/>
              </w:rPr>
              <w:t>’</w:t>
            </w:r>
            <w:r w:rsidRPr="00AE0FDD">
              <w:rPr>
                <w:rFonts w:eastAsia="Times New Roman" w:cs="Times New Roman"/>
              </w:rPr>
              <w:t xml:space="preserve">s readiness to change (e.g., acquire information vs. self-monitor). Participants encouraged to complete the activity on the insert and return the self-addressed stamped card to be entered into a raffle and to receive additional </w:t>
            </w:r>
          </w:p>
          <w:p w:rsidR="00824DC8" w:rsidRPr="00AE0FDD" w:rsidRDefault="00824DC8" w:rsidP="00824DC8">
            <w:pPr>
              <w:pStyle w:val="TableText"/>
              <w:rPr>
                <w:rFonts w:eastAsia="Times New Roman" w:cs="Times New Roman"/>
              </w:rPr>
            </w:pPr>
          </w:p>
        </w:tc>
      </w:tr>
    </w:tbl>
    <w:p w:rsidR="00824DC8" w:rsidRPr="00AE0FDD" w:rsidRDefault="00824DC8" w:rsidP="00824DC8">
      <w:pPr>
        <w:pStyle w:val="TableTitle"/>
        <w:rPr>
          <w:sz w:val="24"/>
        </w:rPr>
      </w:pPr>
      <w:r w:rsidRPr="00AE0FDD">
        <w:br w:type="page"/>
      </w:r>
      <w:bookmarkStart w:id="15" w:name="_Toc359424081"/>
      <w:r w:rsidRPr="00AE0FDD">
        <w:lastRenderedPageBreak/>
        <w:t>Table F-4. Key question 2 intervention descriptions (continued)</w:t>
      </w:r>
      <w:bookmarkEnd w:id="15"/>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Elder et al., </w:t>
            </w:r>
            <w:r w:rsidRPr="00AE0FDD">
              <w:t>2005;</w:t>
            </w:r>
            <w:r w:rsidRPr="00AE0FDD">
              <w:rPr>
                <w:vertAlign w:val="superscript"/>
              </w:rPr>
              <w:t>12</w:t>
            </w:r>
            <w:r w:rsidRPr="00AE0FDD">
              <w:t xml:space="preserve"> 2006</w:t>
            </w:r>
            <w:r w:rsidRPr="00AE0FDD">
              <w:rPr>
                <w:vertAlign w:val="superscript"/>
              </w:rPr>
              <w:t>42</w:t>
            </w:r>
            <w:r w:rsidRPr="00AE0FDD">
              <w:rPr>
                <w:rFonts w:eastAsia="Times New Roman" w:cs="Times New Roman"/>
              </w:rPr>
              <w:t xml:space="preserve"> (continued)</w:t>
            </w:r>
          </w:p>
        </w:tc>
        <w:tc>
          <w:tcPr>
            <w:tcW w:w="2546" w:type="dxa"/>
            <w:shd w:val="clear" w:color="auto" w:fill="auto"/>
          </w:tcPr>
          <w:p w:rsidR="00824DC8" w:rsidRPr="00AE0FDD" w:rsidRDefault="00824DC8" w:rsidP="00824DC8">
            <w:pPr>
              <w:pStyle w:val="TableText"/>
              <w:rPr>
                <w:rFonts w:eastAsia="Times New Roman" w:cs="Times New Roman"/>
              </w:rPr>
            </w:pPr>
          </w:p>
        </w:tc>
        <w:tc>
          <w:tcPr>
            <w:tcW w:w="2520" w:type="dxa"/>
            <w:shd w:val="clear" w:color="auto" w:fill="auto"/>
          </w:tcPr>
          <w:p w:rsidR="00824DC8" w:rsidRPr="00AE0FDD" w:rsidRDefault="00824DC8" w:rsidP="00824DC8">
            <w:pPr>
              <w:pStyle w:val="TableText"/>
              <w:rPr>
                <w:rFonts w:eastAsia="Times New Roman" w:cs="Times New Roman"/>
              </w:rPr>
            </w:pPr>
          </w:p>
        </w:tc>
        <w:tc>
          <w:tcPr>
            <w:tcW w:w="1800" w:type="dxa"/>
            <w:shd w:val="clear" w:color="auto" w:fill="auto"/>
          </w:tcPr>
          <w:p w:rsidR="00824DC8" w:rsidRPr="00AE0FDD" w:rsidRDefault="00824DC8" w:rsidP="00824DC8">
            <w:pPr>
              <w:pStyle w:val="TableText"/>
              <w:rPr>
                <w:rFonts w:eastAsia="Times New Roman" w:cs="Times New Roman"/>
              </w:rPr>
            </w:pPr>
          </w:p>
        </w:tc>
        <w:tc>
          <w:tcPr>
            <w:tcW w:w="1440" w:type="dxa"/>
            <w:shd w:val="clear" w:color="auto" w:fill="auto"/>
          </w:tcPr>
          <w:p w:rsidR="00824DC8" w:rsidRPr="00AE0FDD" w:rsidRDefault="00824DC8" w:rsidP="00824DC8">
            <w:pPr>
              <w:pStyle w:val="TableText"/>
              <w:rPr>
                <w:rFonts w:eastAsia="Times New Roman" w:cs="Times New Roman"/>
              </w:rPr>
            </w:pPr>
          </w:p>
        </w:tc>
        <w:tc>
          <w:tcPr>
            <w:tcW w:w="1620" w:type="dxa"/>
            <w:shd w:val="clear" w:color="auto" w:fill="auto"/>
          </w:tcPr>
          <w:p w:rsidR="00824DC8" w:rsidRPr="00AE0FDD" w:rsidRDefault="00824DC8" w:rsidP="00824DC8">
            <w:pPr>
              <w:pStyle w:val="TableText"/>
              <w:rPr>
                <w:rFonts w:eastAsia="Times New Roman" w:cs="Times New Roman"/>
              </w:rPr>
            </w:pPr>
          </w:p>
        </w:tc>
        <w:tc>
          <w:tcPr>
            <w:tcW w:w="216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chapters of the story (novela) in the newsletter. Also magnetic flower petals containing healthy lifestyle messages and eight recipes.</w:t>
            </w:r>
          </w:p>
          <w:p w:rsidR="00824DC8" w:rsidRPr="00AE0FDD" w:rsidRDefault="00824DC8" w:rsidP="00824DC8">
            <w:pPr>
              <w:pStyle w:val="TableText"/>
              <w:rPr>
                <w:rFonts w:eastAsia="Times New Roman" w:cs="Times New Roman"/>
              </w:rPr>
            </w:pPr>
            <w:r w:rsidRPr="00AE0FDD">
              <w:rPr>
                <w:rFonts w:eastAsia="Times New Roman" w:cs="Times New Roman"/>
              </w:rPr>
              <w:t>G3: Using the skills acquired in the program, as well as their natural ability to provide support and encouragement and their social networking skills, the promotoras worked with individual participants to negotiate behavioral change goals. The promotoras relied primarily on the participant</w:t>
            </w:r>
            <w:r w:rsidR="003A53E3">
              <w:rPr>
                <w:rFonts w:eastAsia="Times New Roman" w:cs="Times New Roman"/>
              </w:rPr>
              <w:t>’</w:t>
            </w:r>
            <w:r w:rsidRPr="00AE0FDD">
              <w:rPr>
                <w:rFonts w:eastAsia="Times New Roman" w:cs="Times New Roman"/>
              </w:rPr>
              <w:t>s weekly tailored newsletter to guide discussions and suggest opportunities for skill development.</w:t>
            </w:r>
          </w:p>
        </w:tc>
      </w:tr>
    </w:tbl>
    <w:p w:rsidR="00824DC8" w:rsidRPr="00AE0FDD" w:rsidRDefault="00824DC8" w:rsidP="00824DC8"/>
    <w:p w:rsidR="00824DC8" w:rsidRPr="00AE0FDD" w:rsidRDefault="00824DC8" w:rsidP="00824DC8">
      <w:pPr>
        <w:pStyle w:val="TableTitle"/>
        <w:rPr>
          <w:sz w:val="24"/>
        </w:rPr>
      </w:pPr>
      <w:r w:rsidRPr="00AE0FDD">
        <w:br w:type="page"/>
      </w:r>
      <w:bookmarkStart w:id="16" w:name="_Toc359424082"/>
      <w:r w:rsidRPr="00AE0FDD">
        <w:lastRenderedPageBreak/>
        <w:t>Table F-4. Key question 2 intervention descriptions (continued)</w:t>
      </w:r>
      <w:bookmarkEnd w:id="16"/>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Feldstein et al., 2006</w:t>
            </w:r>
            <w:r w:rsidRPr="00AE0FDD">
              <w:rPr>
                <w:rFonts w:ascii="Times New Roman" w:eastAsia="Times New Roman" w:hAnsi="Times New Roman" w:cs="Times New Roman"/>
                <w:noProof/>
                <w:vertAlign w:val="superscript"/>
              </w:rPr>
              <w:t>13</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Usual care (not abstracted)</w:t>
            </w:r>
          </w:p>
          <w:p w:rsidR="00824DC8" w:rsidRPr="00AE0FDD" w:rsidRDefault="00824DC8" w:rsidP="00824DC8">
            <w:pPr>
              <w:pStyle w:val="TableText"/>
              <w:rPr>
                <w:rFonts w:eastAsia="Times New Roman" w:cs="Times New Roman"/>
              </w:rPr>
            </w:pPr>
            <w:r w:rsidRPr="00AE0FDD">
              <w:rPr>
                <w:rFonts w:eastAsia="Times New Roman" w:cs="Times New Roman"/>
              </w:rPr>
              <w:t>G2: EMR reminder (increase reach for clinicians)</w:t>
            </w:r>
          </w:p>
          <w:p w:rsidR="00824DC8" w:rsidRPr="00AE0FDD" w:rsidRDefault="00824DC8" w:rsidP="00824DC8">
            <w:pPr>
              <w:pStyle w:val="TableText"/>
              <w:rPr>
                <w:rFonts w:eastAsia="Times New Roman" w:cs="Times New Roman"/>
              </w:rPr>
            </w:pPr>
            <w:r w:rsidRPr="00AE0FDD">
              <w:rPr>
                <w:rFonts w:eastAsia="Times New Roman" w:cs="Times New Roman"/>
              </w:rPr>
              <w:t>G3: EMR reminder and patient reminder (via letter wi</w:t>
            </w:r>
            <w:r w:rsidR="00E00CEA">
              <w:rPr>
                <w:rFonts w:eastAsia="Times New Roman" w:cs="Times New Roman"/>
              </w:rPr>
              <w:t>th educational materials (multi</w:t>
            </w:r>
            <w:r w:rsidRPr="00AE0FDD">
              <w:rPr>
                <w:rFonts w:eastAsia="Times New Roman" w:cs="Times New Roman"/>
              </w:rPr>
              <w:t>component)</w:t>
            </w:r>
          </w:p>
        </w:tc>
        <w:tc>
          <w:tcPr>
            <w:tcW w:w="2520" w:type="dxa"/>
            <w:shd w:val="clear" w:color="auto" w:fill="auto"/>
            <w:hideMark/>
          </w:tcPr>
          <w:p w:rsidR="00824DC8" w:rsidRPr="00AE0FDD" w:rsidRDefault="00E00CEA"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 Patient-specific EMR in-basket messages for their enrolled patients from the chairman of the osteoporosis quality-improvement committee. Letter-style message informed the provider of the patient</w:t>
            </w:r>
            <w:r w:rsidR="003A53E3">
              <w:rPr>
                <w:rFonts w:eastAsia="Times New Roman" w:cs="Times New Roman"/>
              </w:rPr>
              <w:t>’</w:t>
            </w:r>
            <w:r w:rsidRPr="00AE0FDD">
              <w:rPr>
                <w:rFonts w:eastAsia="Times New Roman" w:cs="Times New Roman"/>
              </w:rPr>
              <w:t>s risk of osteoporosis based upon the patient</w:t>
            </w:r>
            <w:r w:rsidR="003A53E3">
              <w:rPr>
                <w:rFonts w:eastAsia="Times New Roman" w:cs="Times New Roman"/>
              </w:rPr>
              <w:t>’</w:t>
            </w:r>
            <w:r w:rsidRPr="00AE0FDD">
              <w:rPr>
                <w:rFonts w:eastAsia="Times New Roman" w:cs="Times New Roman"/>
              </w:rPr>
              <w:t>s age and prior fracture and state the need for evaluation and treatment; also listed internal and external guideline resources that provided detailed recommendations regarding evaluation, calcium and vitamin D intake, lifestyle and medication. Provider also given the option of contacting the sender for more information.</w:t>
            </w:r>
          </w:p>
          <w:p w:rsidR="00824DC8" w:rsidRPr="00AE0FDD" w:rsidRDefault="00824DC8" w:rsidP="00824DC8">
            <w:pPr>
              <w:pStyle w:val="TableText"/>
              <w:rPr>
                <w:rFonts w:eastAsia="Times New Roman" w:cs="Times New Roman"/>
              </w:rPr>
            </w:pPr>
          </w:p>
          <w:p w:rsidR="00824DC8" w:rsidRPr="00AE0FDD" w:rsidRDefault="00E00CEA"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G2: (EMR reminder to clinician) plus patient reminder: a single mailing of an advisory letter with educational materials (addressing menopause, osteoporosis, calcium and </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Osteoporosis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National Osteoporosis Foundation, European Foundation for Osteoporosis and Bone Disease, American Association of Clinical Endocrinologists an d American College of Rheumatology Task Force on Osteoporosis Guidelines.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Type of evidence 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Unclear</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G1: Usual care </w:t>
            </w:r>
            <w:r w:rsidRPr="00AE0FDD">
              <w:rPr>
                <w:rFonts w:eastAsia="Times New Roman" w:cs="Times New Roman"/>
              </w:rPr>
              <w:br/>
              <w:t xml:space="preserve">G2: Electronic-based (email linked to EMR) </w:t>
            </w:r>
            <w:r w:rsidRPr="00AE0FDD">
              <w:rPr>
                <w:rFonts w:eastAsia="Times New Roman" w:cs="Times New Roman"/>
              </w:rPr>
              <w:br/>
              <w:t>G3: Electronic-based - EMR (clinician reminder) + postal mail print letter + provider receipt of patient letter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Email for provider, mail/postal for patients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G2: Baseline and 3 months after the first baseline message for providers.</w:t>
            </w:r>
            <w:r w:rsidRPr="00AE0FDD">
              <w:rPr>
                <w:rFonts w:eastAsia="Times New Roman" w:cs="Times New Roman"/>
              </w:rPr>
              <w:br/>
              <w:t>G3: One letter with educational material</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Unclear</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Options for reducing risk for osteoporosis, need for evaluation and treatment, information on calcium and vitamin D intake, lifestyle and medication</w:t>
            </w:r>
          </w:p>
        </w:tc>
      </w:tr>
    </w:tbl>
    <w:p w:rsidR="00824DC8" w:rsidRPr="00AE0FDD" w:rsidRDefault="00824DC8" w:rsidP="00824DC8"/>
    <w:p w:rsidR="00824DC8" w:rsidRPr="00AE0FDD" w:rsidRDefault="00824DC8" w:rsidP="00824DC8">
      <w:pPr>
        <w:pStyle w:val="TableTitle"/>
        <w:rPr>
          <w:sz w:val="24"/>
        </w:rPr>
      </w:pPr>
      <w:r w:rsidRPr="00AE0FDD">
        <w:br w:type="page"/>
      </w:r>
      <w:bookmarkStart w:id="17" w:name="_Toc359424083"/>
      <w:r w:rsidRPr="00AE0FDD">
        <w:lastRenderedPageBreak/>
        <w:t>Table F-4. Key question 2 intervention descriptions (continued)</w:t>
      </w:r>
      <w:bookmarkEnd w:id="17"/>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Feldstein et al., 2006</w:t>
            </w:r>
            <w:r w:rsidRPr="00AE0FDD">
              <w:rPr>
                <w:rFonts w:ascii="Times New Roman" w:eastAsia="Times New Roman" w:hAnsi="Times New Roman" w:cs="Times New Roman"/>
                <w:noProof/>
                <w:vertAlign w:val="superscript"/>
              </w:rPr>
              <w:t>13</w:t>
            </w:r>
            <w:r w:rsidRPr="00AE0FDD">
              <w:rPr>
                <w:rFonts w:eastAsia="Times New Roman" w:cs="Times New Roman"/>
              </w:rPr>
              <w:t xml:space="preserve"> (continued)</w:t>
            </w:r>
          </w:p>
        </w:tc>
        <w:tc>
          <w:tcPr>
            <w:tcW w:w="2546" w:type="dxa"/>
            <w:shd w:val="clear" w:color="auto" w:fill="auto"/>
          </w:tcPr>
          <w:p w:rsidR="00824DC8" w:rsidRPr="00AE0FDD" w:rsidRDefault="00824DC8" w:rsidP="00824DC8">
            <w:pPr>
              <w:pStyle w:val="TableText"/>
              <w:rPr>
                <w:rFonts w:eastAsia="Times New Roman" w:cs="Times New Roman"/>
              </w:rPr>
            </w:pPr>
          </w:p>
        </w:tc>
        <w:tc>
          <w:tcPr>
            <w:tcW w:w="252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vitamin D, physical activity, home safety and fall prevention). Letter identified patient</w:t>
            </w:r>
            <w:r w:rsidR="003A53E3">
              <w:rPr>
                <w:rFonts w:eastAsia="Times New Roman" w:cs="Times New Roman"/>
              </w:rPr>
              <w:t>’</w:t>
            </w:r>
            <w:r w:rsidRPr="00AE0FDD">
              <w:rPr>
                <w:rFonts w:eastAsia="Times New Roman" w:cs="Times New Roman"/>
              </w:rPr>
              <w:t>s risk, discussed clinical practice guideline recommendations, and requested that the patient discuss management options with her provider.</w:t>
            </w:r>
          </w:p>
        </w:tc>
        <w:tc>
          <w:tcPr>
            <w:tcW w:w="1800" w:type="dxa"/>
            <w:shd w:val="clear" w:color="auto" w:fill="auto"/>
          </w:tcPr>
          <w:p w:rsidR="00824DC8" w:rsidRPr="00AE0FDD" w:rsidRDefault="00824DC8" w:rsidP="00824DC8">
            <w:pPr>
              <w:pStyle w:val="TableText"/>
              <w:rPr>
                <w:rFonts w:eastAsia="Times New Roman" w:cs="Times New Roman"/>
              </w:rPr>
            </w:pPr>
          </w:p>
        </w:tc>
        <w:tc>
          <w:tcPr>
            <w:tcW w:w="1440" w:type="dxa"/>
            <w:shd w:val="clear" w:color="auto" w:fill="auto"/>
          </w:tcPr>
          <w:p w:rsidR="00824DC8" w:rsidRPr="00AE0FDD" w:rsidRDefault="00824DC8" w:rsidP="00824DC8">
            <w:pPr>
              <w:pStyle w:val="TableText"/>
              <w:rPr>
                <w:rFonts w:eastAsia="Times New Roman" w:cs="Times New Roman"/>
              </w:rPr>
            </w:pPr>
          </w:p>
        </w:tc>
        <w:tc>
          <w:tcPr>
            <w:tcW w:w="1620" w:type="dxa"/>
            <w:shd w:val="clear" w:color="auto" w:fill="auto"/>
          </w:tcPr>
          <w:p w:rsidR="00824DC8" w:rsidRPr="00AE0FDD" w:rsidRDefault="00824DC8" w:rsidP="00824DC8">
            <w:pPr>
              <w:pStyle w:val="TableText"/>
              <w:rPr>
                <w:rFonts w:eastAsia="Times New Roman" w:cs="Times New Roman"/>
              </w:rPr>
            </w:pPr>
          </w:p>
        </w:tc>
        <w:tc>
          <w:tcPr>
            <w:tcW w:w="2160" w:type="dxa"/>
            <w:shd w:val="clear" w:color="auto" w:fill="auto"/>
          </w:tcPr>
          <w:p w:rsidR="00824DC8" w:rsidRPr="00AE0FDD" w:rsidRDefault="00824DC8" w:rsidP="00824DC8">
            <w:pPr>
              <w:pStyle w:val="TableText"/>
              <w:rPr>
                <w:rFonts w:eastAsia="Times New Roman" w:cs="Times New Roman"/>
              </w:rPr>
            </w:pP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Gattellari et al., 2005</w:t>
            </w:r>
            <w:r w:rsidRPr="00AE0FDD">
              <w:rPr>
                <w:rFonts w:ascii="Times New Roman" w:eastAsia="Times New Roman" w:hAnsi="Times New Roman" w:cs="Times New Roman"/>
                <w:noProof/>
                <w:vertAlign w:val="superscript"/>
              </w:rPr>
              <w:t>14</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Leaflet (increase reach)</w:t>
            </w:r>
          </w:p>
          <w:p w:rsidR="00824DC8" w:rsidRPr="00AE0FDD" w:rsidRDefault="00824DC8" w:rsidP="00824DC8">
            <w:pPr>
              <w:pStyle w:val="TableText"/>
              <w:rPr>
                <w:rFonts w:eastAsia="Times New Roman" w:cs="Times New Roman"/>
              </w:rPr>
            </w:pPr>
            <w:r w:rsidRPr="00AE0FDD">
              <w:rPr>
                <w:rFonts w:eastAsia="Times New Roman" w:cs="Times New Roman"/>
              </w:rPr>
              <w:t>G2: Video (increase reach)</w:t>
            </w:r>
          </w:p>
          <w:p w:rsidR="00824DC8" w:rsidRPr="00AE0FDD" w:rsidRDefault="00824DC8" w:rsidP="00824DC8">
            <w:pPr>
              <w:pStyle w:val="TableText"/>
              <w:rPr>
                <w:rFonts w:eastAsia="Times New Roman" w:cs="Times New Roman"/>
              </w:rPr>
            </w:pPr>
            <w:r w:rsidRPr="00AE0FDD">
              <w:rPr>
                <w:rFonts w:eastAsia="Times New Roman" w:cs="Times New Roman"/>
              </w:rPr>
              <w:t>G3: Booklet (increase reach)</w:t>
            </w:r>
          </w:p>
          <w:p w:rsidR="00824DC8" w:rsidRPr="00AE0FDD" w:rsidRDefault="00824DC8" w:rsidP="00824DC8">
            <w:pPr>
              <w:pStyle w:val="TableText"/>
              <w:rPr>
                <w:rFonts w:eastAsia="Times New Roman" w:cs="Times New Roman"/>
              </w:rPr>
            </w:pP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Postal mail/email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G1: received a leaflet in the mail called </w:t>
            </w:r>
            <w:r w:rsidR="003A53E3">
              <w:rPr>
                <w:rFonts w:eastAsia="Times New Roman" w:cs="Times New Roman"/>
              </w:rPr>
              <w:t>“</w:t>
            </w:r>
            <w:r w:rsidRPr="00AE0FDD">
              <w:rPr>
                <w:rFonts w:eastAsia="Times New Roman" w:cs="Times New Roman"/>
              </w:rPr>
              <w:t>Testing for prostate cancer</w:t>
            </w:r>
            <w:r w:rsidR="003A53E3">
              <w:rPr>
                <w:rFonts w:eastAsia="Times New Roman" w:cs="Times New Roman"/>
              </w:rPr>
              <w:t>”</w:t>
            </w:r>
            <w:r w:rsidRPr="00AE0FDD">
              <w:rPr>
                <w:rFonts w:eastAsia="Times New Roman" w:cs="Times New Roman"/>
              </w:rPr>
              <w:t>, 856 words in length, with a flesch reading score of 14.6 years It provided brief info on types of PSA screening tests; false-positives. No information on harms.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Electronic/digital media</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G2 received a video that met criteria for a decision-aid; </w:t>
            </w:r>
            <w:r w:rsidR="003A53E3">
              <w:rPr>
                <w:rFonts w:eastAsia="Times New Roman" w:cs="Times New Roman"/>
              </w:rPr>
              <w:t>“</w:t>
            </w:r>
            <w:r w:rsidRPr="00AE0FDD">
              <w:rPr>
                <w:rFonts w:eastAsia="Times New Roman" w:cs="Times New Roman"/>
              </w:rPr>
              <w:t>The choice is yours: testing for prostate cancer</w:t>
            </w:r>
            <w:r w:rsidR="003A53E3">
              <w:rPr>
                <w:rFonts w:eastAsia="Times New Roman" w:cs="Times New Roman"/>
              </w:rPr>
              <w:t>’</w:t>
            </w:r>
            <w:r w:rsidRPr="00AE0FDD">
              <w:rPr>
                <w:rFonts w:eastAsia="Times New Roman" w:cs="Times New Roman"/>
              </w:rPr>
              <w:t>; 20 minutes in duration; younger man with family history of prostate cancer and an older man individually weighing up the pros and cons of PSA screening; natural history of cancer, test accuracy, and treatments are described</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Prostate cancer screening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Cancer Foundation of Western Australia</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Two groups, G1 and G3 received paper-based information while G2 received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Postal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1</w:t>
            </w:r>
            <w:r w:rsidRPr="00AE0FDD">
              <w:rPr>
                <w:rFonts w:eastAsia="Times New Roman" w:cs="Times New Roman"/>
              </w:rPr>
              <w:br/>
              <w:t>length: 20 minutes v. 2407 words</w:t>
            </w:r>
            <w:r w:rsidRPr="00AE0FDD">
              <w:rPr>
                <w:rFonts w:eastAsia="Times New Roman" w:cs="Times New Roman"/>
              </w:rPr>
              <w:br/>
              <w:t>total time: 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NOTE:</w:t>
            </w:r>
          </w:p>
          <w:p w:rsidR="00824DC8" w:rsidRPr="00AE0FDD" w:rsidRDefault="00824DC8" w:rsidP="00824DC8">
            <w:pPr>
              <w:pStyle w:val="TableText"/>
              <w:rPr>
                <w:rFonts w:eastAsia="Times New Roman" w:cs="Times New Roman"/>
              </w:rPr>
            </w:pPr>
            <w:r w:rsidRPr="00AE0FDD">
              <w:rPr>
                <w:rFonts w:eastAsia="Times New Roman" w:cs="Times New Roman"/>
              </w:rPr>
              <w:t xml:space="preserve">Treatment, including statistics on treatment-related complications; included a visual aid in the form of a flow-chart outlining the consequences of screening and a </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Quantitative and graphical</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Included recommendations, prostate cancer risk, and testing risk and benefit.</w:t>
            </w:r>
          </w:p>
        </w:tc>
      </w:tr>
    </w:tbl>
    <w:p w:rsidR="00824DC8" w:rsidRPr="00AE0FDD" w:rsidRDefault="00824DC8" w:rsidP="00824DC8">
      <w:pPr>
        <w:pStyle w:val="TableTitle"/>
        <w:rPr>
          <w:sz w:val="24"/>
        </w:rPr>
      </w:pPr>
      <w:r w:rsidRPr="00AE0FDD">
        <w:br w:type="page"/>
      </w:r>
      <w:bookmarkStart w:id="18" w:name="_Toc359424084"/>
      <w:r w:rsidRPr="00AE0FDD">
        <w:lastRenderedPageBreak/>
        <w:t>Table F-4. Key question 2 intervention descriptions (continued)</w:t>
      </w:r>
      <w:bookmarkEnd w:id="18"/>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Gattellari et al., 2005</w:t>
            </w:r>
            <w:r w:rsidRPr="00AE0FDD">
              <w:rPr>
                <w:rFonts w:ascii="Times New Roman" w:eastAsia="Times New Roman" w:hAnsi="Times New Roman" w:cs="Times New Roman"/>
                <w:noProof/>
                <w:vertAlign w:val="superscript"/>
              </w:rPr>
              <w:t>14</w:t>
            </w:r>
            <w:r w:rsidRPr="00AE0FDD">
              <w:rPr>
                <w:rFonts w:eastAsia="Times New Roman" w:cs="Times New Roman"/>
              </w:rPr>
              <w:t xml:space="preserve"> (continued)</w:t>
            </w:r>
          </w:p>
        </w:tc>
        <w:tc>
          <w:tcPr>
            <w:tcW w:w="2546" w:type="dxa"/>
            <w:shd w:val="clear" w:color="auto" w:fill="auto"/>
          </w:tcPr>
          <w:p w:rsidR="00824DC8" w:rsidRPr="00AE0FDD" w:rsidRDefault="00824DC8" w:rsidP="00824DC8">
            <w:pPr>
              <w:pStyle w:val="TableText"/>
              <w:rPr>
                <w:rFonts w:eastAsia="Times New Roman" w:cs="Times New Roman"/>
              </w:rPr>
            </w:pPr>
          </w:p>
        </w:tc>
        <w:tc>
          <w:tcPr>
            <w:tcW w:w="252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Postal mail/email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G3: 2407 word evidence-based booklet, entitled </w:t>
            </w:r>
            <w:r w:rsidR="003A53E3">
              <w:rPr>
                <w:rFonts w:eastAsia="Times New Roman" w:cs="Times New Roman"/>
              </w:rPr>
              <w:t>“</w:t>
            </w:r>
            <w:r w:rsidRPr="00AE0FDD">
              <w:rPr>
                <w:rFonts w:eastAsia="Times New Roman" w:cs="Times New Roman"/>
              </w:rPr>
              <w:t>Should I have a PSA test for prostate cancer: information for men who want to know more about screening tests for prostate cancer; Flesch-Kincaid reading age of 11.8 years; included stats on the life-time and age-specifics risks of developing and dying from prostate cancer, family history as risk factor, test accuracy, and potential benefits and harms from treatment, including statistics on treatment-related complications; included a visual aid in the form of a flow-chart outlining the consequences of screening and a values clarification form.</w:t>
            </w:r>
          </w:p>
        </w:tc>
        <w:tc>
          <w:tcPr>
            <w:tcW w:w="1800" w:type="dxa"/>
            <w:shd w:val="clear" w:color="auto" w:fill="auto"/>
          </w:tcPr>
          <w:p w:rsidR="00824DC8" w:rsidRPr="00AE0FDD" w:rsidRDefault="00824DC8" w:rsidP="00824DC8">
            <w:pPr>
              <w:pStyle w:val="TableText"/>
              <w:rPr>
                <w:rFonts w:eastAsia="Times New Roman" w:cs="Times New Roman"/>
              </w:rPr>
            </w:pPr>
          </w:p>
        </w:tc>
        <w:tc>
          <w:tcPr>
            <w:tcW w:w="144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values clarification form.</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p>
        </w:tc>
        <w:tc>
          <w:tcPr>
            <w:tcW w:w="1620" w:type="dxa"/>
            <w:shd w:val="clear" w:color="auto" w:fill="auto"/>
          </w:tcPr>
          <w:p w:rsidR="00824DC8" w:rsidRPr="00AE0FDD" w:rsidRDefault="00824DC8" w:rsidP="00824DC8">
            <w:pPr>
              <w:pStyle w:val="TableText"/>
              <w:rPr>
                <w:rFonts w:eastAsia="Times New Roman" w:cs="Times New Roman"/>
              </w:rPr>
            </w:pPr>
          </w:p>
        </w:tc>
        <w:tc>
          <w:tcPr>
            <w:tcW w:w="2160" w:type="dxa"/>
            <w:shd w:val="clear" w:color="auto" w:fill="auto"/>
          </w:tcPr>
          <w:p w:rsidR="00824DC8" w:rsidRPr="00AE0FDD" w:rsidRDefault="00824DC8" w:rsidP="00824DC8">
            <w:pPr>
              <w:pStyle w:val="TableText"/>
              <w:rPr>
                <w:rFonts w:eastAsia="Times New Roman" w:cs="Times New Roman"/>
              </w:rPr>
            </w:pPr>
          </w:p>
        </w:tc>
      </w:tr>
    </w:tbl>
    <w:p w:rsidR="00824DC8" w:rsidRPr="00AE0FDD" w:rsidRDefault="00824DC8" w:rsidP="00824DC8"/>
    <w:p w:rsidR="00824DC8" w:rsidRPr="00AE0FDD" w:rsidRDefault="00824DC8" w:rsidP="00824DC8">
      <w:pPr>
        <w:pStyle w:val="TableTitle"/>
        <w:rPr>
          <w:sz w:val="24"/>
        </w:rPr>
      </w:pPr>
      <w:r w:rsidRPr="00AE0FDD">
        <w:br w:type="page"/>
      </w:r>
      <w:bookmarkStart w:id="19" w:name="_Toc359424085"/>
      <w:r w:rsidRPr="00AE0FDD">
        <w:lastRenderedPageBreak/>
        <w:t>Table F-4. Key question 2 intervention descriptions (continued)</w:t>
      </w:r>
      <w:bookmarkEnd w:id="19"/>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Hagmolen et al., 2008</w:t>
            </w:r>
            <w:r w:rsidRPr="00AE0FDD">
              <w:rPr>
                <w:rFonts w:ascii="Times New Roman" w:eastAsia="Times New Roman" w:hAnsi="Times New Roman" w:cs="Times New Roman"/>
                <w:noProof/>
                <w:vertAlign w:val="superscript"/>
              </w:rPr>
              <w:t>15</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Guideline dissemination (increase reach)</w:t>
            </w:r>
          </w:p>
          <w:p w:rsidR="00824DC8" w:rsidRPr="00AE0FDD" w:rsidRDefault="00824DC8" w:rsidP="00824DC8">
            <w:pPr>
              <w:pStyle w:val="TableText"/>
              <w:rPr>
                <w:rFonts w:eastAsia="Times New Roman" w:cs="Times New Roman"/>
              </w:rPr>
            </w:pPr>
            <w:r w:rsidRPr="00AE0FDD">
              <w:rPr>
                <w:rFonts w:eastAsia="Times New Roman" w:cs="Times New Roman"/>
              </w:rPr>
              <w:t>G2: Guideline dissemination + educational program (increase ability)</w:t>
            </w:r>
          </w:p>
          <w:p w:rsidR="00824DC8" w:rsidRPr="00AE0FDD" w:rsidRDefault="00824DC8" w:rsidP="00824DC8">
            <w:pPr>
              <w:pStyle w:val="TableText"/>
              <w:rPr>
                <w:rFonts w:eastAsia="Times New Roman" w:cs="Times New Roman"/>
              </w:rPr>
            </w:pPr>
            <w:r w:rsidRPr="00AE0FDD">
              <w:rPr>
                <w:rFonts w:eastAsia="Times New Roman" w:cs="Times New Roman"/>
              </w:rPr>
              <w:t>G3: Guideline dissemination + educational program + individualized treatment advice based on airway responsiveness and symptoms (multicomponent)</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Social networks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All GPs were sent an extract of the latest updated version of the Dutch College of GPs clinical practice guidelines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Skills building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Mailed guideline + invitation for a 2-hr educational session on asthma and inhalation techniques</w:t>
            </w:r>
          </w:p>
          <w:p w:rsidR="00824DC8" w:rsidRPr="00AE0FDD" w:rsidRDefault="00824DC8" w:rsidP="00824DC8">
            <w:pPr>
              <w:pStyle w:val="TableText"/>
              <w:rPr>
                <w:rFonts w:eastAsia="Times New Roman" w:cs="Times New Roman"/>
              </w:rPr>
            </w:pPr>
          </w:p>
          <w:p w:rsidR="00824DC8" w:rsidRPr="00AE0FDD" w:rsidRDefault="00E00CEA"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Mailed guideline + educational session + GPs received written individualized treatment advice based on symptoms, the use of medication, lung function, and the severity of AHR.</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Treatment of childhood asthma</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Dutch College of General Practitioner</w:t>
            </w:r>
            <w:r w:rsidR="003A53E3">
              <w:rPr>
                <w:rFonts w:eastAsia="Times New Roman" w:cs="Times New Roman"/>
              </w:rPr>
              <w:t>’</w:t>
            </w:r>
            <w:r w:rsidRPr="00AE0FDD">
              <w:rPr>
                <w:rFonts w:eastAsia="Times New Roman" w:cs="Times New Roman"/>
              </w:rPr>
              <w:t>s clinical practice guideline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Print</w:t>
            </w:r>
            <w:r w:rsidRPr="00AE0FDD">
              <w:rPr>
                <w:rFonts w:eastAsia="Times New Roman" w:cs="Times New Roman"/>
              </w:rPr>
              <w:br/>
              <w:t>G2: Print + in-person</w:t>
            </w:r>
            <w:r w:rsidRPr="00AE0FDD">
              <w:rPr>
                <w:rFonts w:eastAsia="Times New Roman" w:cs="Times New Roman"/>
              </w:rPr>
              <w:br/>
              <w:t>G3: Print + in-person + print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G1: postal </w:t>
            </w:r>
            <w:r w:rsidRPr="00AE0FDD">
              <w:rPr>
                <w:rFonts w:eastAsia="Times New Roman" w:cs="Times New Roman"/>
              </w:rPr>
              <w:br/>
              <w:t>G2: Postal + unclear</w:t>
            </w:r>
            <w:r w:rsidRPr="00AE0FDD">
              <w:rPr>
                <w:rFonts w:eastAsia="Times New Roman" w:cs="Times New Roman"/>
              </w:rPr>
              <w:br/>
              <w:t>G3: Postal + unclear + postal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All groups: Guideline: 1 session. </w:t>
            </w:r>
            <w:r w:rsidRPr="00AE0FDD">
              <w:rPr>
                <w:rFonts w:eastAsia="Times New Roman" w:cs="Times New Roman"/>
              </w:rPr>
              <w:br/>
              <w:t xml:space="preserve">G2 &amp; G3: Educational session=1 session; </w:t>
            </w:r>
            <w:r w:rsidRPr="00AE0FDD">
              <w:rPr>
                <w:rFonts w:eastAsia="Times New Roman" w:cs="Times New Roman"/>
              </w:rPr>
              <w:br/>
              <w:t>total time: 2 hr</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Combination of graphical information (e.g., flow chart) quantitative information.</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Outlined decision tree for treatment steps</w:t>
            </w:r>
          </w:p>
        </w:tc>
      </w:tr>
    </w:tbl>
    <w:p w:rsidR="00824DC8" w:rsidRPr="00AE0FDD" w:rsidRDefault="00824DC8" w:rsidP="00824DC8"/>
    <w:p w:rsidR="00824DC8" w:rsidRPr="00AE0FDD" w:rsidRDefault="00824DC8" w:rsidP="00824DC8">
      <w:pPr>
        <w:pStyle w:val="TableTitle"/>
        <w:rPr>
          <w:sz w:val="24"/>
        </w:rPr>
      </w:pPr>
      <w:r w:rsidRPr="00AE0FDD">
        <w:br w:type="page"/>
      </w:r>
      <w:bookmarkStart w:id="20" w:name="_Toc359424086"/>
      <w:r w:rsidRPr="00AE0FDD">
        <w:lastRenderedPageBreak/>
        <w:t>Table F-4. Key question 2 intervention descriptions (continued)</w:t>
      </w:r>
      <w:bookmarkEnd w:id="20"/>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Jain et al., 2006</w:t>
            </w:r>
            <w:r w:rsidRPr="00AE0FDD">
              <w:rPr>
                <w:rFonts w:ascii="Times New Roman" w:eastAsia="Times New Roman" w:hAnsi="Times New Roman" w:cs="Times New Roman"/>
                <w:noProof/>
                <w:vertAlign w:val="superscript"/>
              </w:rPr>
              <w:t>16</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Passive intervention- guidelines by mail (increase reach)</w:t>
            </w:r>
          </w:p>
          <w:p w:rsidR="00824DC8" w:rsidRPr="00AE0FDD" w:rsidRDefault="00824DC8" w:rsidP="00824DC8">
            <w:pPr>
              <w:pStyle w:val="TableText"/>
              <w:rPr>
                <w:rFonts w:eastAsia="Times New Roman" w:cs="Times New Roman"/>
              </w:rPr>
            </w:pPr>
            <w:r w:rsidRPr="00AE0FDD">
              <w:rPr>
                <w:rFonts w:eastAsia="Times New Roman" w:cs="Times New Roman"/>
              </w:rPr>
              <w:t xml:space="preserve">G2: Active </w:t>
            </w:r>
            <w:r w:rsidR="00D430E8">
              <w:rPr>
                <w:rFonts w:eastAsia="Times New Roman" w:cs="Times New Roman"/>
              </w:rPr>
              <w:t>intervention (multi</w:t>
            </w:r>
            <w:r w:rsidRPr="00AE0FDD">
              <w:rPr>
                <w:rFonts w:eastAsia="Times New Roman" w:cs="Times New Roman"/>
              </w:rPr>
              <w:t>component)</w:t>
            </w:r>
          </w:p>
          <w:p w:rsidR="00824DC8" w:rsidRPr="00AE0FDD" w:rsidRDefault="00824DC8" w:rsidP="00824DC8">
            <w:pPr>
              <w:pStyle w:val="TableText"/>
              <w:rPr>
                <w:rFonts w:eastAsia="Times New Roman" w:cs="Times New Roman"/>
              </w:rPr>
            </w:pP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Postal mail/email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Mailed a copy of the CPGs to study dietitians</w:t>
            </w:r>
          </w:p>
          <w:p w:rsidR="00824DC8" w:rsidRPr="00AE0FDD" w:rsidRDefault="00824DC8" w:rsidP="00824DC8">
            <w:pPr>
              <w:pStyle w:val="TableText"/>
              <w:rPr>
                <w:rFonts w:eastAsia="Times New Roman" w:cs="Times New Roman"/>
              </w:rPr>
            </w:pPr>
          </w:p>
          <w:p w:rsidR="00824DC8" w:rsidRPr="00AE0FDD" w:rsidRDefault="00D430E8"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Local opinion leader + access to website + supporting documents + educational tools +training kits to assist the dietician + posters and pocket cards + audit &amp; feedback + interactive workshop +academic detailing + site reports +reminders + small group session.</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Nutrition support; treatment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Guideline, Canadian critical care clinical practice guidelines committee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G1: paper </w:t>
            </w:r>
            <w:r w:rsidRPr="00AE0FDD">
              <w:rPr>
                <w:rFonts w:eastAsia="Times New Roman" w:cs="Times New Roman"/>
              </w:rPr>
              <w:br/>
              <w:t>G2: every type of format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 postal</w:t>
            </w:r>
            <w:r w:rsidRPr="00AE0FDD">
              <w:rPr>
                <w:rFonts w:eastAsia="Times New Roman" w:cs="Times New Roman"/>
              </w:rPr>
              <w:br/>
              <w:t>G2: postal + web + in-person + email, etc.</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Guidelines</w:t>
            </w:r>
            <w:r w:rsidRPr="00AE0FDD">
              <w:rPr>
                <w:rFonts w:eastAsia="Times New Roman" w:cs="Times New Roman"/>
              </w:rPr>
              <w:br/>
              <w:t>G2: The different strategies sought to predispose people through awareness, enable them through agreement and adoption, and then reinforce behaviors through adherence.</w:t>
            </w:r>
          </w:p>
        </w:tc>
      </w:tr>
    </w:tbl>
    <w:p w:rsidR="00824DC8" w:rsidRPr="00AE0FDD" w:rsidRDefault="00824DC8" w:rsidP="00824DC8"/>
    <w:p w:rsidR="00824DC8" w:rsidRPr="00AE0FDD" w:rsidRDefault="00824DC8" w:rsidP="00824DC8">
      <w:pPr>
        <w:pStyle w:val="TableTitle"/>
        <w:rPr>
          <w:sz w:val="24"/>
        </w:rPr>
      </w:pPr>
      <w:r w:rsidRPr="00AE0FDD">
        <w:br w:type="page"/>
      </w:r>
      <w:bookmarkStart w:id="21" w:name="_Toc359424087"/>
      <w:r w:rsidRPr="00AE0FDD">
        <w:lastRenderedPageBreak/>
        <w:t>Table F-4. Key question 2 intervention descriptions (continued)</w:t>
      </w:r>
      <w:bookmarkEnd w:id="21"/>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Jousimaa et al., 2002</w:t>
            </w:r>
            <w:r w:rsidRPr="00AE0FDD">
              <w:rPr>
                <w:rFonts w:ascii="Times New Roman" w:eastAsia="Times New Roman" w:hAnsi="Times New Roman" w:cs="Times New Roman"/>
                <w:noProof/>
                <w:vertAlign w:val="superscript"/>
              </w:rPr>
              <w:t>17</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Computerized version of guidelines (increase ability)</w:t>
            </w:r>
          </w:p>
          <w:p w:rsidR="00824DC8" w:rsidRPr="00AE0FDD" w:rsidRDefault="00824DC8" w:rsidP="00824DC8">
            <w:pPr>
              <w:pStyle w:val="TableText"/>
              <w:rPr>
                <w:rFonts w:eastAsia="Times New Roman" w:cs="Times New Roman"/>
              </w:rPr>
            </w:pPr>
            <w:r w:rsidRPr="00AE0FDD">
              <w:rPr>
                <w:rFonts w:eastAsia="Times New Roman" w:cs="Times New Roman"/>
              </w:rPr>
              <w:t>G2: Textbook-based version of guidelines (increase reach)</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Electronic/digital media</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Physicians were given the latest CD-ROM version of the guidelines. Those with access to a computer in the consultation room were given a copy of the CD-ROM to be installed on their consultation room computer. If the physicians did not have access to a computer in the consultation room, they were provided with a laptop computer with </w:t>
            </w:r>
            <w:r w:rsidR="00E65621">
              <w:rPr>
                <w:rFonts w:eastAsia="Times New Roman" w:cs="Times New Roman"/>
              </w:rPr>
              <w:t>pre</w:t>
            </w:r>
            <w:r w:rsidRPr="00AE0FDD">
              <w:rPr>
                <w:rFonts w:eastAsia="Times New Roman" w:cs="Times New Roman"/>
              </w:rPr>
              <w:t>installed guidelines during the study period.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Postal mail/email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Physicians were given the latest version of the textbook guidelines. Prior to the study, participating physicians agreed not to use the other version of the guidelines if it was available in the</w:t>
            </w:r>
            <w:r w:rsidRPr="00AE0FDD">
              <w:rPr>
                <w:rFonts w:eastAsia="Times New Roman" w:cs="Times New Roman"/>
              </w:rPr>
              <w:br/>
              <w:t>health center, but they could use any other source of information, such as medical journals, books, and colleague consultations.</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Primary care; treatment and prevention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Guidelines; Evidence-Based Medicine Guidelines (EBMG)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CD-ROM or computer-based</w:t>
            </w:r>
            <w:r w:rsidRPr="00AE0FDD">
              <w:rPr>
                <w:rFonts w:eastAsia="Times New Roman" w:cs="Times New Roman"/>
              </w:rPr>
              <w:br/>
              <w:t>G2: Paper-based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 CD-ROM or computer-based</w:t>
            </w:r>
            <w:r w:rsidRPr="00AE0FDD">
              <w:rPr>
                <w:rFonts w:eastAsia="Times New Roman" w:cs="Times New Roman"/>
              </w:rPr>
              <w:br/>
              <w:t>G2: Paper-based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1</w:t>
            </w:r>
            <w:r w:rsidRPr="00AE0FDD">
              <w:rPr>
                <w:rFonts w:eastAsia="Times New Roman" w:cs="Times New Roman"/>
              </w:rPr>
              <w:br/>
              <w:t>length: used version of guidelines for no less than 4 weeks before data collection</w:t>
            </w:r>
            <w:r w:rsidRPr="00AE0FDD">
              <w:rPr>
                <w:rFonts w:eastAsia="Times New Roman" w:cs="Times New Roman"/>
              </w:rPr>
              <w:br/>
              <w:t>total time: NR</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Guideline recommendations</w:t>
            </w:r>
          </w:p>
        </w:tc>
      </w:tr>
    </w:tbl>
    <w:p w:rsidR="00824DC8" w:rsidRPr="00AE0FDD" w:rsidRDefault="00824DC8" w:rsidP="00824DC8"/>
    <w:p w:rsidR="00824DC8" w:rsidRPr="00AE0FDD" w:rsidRDefault="00824DC8" w:rsidP="00824DC8">
      <w:pPr>
        <w:pStyle w:val="TableTitle"/>
        <w:rPr>
          <w:sz w:val="24"/>
        </w:rPr>
      </w:pPr>
      <w:r w:rsidRPr="00AE0FDD">
        <w:br w:type="page"/>
      </w:r>
      <w:bookmarkStart w:id="22" w:name="_Toc359424088"/>
      <w:r w:rsidRPr="00AE0FDD">
        <w:lastRenderedPageBreak/>
        <w:t>Table F-4. Key question 2 intervention descriptions (continued)</w:t>
      </w:r>
      <w:bookmarkEnd w:id="22"/>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Junghans et al., 2007</w:t>
            </w:r>
            <w:r w:rsidRPr="00AE0FDD">
              <w:rPr>
                <w:rFonts w:ascii="Times New Roman" w:eastAsia="Times New Roman" w:hAnsi="Times New Roman" w:cs="Times New Roman"/>
                <w:noProof/>
                <w:vertAlign w:val="superscript"/>
              </w:rPr>
              <w:t>18</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Conventional guideline (increase reach)</w:t>
            </w:r>
          </w:p>
          <w:p w:rsidR="00824DC8" w:rsidRPr="00AE0FDD" w:rsidRDefault="00824DC8" w:rsidP="00824DC8">
            <w:pPr>
              <w:pStyle w:val="TableText"/>
              <w:rPr>
                <w:rFonts w:eastAsia="Times New Roman" w:cs="Times New Roman"/>
              </w:rPr>
            </w:pPr>
            <w:r w:rsidRPr="00AE0FDD">
              <w:rPr>
                <w:rFonts w:eastAsia="Times New Roman" w:cs="Times New Roman"/>
              </w:rPr>
              <w:t>G2: Ratings about specific patients in vignettes (increase motivation)</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Electronic/digital media</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Participants were provided online guideline paragraphs most relevant to each vignette as well as links to full-text guidelines and detailed information on how the ratings were derived.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Opinion leaders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Physicians received an electronic prompt to physicians that said </w:t>
            </w:r>
            <w:r w:rsidR="003A53E3">
              <w:rPr>
                <w:rFonts w:eastAsia="Times New Roman" w:cs="Times New Roman"/>
              </w:rPr>
              <w:t>“</w:t>
            </w:r>
            <w:r w:rsidRPr="00AE0FDD">
              <w:rPr>
                <w:rFonts w:eastAsia="Times New Roman" w:cs="Times New Roman"/>
              </w:rPr>
              <w:t>the expert panels recommend __-</w:t>
            </w:r>
            <w:r w:rsidR="003A53E3">
              <w:rPr>
                <w:rFonts w:eastAsia="Times New Roman" w:cs="Times New Roman"/>
              </w:rPr>
              <w:t>”</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Angina; treatment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 American heart association and European Society of Cardiology</w:t>
            </w:r>
            <w:r w:rsidRPr="00AE0FDD">
              <w:rPr>
                <w:rFonts w:eastAsia="Times New Roman" w:cs="Times New Roman"/>
              </w:rPr>
              <w:br/>
              <w:t>G2: 2 expert panels composed of 5 cardiologists, 1 cardiothoracic surgeon, and 5 general practitioners with an interest in cardiology</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Electronic-based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Computer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12 vignettes randomly ordered</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Physicians read unique vignettes of patients with suspected or</w:t>
            </w:r>
            <w:r w:rsidRPr="00AE0FDD">
              <w:rPr>
                <w:rFonts w:eastAsia="Times New Roman" w:cs="Times New Roman"/>
              </w:rPr>
              <w:br/>
              <w:t>confirmed angina based on unique combinations of clinical factors</w:t>
            </w:r>
            <w:r w:rsidRPr="00AE0FDD">
              <w:rPr>
                <w:rFonts w:eastAsia="Times New Roman" w:cs="Times New Roman"/>
              </w:rPr>
              <w:br/>
              <w:t>(indications).</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Kennedy et al., 2003</w:t>
            </w:r>
            <w:r w:rsidRPr="00AE0FDD">
              <w:rPr>
                <w:rFonts w:ascii="Times New Roman" w:eastAsia="Times New Roman" w:hAnsi="Times New Roman" w:cs="Times New Roman"/>
                <w:noProof/>
                <w:vertAlign w:val="superscript"/>
              </w:rPr>
              <w:t>19</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(not abstracted)</w:t>
            </w:r>
          </w:p>
          <w:p w:rsidR="00824DC8" w:rsidRPr="00AE0FDD" w:rsidRDefault="00824DC8" w:rsidP="00824DC8">
            <w:pPr>
              <w:pStyle w:val="TableText"/>
              <w:rPr>
                <w:rFonts w:eastAsia="Times New Roman" w:cs="Times New Roman"/>
              </w:rPr>
            </w:pPr>
            <w:r w:rsidRPr="00AE0FDD">
              <w:rPr>
                <w:rFonts w:eastAsia="Times New Roman" w:cs="Times New Roman"/>
              </w:rPr>
              <w:t>G2: Information (increase reach)</w:t>
            </w:r>
          </w:p>
          <w:p w:rsidR="00824DC8" w:rsidRPr="00AE0FDD" w:rsidRDefault="00824DC8" w:rsidP="00824DC8">
            <w:pPr>
              <w:pStyle w:val="TableText"/>
              <w:rPr>
                <w:rFonts w:eastAsia="Times New Roman" w:cs="Times New Roman"/>
              </w:rPr>
            </w:pPr>
            <w:r w:rsidRPr="00AE0FDD">
              <w:rPr>
                <w:rFonts w:eastAsia="Times New Roman" w:cs="Times New Roman"/>
              </w:rPr>
              <w:t>G3: Interview (increase motivation)</w:t>
            </w:r>
          </w:p>
          <w:p w:rsidR="00824DC8" w:rsidRPr="00AE0FDD" w:rsidRDefault="00824DC8" w:rsidP="00824DC8">
            <w:pPr>
              <w:pStyle w:val="TableText"/>
              <w:rPr>
                <w:rFonts w:eastAsia="Times New Roman" w:cs="Times New Roman"/>
              </w:rPr>
            </w:pP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Multicomponent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video and booklet were sent to women at their home 6 weeks before their consultation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Interpersonal outreach</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G2 + in-person structured interview with a research</w:t>
            </w:r>
            <w:r w:rsidRPr="00AE0FDD">
              <w:rPr>
                <w:rFonts w:eastAsia="Times New Roman" w:cs="Times New Roman"/>
              </w:rPr>
              <w:br/>
              <w:t>nurse immediately prior to the initial consultation</w:t>
            </w:r>
            <w:r w:rsidRPr="00AE0FDD">
              <w:rPr>
                <w:rFonts w:eastAsia="Times New Roman" w:cs="Times New Roman"/>
              </w:rPr>
              <w:br/>
              <w:t>with their gynecologist.</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Menorrhagia; treatment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Systematic review of treatment efficacy published in the Effective Health Care series + epidemiological and quality of life surveys on the condition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G2: Paper + video</w:t>
            </w:r>
            <w:r w:rsidRPr="00AE0FDD">
              <w:rPr>
                <w:rFonts w:eastAsia="Times New Roman" w:cs="Times New Roman"/>
              </w:rPr>
              <w:br/>
              <w:t>G3: Paper + video + in person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G2: Postal</w:t>
            </w:r>
            <w:r w:rsidRPr="00AE0FDD">
              <w:rPr>
                <w:rFonts w:eastAsia="Times New Roman" w:cs="Times New Roman"/>
              </w:rPr>
              <w:br/>
              <w:t>G3: postal + In person (nurse)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G2: 1 session</w:t>
            </w:r>
            <w:r w:rsidRPr="00AE0FDD">
              <w:rPr>
                <w:rFonts w:eastAsia="Times New Roman" w:cs="Times New Roman"/>
              </w:rPr>
              <w:br/>
              <w:t>G3: interview length was approx. 30 min. 1 session.</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Combined </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Booklet emphasized the importance of patient preferences, information about menorrhagia and its causes, treatment options, risks and benefits of surgery, and a personal treatment plan. Video included patient narratives, graphical illustrations, and used color coding to facilitate linkage of the visual material with the information in the booklet.</w:t>
            </w:r>
          </w:p>
        </w:tc>
      </w:tr>
    </w:tbl>
    <w:p w:rsidR="00824DC8" w:rsidRPr="00AE0FDD" w:rsidRDefault="00824DC8" w:rsidP="00824DC8"/>
    <w:p w:rsidR="00824DC8" w:rsidRPr="00AE0FDD" w:rsidRDefault="00824DC8" w:rsidP="00824DC8">
      <w:pPr>
        <w:pStyle w:val="TableTitle"/>
        <w:rPr>
          <w:sz w:val="24"/>
        </w:rPr>
      </w:pPr>
      <w:r w:rsidRPr="00AE0FDD">
        <w:br w:type="page"/>
      </w:r>
      <w:bookmarkStart w:id="23" w:name="_Toc359424089"/>
      <w:r w:rsidRPr="00AE0FDD">
        <w:lastRenderedPageBreak/>
        <w:t>Table F-4. Key question 2 intervention descriptions (continued)</w:t>
      </w:r>
      <w:bookmarkEnd w:id="23"/>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King et al., 2007</w:t>
            </w:r>
            <w:r w:rsidRPr="00AE0FDD">
              <w:rPr>
                <w:rFonts w:ascii="Times New Roman" w:eastAsia="Times New Roman" w:hAnsi="Times New Roman" w:cs="Times New Roman"/>
                <w:noProof/>
                <w:vertAlign w:val="superscript"/>
              </w:rPr>
              <w:t>20</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Attention control (not abstracted)</w:t>
            </w:r>
          </w:p>
          <w:p w:rsidR="00824DC8" w:rsidRPr="00AE0FDD" w:rsidRDefault="00824DC8" w:rsidP="00824DC8">
            <w:pPr>
              <w:pStyle w:val="TableText"/>
              <w:rPr>
                <w:rFonts w:eastAsia="Times New Roman" w:cs="Times New Roman"/>
              </w:rPr>
            </w:pPr>
            <w:r w:rsidRPr="00AE0FDD">
              <w:rPr>
                <w:rFonts w:eastAsia="Times New Roman" w:cs="Times New Roman"/>
              </w:rPr>
              <w:t>G2: Counselor via phone (increase motivation)</w:t>
            </w:r>
          </w:p>
          <w:p w:rsidR="00824DC8" w:rsidRPr="00AE0FDD" w:rsidRDefault="00824DC8" w:rsidP="00824DC8">
            <w:pPr>
              <w:pStyle w:val="TableText"/>
              <w:rPr>
                <w:rFonts w:eastAsia="Times New Roman" w:cs="Times New Roman"/>
              </w:rPr>
            </w:pPr>
            <w:r w:rsidRPr="00AE0FDD">
              <w:rPr>
                <w:rFonts w:eastAsia="Times New Roman" w:cs="Times New Roman"/>
              </w:rPr>
              <w:t>G3: Automated counselor via phone (increase reach)</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Usual Care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Interpersonal outreach</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Telephone assisted physical activity counseling by a trained health educator. Telephone contacts were supplemented by informational mailings and pedometer.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Electronic/digital media</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Telephone-assisted physical activity counseling by an automated computer. Telephone contacts were supplemented by informational mailings and pedometer.</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Physical activity: Prevention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US Department of Health and Human Services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Both: via phone and informational mailings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G2: trained health educator</w:t>
            </w:r>
            <w:r w:rsidRPr="00AE0FDD">
              <w:rPr>
                <w:rFonts w:eastAsia="Times New Roman" w:cs="Times New Roman"/>
              </w:rPr>
              <w:br/>
              <w:t xml:space="preserve">G3: automated telephone linked computer system that could </w:t>
            </w:r>
            <w:r w:rsidR="003A53E3">
              <w:rPr>
                <w:rFonts w:eastAsia="Times New Roman" w:cs="Times New Roman"/>
              </w:rPr>
              <w:t>‘</w:t>
            </w:r>
            <w:r w:rsidRPr="00AE0FDD">
              <w:rPr>
                <w:rFonts w:eastAsia="Times New Roman" w:cs="Times New Roman"/>
              </w:rPr>
              <w:t>speak</w:t>
            </w:r>
            <w:r w:rsidR="003A53E3">
              <w:rPr>
                <w:rFonts w:eastAsia="Times New Roman" w:cs="Times New Roman"/>
              </w:rPr>
              <w:t>’</w:t>
            </w:r>
            <w:r w:rsidRPr="00AE0FDD">
              <w:rPr>
                <w:rFonts w:eastAsia="Times New Roman" w:cs="Times New Roman"/>
              </w:rPr>
              <w:t xml:space="preserve"> to participants over the telephone using computer controlled speech generation.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Total # of calls completed (M, SD)</w:t>
            </w:r>
            <w:r w:rsidRPr="00AE0FDD">
              <w:rPr>
                <w:rFonts w:eastAsia="Times New Roman" w:cs="Times New Roman"/>
              </w:rPr>
              <w:br/>
              <w:t>G2: 13.1 (2.5)</w:t>
            </w:r>
            <w:r w:rsidRPr="00AE0FDD">
              <w:rPr>
                <w:rFonts w:eastAsia="Times New Roman" w:cs="Times New Roman"/>
              </w:rPr>
              <w:br/>
              <w:t>G3: 11.8 (4.8)</w:t>
            </w:r>
            <w:r w:rsidRPr="00AE0FDD">
              <w:rPr>
                <w:rFonts w:eastAsia="Times New Roman" w:cs="Times New Roman"/>
              </w:rPr>
              <w:br/>
            </w:r>
            <w:r w:rsidRPr="00AE0FDD">
              <w:rPr>
                <w:rFonts w:eastAsia="Times New Roman" w:cs="Times New Roman"/>
              </w:rPr>
              <w:br/>
              <w:t>Average call length in minutes</w:t>
            </w:r>
            <w:r w:rsidRPr="00AE0FDD">
              <w:rPr>
                <w:rFonts w:eastAsia="Times New Roman" w:cs="Times New Roman"/>
              </w:rPr>
              <w:br/>
              <w:t>G2: 10.7 (5.0)</w:t>
            </w:r>
            <w:r w:rsidRPr="00AE0FDD">
              <w:rPr>
                <w:rFonts w:eastAsia="Times New Roman" w:cs="Times New Roman"/>
              </w:rPr>
              <w:br/>
              <w:t>G3: 6.6 (2.2)</w:t>
            </w:r>
            <w:r w:rsidRPr="00AE0FDD">
              <w:rPr>
                <w:rFonts w:eastAsia="Times New Roman" w:cs="Times New Roman"/>
              </w:rPr>
              <w:br/>
            </w:r>
            <w:r w:rsidRPr="00AE0FDD">
              <w:rPr>
                <w:rFonts w:eastAsia="Times New Roman" w:cs="Times New Roman"/>
              </w:rPr>
              <w:br/>
              <w:t>10-15 minute sessions</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 probably qualitative</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G2: Health educator offered tailored support and problem solving around physical activity barriers. </w:t>
            </w:r>
            <w:r w:rsidRPr="00AE0FDD">
              <w:rPr>
                <w:rFonts w:eastAsia="Times New Roman" w:cs="Times New Roman"/>
              </w:rPr>
              <w:br/>
              <w:t>G2 &amp; G3: The content included physical activity assessment, progress evaluation, individualized problem-solving, goal-setting, feedback, and delivery of positive support and tailored advice. Discussion of cognitive and behavioral strategies, derived from Social Cognitive Theory and the Trans-theoretical Model occurred as appropriate to each person</w:t>
            </w:r>
            <w:r w:rsidR="003A53E3">
              <w:rPr>
                <w:rFonts w:eastAsia="Times New Roman" w:cs="Times New Roman"/>
              </w:rPr>
              <w:t>’</w:t>
            </w:r>
            <w:r w:rsidRPr="00AE0FDD">
              <w:rPr>
                <w:rFonts w:eastAsia="Times New Roman" w:cs="Times New Roman"/>
              </w:rPr>
              <w:t>s stage of motivational readiness for change. Provided with informational mailings, pedometer, and PA self-monitoring log.</w:t>
            </w:r>
          </w:p>
        </w:tc>
      </w:tr>
    </w:tbl>
    <w:p w:rsidR="00824DC8" w:rsidRPr="00AE0FDD" w:rsidRDefault="00824DC8" w:rsidP="00824DC8"/>
    <w:p w:rsidR="00824DC8" w:rsidRPr="00AE0FDD" w:rsidRDefault="00824DC8" w:rsidP="00824DC8">
      <w:pPr>
        <w:pStyle w:val="TableTitle"/>
        <w:rPr>
          <w:sz w:val="24"/>
        </w:rPr>
      </w:pPr>
      <w:r w:rsidRPr="00AE0FDD">
        <w:br w:type="page"/>
      </w:r>
      <w:bookmarkStart w:id="24" w:name="_Toc359424090"/>
      <w:r w:rsidRPr="00AE0FDD">
        <w:lastRenderedPageBreak/>
        <w:t>Table F-4. Key question 2 intervention descriptions (continued)</w:t>
      </w:r>
      <w:bookmarkEnd w:id="24"/>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Laprise et al., 2009</w:t>
            </w:r>
            <w:r w:rsidRPr="00AE0FDD">
              <w:rPr>
                <w:rFonts w:ascii="Times New Roman" w:eastAsia="Times New Roman" w:hAnsi="Times New Roman" w:cs="Times New Roman"/>
                <w:noProof/>
                <w:vertAlign w:val="superscript"/>
              </w:rPr>
              <w:t>21</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CME (increase ability)</w:t>
            </w:r>
          </w:p>
          <w:p w:rsidR="00824DC8" w:rsidRPr="00AE0FDD" w:rsidRDefault="00824DC8" w:rsidP="00824DC8">
            <w:pPr>
              <w:pStyle w:val="TableText"/>
              <w:rPr>
                <w:rFonts w:eastAsia="Times New Roman" w:cs="Times New Roman"/>
              </w:rPr>
            </w:pPr>
            <w:r w:rsidRPr="00AE0FDD">
              <w:rPr>
                <w:rFonts w:eastAsia="Times New Roman" w:cs="Times New Roman"/>
              </w:rPr>
              <w:t>G2: CME + practice enablers and reinforcers (multicomponent)</w:t>
            </w:r>
          </w:p>
          <w:p w:rsidR="00824DC8" w:rsidRPr="00AE0FDD" w:rsidRDefault="00824DC8" w:rsidP="00824DC8">
            <w:pPr>
              <w:pStyle w:val="TableText"/>
              <w:rPr>
                <w:rFonts w:eastAsia="Times New Roman" w:cs="Times New Roman"/>
              </w:rPr>
            </w:pP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Skills building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CME that was a small-group interactive workshop</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Champions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CME + PER group. nurses visited GPs</w:t>
            </w:r>
            <w:r w:rsidR="003A53E3">
              <w:rPr>
                <w:rFonts w:eastAsia="Times New Roman" w:cs="Times New Roman"/>
              </w:rPr>
              <w:t>’</w:t>
            </w:r>
            <w:r w:rsidRPr="00AE0FDD">
              <w:rPr>
                <w:rFonts w:eastAsia="Times New Roman" w:cs="Times New Roman"/>
              </w:rPr>
              <w:t xml:space="preserve"> offices to implement the clinical intervention. A set of clinical tools was developed to support intervention </w:t>
            </w:r>
            <w:r w:rsidR="00E65621">
              <w:rPr>
                <w:rFonts w:eastAsia="Times New Roman" w:cs="Times New Roman"/>
              </w:rPr>
              <w:t>implementation in the practice.</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Cardiovascular: prevention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practice guideline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G1: in-person </w:t>
            </w:r>
            <w:r w:rsidRPr="00AE0FDD">
              <w:rPr>
                <w:rFonts w:eastAsia="Times New Roman" w:cs="Times New Roman"/>
              </w:rPr>
              <w:br/>
              <w:t>G2: In-person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 expert cardiologist and GP</w:t>
            </w:r>
            <w:r w:rsidRPr="00AE0FDD">
              <w:rPr>
                <w:rFonts w:eastAsia="Times New Roman" w:cs="Times New Roman"/>
              </w:rPr>
              <w:br/>
              <w:t>G2: Trained nurse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2 hrs</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2160" w:type="dxa"/>
            <w:shd w:val="clear" w:color="auto" w:fill="auto"/>
            <w:hideMark/>
          </w:tcPr>
          <w:p w:rsidR="00824DC8" w:rsidRPr="00AE0FDD" w:rsidRDefault="00824DC8" w:rsidP="003A53E3">
            <w:pPr>
              <w:pStyle w:val="TableText"/>
              <w:rPr>
                <w:rFonts w:eastAsia="Times New Roman" w:cs="Times New Roman"/>
              </w:rPr>
            </w:pPr>
            <w:r w:rsidRPr="00AE0FDD">
              <w:rPr>
                <w:rFonts w:eastAsia="Times New Roman" w:cs="Times New Roman"/>
              </w:rPr>
              <w:t>CME: included a presentation of the latest CPGs by an expert cardiologist, discussion of 4 cases facilitated by a GP and an interactive response system, and discussion about barriers to guidelines implementation in their practice</w:t>
            </w:r>
            <w:r w:rsidRPr="00AE0FDD">
              <w:rPr>
                <w:rFonts w:eastAsia="Times New Roman" w:cs="Times New Roman"/>
              </w:rPr>
              <w:br/>
            </w:r>
            <w:r w:rsidRPr="00AE0FDD">
              <w:rPr>
                <w:rFonts w:eastAsia="Times New Roman" w:cs="Times New Roman"/>
              </w:rPr>
              <w:br/>
              <w:t>G2: The following tools were developed: list of target diagnoses; lists of generic and commercial names of all antidiabetic and CV drugs available on the market; decision-making algorithm for chart prompting.</w:t>
            </w:r>
            <w:r w:rsidRPr="00AE0FDD">
              <w:rPr>
                <w:rFonts w:eastAsia="Times New Roman" w:cs="Times New Roman"/>
              </w:rPr>
              <w:br/>
              <w:t>The goal of the trained PERs was to address important physician-level practice barriers to prevention: time to screen for at-risk patients, time to search for clinical information in support of decisionmaking, and timely access to experts</w:t>
            </w:r>
            <w:r w:rsidR="003A53E3">
              <w:rPr>
                <w:rFonts w:eastAsia="Times New Roman" w:cs="Times New Roman"/>
              </w:rPr>
              <w:t>’</w:t>
            </w:r>
            <w:r w:rsidRPr="00AE0FDD">
              <w:rPr>
                <w:rFonts w:eastAsia="Times New Roman" w:cs="Times New Roman"/>
              </w:rPr>
              <w:t xml:space="preserve"> recommendations</w:t>
            </w:r>
          </w:p>
        </w:tc>
      </w:tr>
    </w:tbl>
    <w:p w:rsidR="00824DC8" w:rsidRPr="00AE0FDD" w:rsidRDefault="00824DC8" w:rsidP="00824DC8"/>
    <w:p w:rsidR="00824DC8" w:rsidRPr="00AE0FDD" w:rsidRDefault="00824DC8" w:rsidP="00824DC8">
      <w:pPr>
        <w:pStyle w:val="TableTitle"/>
        <w:rPr>
          <w:sz w:val="24"/>
        </w:rPr>
      </w:pPr>
      <w:r w:rsidRPr="00AE0FDD">
        <w:br w:type="page"/>
      </w:r>
      <w:bookmarkStart w:id="25" w:name="_Toc359424091"/>
      <w:r w:rsidRPr="00AE0FDD">
        <w:lastRenderedPageBreak/>
        <w:t>Table F-4. Key question 2 intervention descriptions (continued)</w:t>
      </w:r>
      <w:bookmarkEnd w:id="25"/>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Lien et al., 2007,</w:t>
            </w:r>
            <w:r w:rsidRPr="00AE0FDD">
              <w:rPr>
                <w:rFonts w:ascii="Times New Roman" w:eastAsia="Times New Roman" w:hAnsi="Times New Roman" w:cs="Times New Roman"/>
                <w:noProof/>
                <w:vertAlign w:val="superscript"/>
              </w:rPr>
              <w:t>22</w:t>
            </w:r>
            <w:r w:rsidRPr="00AE0FDD">
              <w:rPr>
                <w:rFonts w:eastAsia="Times New Roman" w:cs="Times New Roman"/>
              </w:rPr>
              <w:br/>
              <w:t>Svetkey et al., 2003,</w:t>
            </w:r>
            <w:r w:rsidRPr="00AE0FDD">
              <w:rPr>
                <w:rFonts w:ascii="Times New Roman" w:eastAsia="Times New Roman" w:hAnsi="Times New Roman" w:cs="Times New Roman"/>
                <w:noProof/>
                <w:vertAlign w:val="superscript"/>
              </w:rPr>
              <w:t>23</w:t>
            </w:r>
            <w:r w:rsidRPr="00AE0FDD">
              <w:rPr>
                <w:rFonts w:eastAsia="Times New Roman" w:cs="Times New Roman"/>
              </w:rPr>
              <w:br/>
              <w:t>Young et al., 2009</w:t>
            </w:r>
            <w:r w:rsidRPr="00AE0FDD">
              <w:rPr>
                <w:rFonts w:ascii="Times New Roman" w:eastAsia="Times New Roman" w:hAnsi="Times New Roman" w:cs="Times New Roman"/>
                <w:noProof/>
                <w:vertAlign w:val="superscript"/>
              </w:rPr>
              <w:t>24</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Advice only (increase reach)</w:t>
            </w:r>
          </w:p>
          <w:p w:rsidR="00824DC8" w:rsidRPr="00AE0FDD" w:rsidRDefault="00824DC8" w:rsidP="00824DC8">
            <w:pPr>
              <w:pStyle w:val="TableText"/>
              <w:rPr>
                <w:rFonts w:eastAsia="Times New Roman" w:cs="Times New Roman"/>
              </w:rPr>
            </w:pPr>
            <w:r w:rsidRPr="00AE0FDD">
              <w:rPr>
                <w:rFonts w:eastAsia="Times New Roman" w:cs="Times New Roman"/>
              </w:rPr>
              <w:t>G2: Advice + behavioral counseling using established intervention (multicomponent)</w:t>
            </w:r>
          </w:p>
          <w:p w:rsidR="00824DC8" w:rsidRPr="00AE0FDD" w:rsidRDefault="00824DC8" w:rsidP="00824DC8">
            <w:pPr>
              <w:pStyle w:val="TableText"/>
              <w:rPr>
                <w:rFonts w:eastAsia="Times New Roman" w:cs="Times New Roman"/>
              </w:rPr>
            </w:pPr>
            <w:r w:rsidRPr="00AE0FDD">
              <w:rPr>
                <w:rFonts w:eastAsia="Times New Roman" w:cs="Times New Roman"/>
              </w:rPr>
              <w:t>G3: Established intervention + DASH</w:t>
            </w:r>
            <w:r w:rsidR="00F200C8">
              <w:rPr>
                <w:rFonts w:eastAsia="Times New Roman" w:cs="Times New Roman"/>
              </w:rPr>
              <w:t xml:space="preserve"> dietary recommendations (multi</w:t>
            </w:r>
            <w:r w:rsidRPr="00AE0FDD">
              <w:rPr>
                <w:rFonts w:eastAsia="Times New Roman" w:cs="Times New Roman"/>
              </w:rPr>
              <w:t>component)</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Interpersonal outreach</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Individual session with advice. The interventionist reviews the recommended</w:t>
            </w:r>
            <w:r w:rsidR="00E65621">
              <w:rPr>
                <w:rFonts w:eastAsia="Times New Roman" w:cs="Times New Roman"/>
              </w:rPr>
              <w:t xml:space="preserve"> </w:t>
            </w:r>
            <w:r w:rsidRPr="00AE0FDD">
              <w:rPr>
                <w:rFonts w:eastAsia="Times New Roman" w:cs="Times New Roman"/>
              </w:rPr>
              <w:t>guidelines, gives advice, and provides printed</w:t>
            </w:r>
            <w:r w:rsidR="00E65621">
              <w:rPr>
                <w:rFonts w:eastAsia="Times New Roman" w:cs="Times New Roman"/>
              </w:rPr>
              <w:t xml:space="preserve"> </w:t>
            </w:r>
            <w:r w:rsidRPr="00AE0FDD">
              <w:rPr>
                <w:rFonts w:eastAsia="Times New Roman" w:cs="Times New Roman"/>
              </w:rPr>
              <w:t>educational materials, but does not provide behavioral counseling.</w:t>
            </w:r>
          </w:p>
          <w:p w:rsidR="00824DC8" w:rsidRPr="00AE0FDD" w:rsidRDefault="00824DC8" w:rsidP="00824DC8">
            <w:pPr>
              <w:pStyle w:val="TableText"/>
              <w:rPr>
                <w:rFonts w:eastAsia="Times New Roman" w:cs="Times New Roman"/>
              </w:rPr>
            </w:pPr>
          </w:p>
          <w:p w:rsidR="00824DC8" w:rsidRPr="00AE0FDD" w:rsidRDefault="00F200C8"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Individual and group sessions with behavioral counseling. Participants</w:t>
            </w:r>
            <w:r w:rsidR="00E65621">
              <w:rPr>
                <w:rFonts w:eastAsia="Times New Roman" w:cs="Times New Roman"/>
              </w:rPr>
              <w:t xml:space="preserve"> </w:t>
            </w:r>
            <w:r w:rsidRPr="00AE0FDD">
              <w:rPr>
                <w:rFonts w:eastAsia="Times New Roman" w:cs="Times New Roman"/>
              </w:rPr>
              <w:t>are instructed on ways to identify the sodium content of</w:t>
            </w:r>
            <w:r w:rsidR="00E65621">
              <w:rPr>
                <w:rFonts w:eastAsia="Times New Roman" w:cs="Times New Roman"/>
              </w:rPr>
              <w:t xml:space="preserve"> </w:t>
            </w:r>
            <w:r w:rsidRPr="00AE0FDD">
              <w:rPr>
                <w:rFonts w:eastAsia="Times New Roman" w:cs="Times New Roman"/>
              </w:rPr>
              <w:t>food, to select and substitute lower sodium choices, and to alter sodium content of recipes.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Multicomponent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Individual and group sessions with behavioral counseling + DASH. In addition to the established intervention information in G2, participants in G3 received instruction and counseling regarding DASH dietary recommendations. Participants were asked to monitor intake of fruits, </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Hypertension, diet, physical activity, and weight loss; prevention and treatment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 Guideline; National High Blood Pressure Education Program recommendation</w:t>
            </w:r>
            <w:r w:rsidRPr="00AE0FDD">
              <w:rPr>
                <w:rFonts w:eastAsia="Times New Roman" w:cs="Times New Roman"/>
              </w:rPr>
              <w:br/>
              <w:t>G2: JNC-V on Detection. Evaluation, and Treatment of</w:t>
            </w:r>
            <w:r w:rsidRPr="00AE0FDD">
              <w:rPr>
                <w:rFonts w:eastAsia="Times New Roman" w:cs="Times New Roman"/>
              </w:rPr>
              <w:br/>
              <w:t>High Blood Pressure</w:t>
            </w:r>
            <w:r w:rsidRPr="00AE0FDD">
              <w:rPr>
                <w:rFonts w:eastAsia="Times New Roman" w:cs="Times New Roman"/>
              </w:rPr>
              <w:br/>
              <w:t>G3: JNC-VI recommendations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G1: </w:t>
            </w:r>
            <w:r w:rsidRPr="00AE0FDD">
              <w:rPr>
                <w:rFonts w:eastAsia="Times New Roman" w:cs="Times New Roman"/>
              </w:rPr>
              <w:br/>
              <w:t># session:1</w:t>
            </w:r>
            <w:r w:rsidRPr="00AE0FDD">
              <w:rPr>
                <w:rFonts w:eastAsia="Times New Roman" w:cs="Times New Roman"/>
              </w:rPr>
              <w:br/>
              <w:t>total time: 30 min</w:t>
            </w:r>
            <w:r w:rsidRPr="00AE0FDD">
              <w:rPr>
                <w:rFonts w:eastAsia="Times New Roman" w:cs="Times New Roman"/>
              </w:rPr>
              <w:br/>
            </w:r>
            <w:r w:rsidRPr="00AE0FDD">
              <w:rPr>
                <w:rFonts w:eastAsia="Times New Roman" w:cs="Times New Roman"/>
              </w:rPr>
              <w:br/>
              <w:t>G2 &amp; G3:</w:t>
            </w:r>
            <w:r w:rsidRPr="00AE0FDD">
              <w:rPr>
                <w:rFonts w:eastAsia="Times New Roman" w:cs="Times New Roman"/>
              </w:rPr>
              <w:br/>
              <w:t># session=18 face-to-face intervention contacts (14 group meetings and 4 individual counseling sessions).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Unclear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Unclear</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In-person + paper-based</w:t>
            </w:r>
            <w:r w:rsidRPr="00AE0FDD">
              <w:rPr>
                <w:rFonts w:eastAsia="Times New Roman" w:cs="Times New Roman"/>
              </w:rPr>
              <w:br/>
              <w:t>G2 &amp; G3: in-person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 Interventionist (typically a registered dietician)</w:t>
            </w:r>
            <w:r w:rsidRPr="00AE0FDD">
              <w:rPr>
                <w:rFonts w:eastAsia="Times New Roman" w:cs="Times New Roman"/>
              </w:rPr>
              <w:br/>
              <w:t>G2 &amp; G3: Nutritionists or health educators</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Combined quantitative and qualitative with focus both on social support and understand-ing quantitative guidelines</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Review recommended guidelines, give advice, provide counseling</w:t>
            </w:r>
            <w:r w:rsidRPr="00AE0FDD">
              <w:rPr>
                <w:rFonts w:eastAsia="Times New Roman" w:cs="Times New Roman"/>
              </w:rPr>
              <w:br/>
              <w:t>G1: Just has advice, no behavioral counseling</w:t>
            </w:r>
            <w:r w:rsidRPr="00AE0FDD">
              <w:rPr>
                <w:rFonts w:eastAsia="Times New Roman" w:cs="Times New Roman"/>
              </w:rPr>
              <w:br/>
            </w:r>
            <w:r w:rsidRPr="00AE0FDD">
              <w:rPr>
                <w:rFonts w:eastAsia="Times New Roman" w:cs="Times New Roman"/>
              </w:rPr>
              <w:br/>
              <w:t>G2 and G3: include behavioral counseling which sought to increase self-efficacy and outcome expectancies. Message emphasizes the importance of an individual</w:t>
            </w:r>
            <w:r w:rsidR="003A53E3">
              <w:rPr>
                <w:rFonts w:eastAsia="Times New Roman" w:cs="Times New Roman"/>
              </w:rPr>
              <w:t>’</w:t>
            </w:r>
            <w:r w:rsidRPr="00AE0FDD">
              <w:rPr>
                <w:rFonts w:eastAsia="Times New Roman" w:cs="Times New Roman"/>
              </w:rPr>
              <w:t>s ability to regulate behavior by setting goals, monitoring progress towards the goals, and attaining</w:t>
            </w:r>
            <w:r w:rsidRPr="00AE0FDD">
              <w:rPr>
                <w:rFonts w:eastAsia="Times New Roman" w:cs="Times New Roman"/>
              </w:rPr>
              <w:br/>
              <w:t>skills necessary to reach the goals.</w:t>
            </w:r>
          </w:p>
        </w:tc>
      </w:tr>
    </w:tbl>
    <w:p w:rsidR="00824DC8" w:rsidRPr="00AE0FDD" w:rsidRDefault="00824DC8" w:rsidP="00824DC8"/>
    <w:p w:rsidR="00824DC8" w:rsidRPr="00AE0FDD" w:rsidRDefault="00824DC8" w:rsidP="00824DC8">
      <w:pPr>
        <w:pStyle w:val="TableTitle"/>
        <w:rPr>
          <w:sz w:val="24"/>
        </w:rPr>
      </w:pPr>
      <w:r w:rsidRPr="00AE0FDD">
        <w:br w:type="page"/>
      </w:r>
      <w:bookmarkStart w:id="26" w:name="_Toc359424092"/>
      <w:r w:rsidRPr="00AE0FDD">
        <w:lastRenderedPageBreak/>
        <w:t>Table F-4. Key question 2 intervention descriptions (continued)</w:t>
      </w:r>
      <w:bookmarkEnd w:id="26"/>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tcPr>
          <w:p w:rsidR="00824DC8" w:rsidRPr="00E65621" w:rsidRDefault="00824DC8" w:rsidP="00824DC8">
            <w:pPr>
              <w:pStyle w:val="TableText"/>
              <w:rPr>
                <w:rFonts w:eastAsia="Times New Roman"/>
              </w:rPr>
            </w:pPr>
            <w:r w:rsidRPr="00E65621">
              <w:rPr>
                <w:rFonts w:eastAsia="Times New Roman"/>
              </w:rPr>
              <w:t>Lien et al., 2007,</w:t>
            </w:r>
            <w:r w:rsidRPr="00E65621">
              <w:rPr>
                <w:rFonts w:eastAsia="Times New Roman"/>
                <w:noProof/>
                <w:vertAlign w:val="superscript"/>
              </w:rPr>
              <w:t>22</w:t>
            </w:r>
            <w:r w:rsidRPr="00E65621">
              <w:rPr>
                <w:rFonts w:eastAsia="Times New Roman"/>
              </w:rPr>
              <w:br/>
              <w:t>Svetkey et al., 2003,</w:t>
            </w:r>
            <w:r w:rsidRPr="00E65621">
              <w:rPr>
                <w:rFonts w:eastAsia="Times New Roman"/>
                <w:noProof/>
                <w:vertAlign w:val="superscript"/>
              </w:rPr>
              <w:t>23</w:t>
            </w:r>
            <w:r w:rsidRPr="00E65621">
              <w:rPr>
                <w:rFonts w:eastAsia="Times New Roman"/>
              </w:rPr>
              <w:br/>
              <w:t>Young et al., 2009</w:t>
            </w:r>
            <w:r w:rsidRPr="00E65621">
              <w:rPr>
                <w:rFonts w:eastAsia="Times New Roman"/>
                <w:noProof/>
                <w:vertAlign w:val="superscript"/>
              </w:rPr>
              <w:t>24</w:t>
            </w:r>
            <w:r w:rsidRPr="00E65621">
              <w:rPr>
                <w:rFonts w:eastAsia="Times New Roman"/>
              </w:rPr>
              <w:t xml:space="preserve"> (continued)</w:t>
            </w:r>
          </w:p>
        </w:tc>
        <w:tc>
          <w:tcPr>
            <w:tcW w:w="2546" w:type="dxa"/>
            <w:shd w:val="clear" w:color="auto" w:fill="auto"/>
          </w:tcPr>
          <w:p w:rsidR="00824DC8" w:rsidRPr="00E65621" w:rsidRDefault="00824DC8" w:rsidP="00824DC8">
            <w:pPr>
              <w:pStyle w:val="TableText"/>
              <w:rPr>
                <w:rFonts w:eastAsia="Times New Roman"/>
              </w:rPr>
            </w:pPr>
          </w:p>
        </w:tc>
        <w:tc>
          <w:tcPr>
            <w:tcW w:w="252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vegetables, and dairy products in addition to recorded physical activity and calorie and sodium intake.</w:t>
            </w:r>
          </w:p>
        </w:tc>
        <w:tc>
          <w:tcPr>
            <w:tcW w:w="1800" w:type="dxa"/>
            <w:shd w:val="clear" w:color="auto" w:fill="auto"/>
          </w:tcPr>
          <w:p w:rsidR="00824DC8" w:rsidRPr="00AE0FDD" w:rsidRDefault="00824DC8" w:rsidP="00824DC8">
            <w:pPr>
              <w:pStyle w:val="TableText"/>
              <w:rPr>
                <w:rFonts w:eastAsia="Times New Roman" w:cs="Times New Roman"/>
              </w:rPr>
            </w:pPr>
          </w:p>
        </w:tc>
        <w:tc>
          <w:tcPr>
            <w:tcW w:w="1440" w:type="dxa"/>
            <w:shd w:val="clear" w:color="auto" w:fill="auto"/>
          </w:tcPr>
          <w:p w:rsidR="00824DC8" w:rsidRPr="00AE0FDD" w:rsidRDefault="00824DC8" w:rsidP="00824DC8">
            <w:pPr>
              <w:pStyle w:val="TableText"/>
              <w:rPr>
                <w:rFonts w:eastAsia="Times New Roman" w:cs="Times New Roman"/>
              </w:rPr>
            </w:pPr>
          </w:p>
        </w:tc>
        <w:tc>
          <w:tcPr>
            <w:tcW w:w="1620" w:type="dxa"/>
            <w:shd w:val="clear" w:color="auto" w:fill="auto"/>
          </w:tcPr>
          <w:p w:rsidR="00824DC8" w:rsidRPr="00AE0FDD" w:rsidRDefault="00824DC8" w:rsidP="00824DC8">
            <w:pPr>
              <w:pStyle w:val="TableText"/>
              <w:rPr>
                <w:rFonts w:eastAsia="Times New Roman" w:cs="Times New Roman"/>
              </w:rPr>
            </w:pPr>
          </w:p>
        </w:tc>
        <w:tc>
          <w:tcPr>
            <w:tcW w:w="2160" w:type="dxa"/>
            <w:shd w:val="clear" w:color="auto" w:fill="auto"/>
          </w:tcPr>
          <w:p w:rsidR="00824DC8" w:rsidRPr="00AE0FDD" w:rsidRDefault="00824DC8" w:rsidP="00824DC8">
            <w:pPr>
              <w:pStyle w:val="TableText"/>
              <w:rPr>
                <w:rFonts w:eastAsia="Times New Roman" w:cs="Times New Roman"/>
              </w:rPr>
            </w:pPr>
          </w:p>
        </w:tc>
      </w:tr>
      <w:tr w:rsidR="00824DC8" w:rsidRPr="00AE0FDD" w:rsidTr="00824DC8">
        <w:trPr>
          <w:trHeight w:val="20"/>
        </w:trPr>
        <w:tc>
          <w:tcPr>
            <w:tcW w:w="979" w:type="dxa"/>
            <w:shd w:val="clear" w:color="auto" w:fill="auto"/>
            <w:hideMark/>
          </w:tcPr>
          <w:p w:rsidR="00824DC8" w:rsidRPr="00E65621" w:rsidRDefault="00824DC8" w:rsidP="00824DC8">
            <w:pPr>
              <w:pStyle w:val="TableText"/>
              <w:rPr>
                <w:rFonts w:eastAsia="Times New Roman"/>
              </w:rPr>
            </w:pPr>
            <w:r w:rsidRPr="00E65621">
              <w:rPr>
                <w:rFonts w:eastAsia="Times New Roman"/>
              </w:rPr>
              <w:t>Marcus et al., 2009</w:t>
            </w:r>
            <w:r w:rsidRPr="00E65621">
              <w:rPr>
                <w:rFonts w:eastAsia="Times New Roman"/>
                <w:noProof/>
                <w:vertAlign w:val="superscript"/>
              </w:rPr>
              <w:t>25</w:t>
            </w:r>
          </w:p>
        </w:tc>
        <w:tc>
          <w:tcPr>
            <w:tcW w:w="2546" w:type="dxa"/>
            <w:shd w:val="clear" w:color="auto" w:fill="auto"/>
            <w:hideMark/>
          </w:tcPr>
          <w:p w:rsidR="00824DC8" w:rsidRPr="00E65621" w:rsidRDefault="00824DC8" w:rsidP="00824DC8">
            <w:pPr>
              <w:pStyle w:val="TableText"/>
              <w:rPr>
                <w:rFonts w:eastAsia="Times New Roman"/>
              </w:rPr>
            </w:pPr>
            <w:r w:rsidRPr="00E65621">
              <w:rPr>
                <w:rFonts w:eastAsia="Times New Roman"/>
              </w:rPr>
              <w:t>G1: Contact control treatment delayed group (not abstracted)</w:t>
            </w:r>
          </w:p>
          <w:p w:rsidR="00824DC8" w:rsidRPr="00E65621" w:rsidRDefault="00824DC8" w:rsidP="00824DC8">
            <w:pPr>
              <w:pStyle w:val="TableText"/>
              <w:rPr>
                <w:rFonts w:eastAsia="Times New Roman"/>
              </w:rPr>
            </w:pPr>
            <w:r w:rsidRPr="00E65621">
              <w:rPr>
                <w:rFonts w:eastAsia="Times New Roman"/>
              </w:rPr>
              <w:t>G2: Telephone-based individualized feedback (increase motivation)</w:t>
            </w:r>
          </w:p>
          <w:p w:rsidR="00824DC8" w:rsidRPr="00E65621" w:rsidRDefault="00824DC8" w:rsidP="00824DC8">
            <w:pPr>
              <w:pStyle w:val="TableText"/>
              <w:rPr>
                <w:rFonts w:eastAsia="Times New Roman"/>
              </w:rPr>
            </w:pPr>
            <w:r w:rsidRPr="00E65621">
              <w:rPr>
                <w:rFonts w:eastAsia="Times New Roman"/>
              </w:rPr>
              <w:t>G3: Print-based individualized feedback (increase reach)</w:t>
            </w:r>
          </w:p>
        </w:tc>
        <w:tc>
          <w:tcPr>
            <w:tcW w:w="2520" w:type="dxa"/>
            <w:shd w:val="clear" w:color="auto" w:fill="auto"/>
            <w:hideMark/>
          </w:tcPr>
          <w:p w:rsidR="00824DC8" w:rsidRPr="00AE0FDD" w:rsidRDefault="00F200C8"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Mailed health education information in the form of tip sheets (stress management, cancer prevention, healthy nutrition and back health) on same schedule as G2 and G3</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Telephone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Telephone contact with health educator who incorporated feedback generated by the computer expert system and supplemented with stage-based manual and tip sheets but no script.</w:t>
            </w:r>
          </w:p>
          <w:p w:rsidR="00824DC8" w:rsidRPr="00AE0FDD" w:rsidRDefault="00824DC8" w:rsidP="00824DC8">
            <w:pPr>
              <w:pStyle w:val="TableText"/>
              <w:rPr>
                <w:rFonts w:eastAsia="Times New Roman" w:cs="Times New Roman"/>
              </w:rPr>
            </w:pPr>
          </w:p>
          <w:p w:rsidR="00824DC8" w:rsidRPr="00AE0FDD" w:rsidRDefault="00F200C8"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Printed reports of feedback generated by the computer expert system along with manuals matched to their stage of motivational readiness for physical activity adoption and tip sheets.</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Physical activity</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CDC/ACSM recommendations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paper-based/mailed G2:telephone, G3: print (not sure if mailed or in-person)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 postal, G2: telephone [health educator], G3: 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#:14 contacts for each participant in each intervention group (G2 and G3)</w:t>
            </w:r>
            <w:r w:rsidRPr="00AE0FDD">
              <w:rPr>
                <w:rFonts w:eastAsia="Times New Roman" w:cs="Times New Roman"/>
              </w:rPr>
              <w:br/>
              <w:t>length: For G2: 13 minutes mean call time G3: NR</w:t>
            </w:r>
            <w:r w:rsidRPr="00AE0FDD">
              <w:rPr>
                <w:rFonts w:eastAsia="Times New Roman" w:cs="Times New Roman"/>
              </w:rPr>
              <w:br/>
              <w:t>total time: 182 minutes for G2: NR for G3</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 - materials available on request from authors</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Individually tailored messages generated by a computer expert system, stage-targeted booklets and physical activity-related tip sheets to both groups. Participants in both treatment conditions (G2 and G3) were instructed that their goal was to increase their moderate intensity physical activity to a level that met or exceeded CDC/ACSM recommendations (at least 5 days per week for a total of at least 30 minutes per day)</w:t>
            </w:r>
          </w:p>
        </w:tc>
      </w:tr>
    </w:tbl>
    <w:p w:rsidR="00824DC8" w:rsidRPr="00AE0FDD" w:rsidRDefault="00824DC8" w:rsidP="00824DC8"/>
    <w:p w:rsidR="00824DC8" w:rsidRPr="00AE0FDD" w:rsidRDefault="00824DC8" w:rsidP="00824DC8">
      <w:pPr>
        <w:pStyle w:val="TableTitle"/>
        <w:rPr>
          <w:sz w:val="24"/>
        </w:rPr>
      </w:pPr>
      <w:bookmarkStart w:id="27" w:name="_Toc359424093"/>
      <w:r w:rsidRPr="00AE0FDD">
        <w:lastRenderedPageBreak/>
        <w:t>Table F-4. Key question 2 intervention descriptions (continued)</w:t>
      </w:r>
      <w:bookmarkEnd w:id="27"/>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Maxwell et al.,</w:t>
            </w:r>
            <w:r w:rsidR="00D02914">
              <w:rPr>
                <w:rFonts w:eastAsia="Times New Roman" w:cs="Times New Roman"/>
              </w:rPr>
              <w:t xml:space="preserve"> </w:t>
            </w:r>
            <w:r w:rsidRPr="00AE0FDD">
              <w:rPr>
                <w:rFonts w:eastAsia="Times New Roman" w:cs="Times New Roman"/>
              </w:rPr>
              <w:t>2010</w:t>
            </w:r>
            <w:r w:rsidRPr="00D02914">
              <w:rPr>
                <w:rFonts w:eastAsia="Times New Roman"/>
                <w:noProof/>
                <w:vertAlign w:val="superscript"/>
              </w:rPr>
              <w:t>26</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(not abstracted)</w:t>
            </w:r>
          </w:p>
          <w:p w:rsidR="00824DC8" w:rsidRPr="00AE0FDD" w:rsidRDefault="00824DC8" w:rsidP="00824DC8">
            <w:pPr>
              <w:pStyle w:val="TableText"/>
              <w:rPr>
                <w:rFonts w:eastAsia="Times New Roman" w:cs="Times New Roman"/>
              </w:rPr>
            </w:pPr>
            <w:r w:rsidRPr="00AE0FDD">
              <w:rPr>
                <w:rFonts w:eastAsia="Times New Roman" w:cs="Times New Roman"/>
              </w:rPr>
              <w:t>G2: Educational session</w:t>
            </w:r>
            <w:r w:rsidRPr="00AE0FDD" w:rsidDel="00D30F0E">
              <w:rPr>
                <w:rFonts w:eastAsia="Times New Roman" w:cs="Times New Roman"/>
              </w:rPr>
              <w:t xml:space="preserve"> </w:t>
            </w:r>
            <w:r w:rsidR="00F200C8">
              <w:rPr>
                <w:rFonts w:eastAsia="Times New Roman" w:cs="Times New Roman"/>
              </w:rPr>
              <w:t>+ letter to provider (multi</w:t>
            </w:r>
            <w:r w:rsidRPr="00AE0FDD">
              <w:rPr>
                <w:rFonts w:eastAsia="Times New Roman" w:cs="Times New Roman"/>
              </w:rPr>
              <w:t xml:space="preserve">component) </w:t>
            </w:r>
          </w:p>
          <w:p w:rsidR="00824DC8" w:rsidRPr="00AE0FDD" w:rsidRDefault="00824DC8" w:rsidP="00824DC8">
            <w:pPr>
              <w:pStyle w:val="TableText"/>
              <w:rPr>
                <w:rFonts w:eastAsia="Times New Roman" w:cs="Times New Roman"/>
              </w:rPr>
            </w:pPr>
            <w:r w:rsidRPr="00AE0FDD">
              <w:rPr>
                <w:rFonts w:eastAsia="Times New Roman" w:cs="Times New Roman"/>
              </w:rPr>
              <w:t>G3: Educational session + lette</w:t>
            </w:r>
            <w:r w:rsidR="00F200C8">
              <w:rPr>
                <w:rFonts w:eastAsia="Times New Roman" w:cs="Times New Roman"/>
              </w:rPr>
              <w:t>r to provider + FOBT kit (multi</w:t>
            </w:r>
            <w:r w:rsidRPr="00AE0FDD">
              <w:rPr>
                <w:rFonts w:eastAsia="Times New Roman" w:cs="Times New Roman"/>
              </w:rPr>
              <w:t xml:space="preserve">component) </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Multicomponent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educational session facilitated by a trained Filipino American health educator</w:t>
            </w:r>
          </w:p>
          <w:p w:rsidR="00824DC8" w:rsidRPr="00AE0FDD" w:rsidRDefault="00824DC8" w:rsidP="00824DC8">
            <w:pPr>
              <w:pStyle w:val="TableText"/>
              <w:rPr>
                <w:rFonts w:eastAsia="Times New Roman" w:cs="Times New Roman"/>
              </w:rPr>
            </w:pPr>
          </w:p>
          <w:p w:rsidR="00824DC8" w:rsidRPr="00AE0FDD" w:rsidRDefault="00F200C8"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Educational session facilitated by a trained Filipino American health educator:</w:t>
            </w:r>
            <w:r w:rsidRPr="00AE0FDD">
              <w:rPr>
                <w:rFonts w:eastAsia="Times New Roman" w:cs="Times New Roman"/>
              </w:rPr>
              <w:br/>
              <w:t>PLUS free FOBT kit and asked to sign pledge that they would use it</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Colorectal cancer screening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American Cancer Society and Task Force on Community Preventive Services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Paper-based and in-person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Delivered in community-based networks by a trained nurse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#:1</w:t>
            </w:r>
            <w:r w:rsidRPr="00AE0FDD">
              <w:rPr>
                <w:rFonts w:eastAsia="Times New Roman" w:cs="Times New Roman"/>
              </w:rPr>
              <w:br/>
              <w:t>length: 60-90 minutes</w:t>
            </w:r>
            <w:r w:rsidRPr="00AE0FDD">
              <w:rPr>
                <w:rFonts w:eastAsia="Times New Roman" w:cs="Times New Roman"/>
              </w:rPr>
              <w:br/>
              <w:t>total time</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Combined</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Discussed CRC and screening information, demonstrated use of FOBT kit, and addressed barriers to screening as well as peer-to-peer feedback, also received print materials and final RN recommendation to get screened</w:t>
            </w:r>
          </w:p>
        </w:tc>
      </w:tr>
    </w:tbl>
    <w:p w:rsidR="00824DC8" w:rsidRPr="00AE0FDD" w:rsidRDefault="00824DC8" w:rsidP="00824DC8"/>
    <w:p w:rsidR="00824DC8" w:rsidRPr="00AE0FDD" w:rsidRDefault="00824DC8" w:rsidP="00824DC8">
      <w:pPr>
        <w:pStyle w:val="TableTitle"/>
        <w:rPr>
          <w:sz w:val="24"/>
        </w:rPr>
      </w:pPr>
      <w:r w:rsidRPr="00AE0FDD">
        <w:br w:type="page"/>
      </w:r>
      <w:bookmarkStart w:id="28" w:name="_Toc359424094"/>
      <w:r w:rsidRPr="00AE0FDD">
        <w:lastRenderedPageBreak/>
        <w:t>Table F-4. Key question 2 intervention descriptions (continued)</w:t>
      </w:r>
      <w:bookmarkEnd w:id="28"/>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Murtaugh et al.,</w:t>
            </w:r>
            <w:r>
              <w:rPr>
                <w:rFonts w:eastAsia="Times New Roman" w:cs="Times New Roman"/>
              </w:rPr>
              <w:t xml:space="preserve"> </w:t>
            </w:r>
            <w:r w:rsidRPr="00AE0FDD">
              <w:rPr>
                <w:rFonts w:eastAsia="Times New Roman" w:cs="Times New Roman"/>
              </w:rPr>
              <w:t>2005</w:t>
            </w:r>
            <w:r w:rsidRPr="00AE0FDD">
              <w:rPr>
                <w:rFonts w:ascii="Times New Roman" w:eastAsia="Times New Roman" w:hAnsi="Times New Roman" w:cs="Times New Roman"/>
                <w:noProof/>
                <w:vertAlign w:val="superscript"/>
              </w:rPr>
              <w:t>27</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Usual care (not abstracted)</w:t>
            </w:r>
          </w:p>
          <w:p w:rsidR="00824DC8" w:rsidRPr="00AE0FDD" w:rsidRDefault="00824DC8" w:rsidP="00824DC8">
            <w:pPr>
              <w:pStyle w:val="TableText"/>
              <w:rPr>
                <w:rFonts w:eastAsia="Times New Roman" w:cs="Times New Roman"/>
              </w:rPr>
            </w:pPr>
            <w:r w:rsidRPr="00AE0FDD">
              <w:rPr>
                <w:rFonts w:eastAsia="Times New Roman" w:cs="Times New Roman"/>
              </w:rPr>
              <w:t xml:space="preserve">G2: Basic intervention </w:t>
            </w:r>
            <w:r w:rsidR="002E2496">
              <w:rPr>
                <w:rFonts w:eastAsia="Times New Roman" w:cs="Times New Roman"/>
              </w:rPr>
              <w:t>email</w:t>
            </w:r>
            <w:r w:rsidRPr="00AE0FDD">
              <w:rPr>
                <w:rFonts w:eastAsia="Times New Roman" w:cs="Times New Roman"/>
              </w:rPr>
              <w:t xml:space="preserve"> reminder (increase reach)</w:t>
            </w:r>
          </w:p>
          <w:p w:rsidR="00824DC8" w:rsidRPr="00AE0FDD" w:rsidRDefault="00824DC8" w:rsidP="00824DC8">
            <w:pPr>
              <w:pStyle w:val="TableText"/>
              <w:rPr>
                <w:rFonts w:eastAsia="Times New Roman" w:cs="Times New Roman"/>
              </w:rPr>
            </w:pPr>
            <w:r w:rsidRPr="00AE0FDD">
              <w:rPr>
                <w:rFonts w:eastAsia="Times New Roman" w:cs="Times New Roman"/>
              </w:rPr>
              <w:t xml:space="preserve">G3: Augmented intervention of </w:t>
            </w:r>
            <w:r w:rsidR="002E2496">
              <w:rPr>
                <w:rFonts w:eastAsia="Times New Roman" w:cs="Times New Roman"/>
              </w:rPr>
              <w:t>email</w:t>
            </w:r>
            <w:r w:rsidRPr="00AE0FDD">
              <w:rPr>
                <w:rFonts w:eastAsia="Times New Roman" w:cs="Times New Roman"/>
              </w:rPr>
              <w:t xml:space="preserve"> reminder + package</w:t>
            </w:r>
            <w:r w:rsidR="00F200C8">
              <w:rPr>
                <w:rFonts w:eastAsia="Times New Roman" w:cs="Times New Roman"/>
              </w:rPr>
              <w:t xml:space="preserve"> of supporting materials (multi</w:t>
            </w:r>
            <w:r w:rsidRPr="00AE0FDD">
              <w:rPr>
                <w:rFonts w:eastAsia="Times New Roman" w:cs="Times New Roman"/>
              </w:rPr>
              <w:t>component)</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Postal mail/email</w:t>
            </w:r>
          </w:p>
          <w:p w:rsidR="00824DC8" w:rsidRPr="00AE0FDD" w:rsidRDefault="00824DC8" w:rsidP="00824DC8">
            <w:pPr>
              <w:pStyle w:val="TableText"/>
              <w:rPr>
                <w:rFonts w:eastAsia="Times New Roman" w:cs="Times New Roman"/>
              </w:rPr>
            </w:pPr>
          </w:p>
          <w:p w:rsidR="00824DC8" w:rsidRPr="00AE0FDD" w:rsidRDefault="003A53E3" w:rsidP="00824DC8">
            <w:pPr>
              <w:pStyle w:val="TableText"/>
              <w:rPr>
                <w:rFonts w:eastAsia="Times New Roman" w:cs="Times New Roman"/>
              </w:rPr>
            </w:pPr>
            <w:r>
              <w:rPr>
                <w:rFonts w:eastAsia="Times New Roman" w:cs="Times New Roman"/>
              </w:rPr>
              <w:t>“</w:t>
            </w:r>
            <w:r w:rsidR="00824DC8" w:rsidRPr="00AE0FDD">
              <w:rPr>
                <w:rFonts w:eastAsia="Times New Roman" w:cs="Times New Roman"/>
              </w:rPr>
              <w:t>just-in-time</w:t>
            </w:r>
            <w:r>
              <w:rPr>
                <w:rFonts w:eastAsia="Times New Roman" w:cs="Times New Roman"/>
              </w:rPr>
              <w:t>”</w:t>
            </w:r>
            <w:r w:rsidR="00824DC8" w:rsidRPr="00AE0FDD">
              <w:rPr>
                <w:rFonts w:eastAsia="Times New Roman" w:cs="Times New Roman"/>
              </w:rPr>
              <w:t xml:space="preserve"> </w:t>
            </w:r>
            <w:r w:rsidR="002E2496">
              <w:rPr>
                <w:rFonts w:eastAsia="Times New Roman" w:cs="Times New Roman"/>
              </w:rPr>
              <w:t>email</w:t>
            </w:r>
            <w:r w:rsidR="00824DC8" w:rsidRPr="00AE0FDD">
              <w:rPr>
                <w:rFonts w:eastAsia="Times New Roman" w:cs="Times New Roman"/>
              </w:rPr>
              <w:t xml:space="preserve"> reminder on an initial screen listing the 6 key CHF practices in very abbreviated form (spelling acronym </w:t>
            </w:r>
            <w:r>
              <w:rPr>
                <w:rFonts w:eastAsia="Times New Roman" w:cs="Times New Roman"/>
              </w:rPr>
              <w:t>“</w:t>
            </w:r>
            <w:r w:rsidR="00824DC8" w:rsidRPr="00AE0FDD">
              <w:rPr>
                <w:rFonts w:eastAsia="Times New Roman" w:cs="Times New Roman"/>
              </w:rPr>
              <w:t>ADHERE</w:t>
            </w:r>
            <w:r>
              <w:rPr>
                <w:rFonts w:eastAsia="Times New Roman" w:cs="Times New Roman"/>
              </w:rPr>
              <w:t>”</w:t>
            </w:r>
            <w:r w:rsidR="00824DC8" w:rsidRPr="00AE0FDD">
              <w:rPr>
                <w:rFonts w:eastAsia="Times New Roman" w:cs="Times New Roman"/>
              </w:rPr>
              <w:t>). Subsequent links with more detailed information.</w:t>
            </w:r>
          </w:p>
          <w:p w:rsidR="00824DC8" w:rsidRPr="00AE0FDD" w:rsidRDefault="00824DC8" w:rsidP="00824DC8">
            <w:pPr>
              <w:pStyle w:val="TableText"/>
              <w:rPr>
                <w:rFonts w:eastAsia="Times New Roman" w:cs="Times New Roman"/>
              </w:rPr>
            </w:pPr>
          </w:p>
          <w:p w:rsidR="00824DC8" w:rsidRPr="00AE0FDD" w:rsidRDefault="00F200C8"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p>
          <w:p w:rsidR="00824DC8" w:rsidRPr="00AE0FDD" w:rsidRDefault="003A53E3" w:rsidP="00824DC8">
            <w:pPr>
              <w:pStyle w:val="TableText"/>
              <w:rPr>
                <w:rFonts w:eastAsia="Times New Roman" w:cs="Times New Roman"/>
              </w:rPr>
            </w:pPr>
            <w:r>
              <w:rPr>
                <w:rFonts w:eastAsia="Times New Roman" w:cs="Times New Roman"/>
              </w:rPr>
              <w:t>“</w:t>
            </w:r>
            <w:r w:rsidR="00824DC8" w:rsidRPr="00AE0FDD">
              <w:rPr>
                <w:rFonts w:eastAsia="Times New Roman" w:cs="Times New Roman"/>
              </w:rPr>
              <w:t>Just-in-time</w:t>
            </w:r>
            <w:r>
              <w:rPr>
                <w:rFonts w:eastAsia="Times New Roman" w:cs="Times New Roman"/>
              </w:rPr>
              <w:t>”</w:t>
            </w:r>
            <w:r w:rsidR="00824DC8" w:rsidRPr="00AE0FDD">
              <w:rPr>
                <w:rFonts w:eastAsia="Times New Roman" w:cs="Times New Roman"/>
              </w:rPr>
              <w:t xml:space="preserve"> </w:t>
            </w:r>
            <w:r w:rsidR="002E2496">
              <w:rPr>
                <w:rFonts w:eastAsia="Times New Roman" w:cs="Times New Roman"/>
              </w:rPr>
              <w:t>email</w:t>
            </w:r>
            <w:r w:rsidR="00824DC8" w:rsidRPr="00AE0FDD">
              <w:rPr>
                <w:rFonts w:eastAsia="Times New Roman" w:cs="Times New Roman"/>
              </w:rPr>
              <w:t xml:space="preserve"> reminder like comparator 1 plus package of material stating it was for the care of the CHF pt (including laminated pocket card on med management, prompter card to improve communication with MDs, and self-care guide for patients); also received </w:t>
            </w:r>
            <w:r>
              <w:rPr>
                <w:rFonts w:eastAsia="Times New Roman" w:cs="Times New Roman"/>
              </w:rPr>
              <w:t>“</w:t>
            </w:r>
            <w:r w:rsidR="00824DC8" w:rsidRPr="00AE0FDD">
              <w:rPr>
                <w:rFonts w:eastAsia="Times New Roman" w:cs="Times New Roman"/>
              </w:rPr>
              <w:t>expert peer</w:t>
            </w:r>
            <w:r>
              <w:rPr>
                <w:rFonts w:eastAsia="Times New Roman" w:cs="Times New Roman"/>
              </w:rPr>
              <w:t>”</w:t>
            </w:r>
            <w:r w:rsidR="00824DC8" w:rsidRPr="00AE0FDD">
              <w:rPr>
                <w:rFonts w:eastAsia="Times New Roman" w:cs="Times New Roman"/>
              </w:rPr>
              <w:t xml:space="preserve"> </w:t>
            </w:r>
            <w:r w:rsidR="00E65621">
              <w:rPr>
                <w:rFonts w:eastAsia="Times New Roman" w:cs="Times New Roman"/>
              </w:rPr>
              <w:t>followup</w:t>
            </w:r>
            <w:r w:rsidR="00824DC8" w:rsidRPr="00AE0FDD">
              <w:rPr>
                <w:rFonts w:eastAsia="Times New Roman" w:cs="Times New Roman"/>
              </w:rPr>
              <w:t xml:space="preserve"> outreach including </w:t>
            </w:r>
            <w:r w:rsidR="00E65621">
              <w:rPr>
                <w:rFonts w:eastAsia="Times New Roman" w:cs="Times New Roman"/>
              </w:rPr>
              <w:t>followup</w:t>
            </w:r>
            <w:r w:rsidR="00824DC8" w:rsidRPr="00AE0FDD">
              <w:rPr>
                <w:rFonts w:eastAsia="Times New Roman" w:cs="Times New Roman"/>
              </w:rPr>
              <w:t xml:space="preserve"> email reminder, inquiries on the usefulness of the card distributed within 10 days of admission to home care.</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Heart failure management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Unclear</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Electronic-based and paper-based</w:t>
            </w:r>
          </w:p>
          <w:p w:rsidR="00824DC8" w:rsidRPr="00AE0FDD" w:rsidRDefault="00824DC8" w:rsidP="00824DC8">
            <w:pPr>
              <w:pStyle w:val="TableText"/>
              <w:rPr>
                <w:rFonts w:eastAsia="Times New Roman" w:cs="Times New Roman"/>
              </w:rPr>
            </w:pPr>
          </w:p>
          <w:p w:rsidR="00824DC8" w:rsidRPr="00AE0FDD" w:rsidRDefault="002E2496" w:rsidP="00824DC8">
            <w:pPr>
              <w:pStyle w:val="TableText"/>
              <w:rPr>
                <w:rFonts w:eastAsia="Times New Roman" w:cs="Times New Roman"/>
              </w:rPr>
            </w:pPr>
            <w:r>
              <w:rPr>
                <w:rFonts w:eastAsia="Times New Roman" w:cs="Times New Roman"/>
              </w:rPr>
              <w:t>Email</w:t>
            </w:r>
            <w:r w:rsidR="00824DC8" w:rsidRPr="00AE0FDD">
              <w:rPr>
                <w:rFonts w:eastAsia="Times New Roman" w:cs="Times New Roman"/>
              </w:rPr>
              <w:t xml:space="preserve"> and paper-based, but </w:t>
            </w:r>
            <w:r>
              <w:rPr>
                <w:rFonts w:eastAsia="Times New Roman" w:cs="Times New Roman"/>
              </w:rPr>
              <w:t>email</w:t>
            </w:r>
            <w:r w:rsidR="00824DC8" w:rsidRPr="00AE0FDD">
              <w:rPr>
                <w:rFonts w:eastAsia="Times New Roman" w:cs="Times New Roman"/>
              </w:rPr>
              <w:t xml:space="preserve"> sent by </w:t>
            </w:r>
            <w:r w:rsidR="003A53E3">
              <w:rPr>
                <w:rFonts w:eastAsia="Times New Roman" w:cs="Times New Roman"/>
              </w:rPr>
              <w:t>“</w:t>
            </w:r>
            <w:r w:rsidR="00824DC8" w:rsidRPr="00AE0FDD">
              <w:rPr>
                <w:rFonts w:eastAsia="Times New Roman" w:cs="Times New Roman"/>
              </w:rPr>
              <w:t>expert peer</w:t>
            </w:r>
            <w:r w:rsidR="003A53E3">
              <w:rPr>
                <w:rFonts w:eastAsia="Times New Roman" w:cs="Times New Roman"/>
              </w:rPr>
              <w: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NR</w:t>
            </w:r>
            <w:r w:rsidRPr="00AE0FDD">
              <w:rPr>
                <w:rFonts w:eastAsia="Times New Roman" w:cs="Times New Roman"/>
              </w:rPr>
              <w:br/>
              <w:t>length: within 45 days of pt admission</w:t>
            </w:r>
            <w:r w:rsidRPr="00AE0FDD">
              <w:rPr>
                <w:rFonts w:eastAsia="Times New Roman" w:cs="Times New Roman"/>
              </w:rPr>
              <w:br/>
              <w:t>total time: NR</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Quick reference sheet and more detailed recommendations on medications, documenting vital signs and symptoms/signs; pt records daily weights, education about low sodium, heart failure symptoms, and education about the </w:t>
            </w:r>
            <w:r w:rsidR="003A53E3">
              <w:rPr>
                <w:rFonts w:eastAsia="Times New Roman" w:cs="Times New Roman"/>
              </w:rPr>
              <w:t>“</w:t>
            </w:r>
            <w:r w:rsidRPr="00AE0FDD">
              <w:rPr>
                <w:rFonts w:eastAsia="Times New Roman" w:cs="Times New Roman"/>
              </w:rPr>
              <w:t>heart failure self-care</w:t>
            </w:r>
            <w:r w:rsidR="003A53E3">
              <w:rPr>
                <w:rFonts w:eastAsia="Times New Roman" w:cs="Times New Roman"/>
              </w:rPr>
              <w:t>”</w:t>
            </w:r>
            <w:r w:rsidRPr="00AE0FDD">
              <w:rPr>
                <w:rFonts w:eastAsia="Times New Roman" w:cs="Times New Roman"/>
              </w:rPr>
              <w:t xml:space="preserve"> guide.</w:t>
            </w:r>
          </w:p>
        </w:tc>
      </w:tr>
    </w:tbl>
    <w:p w:rsidR="00824DC8" w:rsidRPr="00AE0FDD" w:rsidRDefault="00824DC8" w:rsidP="00824DC8"/>
    <w:p w:rsidR="00824DC8" w:rsidRPr="00AE0FDD" w:rsidRDefault="00824DC8" w:rsidP="00824DC8">
      <w:pPr>
        <w:pStyle w:val="TableTitle"/>
        <w:rPr>
          <w:sz w:val="24"/>
        </w:rPr>
      </w:pPr>
      <w:r w:rsidRPr="00AE0FDD">
        <w:br w:type="page"/>
      </w:r>
      <w:bookmarkStart w:id="29" w:name="_Toc359424095"/>
      <w:r w:rsidRPr="00AE0FDD">
        <w:lastRenderedPageBreak/>
        <w:t>Table F-4. Key question 2 intervention descriptions (continued)</w:t>
      </w:r>
      <w:bookmarkEnd w:id="29"/>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E65621" w:rsidRDefault="00824DC8" w:rsidP="0066121C">
            <w:pPr>
              <w:pStyle w:val="TableText"/>
              <w:rPr>
                <w:rFonts w:eastAsia="Times New Roman"/>
              </w:rPr>
            </w:pPr>
            <w:r w:rsidRPr="00E65621">
              <w:rPr>
                <w:rFonts w:eastAsia="Times New Roman"/>
              </w:rPr>
              <w:t>Paradis et al.,</w:t>
            </w:r>
            <w:r w:rsidR="0066121C" w:rsidRPr="00E65621">
              <w:rPr>
                <w:rFonts w:eastAsia="Times New Roman"/>
              </w:rPr>
              <w:t xml:space="preserve"> </w:t>
            </w:r>
            <w:r w:rsidRPr="00E65621">
              <w:rPr>
                <w:rFonts w:eastAsia="Times New Roman"/>
              </w:rPr>
              <w:t>2011</w:t>
            </w:r>
            <w:r w:rsidRPr="00E65621">
              <w:rPr>
                <w:rFonts w:eastAsia="Times New Roman"/>
                <w:noProof/>
                <w:vertAlign w:val="superscript"/>
              </w:rPr>
              <w:t>28</w:t>
            </w:r>
          </w:p>
        </w:tc>
        <w:tc>
          <w:tcPr>
            <w:tcW w:w="2546" w:type="dxa"/>
            <w:shd w:val="clear" w:color="auto" w:fill="auto"/>
            <w:hideMark/>
          </w:tcPr>
          <w:p w:rsidR="00824DC8" w:rsidRPr="00E65621" w:rsidRDefault="00824DC8" w:rsidP="00824DC8">
            <w:pPr>
              <w:pStyle w:val="TableText"/>
              <w:rPr>
                <w:rFonts w:eastAsia="Times New Roman"/>
              </w:rPr>
            </w:pPr>
            <w:r w:rsidRPr="00E65621">
              <w:rPr>
                <w:rFonts w:eastAsia="Times New Roman"/>
              </w:rPr>
              <w:t>G1: Paper handouts (increase reach)</w:t>
            </w:r>
          </w:p>
          <w:p w:rsidR="00824DC8" w:rsidRPr="00E65621" w:rsidRDefault="00824DC8" w:rsidP="00824DC8">
            <w:pPr>
              <w:pStyle w:val="TableText"/>
              <w:rPr>
                <w:rFonts w:eastAsia="Times New Roman"/>
              </w:rPr>
            </w:pPr>
            <w:r w:rsidRPr="00E65621">
              <w:rPr>
                <w:rFonts w:eastAsia="Times New Roman"/>
              </w:rPr>
              <w:t>G2: Educational DVD (increase reach)</w:t>
            </w:r>
          </w:p>
          <w:p w:rsidR="00824DC8" w:rsidRPr="00E65621" w:rsidRDefault="00824DC8" w:rsidP="00824DC8">
            <w:pPr>
              <w:pStyle w:val="TableText"/>
              <w:rPr>
                <w:rFonts w:eastAsia="Times New Roman"/>
              </w:rPr>
            </w:pP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Usual Care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 packet of written handout materials already available in clinic that covered similar (though not identical) information to that shown in the video (comparator #2). All written handouts were at a fourth-grade readability level. Families could take these materials home with them.</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Electronic/digital media</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 locally produced DVD that depicted basic aspects of newborn care. Topics covered included normal newborn breathing patterns, bathing and feeding, safe sleeping practices, dealing with crying, and promoting development. A local pediatrician and several ethnically diverse babies appeared in the video. After viewing the video in the clinic, families were given the video to take home with them.</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Newborn care; prevention and management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Guidelines; American Academy of Pediatrics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Paper-based</w:t>
            </w:r>
            <w:r w:rsidRPr="00AE0FDD">
              <w:rPr>
                <w:rFonts w:eastAsia="Times New Roman" w:cs="Times New Roman"/>
              </w:rPr>
              <w:br/>
              <w:t>G2: Video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 and G2 were delivered in the clinic by a staff member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1</w:t>
            </w:r>
            <w:r w:rsidRPr="00AE0FDD">
              <w:rPr>
                <w:rFonts w:eastAsia="Times New Roman" w:cs="Times New Roman"/>
              </w:rPr>
              <w:br/>
              <w:t>length: 15 minutes</w:t>
            </w:r>
            <w:r w:rsidRPr="00AE0FDD">
              <w:rPr>
                <w:rFonts w:eastAsia="Times New Roman" w:cs="Times New Roman"/>
              </w:rPr>
              <w:br/>
              <w:t>total time: 15 minutes</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Basic aspects of Newborn care as depicted by guidelines. Topics included normal newborn breathing patterns, bathing and feeding, safe sleeping practices, dealing with crying, and promoting development.</w:t>
            </w:r>
          </w:p>
        </w:tc>
      </w:tr>
    </w:tbl>
    <w:p w:rsidR="00824DC8" w:rsidRPr="00AE0FDD" w:rsidRDefault="00824DC8" w:rsidP="00824DC8"/>
    <w:p w:rsidR="00824DC8" w:rsidRPr="00AE0FDD" w:rsidRDefault="00824DC8" w:rsidP="00824DC8">
      <w:pPr>
        <w:pStyle w:val="TableTitle"/>
        <w:rPr>
          <w:sz w:val="24"/>
        </w:rPr>
      </w:pPr>
      <w:r w:rsidRPr="00AE0FDD">
        <w:br w:type="page"/>
      </w:r>
      <w:bookmarkStart w:id="30" w:name="_Toc359424096"/>
      <w:r w:rsidRPr="00AE0FDD">
        <w:lastRenderedPageBreak/>
        <w:t>Table F-4. Key question 2 intervention descriptions (continued)</w:t>
      </w:r>
      <w:bookmarkEnd w:id="30"/>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E65621" w:rsidRDefault="00824DC8" w:rsidP="00824DC8">
            <w:pPr>
              <w:pStyle w:val="TableText"/>
              <w:rPr>
                <w:rFonts w:eastAsia="Times New Roman"/>
              </w:rPr>
            </w:pPr>
            <w:r w:rsidRPr="00E65621">
              <w:rPr>
                <w:rFonts w:eastAsia="Times New Roman"/>
              </w:rPr>
              <w:t>Partin et al., 2004</w:t>
            </w:r>
            <w:r w:rsidRPr="00E65621">
              <w:rPr>
                <w:rFonts w:eastAsia="Times New Roman"/>
                <w:noProof/>
                <w:vertAlign w:val="superscript"/>
              </w:rPr>
              <w:t>29</w:t>
            </w:r>
          </w:p>
        </w:tc>
        <w:tc>
          <w:tcPr>
            <w:tcW w:w="2546" w:type="dxa"/>
            <w:shd w:val="clear" w:color="auto" w:fill="auto"/>
            <w:hideMark/>
          </w:tcPr>
          <w:p w:rsidR="00824DC8" w:rsidRPr="00E65621" w:rsidRDefault="00824DC8" w:rsidP="00824DC8">
            <w:pPr>
              <w:pStyle w:val="TableText"/>
              <w:rPr>
                <w:rFonts w:eastAsia="Times New Roman"/>
              </w:rPr>
            </w:pPr>
            <w:r w:rsidRPr="00E65621">
              <w:rPr>
                <w:rFonts w:eastAsia="Times New Roman"/>
              </w:rPr>
              <w:t>G1: Usual care (not abstracted)</w:t>
            </w:r>
          </w:p>
          <w:p w:rsidR="00824DC8" w:rsidRPr="00E65621" w:rsidRDefault="00824DC8" w:rsidP="00824DC8">
            <w:pPr>
              <w:pStyle w:val="TableText"/>
              <w:rPr>
                <w:rFonts w:eastAsia="Times New Roman"/>
              </w:rPr>
            </w:pPr>
            <w:r w:rsidRPr="00E65621">
              <w:rPr>
                <w:rFonts w:eastAsia="Times New Roman"/>
              </w:rPr>
              <w:t>G2: Pamphlet (increase reach)</w:t>
            </w:r>
          </w:p>
          <w:p w:rsidR="00824DC8" w:rsidRPr="00E65621" w:rsidRDefault="00824DC8" w:rsidP="00824DC8">
            <w:pPr>
              <w:pStyle w:val="TableText"/>
              <w:rPr>
                <w:rFonts w:eastAsia="Times New Roman"/>
              </w:rPr>
            </w:pPr>
            <w:r w:rsidRPr="00E65621">
              <w:rPr>
                <w:rFonts w:eastAsia="Times New Roman"/>
              </w:rPr>
              <w:t>G3: Video (increase reach)</w:t>
            </w:r>
          </w:p>
          <w:p w:rsidR="00824DC8" w:rsidRPr="00E65621" w:rsidRDefault="00824DC8" w:rsidP="00824DC8">
            <w:pPr>
              <w:pStyle w:val="TableText"/>
              <w:rPr>
                <w:rFonts w:eastAsia="Times New Roman"/>
              </w:rPr>
            </w:pP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Usual Care</w:t>
            </w:r>
          </w:p>
          <w:p w:rsidR="00824DC8" w:rsidRPr="00AE0FDD" w:rsidRDefault="00824DC8" w:rsidP="00824DC8">
            <w:pPr>
              <w:pStyle w:val="TableText"/>
              <w:rPr>
                <w:rFonts w:eastAsia="Times New Roman" w:cs="Times New Roman"/>
              </w:rPr>
            </w:pPr>
            <w:r w:rsidRPr="00AE0FDD">
              <w:rPr>
                <w:rFonts w:eastAsia="Times New Roman" w:cs="Times New Roman"/>
              </w:rPr>
              <w:t xml:space="preserve">Note: Usual care never described so it was not abstracted.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Postal mail/email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Pamphlet that provided a balanced representation of the potential risks and benefits of screening.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Electronic/digital media</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Video designed to provide a balanced representation of the risks and benefits</w:t>
            </w:r>
            <w:r w:rsidRPr="00AE0FDD">
              <w:rPr>
                <w:rFonts w:eastAsia="Times New Roman" w:cs="Times New Roman"/>
              </w:rPr>
              <w:br/>
              <w:t>of screening</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Prostate cancer screening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G2: unclear</w:t>
            </w:r>
            <w:r w:rsidRPr="00AE0FDD">
              <w:rPr>
                <w:rFonts w:eastAsia="Times New Roman" w:cs="Times New Roman"/>
              </w:rPr>
              <w:br/>
              <w:t>G3: Foundation for Informed Medical Decision</w:t>
            </w:r>
            <w:r w:rsidR="003A53E3">
              <w:rPr>
                <w:rFonts w:eastAsia="Times New Roman" w:cs="Times New Roman"/>
              </w:rPr>
              <w:t xml:space="preserve"> M</w:t>
            </w:r>
            <w:r w:rsidRPr="00AE0FDD">
              <w:rPr>
                <w:rFonts w:eastAsia="Times New Roman" w:cs="Times New Roman"/>
              </w:rPr>
              <w:t>aking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G2: Paper-based</w:t>
            </w:r>
            <w:r w:rsidRPr="00AE0FDD">
              <w:rPr>
                <w:rFonts w:eastAsia="Times New Roman" w:cs="Times New Roman"/>
              </w:rPr>
              <w:br/>
              <w:t>G3: Video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G2: Postal </w:t>
            </w:r>
            <w:r w:rsidRPr="00AE0FDD">
              <w:rPr>
                <w:rFonts w:eastAsia="Times New Roman" w:cs="Times New Roman"/>
              </w:rPr>
              <w:br/>
              <w:t>G3: Postal. (In the video two physicians (an internist and urologist) and patient delivered information)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G2: 1 time exposure, 8 page pamphlet</w:t>
            </w:r>
            <w:r w:rsidRPr="00AE0FDD">
              <w:rPr>
                <w:rFonts w:eastAsia="Times New Roman" w:cs="Times New Roman"/>
              </w:rPr>
              <w:br/>
              <w:t>G3: 23 min video, 1 time exposure</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G2: Qualitative</w:t>
            </w:r>
            <w:r w:rsidRPr="00AE0FDD">
              <w:rPr>
                <w:rFonts w:eastAsia="Times New Roman" w:cs="Times New Roman"/>
              </w:rPr>
              <w:br/>
              <w:t xml:space="preserve">G3: Qualitative and graphical </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G2: Written at 6th grade level. It starts with a definition of the PSA and why not all doctors are recommending it. It defines the prostate and CaP and how CaP is different from the common but less serious condition, BPH, which causes similar symptoms. It then summarizes the accuracy of the PSA and the unknown efficacy of CaP treatments. Space is provided on the back to write down questions to discuss with a health care provider. The point that there is a decision to make and that the patient should play an active role in it is emphasized throughout.</w:t>
            </w:r>
            <w:r w:rsidRPr="00AE0FDD">
              <w:rPr>
                <w:rFonts w:eastAsia="Times New Roman" w:cs="Times New Roman"/>
              </w:rPr>
              <w:br/>
              <w:t xml:space="preserve">G3: Designed to enable 100% comprehension at the 10th grade level. Video developed by the Foundation for Informed Medical Decision Making. It uses physician actors who articulate the advantages and disadvantages of testing, </w:t>
            </w:r>
          </w:p>
        </w:tc>
      </w:tr>
    </w:tbl>
    <w:p w:rsidR="00824DC8" w:rsidRPr="00AE0FDD" w:rsidRDefault="00824DC8" w:rsidP="00824DC8"/>
    <w:p w:rsidR="00824DC8" w:rsidRPr="00AE0FDD" w:rsidRDefault="00824DC8" w:rsidP="00824DC8">
      <w:pPr>
        <w:pStyle w:val="TableTitle"/>
        <w:rPr>
          <w:sz w:val="24"/>
        </w:rPr>
      </w:pPr>
      <w:r w:rsidRPr="00AE0FDD">
        <w:br w:type="page"/>
      </w:r>
      <w:bookmarkStart w:id="31" w:name="_Toc359424097"/>
      <w:r w:rsidRPr="00AE0FDD">
        <w:lastRenderedPageBreak/>
        <w:t>Table F-4. Key question 2 intervention descriptions (continued)</w:t>
      </w:r>
      <w:bookmarkEnd w:id="31"/>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tcPr>
          <w:p w:rsidR="00824DC8" w:rsidRPr="00E65621" w:rsidRDefault="00824DC8" w:rsidP="00824DC8">
            <w:pPr>
              <w:pStyle w:val="TableText"/>
              <w:rPr>
                <w:rFonts w:eastAsia="Times New Roman"/>
              </w:rPr>
            </w:pPr>
            <w:r w:rsidRPr="00E65621">
              <w:rPr>
                <w:rFonts w:eastAsia="Times New Roman"/>
              </w:rPr>
              <w:t>Partin et al., 2004</w:t>
            </w:r>
            <w:r w:rsidRPr="00E65621">
              <w:rPr>
                <w:rFonts w:eastAsia="Times New Roman"/>
                <w:noProof/>
                <w:vertAlign w:val="superscript"/>
              </w:rPr>
              <w:t>29</w:t>
            </w:r>
            <w:r w:rsidRPr="00E65621">
              <w:rPr>
                <w:rFonts w:eastAsia="Times New Roman"/>
              </w:rPr>
              <w:t xml:space="preserve"> (continued)</w:t>
            </w:r>
          </w:p>
        </w:tc>
        <w:tc>
          <w:tcPr>
            <w:tcW w:w="2546" w:type="dxa"/>
            <w:shd w:val="clear" w:color="auto" w:fill="auto"/>
          </w:tcPr>
          <w:p w:rsidR="00824DC8" w:rsidRPr="00E65621" w:rsidRDefault="00824DC8" w:rsidP="00824DC8">
            <w:pPr>
              <w:pStyle w:val="TableText"/>
              <w:rPr>
                <w:rFonts w:eastAsia="Times New Roman"/>
              </w:rPr>
            </w:pPr>
          </w:p>
        </w:tc>
        <w:tc>
          <w:tcPr>
            <w:tcW w:w="2520" w:type="dxa"/>
            <w:shd w:val="clear" w:color="auto" w:fill="auto"/>
          </w:tcPr>
          <w:p w:rsidR="00824DC8" w:rsidRPr="00AE0FDD" w:rsidRDefault="00824DC8" w:rsidP="00824DC8">
            <w:pPr>
              <w:pStyle w:val="TableText"/>
              <w:rPr>
                <w:rFonts w:eastAsia="Times New Roman" w:cs="Times New Roman"/>
              </w:rPr>
            </w:pPr>
          </w:p>
        </w:tc>
        <w:tc>
          <w:tcPr>
            <w:tcW w:w="1800" w:type="dxa"/>
            <w:shd w:val="clear" w:color="auto" w:fill="auto"/>
          </w:tcPr>
          <w:p w:rsidR="00824DC8" w:rsidRPr="00AE0FDD" w:rsidRDefault="00824DC8" w:rsidP="00824DC8">
            <w:pPr>
              <w:pStyle w:val="TableText"/>
              <w:rPr>
                <w:rFonts w:eastAsia="Times New Roman" w:cs="Times New Roman"/>
              </w:rPr>
            </w:pPr>
          </w:p>
        </w:tc>
        <w:tc>
          <w:tcPr>
            <w:tcW w:w="1440" w:type="dxa"/>
            <w:shd w:val="clear" w:color="auto" w:fill="auto"/>
          </w:tcPr>
          <w:p w:rsidR="00824DC8" w:rsidRPr="00AE0FDD" w:rsidRDefault="00824DC8" w:rsidP="00824DC8">
            <w:pPr>
              <w:pStyle w:val="TableText"/>
              <w:rPr>
                <w:rFonts w:eastAsia="Times New Roman" w:cs="Times New Roman"/>
              </w:rPr>
            </w:pPr>
          </w:p>
        </w:tc>
        <w:tc>
          <w:tcPr>
            <w:tcW w:w="1620" w:type="dxa"/>
            <w:shd w:val="clear" w:color="auto" w:fill="auto"/>
          </w:tcPr>
          <w:p w:rsidR="00824DC8" w:rsidRPr="00AE0FDD" w:rsidRDefault="00824DC8" w:rsidP="00824DC8">
            <w:pPr>
              <w:pStyle w:val="TableText"/>
              <w:rPr>
                <w:rFonts w:eastAsia="Times New Roman" w:cs="Times New Roman"/>
              </w:rPr>
            </w:pPr>
          </w:p>
        </w:tc>
        <w:tc>
          <w:tcPr>
            <w:tcW w:w="216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presents testimonials from patients, and shows graphic illustrations to promote an informed decision. Viewers are asked to consider 3 questions in making a decision about screening and are encouraged to discuss screening with their doctors.</w:t>
            </w:r>
          </w:p>
        </w:tc>
      </w:tr>
    </w:tbl>
    <w:p w:rsidR="00824DC8" w:rsidRPr="00AE0FDD" w:rsidRDefault="00824DC8" w:rsidP="00824DC8"/>
    <w:p w:rsidR="00824DC8" w:rsidRPr="00AE0FDD" w:rsidRDefault="00824DC8" w:rsidP="00824DC8">
      <w:pPr>
        <w:pStyle w:val="TableTitle"/>
        <w:rPr>
          <w:sz w:val="24"/>
        </w:rPr>
      </w:pPr>
      <w:r w:rsidRPr="00AE0FDD">
        <w:br w:type="page"/>
      </w:r>
      <w:bookmarkStart w:id="32" w:name="_Toc359424098"/>
      <w:r w:rsidRPr="00AE0FDD">
        <w:lastRenderedPageBreak/>
        <w:t>Table F-4. Key question 2 intervention descriptions (continued)</w:t>
      </w:r>
      <w:bookmarkEnd w:id="32"/>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Rahme et al., 2005</w:t>
            </w:r>
            <w:r w:rsidRPr="00AE0FDD">
              <w:rPr>
                <w:rFonts w:ascii="Times New Roman" w:eastAsia="Times New Roman" w:hAnsi="Times New Roman" w:cs="Times New Roman"/>
                <w:noProof/>
                <w:vertAlign w:val="superscript"/>
              </w:rPr>
              <w:t>30</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No treatment control (not abstracted)</w:t>
            </w:r>
          </w:p>
          <w:p w:rsidR="00824DC8" w:rsidRPr="00AE0FDD" w:rsidRDefault="00824DC8" w:rsidP="00824DC8">
            <w:pPr>
              <w:pStyle w:val="TableText"/>
              <w:rPr>
                <w:rFonts w:eastAsia="Times New Roman" w:cs="Times New Roman"/>
              </w:rPr>
            </w:pPr>
            <w:r w:rsidRPr="00AE0FDD">
              <w:rPr>
                <w:rFonts w:eastAsia="Times New Roman" w:cs="Times New Roman"/>
              </w:rPr>
              <w:t>G2: Decision tree (increase ability)</w:t>
            </w:r>
          </w:p>
          <w:p w:rsidR="00824DC8" w:rsidRPr="00AE0FDD" w:rsidRDefault="00824DC8" w:rsidP="00824DC8">
            <w:pPr>
              <w:pStyle w:val="TableText"/>
              <w:rPr>
                <w:rFonts w:eastAsia="Times New Roman" w:cs="Times New Roman"/>
              </w:rPr>
            </w:pPr>
            <w:r w:rsidRPr="00AE0FDD">
              <w:rPr>
                <w:rFonts w:eastAsia="Times New Roman" w:cs="Times New Roman"/>
              </w:rPr>
              <w:t>G3: Workshop (increase ability)</w:t>
            </w:r>
          </w:p>
          <w:p w:rsidR="00824DC8" w:rsidRPr="00AE0FDD" w:rsidRDefault="00824DC8" w:rsidP="00824DC8">
            <w:pPr>
              <w:pStyle w:val="TableText"/>
              <w:rPr>
                <w:rFonts w:eastAsia="Times New Roman" w:cs="Times New Roman"/>
              </w:rPr>
            </w:pPr>
            <w:r w:rsidRPr="00AE0FDD">
              <w:rPr>
                <w:rFonts w:eastAsia="Times New Roman" w:cs="Times New Roman"/>
              </w:rPr>
              <w:t xml:space="preserve">G4: </w:t>
            </w:r>
            <w:r w:rsidR="00F200C8">
              <w:rPr>
                <w:rFonts w:eastAsia="Times New Roman" w:cs="Times New Roman"/>
              </w:rPr>
              <w:t>Workshop + decision tree (multi</w:t>
            </w:r>
            <w:r w:rsidRPr="00AE0FDD">
              <w:rPr>
                <w:rFonts w:eastAsia="Times New Roman" w:cs="Times New Roman"/>
              </w:rPr>
              <w:t>component)</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Additional resources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 laminated sheet representing the decision tree was distributed to physicians in the decision tree group, followed by a letter of explanation from the Continuing Medical Education Department regarding the content and use of the decision tree, without any further justification or discussion of the medical content.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Skills building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Small-group 90 minute workshops modeled after the Script Concordance</w:t>
            </w:r>
            <w:r w:rsidR="003A53E3">
              <w:rPr>
                <w:rFonts w:eastAsia="Times New Roman" w:cs="Times New Roman"/>
              </w:rPr>
              <w:t xml:space="preserve"> </w:t>
            </w:r>
            <w:r w:rsidRPr="00AE0FDD">
              <w:rPr>
                <w:rFonts w:eastAsia="Times New Roman" w:cs="Times New Roman"/>
              </w:rPr>
              <w:t>test. The decision tree was presented during the workshops for the workshop group but the laminated sheet was not distributed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Multicomponent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Workshop + laminated decision tree</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Osteoarthritis treatment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Evidence-based clinical practice guidelines - American College of Rheumatology</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G2: Paper-based</w:t>
            </w:r>
            <w:r w:rsidRPr="00AE0FDD">
              <w:rPr>
                <w:rFonts w:eastAsia="Times New Roman" w:cs="Times New Roman"/>
              </w:rPr>
              <w:br/>
              <w:t>G3: In-person</w:t>
            </w:r>
            <w:r w:rsidRPr="00AE0FDD">
              <w:rPr>
                <w:rFonts w:eastAsia="Times New Roman" w:cs="Times New Roman"/>
              </w:rPr>
              <w:br/>
              <w:t>G4: Paper-based +in-person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G2: In-person by sales representatives</w:t>
            </w:r>
            <w:r w:rsidRPr="00AE0FDD">
              <w:rPr>
                <w:rFonts w:eastAsia="Times New Roman" w:cs="Times New Roman"/>
              </w:rPr>
              <w:br/>
              <w:t>G3/G4: In-person (peer-facilitated by a general practitioner and a rheumatologist who served as a resource person)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G3/G4: 90 minute workshop</w:t>
            </w:r>
          </w:p>
          <w:p w:rsidR="00824DC8" w:rsidRPr="00AE0FDD" w:rsidRDefault="00824DC8" w:rsidP="00824DC8">
            <w:pPr>
              <w:pStyle w:val="TableText"/>
              <w:rPr>
                <w:rFonts w:eastAsia="Times New Roman" w:cs="Times New Roman"/>
              </w:rPr>
            </w:pP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G2: Qualitative</w:t>
            </w:r>
            <w:r w:rsidRPr="00AE0FDD">
              <w:rPr>
                <w:rFonts w:eastAsia="Times New Roman" w:cs="Times New Roman"/>
              </w:rPr>
              <w:br/>
              <w:t>G3/G4: Unclear</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The decision tree discussed treatment choices for osteoarthritis patients, suggesting nonpharmacological treatment including physical exercise as first-line therapy, and pharmacological choices starting with acetaminophen and moving to NSAIDs or COX-2 inhibitors with or without a gastroprotective agent, depending on the patient response to treatment and the presence of risk factors for NSAID gastropathy.</w:t>
            </w:r>
            <w:r w:rsidRPr="00AE0FDD">
              <w:rPr>
                <w:rFonts w:eastAsia="Times New Roman" w:cs="Times New Roman"/>
              </w:rPr>
              <w:br/>
              <w:t>The workshop discussed</w:t>
            </w:r>
            <w:r w:rsidRPr="00AE0FDD">
              <w:rPr>
                <w:rFonts w:eastAsia="Times New Roman" w:cs="Times New Roman"/>
              </w:rPr>
              <w:br/>
              <w:t>evidence-based management of patients with osteoarthritis.</w:t>
            </w:r>
          </w:p>
        </w:tc>
      </w:tr>
    </w:tbl>
    <w:p w:rsidR="00824DC8" w:rsidRPr="00AE0FDD" w:rsidRDefault="00824DC8" w:rsidP="00824DC8"/>
    <w:p w:rsidR="00824DC8" w:rsidRPr="00AE0FDD" w:rsidRDefault="00824DC8" w:rsidP="00824DC8">
      <w:pPr>
        <w:pStyle w:val="TableTitle"/>
        <w:rPr>
          <w:sz w:val="24"/>
        </w:rPr>
      </w:pPr>
      <w:r w:rsidRPr="00AE0FDD">
        <w:br w:type="page"/>
      </w:r>
      <w:bookmarkStart w:id="33" w:name="_Toc359424099"/>
      <w:r w:rsidRPr="00AE0FDD">
        <w:lastRenderedPageBreak/>
        <w:t>Table F-4. Key question 2 intervention descriptions (continued)</w:t>
      </w:r>
      <w:bookmarkEnd w:id="33"/>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Rebbeck et al., 2006</w:t>
            </w:r>
            <w:r w:rsidRPr="00AE0FDD">
              <w:rPr>
                <w:rFonts w:ascii="Times New Roman" w:eastAsia="Times New Roman" w:hAnsi="Times New Roman" w:cs="Times New Roman"/>
                <w:noProof/>
                <w:vertAlign w:val="superscript"/>
              </w:rPr>
              <w:t>31</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Dissemination of guidelines by mail (increase reach)</w:t>
            </w:r>
          </w:p>
          <w:p w:rsidR="00824DC8" w:rsidRPr="00AE0FDD" w:rsidRDefault="00F200C8" w:rsidP="00824DC8">
            <w:pPr>
              <w:pStyle w:val="TableText"/>
              <w:rPr>
                <w:rFonts w:eastAsia="Times New Roman" w:cs="Times New Roman"/>
              </w:rPr>
            </w:pPr>
            <w:r>
              <w:rPr>
                <w:rFonts w:eastAsia="Times New Roman" w:cs="Times New Roman"/>
              </w:rPr>
              <w:t>G2: Implementation group (multi</w:t>
            </w:r>
            <w:r w:rsidR="00824DC8" w:rsidRPr="00AE0FDD">
              <w:rPr>
                <w:rFonts w:eastAsia="Times New Roman" w:cs="Times New Roman"/>
              </w:rPr>
              <w:t>component)</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Postal mail/email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Dissemination of guidelines by mail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Skills building</w:t>
            </w:r>
          </w:p>
          <w:p w:rsidR="00824DC8" w:rsidRPr="00AE0FDD" w:rsidRDefault="00824DC8" w:rsidP="00824DC8">
            <w:pPr>
              <w:pStyle w:val="TableText"/>
              <w:rPr>
                <w:rFonts w:eastAsia="Times New Roman" w:cs="Times New Roman"/>
              </w:rPr>
            </w:pPr>
          </w:p>
          <w:p w:rsidR="00824DC8" w:rsidRPr="00AE0FDD" w:rsidRDefault="00824DC8" w:rsidP="00E65621">
            <w:pPr>
              <w:pStyle w:val="TableText"/>
              <w:rPr>
                <w:rFonts w:eastAsia="Times New Roman" w:cs="Times New Roman"/>
              </w:rPr>
            </w:pPr>
            <w:r w:rsidRPr="00AE0FDD">
              <w:rPr>
                <w:rFonts w:eastAsia="Times New Roman" w:cs="Times New Roman"/>
              </w:rPr>
              <w:t xml:space="preserve">A one-day (8 hour) workshop, which included interactive sessions outlining the content of the guidelines, practical sessions covering the treatments endorsed in the guidelines (i.e., </w:t>
            </w:r>
            <w:r w:rsidR="003A53E3">
              <w:rPr>
                <w:rFonts w:eastAsia="Times New Roman" w:cs="Times New Roman"/>
              </w:rPr>
              <w:t>‘</w:t>
            </w:r>
            <w:r w:rsidRPr="00AE0FDD">
              <w:rPr>
                <w:rFonts w:eastAsia="Times New Roman" w:cs="Times New Roman"/>
              </w:rPr>
              <w:t>reassure patient</w:t>
            </w:r>
            <w:r w:rsidR="003A53E3">
              <w:rPr>
                <w:rFonts w:eastAsia="Times New Roman" w:cs="Times New Roman"/>
              </w:rPr>
              <w:t>’</w:t>
            </w:r>
            <w:r w:rsidRPr="00AE0FDD">
              <w:rPr>
                <w:rFonts w:eastAsia="Times New Roman" w:cs="Times New Roman"/>
              </w:rPr>
              <w:t xml:space="preserve"> and </w:t>
            </w:r>
            <w:r w:rsidR="003A53E3">
              <w:rPr>
                <w:rFonts w:eastAsia="Times New Roman" w:cs="Times New Roman"/>
              </w:rPr>
              <w:t>‘</w:t>
            </w:r>
            <w:r w:rsidRPr="00AE0FDD">
              <w:rPr>
                <w:rFonts w:eastAsia="Times New Roman" w:cs="Times New Roman"/>
              </w:rPr>
              <w:t>advise to act as</w:t>
            </w:r>
            <w:r w:rsidR="00E65621">
              <w:rPr>
                <w:rFonts w:eastAsia="Times New Roman" w:cs="Times New Roman"/>
              </w:rPr>
              <w:t xml:space="preserve"> </w:t>
            </w:r>
            <w:r w:rsidRPr="00AE0FDD">
              <w:rPr>
                <w:rFonts w:eastAsia="Times New Roman" w:cs="Times New Roman"/>
              </w:rPr>
              <w:t>usual</w:t>
            </w:r>
            <w:r w:rsidR="003A53E3">
              <w:rPr>
                <w:rFonts w:eastAsia="Times New Roman" w:cs="Times New Roman"/>
              </w:rPr>
              <w:t>’</w:t>
            </w:r>
            <w:r w:rsidRPr="00AE0FDD">
              <w:rPr>
                <w:rFonts w:eastAsia="Times New Roman" w:cs="Times New Roman"/>
              </w:rPr>
              <w:t xml:space="preserve">), and the use of functional outcome measures. Physiotherapists also given a laminated copy of the algorithms outlining the process of care, appointment cards, and marketing material to be used for general practitioners who usually refer to the practice. A </w:t>
            </w:r>
            <w:r w:rsidR="00E65621">
              <w:rPr>
                <w:rFonts w:eastAsia="Times New Roman" w:cs="Times New Roman"/>
              </w:rPr>
              <w:t>followup</w:t>
            </w:r>
            <w:r w:rsidRPr="00AE0FDD">
              <w:rPr>
                <w:rFonts w:eastAsia="Times New Roman" w:cs="Times New Roman"/>
              </w:rPr>
              <w:t xml:space="preserve"> educational outreach visit (2 hrs) approximately 6 months later, involving problemsolving regarding use of the guidelines in clinical practice and an update of the evidence given.</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Whiplash treatment/</w:t>
            </w:r>
            <w:r w:rsidR="000A478F">
              <w:rPr>
                <w:rFonts w:eastAsia="Times New Roman" w:cs="Times New Roman"/>
              </w:rPr>
              <w:br/>
            </w:r>
            <w:r w:rsidRPr="00AE0FDD">
              <w:rPr>
                <w:rFonts w:eastAsia="Times New Roman" w:cs="Times New Roman"/>
              </w:rPr>
              <w:t>management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practice guidelines, developed by the MAA</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paper-based</w:t>
            </w:r>
            <w:r w:rsidRPr="00AE0FDD">
              <w:rPr>
                <w:rFonts w:eastAsia="Times New Roman" w:cs="Times New Roman"/>
              </w:rPr>
              <w:br/>
              <w:t>G2: in-person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 postal mail</w:t>
            </w:r>
            <w:r w:rsidRPr="00AE0FDD">
              <w:rPr>
                <w:rFonts w:eastAsia="Times New Roman" w:cs="Times New Roman"/>
              </w:rPr>
              <w:br/>
              <w:t>G2: in-person, delivered in part by opinion leader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G2: Educational intervention</w:t>
            </w:r>
            <w:r w:rsidRPr="00AE0FDD">
              <w:rPr>
                <w:rFonts w:eastAsia="Times New Roman" w:cs="Times New Roman"/>
              </w:rPr>
              <w:br/>
              <w:t>#: 2 length: 8 hours and 2 hours</w:t>
            </w:r>
            <w:r w:rsidRPr="00AE0FDD">
              <w:rPr>
                <w:rFonts w:eastAsia="Times New Roman" w:cs="Times New Roman"/>
              </w:rPr>
              <w:br/>
              <w:t>total time: 10 hrs.</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guideline recommendations</w:t>
            </w:r>
            <w:r w:rsidRPr="00AE0FDD">
              <w:rPr>
                <w:rFonts w:eastAsia="Times New Roman" w:cs="Times New Roman"/>
              </w:rPr>
              <w:br/>
              <w:t>G2: guideline recommendations + information and help with problem solving</w:t>
            </w:r>
          </w:p>
        </w:tc>
      </w:tr>
    </w:tbl>
    <w:p w:rsidR="00824DC8" w:rsidRPr="00AE0FDD" w:rsidRDefault="00824DC8" w:rsidP="00824DC8"/>
    <w:p w:rsidR="00824DC8" w:rsidRPr="00AE0FDD" w:rsidRDefault="00824DC8" w:rsidP="00824DC8">
      <w:pPr>
        <w:pStyle w:val="TableTitle"/>
        <w:rPr>
          <w:sz w:val="24"/>
        </w:rPr>
      </w:pPr>
      <w:r w:rsidRPr="00AE0FDD">
        <w:br w:type="page"/>
      </w:r>
      <w:bookmarkStart w:id="34" w:name="_Toc359424100"/>
      <w:r w:rsidRPr="00AE0FDD">
        <w:lastRenderedPageBreak/>
        <w:t>Table F-4. Key question 2 intervention descriptions (continued)</w:t>
      </w:r>
      <w:bookmarkEnd w:id="34"/>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Rimer et al., 2001</w:t>
            </w:r>
            <w:r w:rsidRPr="00AE0FDD">
              <w:rPr>
                <w:rFonts w:ascii="Times New Roman" w:eastAsia="Times New Roman" w:hAnsi="Times New Roman" w:cs="Times New Roman"/>
                <w:noProof/>
                <w:vertAlign w:val="superscript"/>
              </w:rPr>
              <w:t>32</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G1: No treatment control/usual care (not abstracted) </w:t>
            </w:r>
          </w:p>
          <w:p w:rsidR="00824DC8" w:rsidRPr="00AE0FDD" w:rsidRDefault="00824DC8" w:rsidP="00824DC8">
            <w:pPr>
              <w:pStyle w:val="TableText"/>
              <w:rPr>
                <w:rFonts w:eastAsia="Times New Roman" w:cs="Times New Roman"/>
              </w:rPr>
            </w:pPr>
            <w:r w:rsidRPr="00AE0FDD">
              <w:rPr>
                <w:rFonts w:eastAsia="Times New Roman" w:cs="Times New Roman"/>
              </w:rPr>
              <w:t>G2: TP (increase reach)</w:t>
            </w:r>
          </w:p>
          <w:p w:rsidR="00824DC8" w:rsidRPr="00AE0FDD" w:rsidRDefault="00F200C8" w:rsidP="00824DC8">
            <w:pPr>
              <w:pStyle w:val="TableText"/>
              <w:rPr>
                <w:rFonts w:eastAsia="Times New Roman" w:cs="Times New Roman"/>
              </w:rPr>
            </w:pPr>
            <w:r>
              <w:rPr>
                <w:rFonts w:eastAsia="Times New Roman" w:cs="Times New Roman"/>
              </w:rPr>
              <w:t>G3: TC (multi</w:t>
            </w:r>
            <w:r w:rsidR="00824DC8" w:rsidRPr="00AE0FDD">
              <w:rPr>
                <w:rFonts w:eastAsia="Times New Roman" w:cs="Times New Roman"/>
              </w:rPr>
              <w:t>component)</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Postal mail/email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TP: </w:t>
            </w:r>
            <w:r w:rsidR="003A53E3">
              <w:rPr>
                <w:rFonts w:eastAsia="Times New Roman" w:cs="Times New Roman"/>
              </w:rPr>
              <w:t>“</w:t>
            </w:r>
            <w:r w:rsidRPr="00AE0FDD">
              <w:rPr>
                <w:rFonts w:eastAsia="Times New Roman" w:cs="Times New Roman"/>
              </w:rPr>
              <w:t xml:space="preserve">(PRISM; 7x9 in, full-color booklet with graphic images included tailored colored pie charts to illustrate risk-related information; Addressed personally to recipient with tailoring </w:t>
            </w:r>
            <w:r w:rsidR="003A53E3">
              <w:rPr>
                <w:rFonts w:eastAsia="Times New Roman" w:cs="Times New Roman"/>
              </w:rPr>
              <w:t>“</w:t>
            </w:r>
            <w:r w:rsidRPr="00AE0FDD">
              <w:rPr>
                <w:rFonts w:eastAsia="Times New Roman" w:cs="Times New Roman"/>
              </w:rPr>
              <w:t>especially for you</w:t>
            </w:r>
            <w:r w:rsidR="003A53E3">
              <w:rPr>
                <w:rFonts w:eastAsia="Times New Roman" w:cs="Times New Roman"/>
              </w:rPr>
              <w:t>”</w:t>
            </w:r>
            <w:r w:rsidRPr="00AE0FDD">
              <w:rPr>
                <w:rFonts w:eastAsia="Times New Roman" w:cs="Times New Roman"/>
              </w:rPr>
              <w:t>, based on prior interview</w:t>
            </w:r>
            <w:r w:rsidR="003A53E3">
              <w:rPr>
                <w:rFonts w:eastAsia="Times New Roman" w:cs="Times New Roman"/>
              </w:rPr>
              <w:t>’</w:t>
            </w:r>
            <w:r w:rsidRPr="00AE0FDD">
              <w:rPr>
                <w:rFonts w:eastAsia="Times New Roman" w:cs="Times New Roman"/>
              </w:rPr>
              <w:t>s info- pt</w:t>
            </w:r>
            <w:r w:rsidR="003A53E3">
              <w:rPr>
                <w:rFonts w:eastAsia="Times New Roman" w:cs="Times New Roman"/>
              </w:rPr>
              <w:t>’</w:t>
            </w:r>
            <w:r w:rsidRPr="00AE0FDD">
              <w:rPr>
                <w:rFonts w:eastAsia="Times New Roman" w:cs="Times New Roman"/>
              </w:rPr>
              <w:t>s stage of readiness; also had personal risk of breast cancer in next 10 years using Gail model; overall women</w:t>
            </w:r>
            <w:r w:rsidR="003A53E3">
              <w:rPr>
                <w:rFonts w:eastAsia="Times New Roman" w:cs="Times New Roman"/>
              </w:rPr>
              <w:t>’</w:t>
            </w:r>
            <w:r w:rsidRPr="00AE0FDD">
              <w:rPr>
                <w:rFonts w:eastAsia="Times New Roman" w:cs="Times New Roman"/>
              </w:rPr>
              <w:t>s risks by age group, etc. Tailored on 20 items</w:t>
            </w:r>
          </w:p>
          <w:p w:rsidR="00824DC8" w:rsidRPr="00AE0FDD" w:rsidRDefault="00824DC8" w:rsidP="00824DC8">
            <w:pPr>
              <w:pStyle w:val="TableText"/>
              <w:rPr>
                <w:rFonts w:eastAsia="Times New Roman" w:cs="Times New Roman"/>
              </w:rPr>
            </w:pPr>
          </w:p>
          <w:p w:rsidR="00824DC8" w:rsidRPr="00AE0FDD" w:rsidRDefault="00F200C8"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TP +TC- same as TP + a call by trained advisors asking open-ended questions about the booklet to elicit discussion about breast cancer and mammography; discussed Gail scores, addressed barrier to screening and other concerns; communicated guidelines</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Breast cancer screening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NIH Consensus Conference on Breast Cancer Screening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p w:rsidR="00824DC8" w:rsidRPr="00AE0FDD" w:rsidRDefault="00824DC8" w:rsidP="00824DC8">
            <w:pPr>
              <w:pStyle w:val="TableText"/>
              <w:rPr>
                <w:rFonts w:eastAsia="Times New Roman" w:cs="Times New Roman"/>
              </w:rPr>
            </w:pP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Paper-based and telephone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Postal or telephone (telephone was by research staff)</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TP</w:t>
            </w:r>
            <w:r w:rsidRPr="00AE0FDD">
              <w:rPr>
                <w:rFonts w:eastAsia="Times New Roman" w:cs="Times New Roman"/>
              </w:rPr>
              <w:br/>
              <w:t>#: 1</w:t>
            </w:r>
            <w:r w:rsidRPr="00AE0FDD">
              <w:rPr>
                <w:rFonts w:eastAsia="Times New Roman" w:cs="Times New Roman"/>
              </w:rPr>
              <w:br/>
              <w:t>length: 20-25 pages</w:t>
            </w:r>
            <w:r w:rsidRPr="00AE0FDD">
              <w:rPr>
                <w:rFonts w:eastAsia="Times New Roman" w:cs="Times New Roman"/>
              </w:rPr>
              <w:br/>
              <w:t>total time: NR</w:t>
            </w:r>
            <w:r w:rsidRPr="00AE0FDD">
              <w:rPr>
                <w:rFonts w:eastAsia="Times New Roman" w:cs="Times New Roman"/>
              </w:rPr>
              <w:br/>
              <w:t>TP + TC</w:t>
            </w:r>
            <w:r w:rsidRPr="00AE0FDD">
              <w:rPr>
                <w:rFonts w:eastAsia="Times New Roman" w:cs="Times New Roman"/>
              </w:rPr>
              <w:br/>
              <w:t>#: 1</w:t>
            </w:r>
            <w:r w:rsidRPr="00AE0FDD">
              <w:rPr>
                <w:rFonts w:eastAsia="Times New Roman" w:cs="Times New Roman"/>
              </w:rPr>
              <w:br/>
              <w:t>length: none</w:t>
            </w:r>
            <w:r w:rsidRPr="00AE0FDD">
              <w:rPr>
                <w:rFonts w:eastAsia="Times New Roman" w:cs="Times New Roman"/>
              </w:rPr>
              <w:br/>
              <w:t>total time: NR</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Combined</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Guidelines, tailored statistics, risk factors, barriers</w:t>
            </w:r>
          </w:p>
        </w:tc>
      </w:tr>
    </w:tbl>
    <w:p w:rsidR="00824DC8" w:rsidRPr="00AE0FDD" w:rsidRDefault="00824DC8" w:rsidP="00824DC8"/>
    <w:p w:rsidR="00824DC8" w:rsidRPr="00AE0FDD" w:rsidRDefault="00824DC8" w:rsidP="00824DC8">
      <w:pPr>
        <w:pStyle w:val="TableTitle"/>
        <w:rPr>
          <w:sz w:val="24"/>
        </w:rPr>
      </w:pPr>
      <w:r w:rsidRPr="00AE0FDD">
        <w:br w:type="page"/>
      </w:r>
      <w:bookmarkStart w:id="35" w:name="_Toc359424101"/>
      <w:r w:rsidRPr="00AE0FDD">
        <w:lastRenderedPageBreak/>
        <w:t>Table F-4. Key question 2 intervention descriptions (continued)</w:t>
      </w:r>
      <w:bookmarkEnd w:id="35"/>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Rycroft-Malone</w:t>
            </w:r>
          </w:p>
          <w:p w:rsidR="00824DC8" w:rsidRPr="00AE0FDD" w:rsidRDefault="00824DC8" w:rsidP="00824DC8">
            <w:pPr>
              <w:pStyle w:val="TableText"/>
              <w:rPr>
                <w:rFonts w:eastAsia="Times New Roman" w:cs="Times New Roman"/>
              </w:rPr>
            </w:pPr>
            <w:r w:rsidRPr="00AE0FDD">
              <w:rPr>
                <w:rFonts w:eastAsia="Times New Roman" w:cs="Times New Roman"/>
              </w:rPr>
              <w:t>2012</w:t>
            </w:r>
            <w:r w:rsidRPr="00AE0FDD">
              <w:rPr>
                <w:rFonts w:ascii="Times New Roman" w:eastAsia="Times New Roman" w:hAnsi="Times New Roman" w:cs="Times New Roman"/>
                <w:noProof/>
                <w:vertAlign w:val="superscript"/>
              </w:rPr>
              <w:t>33</w:t>
            </w:r>
          </w:p>
        </w:tc>
        <w:tc>
          <w:tcPr>
            <w:tcW w:w="2546"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Standard dissemination via postal mail (increase reach)</w:t>
            </w:r>
          </w:p>
          <w:p w:rsidR="00824DC8" w:rsidRPr="00AE0FDD" w:rsidRDefault="00824DC8" w:rsidP="00824DC8">
            <w:pPr>
              <w:pStyle w:val="TableText"/>
              <w:rPr>
                <w:rFonts w:eastAsia="Times New Roman" w:cs="Times New Roman"/>
              </w:rPr>
            </w:pPr>
            <w:r w:rsidRPr="00AE0FDD">
              <w:rPr>
                <w:rFonts w:eastAsia="Times New Roman" w:cs="Times New Roman"/>
              </w:rPr>
              <w:t>G2: Standard dissemination + a Web-based education package championed by an opinion leader</w:t>
            </w:r>
            <w:r w:rsidR="00F200C8">
              <w:rPr>
                <w:rFonts w:eastAsia="Times New Roman" w:cs="Times New Roman"/>
              </w:rPr>
              <w:t xml:space="preserve"> (Multi</w:t>
            </w:r>
            <w:r w:rsidRPr="00AE0FDD">
              <w:rPr>
                <w:rFonts w:eastAsia="Times New Roman" w:cs="Times New Roman"/>
              </w:rPr>
              <w:t>component)</w:t>
            </w:r>
          </w:p>
          <w:p w:rsidR="00824DC8" w:rsidRPr="00AE0FDD" w:rsidRDefault="00824DC8" w:rsidP="00F200C8">
            <w:pPr>
              <w:pStyle w:val="TableText"/>
              <w:rPr>
                <w:rFonts w:eastAsia="Times New Roman" w:cs="Times New Roman"/>
              </w:rPr>
            </w:pPr>
            <w:r w:rsidRPr="00AE0FDD">
              <w:rPr>
                <w:rFonts w:eastAsia="Times New Roman" w:cs="Times New Roman"/>
              </w:rPr>
              <w:t>G3: Standard dissemination + plan-do-study-act (Multicomponent)</w:t>
            </w:r>
          </w:p>
        </w:tc>
        <w:tc>
          <w:tcPr>
            <w:tcW w:w="252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Dissemination - postal mail/email:</w:t>
            </w:r>
          </w:p>
          <w:p w:rsidR="00824DC8" w:rsidRPr="00AE0FDD" w:rsidRDefault="00824DC8" w:rsidP="00824DC8">
            <w:pPr>
              <w:pStyle w:val="TableText"/>
              <w:rPr>
                <w:rFonts w:eastAsia="Times New Roman" w:cs="Times New Roman"/>
              </w:rPr>
            </w:pPr>
            <w:r w:rsidRPr="00AE0FDD">
              <w:rPr>
                <w:rFonts w:eastAsia="Times New Roman" w:cs="Times New Roman"/>
              </w:rPr>
              <w:t>A guideline package was mailed out to senior levels of the Trust (including medical directors, nursing directors, clinical governance leads, and audit leads) and to the English Strategic Health Authorities and the Health Boards of Northern Ireland, Wales, and Scotland. The guideline package contained: a copy of the RCN/RCA guidelines; a patient version of the guideline; and a PowerPoint presentation outlining some principles of guideline implementation.</w:t>
            </w:r>
          </w:p>
          <w:p w:rsidR="00824DC8" w:rsidRPr="00AE0FDD" w:rsidRDefault="00824DC8" w:rsidP="00824DC8">
            <w:pPr>
              <w:pStyle w:val="TableText"/>
              <w:rPr>
                <w:rFonts w:eastAsia="Times New Roman" w:cs="Times New Roman"/>
              </w:rPr>
            </w:pPr>
          </w:p>
          <w:p w:rsidR="00824DC8" w:rsidRPr="00AE0FDD" w:rsidRDefault="00F200C8" w:rsidP="00824DC8">
            <w:pPr>
              <w:pStyle w:val="TableText"/>
              <w:rPr>
                <w:rFonts w:eastAsia="Times New Roman" w:cs="Times New Roman"/>
              </w:rPr>
            </w:pPr>
            <w:r>
              <w:rPr>
                <w:rFonts w:eastAsia="Times New Roman" w:cs="Times New Roman"/>
              </w:rPr>
              <w:t>Dissemination</w:t>
            </w:r>
            <w:r>
              <w:rPr>
                <w:rFonts w:eastAsia="Times New Roman"/>
              </w:rPr>
              <w:t>—</w:t>
            </w: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r w:rsidRPr="00AE0FDD">
              <w:rPr>
                <w:rFonts w:eastAsia="Times New Roman" w:cs="Times New Roman"/>
              </w:rPr>
              <w:t>Mailed guideline package (comparator 1) + had identified opinion leaders working in participating surgical areas champion a Web-based resource developed from the content of the guideline package that was interactive, and incorporated educational tools and a patient digital story</w:t>
            </w:r>
          </w:p>
          <w:p w:rsidR="00824DC8" w:rsidRPr="00AE0FDD" w:rsidRDefault="00824DC8" w:rsidP="00824DC8">
            <w:pPr>
              <w:pStyle w:val="TableText"/>
              <w:rPr>
                <w:rFonts w:eastAsia="Times New Roman" w:cs="Times New Roman"/>
              </w:rPr>
            </w:pPr>
          </w:p>
          <w:p w:rsidR="00824DC8" w:rsidRPr="00AE0FDD" w:rsidRDefault="00F200C8" w:rsidP="00824DC8">
            <w:pPr>
              <w:pStyle w:val="TableText"/>
              <w:rPr>
                <w:rFonts w:eastAsia="Times New Roman" w:cs="Times New Roman"/>
              </w:rPr>
            </w:pPr>
            <w:r>
              <w:rPr>
                <w:rFonts w:eastAsia="Times New Roman" w:cs="Times New Roman"/>
              </w:rPr>
              <w:t>Mailed + opinion leaders=Multi</w:t>
            </w:r>
            <w:r w:rsidR="00824DC8" w:rsidRPr="00AE0FDD">
              <w:rPr>
                <w:rFonts w:eastAsia="Times New Roman" w:cs="Times New Roman"/>
              </w:rPr>
              <w:t>component</w:t>
            </w:r>
          </w:p>
        </w:tc>
        <w:tc>
          <w:tcPr>
            <w:tcW w:w="180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Peri-operative fasting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Joint Royal College of Nursing (RCN)/Royal College of Anaesthetists (RCA) Clinical Guideline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Based on a theoretical framework developed for this study called the Promoting Action on Research Implementation in Health Services (PARIHS) framework</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paper + electronic-based (CD)</w:t>
            </w:r>
          </w:p>
          <w:p w:rsidR="00824DC8" w:rsidRPr="00AE0FDD" w:rsidRDefault="00824DC8" w:rsidP="00824DC8">
            <w:pPr>
              <w:pStyle w:val="TableText"/>
              <w:rPr>
                <w:rFonts w:eastAsia="Times New Roman" w:cs="Times New Roman"/>
              </w:rPr>
            </w:pPr>
            <w:r w:rsidRPr="00AE0FDD">
              <w:rPr>
                <w:rFonts w:eastAsia="Times New Roman" w:cs="Times New Roman"/>
              </w:rPr>
              <w:t>G2: paper + electronic-based (CD) + web-based + in-person</w:t>
            </w:r>
          </w:p>
          <w:p w:rsidR="00824DC8" w:rsidRPr="00AE0FDD" w:rsidRDefault="00824DC8" w:rsidP="00824DC8">
            <w:pPr>
              <w:pStyle w:val="TableText"/>
              <w:rPr>
                <w:rFonts w:eastAsia="Times New Roman" w:cs="Times New Roman"/>
              </w:rPr>
            </w:pPr>
            <w:r w:rsidRPr="00AE0FDD">
              <w:rPr>
                <w:rFonts w:eastAsia="Times New Roman" w:cs="Times New Roman"/>
              </w:rPr>
              <w:t>G3: paper + electronic-based (CD) + in-person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 postal mail</w:t>
            </w:r>
          </w:p>
          <w:p w:rsidR="00824DC8" w:rsidRPr="00AE0FDD" w:rsidRDefault="00824DC8" w:rsidP="00824DC8">
            <w:pPr>
              <w:pStyle w:val="TableText"/>
              <w:rPr>
                <w:rFonts w:eastAsia="Times New Roman" w:cs="Times New Roman"/>
              </w:rPr>
            </w:pPr>
            <w:r w:rsidRPr="00AE0FDD">
              <w:rPr>
                <w:rFonts w:eastAsia="Times New Roman" w:cs="Times New Roman"/>
              </w:rPr>
              <w:t>G2: postal mail + local opinion leader</w:t>
            </w:r>
          </w:p>
          <w:p w:rsidR="00824DC8" w:rsidRPr="00AE0FDD" w:rsidRDefault="00824DC8" w:rsidP="00824DC8">
            <w:pPr>
              <w:pStyle w:val="TableText"/>
              <w:rPr>
                <w:rFonts w:eastAsia="Times New Roman" w:cs="Times New Roman"/>
              </w:rPr>
            </w:pPr>
            <w:r w:rsidRPr="00AE0FDD">
              <w:rPr>
                <w:rFonts w:eastAsia="Times New Roman" w:cs="Times New Roman"/>
              </w:rPr>
              <w:t>G3: postal mail + PDSA facilitator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G1:1 session,</w:t>
            </w:r>
          </w:p>
          <w:p w:rsidR="00824DC8" w:rsidRPr="00AE0FDD" w:rsidRDefault="00824DC8" w:rsidP="00824DC8">
            <w:pPr>
              <w:pStyle w:val="TableText"/>
              <w:rPr>
                <w:rFonts w:eastAsia="Times New Roman" w:cs="Times New Roman"/>
              </w:rPr>
            </w:pPr>
            <w:r w:rsidRPr="00AE0FDD">
              <w:rPr>
                <w:rFonts w:eastAsia="Times New Roman" w:cs="Times New Roman"/>
              </w:rPr>
              <w:t>total time: 6 months</w:t>
            </w:r>
          </w:p>
          <w:p w:rsidR="00824DC8" w:rsidRPr="00AE0FDD" w:rsidRDefault="00824DC8" w:rsidP="00824DC8">
            <w:pPr>
              <w:pStyle w:val="TableText"/>
              <w:rPr>
                <w:rFonts w:eastAsia="Times New Roman" w:cs="Times New Roman"/>
              </w:rPr>
            </w:pPr>
            <w:r w:rsidRPr="00AE0FDD">
              <w:rPr>
                <w:rFonts w:eastAsia="Times New Roman" w:cs="Times New Roman"/>
              </w:rPr>
              <w:t>G2:</w:t>
            </w:r>
          </w:p>
          <w:p w:rsidR="00824DC8" w:rsidRPr="00AE0FDD" w:rsidRDefault="00824DC8" w:rsidP="00824DC8">
            <w:pPr>
              <w:pStyle w:val="TableText"/>
              <w:rPr>
                <w:rFonts w:eastAsia="Times New Roman" w:cs="Times New Roman"/>
              </w:rPr>
            </w:pPr>
            <w:r w:rsidRPr="00AE0FDD">
              <w:rPr>
                <w:rFonts w:eastAsia="Times New Roman" w:cs="Times New Roman"/>
              </w:rPr>
              <w:t>#: Multiple sessions but # not specified;</w:t>
            </w:r>
          </w:p>
          <w:p w:rsidR="00824DC8" w:rsidRPr="00AE0FDD" w:rsidRDefault="00824DC8" w:rsidP="00824DC8">
            <w:pPr>
              <w:pStyle w:val="TableText"/>
              <w:rPr>
                <w:rFonts w:eastAsia="Times New Roman" w:cs="Times New Roman"/>
              </w:rPr>
            </w:pPr>
            <w:r w:rsidRPr="00AE0FDD">
              <w:rPr>
                <w:rFonts w:eastAsia="Times New Roman" w:cs="Times New Roman"/>
              </w:rPr>
              <w:t>total time: 6 months</w:t>
            </w:r>
          </w:p>
          <w:p w:rsidR="00824DC8" w:rsidRPr="00AE0FDD" w:rsidRDefault="00824DC8" w:rsidP="00824DC8">
            <w:pPr>
              <w:pStyle w:val="TableText"/>
              <w:rPr>
                <w:rFonts w:eastAsia="Times New Roman" w:cs="Times New Roman"/>
              </w:rPr>
            </w:pPr>
            <w:r w:rsidRPr="00AE0FDD">
              <w:rPr>
                <w:rFonts w:eastAsia="Times New Roman" w:cs="Times New Roman"/>
              </w:rPr>
              <w:t xml:space="preserve">G3: 6 meetings + local audit activity; </w:t>
            </w:r>
          </w:p>
          <w:p w:rsidR="00824DC8" w:rsidRPr="00AE0FDD" w:rsidRDefault="00824DC8" w:rsidP="00824DC8">
            <w:pPr>
              <w:pStyle w:val="TableText"/>
              <w:rPr>
                <w:rFonts w:eastAsia="Times New Roman" w:cs="Times New Roman"/>
              </w:rPr>
            </w:pPr>
            <w:r w:rsidRPr="00AE0FDD">
              <w:rPr>
                <w:rFonts w:eastAsia="Times New Roman" w:cs="Times New Roman"/>
              </w:rPr>
              <w:t>total time: 6 months</w:t>
            </w:r>
          </w:p>
        </w:tc>
        <w:tc>
          <w:tcPr>
            <w:tcW w:w="162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Combined, qualitative and graphical (print guidelines, including the guideline development process, recommendations, algorithm poster, and audit criteria; also, patient version of guidelines; and a PowerPoint presentation)</w:t>
            </w:r>
          </w:p>
          <w:p w:rsidR="00824DC8" w:rsidRPr="00AE0FDD" w:rsidRDefault="00824DC8" w:rsidP="00824DC8">
            <w:pPr>
              <w:pStyle w:val="TableText"/>
              <w:rPr>
                <w:rFonts w:eastAsia="Times New Roman" w:cs="Times New Roman"/>
              </w:rPr>
            </w:pPr>
            <w:r w:rsidRPr="00AE0FDD">
              <w:rPr>
                <w:rFonts w:eastAsia="Times New Roman" w:cs="Times New Roman"/>
              </w:rPr>
              <w:t>G2: Combined (guidelines described in G1 + an interactive Web-based resource)</w:t>
            </w:r>
          </w:p>
          <w:p w:rsidR="00824DC8" w:rsidRPr="00AE0FDD" w:rsidRDefault="00824DC8" w:rsidP="00824DC8">
            <w:pPr>
              <w:pStyle w:val="TableText"/>
              <w:rPr>
                <w:rFonts w:eastAsia="Times New Roman" w:cs="Times New Roman"/>
              </w:rPr>
            </w:pPr>
            <w:r w:rsidRPr="00AE0FDD">
              <w:rPr>
                <w:rFonts w:eastAsia="Times New Roman" w:cs="Times New Roman"/>
              </w:rPr>
              <w:t>G3: Combined (guidelines described in G1)</w:t>
            </w:r>
          </w:p>
        </w:tc>
        <w:tc>
          <w:tcPr>
            <w:tcW w:w="216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Guideline recommendations</w:t>
            </w:r>
          </w:p>
          <w:p w:rsidR="00824DC8" w:rsidRPr="00AE0FDD" w:rsidRDefault="00824DC8" w:rsidP="00824DC8">
            <w:pPr>
              <w:pStyle w:val="TableText"/>
              <w:rPr>
                <w:rFonts w:eastAsia="Times New Roman" w:cs="Times New Roman"/>
              </w:rPr>
            </w:pPr>
            <w:r w:rsidRPr="00AE0FDD">
              <w:rPr>
                <w:rFonts w:eastAsia="Times New Roman" w:cs="Times New Roman"/>
              </w:rPr>
              <w:t xml:space="preserve">G1, G2, and G3: Copy of guidelines, patient version of guidelines, powerpoint presentation outlining some principles of guideline implementation. </w:t>
            </w:r>
          </w:p>
          <w:p w:rsidR="00824DC8" w:rsidRPr="00AE0FDD" w:rsidRDefault="00824DC8" w:rsidP="00824DC8">
            <w:pPr>
              <w:pStyle w:val="TableText"/>
              <w:rPr>
                <w:rFonts w:eastAsia="Times New Roman" w:cs="Times New Roman"/>
              </w:rPr>
            </w:pPr>
            <w:r w:rsidRPr="00AE0FDD">
              <w:rPr>
                <w:rFonts w:eastAsia="Times New Roman" w:cs="Times New Roman"/>
              </w:rPr>
              <w:t xml:space="preserve">G2: Web-based resource that was interactive, incorporating educational tools such as self-check tests, working through clinical scenarios, and a patient digital story. Championed by a local opinion leader. </w:t>
            </w:r>
          </w:p>
          <w:p w:rsidR="00824DC8" w:rsidRPr="00AE0FDD" w:rsidRDefault="00824DC8" w:rsidP="00824DC8">
            <w:pPr>
              <w:pStyle w:val="TableText"/>
              <w:rPr>
                <w:rFonts w:eastAsia="Times New Roman" w:cs="Times New Roman"/>
              </w:rPr>
            </w:pPr>
            <w:r w:rsidRPr="00AE0FDD">
              <w:rPr>
                <w:rFonts w:eastAsia="Times New Roman" w:cs="Times New Roman"/>
              </w:rPr>
              <w:t>G3: Plan-do-study-act group had a dedicated facilitator with relevant clinical and/or managerial experience that held a one-day training session.</w:t>
            </w:r>
          </w:p>
        </w:tc>
      </w:tr>
    </w:tbl>
    <w:p w:rsidR="00824DC8" w:rsidRPr="00AE0FDD" w:rsidRDefault="00824DC8" w:rsidP="00824DC8">
      <w:pPr>
        <w:pStyle w:val="TableTitle"/>
        <w:rPr>
          <w:sz w:val="24"/>
        </w:rPr>
      </w:pPr>
      <w:bookmarkStart w:id="36" w:name="_Toc359424102"/>
      <w:r w:rsidRPr="00AE0FDD">
        <w:lastRenderedPageBreak/>
        <w:t>Table F-4. Key question 2 intervention descriptions (continued)</w:t>
      </w:r>
      <w:bookmarkEnd w:id="36"/>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Rycroft-Malone</w:t>
            </w:r>
          </w:p>
          <w:p w:rsidR="00824DC8" w:rsidRPr="00AE0FDD" w:rsidRDefault="00824DC8" w:rsidP="00824DC8">
            <w:pPr>
              <w:pStyle w:val="TableText"/>
              <w:rPr>
                <w:rFonts w:eastAsia="Times New Roman" w:cs="Times New Roman"/>
              </w:rPr>
            </w:pPr>
            <w:r w:rsidRPr="00AE0FDD">
              <w:rPr>
                <w:rFonts w:eastAsia="Times New Roman" w:cs="Times New Roman"/>
              </w:rPr>
              <w:t>2012</w:t>
            </w:r>
            <w:r w:rsidRPr="00AE0FDD">
              <w:rPr>
                <w:rFonts w:ascii="Times New Roman" w:eastAsia="Times New Roman" w:hAnsi="Times New Roman" w:cs="Times New Roman"/>
                <w:noProof/>
                <w:vertAlign w:val="superscript"/>
              </w:rPr>
              <w:t>33</w:t>
            </w:r>
            <w:r w:rsidRPr="00AE0FDD">
              <w:rPr>
                <w:rFonts w:eastAsia="Times New Roman" w:cs="Times New Roman"/>
              </w:rPr>
              <w:t xml:space="preserve"> (continued)</w:t>
            </w:r>
          </w:p>
        </w:tc>
        <w:tc>
          <w:tcPr>
            <w:tcW w:w="2546" w:type="dxa"/>
            <w:shd w:val="clear" w:color="auto" w:fill="auto"/>
          </w:tcPr>
          <w:p w:rsidR="00824DC8" w:rsidRPr="00AE0FDD" w:rsidRDefault="00824DC8" w:rsidP="00824DC8">
            <w:pPr>
              <w:pStyle w:val="TableText"/>
              <w:rPr>
                <w:rFonts w:eastAsia="Times New Roman" w:cs="Times New Roman"/>
              </w:rPr>
            </w:pPr>
          </w:p>
        </w:tc>
        <w:tc>
          <w:tcPr>
            <w:tcW w:w="252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Dissemination – multiple component</w:t>
            </w:r>
          </w:p>
          <w:p w:rsidR="00824DC8" w:rsidRPr="00AE0FDD" w:rsidRDefault="00824DC8" w:rsidP="00824DC8">
            <w:pPr>
              <w:pStyle w:val="TableText"/>
              <w:rPr>
                <w:rFonts w:eastAsia="Times New Roman" w:cs="Times New Roman"/>
              </w:rPr>
            </w:pPr>
            <w:r w:rsidRPr="00AE0FDD">
              <w:rPr>
                <w:rFonts w:eastAsia="Times New Roman" w:cs="Times New Roman"/>
              </w:rPr>
              <w:t>Mailed guideline package (comparator 1) + used a plan-do-study-act quality improvement approach, which included training a facilitator at each Trust and involved making small changes and test cycles to see whether an improvement occurred in the system or process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Mail</w:t>
            </w:r>
            <w:r w:rsidR="00F200C8">
              <w:rPr>
                <w:rFonts w:eastAsia="Times New Roman" w:cs="Times New Roman"/>
              </w:rPr>
              <w:t>ed + additional resources=multi</w:t>
            </w:r>
            <w:r w:rsidRPr="00AE0FDD">
              <w:rPr>
                <w:rFonts w:eastAsia="Times New Roman" w:cs="Times New Roman"/>
              </w:rPr>
              <w:t>component</w:t>
            </w:r>
          </w:p>
        </w:tc>
        <w:tc>
          <w:tcPr>
            <w:tcW w:w="1800" w:type="dxa"/>
            <w:shd w:val="clear" w:color="auto" w:fill="auto"/>
          </w:tcPr>
          <w:p w:rsidR="00824DC8" w:rsidRPr="00AE0FDD" w:rsidRDefault="00824DC8" w:rsidP="00824DC8">
            <w:pPr>
              <w:pStyle w:val="TableText"/>
              <w:rPr>
                <w:rFonts w:eastAsia="Times New Roman" w:cs="Times New Roman"/>
              </w:rPr>
            </w:pPr>
          </w:p>
        </w:tc>
        <w:tc>
          <w:tcPr>
            <w:tcW w:w="1440" w:type="dxa"/>
            <w:shd w:val="clear" w:color="auto" w:fill="auto"/>
          </w:tcPr>
          <w:p w:rsidR="00824DC8" w:rsidRPr="00AE0FDD" w:rsidRDefault="00824DC8" w:rsidP="00824DC8">
            <w:pPr>
              <w:pStyle w:val="TableText"/>
              <w:rPr>
                <w:rFonts w:eastAsia="Times New Roman" w:cs="Times New Roman"/>
              </w:rPr>
            </w:pPr>
          </w:p>
        </w:tc>
        <w:tc>
          <w:tcPr>
            <w:tcW w:w="1620" w:type="dxa"/>
            <w:shd w:val="clear" w:color="auto" w:fill="auto"/>
          </w:tcPr>
          <w:p w:rsidR="00824DC8" w:rsidRPr="00AE0FDD" w:rsidRDefault="00824DC8" w:rsidP="00824DC8">
            <w:pPr>
              <w:pStyle w:val="TableText"/>
              <w:rPr>
                <w:rFonts w:eastAsia="Times New Roman" w:cs="Times New Roman"/>
              </w:rPr>
            </w:pPr>
          </w:p>
        </w:tc>
        <w:tc>
          <w:tcPr>
            <w:tcW w:w="2160" w:type="dxa"/>
            <w:shd w:val="clear" w:color="auto" w:fill="auto"/>
          </w:tcPr>
          <w:p w:rsidR="00824DC8" w:rsidRPr="00AE0FDD" w:rsidRDefault="00824DC8" w:rsidP="00824DC8">
            <w:pPr>
              <w:pStyle w:val="TableText"/>
              <w:rPr>
                <w:rFonts w:eastAsia="Times New Roman" w:cs="Times New Roman"/>
              </w:rPr>
            </w:pPr>
          </w:p>
        </w:tc>
      </w:tr>
    </w:tbl>
    <w:p w:rsidR="00824DC8" w:rsidRPr="00AE0FDD" w:rsidRDefault="00824DC8" w:rsidP="00824DC8"/>
    <w:p w:rsidR="00824DC8" w:rsidRPr="00AE0FDD" w:rsidRDefault="00824DC8" w:rsidP="00824DC8">
      <w:r w:rsidRPr="00AE0FDD">
        <w:br w:type="page"/>
      </w:r>
    </w:p>
    <w:p w:rsidR="00824DC8" w:rsidRPr="00AE0FDD" w:rsidRDefault="00824DC8" w:rsidP="00824DC8">
      <w:pPr>
        <w:pStyle w:val="TableTitle"/>
        <w:rPr>
          <w:sz w:val="24"/>
        </w:rPr>
      </w:pPr>
      <w:bookmarkStart w:id="37" w:name="_Toc359424103"/>
      <w:r w:rsidRPr="00AE0FDD">
        <w:lastRenderedPageBreak/>
        <w:t>Table F-4. Key question 2 intervention descriptions (continued)</w:t>
      </w:r>
      <w:bookmarkEnd w:id="37"/>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Simon et al., 2005</w:t>
            </w:r>
            <w:r w:rsidRPr="00AE0FDD">
              <w:rPr>
                <w:rFonts w:ascii="Times New Roman" w:eastAsia="Times New Roman" w:hAnsi="Times New Roman" w:cs="Times New Roman"/>
                <w:noProof/>
                <w:vertAlign w:val="superscript"/>
              </w:rPr>
              <w:t>34</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Mailed educational materials (increase reach)</w:t>
            </w:r>
          </w:p>
          <w:p w:rsidR="00824DC8" w:rsidRPr="00AE0FDD" w:rsidRDefault="00824DC8" w:rsidP="00824DC8">
            <w:pPr>
              <w:pStyle w:val="TableText"/>
              <w:rPr>
                <w:rFonts w:eastAsia="Times New Roman" w:cs="Times New Roman"/>
              </w:rPr>
            </w:pPr>
            <w:r w:rsidRPr="00AE0FDD">
              <w:rPr>
                <w:rFonts w:eastAsia="Times New Roman" w:cs="Times New Roman"/>
              </w:rPr>
              <w:t>G2: Individual academic detailing (increase ability)</w:t>
            </w:r>
          </w:p>
          <w:p w:rsidR="00824DC8" w:rsidRPr="00AE0FDD" w:rsidRDefault="00824DC8" w:rsidP="00824DC8">
            <w:pPr>
              <w:pStyle w:val="TableText"/>
              <w:rPr>
                <w:rFonts w:eastAsia="Times New Roman" w:cs="Times New Roman"/>
              </w:rPr>
            </w:pPr>
            <w:r w:rsidRPr="00AE0FDD">
              <w:rPr>
                <w:rFonts w:eastAsia="Times New Roman" w:cs="Times New Roman"/>
              </w:rPr>
              <w:t xml:space="preserve">G3: Group academic detailing (increase ability) </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Postal mail/email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Mailing that contained printed material describing the current</w:t>
            </w:r>
            <w:r w:rsidRPr="00AE0FDD">
              <w:rPr>
                <w:rFonts w:eastAsia="Times New Roman" w:cs="Times New Roman"/>
              </w:rPr>
              <w:br/>
              <w:t>guidelines for prescribing antihypertensive medications</w:t>
            </w:r>
            <w:r w:rsidRPr="00AE0FDD">
              <w:rPr>
                <w:rFonts w:eastAsia="Times New Roman" w:cs="Times New Roman"/>
              </w:rPr>
              <w:br/>
              <w:t>and a laminated wallet card that summarized the guidelines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Skills building</w:t>
            </w:r>
            <w:r w:rsidRPr="00AE0FDD">
              <w:rPr>
                <w:rFonts w:eastAsia="Times New Roman" w:cs="Times New Roman"/>
              </w:rPr>
              <w:br/>
              <w:t>Mailing (same as comparator 1) + one-on-one educational outreach meetings which consisted of a single visit (15-30 minutes) from the trained detailer, incorporating the core principles and methods of academic detailing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Skills building</w:t>
            </w:r>
            <w:r w:rsidRPr="00AE0FDD">
              <w:rPr>
                <w:rFonts w:eastAsia="Times New Roman" w:cs="Times New Roman"/>
              </w:rPr>
              <w:br/>
              <w:t>Mailing (same as comparator 1) + 45-minute small-group academic detailing sessions; also employed supportive group processes, such as encouraging clinicians to share success stories in overcoming barriers to adhering to guideline recommendations and providing clinicians with an opportunity for mutual reinforcement of desired practice behaviors.</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Hypertension; treatment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Guidelines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Paper-based</w:t>
            </w:r>
            <w:r w:rsidRPr="00AE0FDD">
              <w:rPr>
                <w:rFonts w:eastAsia="Times New Roman" w:cs="Times New Roman"/>
              </w:rPr>
              <w:br/>
              <w:t>G2: In-person</w:t>
            </w:r>
            <w:r w:rsidRPr="00AE0FDD">
              <w:rPr>
                <w:rFonts w:eastAsia="Times New Roman" w:cs="Times New Roman"/>
              </w:rPr>
              <w:br/>
              <w:t>G3: In-person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 Postal mail</w:t>
            </w:r>
            <w:r w:rsidRPr="00AE0FDD">
              <w:rPr>
                <w:rFonts w:eastAsia="Times New Roman" w:cs="Times New Roman"/>
              </w:rPr>
              <w:br/>
              <w:t>G2: In-person, delivered by respected physician idea champion</w:t>
            </w:r>
            <w:r w:rsidRPr="00AE0FDD">
              <w:rPr>
                <w:rFonts w:eastAsia="Times New Roman" w:cs="Times New Roman"/>
              </w:rPr>
              <w:br/>
              <w:t>G3: in-person via group, delivered by respected physician idea champion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G2:</w:t>
            </w:r>
            <w:r w:rsidRPr="00AE0FDD">
              <w:rPr>
                <w:rFonts w:eastAsia="Times New Roman" w:cs="Times New Roman"/>
              </w:rPr>
              <w:br/>
              <w:t>#: 1</w:t>
            </w:r>
            <w:r w:rsidRPr="00AE0FDD">
              <w:rPr>
                <w:rFonts w:eastAsia="Times New Roman" w:cs="Times New Roman"/>
              </w:rPr>
              <w:br/>
              <w:t>length: 15-30 minutes</w:t>
            </w:r>
            <w:r w:rsidRPr="00AE0FDD">
              <w:rPr>
                <w:rFonts w:eastAsia="Times New Roman" w:cs="Times New Roman"/>
              </w:rPr>
              <w:br/>
              <w:t>total time: 15-30 min.</w:t>
            </w:r>
            <w:r w:rsidRPr="00AE0FDD">
              <w:rPr>
                <w:rFonts w:eastAsia="Times New Roman" w:cs="Times New Roman"/>
              </w:rPr>
              <w:br/>
            </w:r>
            <w:r w:rsidRPr="00AE0FDD">
              <w:rPr>
                <w:rFonts w:eastAsia="Times New Roman" w:cs="Times New Roman"/>
              </w:rPr>
              <w:br/>
              <w:t>G3:</w:t>
            </w:r>
            <w:r w:rsidRPr="00AE0FDD">
              <w:rPr>
                <w:rFonts w:eastAsia="Times New Roman" w:cs="Times New Roman"/>
              </w:rPr>
              <w:br/>
              <w:t>#: 1</w:t>
            </w:r>
            <w:r w:rsidRPr="00AE0FDD">
              <w:rPr>
                <w:rFonts w:eastAsia="Times New Roman" w:cs="Times New Roman"/>
              </w:rPr>
              <w:br/>
              <w:t>length: 45 minutes</w:t>
            </w:r>
            <w:r w:rsidRPr="00AE0FDD">
              <w:rPr>
                <w:rFonts w:eastAsia="Times New Roman" w:cs="Times New Roman"/>
              </w:rPr>
              <w:br/>
              <w:t>total time: 45 min.</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Unclear</w:t>
            </w:r>
            <w:r w:rsidRPr="00AE0FDD">
              <w:rPr>
                <w:rFonts w:eastAsia="Times New Roman" w:cs="Times New Roman"/>
              </w:rPr>
              <w:br/>
              <w:t>G2: Combined</w:t>
            </w:r>
            <w:r w:rsidRPr="00AE0FDD">
              <w:rPr>
                <w:rFonts w:eastAsia="Times New Roman" w:cs="Times New Roman"/>
              </w:rPr>
              <w:br/>
              <w:t>G3: Combined</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Academic detailing; guideline recommendations</w:t>
            </w:r>
          </w:p>
        </w:tc>
      </w:tr>
    </w:tbl>
    <w:p w:rsidR="00824DC8" w:rsidRPr="00AE0FDD" w:rsidRDefault="00824DC8" w:rsidP="00824DC8"/>
    <w:p w:rsidR="00824DC8" w:rsidRPr="00AE0FDD" w:rsidRDefault="00824DC8" w:rsidP="00824DC8">
      <w:pPr>
        <w:pStyle w:val="TableTitle"/>
        <w:rPr>
          <w:sz w:val="24"/>
        </w:rPr>
      </w:pPr>
      <w:r w:rsidRPr="00AE0FDD">
        <w:br w:type="page"/>
      </w:r>
      <w:bookmarkStart w:id="38" w:name="_Toc359424104"/>
      <w:r w:rsidRPr="00AE0FDD">
        <w:lastRenderedPageBreak/>
        <w:t>Table F-4. Key question 2 intervention descriptions (continued)</w:t>
      </w:r>
      <w:bookmarkEnd w:id="38"/>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Soler et al., 2010</w:t>
            </w:r>
            <w:r w:rsidRPr="00AE0FDD">
              <w:rPr>
                <w:rFonts w:ascii="Times New Roman" w:eastAsia="Times New Roman" w:hAnsi="Times New Roman" w:cs="Times New Roman"/>
                <w:noProof/>
                <w:vertAlign w:val="superscript"/>
              </w:rPr>
              <w:t>35</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(not abstracted)</w:t>
            </w:r>
          </w:p>
          <w:p w:rsidR="00824DC8" w:rsidRPr="00AE0FDD" w:rsidRDefault="00824DC8" w:rsidP="00824DC8">
            <w:pPr>
              <w:pStyle w:val="TableText"/>
              <w:rPr>
                <w:rFonts w:eastAsia="Times New Roman" w:cs="Times New Roman"/>
              </w:rPr>
            </w:pPr>
            <w:r w:rsidRPr="00AE0FDD">
              <w:rPr>
                <w:rFonts w:eastAsia="Times New Roman" w:cs="Times New Roman"/>
              </w:rPr>
              <w:t>G2: Training session on the SEPAR guidelines (increase ability)</w:t>
            </w:r>
          </w:p>
          <w:p w:rsidR="00824DC8" w:rsidRPr="00AE0FDD" w:rsidRDefault="00824DC8" w:rsidP="00824DC8">
            <w:pPr>
              <w:pStyle w:val="TableText"/>
              <w:rPr>
                <w:rFonts w:eastAsia="Times New Roman" w:cs="Times New Roman"/>
              </w:rPr>
            </w:pPr>
            <w:r w:rsidRPr="00AE0FDD">
              <w:rPr>
                <w:rFonts w:eastAsia="Times New Roman" w:cs="Times New Roman"/>
              </w:rPr>
              <w:t>G3: G2 + portab</w:t>
            </w:r>
            <w:r w:rsidR="00F200C8">
              <w:rPr>
                <w:rFonts w:eastAsia="Times New Roman" w:cs="Times New Roman"/>
              </w:rPr>
              <w:t>le-device for spirometry (multi</w:t>
            </w:r>
            <w:r w:rsidRPr="00AE0FDD">
              <w:rPr>
                <w:rFonts w:eastAsia="Times New Roman" w:cs="Times New Roman"/>
              </w:rPr>
              <w:t>component)</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Skills building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G2: GPs dealing with COPD received training session based on the literal transcription of the SEPAR-SEMYC guidelines for the diagnosis, severity stratification and management of COPD. Training was performed by pulmonologists from Spanish hospital institutions who had previous information about the SEPAR guidelines</w:t>
            </w:r>
          </w:p>
          <w:p w:rsidR="00824DC8" w:rsidRPr="00AE0FDD" w:rsidRDefault="00824DC8" w:rsidP="00824DC8">
            <w:pPr>
              <w:pStyle w:val="TableText"/>
              <w:rPr>
                <w:rFonts w:eastAsia="Times New Roman" w:cs="Times New Roman"/>
              </w:rPr>
            </w:pPr>
          </w:p>
          <w:p w:rsidR="00824DC8" w:rsidRPr="00AE0FDD" w:rsidRDefault="00F200C8" w:rsidP="00824DC8">
            <w:pPr>
              <w:pStyle w:val="TableText"/>
              <w:rPr>
                <w:rFonts w:eastAsia="Times New Roman" w:cs="Times New Roman"/>
              </w:rPr>
            </w:pPr>
            <w:r>
              <w:rPr>
                <w:rFonts w:eastAsia="Times New Roman" w:cs="Times New Roman"/>
              </w:rPr>
              <w:t>Multicomponent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G3: G2 intervention plus the GPS in G3 attended a spirometry training session on the KoKo Peak Pro devices immediately after the SEPAR guidelines presentation.</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COPD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Chart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Unclear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Paper-based, in-person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In person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1 training session for participants in G2 and G3</w:t>
            </w:r>
            <w:r w:rsidR="00E65621">
              <w:rPr>
                <w:rFonts w:eastAsia="Times New Roman" w:cs="Times New Roman"/>
              </w:rPr>
              <w:t xml:space="preserve"> </w:t>
            </w:r>
            <w:r w:rsidRPr="00AE0FDD">
              <w:rPr>
                <w:rFonts w:eastAsia="Times New Roman" w:cs="Times New Roman"/>
              </w:rPr>
              <w:t>length: NR</w:t>
            </w:r>
            <w:r w:rsidRPr="00AE0FDD">
              <w:rPr>
                <w:rFonts w:eastAsia="Times New Roman" w:cs="Times New Roman"/>
              </w:rPr>
              <w:br/>
              <w:t>total time: 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Unclear</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r>
    </w:tbl>
    <w:p w:rsidR="00824DC8" w:rsidRPr="00AE0FDD" w:rsidRDefault="00824DC8" w:rsidP="00824DC8"/>
    <w:p w:rsidR="00824DC8" w:rsidRPr="00AE0FDD" w:rsidRDefault="00824DC8" w:rsidP="00824DC8">
      <w:pPr>
        <w:pStyle w:val="TableTitle"/>
        <w:rPr>
          <w:sz w:val="24"/>
        </w:rPr>
      </w:pPr>
      <w:r w:rsidRPr="00AE0FDD">
        <w:br w:type="page"/>
      </w:r>
      <w:bookmarkStart w:id="39" w:name="_Toc359424105"/>
      <w:r w:rsidRPr="00AE0FDD">
        <w:lastRenderedPageBreak/>
        <w:t>Table F-4. Key question 2 intervention descriptions (continued)</w:t>
      </w:r>
      <w:bookmarkEnd w:id="39"/>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Sullivan et al., 2010</w:t>
            </w:r>
            <w:r w:rsidRPr="00AE0FDD">
              <w:rPr>
                <w:rFonts w:ascii="Times New Roman" w:eastAsia="Times New Roman" w:hAnsi="Times New Roman" w:cs="Times New Roman"/>
                <w:noProof/>
                <w:vertAlign w:val="superscript"/>
              </w:rPr>
              <w:t>36</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VA guidelines (increase reach)</w:t>
            </w:r>
          </w:p>
          <w:p w:rsidR="00824DC8" w:rsidRPr="00AE0FDD" w:rsidRDefault="00824DC8" w:rsidP="00824DC8">
            <w:pPr>
              <w:pStyle w:val="TableText"/>
              <w:rPr>
                <w:rFonts w:eastAsia="Times New Roman" w:cs="Times New Roman"/>
              </w:rPr>
            </w:pPr>
            <w:r w:rsidRPr="00AE0FDD">
              <w:rPr>
                <w:rFonts w:eastAsia="Times New Roman" w:cs="Times New Roman"/>
              </w:rPr>
              <w:t>G2: COPE: web-based education program (increase ability)</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Postal mail/email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Residents accessed online through links</w:t>
            </w:r>
            <w:r w:rsidR="00E65621">
              <w:rPr>
                <w:rFonts w:eastAsia="Times New Roman" w:cs="Times New Roman"/>
              </w:rPr>
              <w:t xml:space="preserve"> </w:t>
            </w:r>
            <w:r w:rsidRPr="00AE0FDD">
              <w:rPr>
                <w:rFonts w:eastAsia="Times New Roman" w:cs="Times New Roman"/>
              </w:rPr>
              <w:t xml:space="preserve">in email and completed training individually, deciding how much time to spend on it. VA guidelines are a text document that uses a modular approach </w:t>
            </w:r>
            <w:r w:rsidR="003A53E3">
              <w:rPr>
                <w:rFonts w:eastAsia="Times New Roman" w:cs="Times New Roman"/>
              </w:rPr>
              <w:t>‘‘</w:t>
            </w:r>
            <w:r w:rsidRPr="00AE0FDD">
              <w:rPr>
                <w:rFonts w:eastAsia="Times New Roman" w:cs="Times New Roman"/>
              </w:rPr>
              <w:t>to provide a scientific evidence base for practice interventions and evaluations, specifically in the use of opioids to treat CNCP.</w:t>
            </w:r>
            <w:r w:rsidR="003A53E3">
              <w:rPr>
                <w:rFonts w:eastAsia="Times New Roman" w:cs="Times New Roman"/>
              </w:rPr>
              <w:t>’’</w:t>
            </w:r>
            <w:r w:rsidRPr="00AE0FDD">
              <w:rPr>
                <w:rFonts w:eastAsia="Times New Roman" w:cs="Times New Roman"/>
              </w:rPr>
              <w:t xml:space="preserve"> It contains clinical algorithms clinicians can use to </w:t>
            </w:r>
            <w:r w:rsidR="003A53E3">
              <w:rPr>
                <w:rFonts w:eastAsia="Times New Roman" w:cs="Times New Roman"/>
              </w:rPr>
              <w:t>‘‘</w:t>
            </w:r>
            <w:r w:rsidRPr="00AE0FDD">
              <w:rPr>
                <w:rFonts w:eastAsia="Times New Roman" w:cs="Times New Roman"/>
              </w:rPr>
              <w:t>determine the best interventions and timing of care for their patients, reduce the incidence of adverse-effects and other undesirable outcomes, and optimize healthcare utilization.</w:t>
            </w:r>
            <w:r w:rsidR="003A53E3">
              <w:rPr>
                <w:rFonts w:eastAsia="Times New Roman" w:cs="Times New Roman"/>
              </w:rPr>
              <w:t>’’</w:t>
            </w:r>
            <w:r w:rsidRPr="00AE0FDD">
              <w:rPr>
                <w:rFonts w:eastAsia="Times New Roman" w:cs="Times New Roman"/>
              </w:rPr>
              <w:t xml:space="preserve"> Key points and a treatment algorithm flow chart provide a distillation of the recommendations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Skills building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Residents accessed online through links in email and completed training individually. The COPE training focuses on communication challenges </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Chronic non-cancer pain; treatment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Guidelines; Veterans Affairs/Dept. of Defense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and G2 were both web-based</w:t>
            </w:r>
          </w:p>
          <w:p w:rsidR="00824DC8" w:rsidRPr="00AE0FDD" w:rsidRDefault="00824DC8" w:rsidP="00824DC8">
            <w:pPr>
              <w:pStyle w:val="TableText"/>
              <w:rPr>
                <w:rFonts w:eastAsia="Times New Roman" w:cs="Times New Roman"/>
              </w:rPr>
            </w:pPr>
          </w:p>
          <w:p w:rsidR="00824DC8" w:rsidRPr="00AE0FDD" w:rsidRDefault="002E2496" w:rsidP="00824DC8">
            <w:pPr>
              <w:pStyle w:val="TableText"/>
              <w:rPr>
                <w:rFonts w:eastAsia="Times New Roman" w:cs="Times New Roman"/>
              </w:rPr>
            </w:pPr>
            <w:r>
              <w:rPr>
                <w:rFonts w:eastAsia="Times New Roman" w:cs="Times New Roman"/>
              </w:rPr>
              <w:t>Email</w:t>
            </w:r>
            <w:r w:rsidR="00824DC8" w:rsidRPr="00AE0FDD">
              <w:rPr>
                <w:rFonts w:eastAsia="Times New Roman" w:cs="Times New Roman"/>
              </w:rPr>
              <w:t xml:space="preserve"> with links to intervention for G1 and G2</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w:t>
            </w:r>
            <w:r w:rsidRPr="00AE0FDD">
              <w:rPr>
                <w:rFonts w:eastAsia="Times New Roman" w:cs="Times New Roman"/>
              </w:rPr>
              <w:br/>
              <w:t>#: 1</w:t>
            </w:r>
            <w:r w:rsidRPr="00AE0FDD">
              <w:rPr>
                <w:rFonts w:eastAsia="Times New Roman" w:cs="Times New Roman"/>
              </w:rPr>
              <w:br/>
              <w:t>length: 26 chapters</w:t>
            </w:r>
            <w:r w:rsidRPr="00AE0FDD">
              <w:rPr>
                <w:rFonts w:eastAsia="Times New Roman" w:cs="Times New Roman"/>
              </w:rPr>
              <w:br/>
              <w:t>total time: up to individual</w:t>
            </w:r>
            <w:r w:rsidRPr="00AE0FDD">
              <w:rPr>
                <w:rFonts w:eastAsia="Times New Roman" w:cs="Times New Roman"/>
              </w:rPr>
              <w:br/>
            </w:r>
            <w:r w:rsidRPr="00AE0FDD">
              <w:rPr>
                <w:rFonts w:eastAsia="Times New Roman" w:cs="Times New Roman"/>
              </w:rPr>
              <w:br/>
              <w:t>G2:</w:t>
            </w:r>
            <w:r w:rsidRPr="00AE0FDD">
              <w:rPr>
                <w:rFonts w:eastAsia="Times New Roman" w:cs="Times New Roman"/>
              </w:rPr>
              <w:br/>
              <w:t>#: 1</w:t>
            </w:r>
            <w:r w:rsidRPr="00AE0FDD">
              <w:rPr>
                <w:rFonts w:eastAsia="Times New Roman" w:cs="Times New Roman"/>
              </w:rPr>
              <w:br/>
              <w:t>length: 6 chapters</w:t>
            </w:r>
            <w:r w:rsidRPr="00AE0FDD">
              <w:rPr>
                <w:rFonts w:eastAsia="Times New Roman" w:cs="Times New Roman"/>
              </w:rPr>
              <w:br/>
              <w:t>total time: up to individual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Unclear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NOTE:</w:t>
            </w:r>
          </w:p>
          <w:p w:rsidR="00824DC8" w:rsidRPr="00AE0FDD" w:rsidRDefault="00824DC8" w:rsidP="00824DC8">
            <w:pPr>
              <w:pStyle w:val="TableText"/>
              <w:rPr>
                <w:rFonts w:eastAsia="Times New Roman" w:cs="Times New Roman"/>
              </w:rPr>
            </w:pPr>
            <w:r w:rsidRPr="00AE0FDD">
              <w:rPr>
                <w:rFonts w:eastAsia="Times New Roman" w:cs="Times New Roman"/>
              </w:rPr>
              <w:t xml:space="preserve">Over 100 web pages depict clinical interactions between simulated physicians and patients with supporting scientific, policy, and clinical material. Basic factual material about opioid pharmacology, opioid effectiveness for CNCP, and the risks of chronic opioid therapy are presented in the first chapter. Depicts interactions with one patient at low-risk for poor outcome from opioid therapy and one patient at high risk for poor outcome. A summary chapter provides take home points and </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Guideline recommendations</w:t>
            </w:r>
            <w:r w:rsidRPr="00AE0FDD">
              <w:rPr>
                <w:rFonts w:eastAsia="Times New Roman" w:cs="Times New Roman"/>
              </w:rPr>
              <w:br/>
              <w:t>G2: Skill-building and help with pro</w:t>
            </w:r>
            <w:r w:rsidR="003A53E3">
              <w:rPr>
                <w:rFonts w:eastAsia="Times New Roman" w:cs="Times New Roman"/>
              </w:rPr>
              <w:t>blem solving in shared decision</w:t>
            </w:r>
            <w:r w:rsidRPr="00AE0FDD">
              <w:rPr>
                <w:rFonts w:eastAsia="Times New Roman" w:cs="Times New Roman"/>
              </w:rPr>
              <w:t>making for cancer treatment</w:t>
            </w:r>
          </w:p>
        </w:tc>
      </w:tr>
    </w:tbl>
    <w:p w:rsidR="00824DC8" w:rsidRPr="00AE0FDD" w:rsidRDefault="00824DC8" w:rsidP="00824DC8"/>
    <w:p w:rsidR="00824DC8" w:rsidRPr="00AE0FDD" w:rsidRDefault="00824DC8" w:rsidP="00824DC8">
      <w:pPr>
        <w:pStyle w:val="TableTitle"/>
        <w:rPr>
          <w:sz w:val="24"/>
        </w:rPr>
      </w:pPr>
      <w:r w:rsidRPr="00AE0FDD">
        <w:br w:type="page"/>
      </w:r>
      <w:bookmarkStart w:id="40" w:name="_Toc359424106"/>
      <w:r w:rsidRPr="00AE0FDD">
        <w:lastRenderedPageBreak/>
        <w:t>Table F-4. Key question 1 intervention descriptions (continued)</w:t>
      </w:r>
      <w:bookmarkEnd w:id="40"/>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Sullivan et al., 2010</w:t>
            </w:r>
            <w:r w:rsidRPr="00AE0FDD">
              <w:rPr>
                <w:rFonts w:ascii="Times New Roman" w:eastAsia="Times New Roman" w:hAnsi="Times New Roman" w:cs="Times New Roman"/>
                <w:noProof/>
                <w:vertAlign w:val="superscript"/>
              </w:rPr>
              <w:t>36</w:t>
            </w:r>
            <w:r w:rsidRPr="00AE0FDD">
              <w:rPr>
                <w:rFonts w:eastAsia="Times New Roman" w:cs="Times New Roman"/>
              </w:rPr>
              <w:t xml:space="preserve"> (continued)</w:t>
            </w:r>
          </w:p>
        </w:tc>
        <w:tc>
          <w:tcPr>
            <w:tcW w:w="2546" w:type="dxa"/>
            <w:shd w:val="clear" w:color="auto" w:fill="auto"/>
          </w:tcPr>
          <w:p w:rsidR="00824DC8" w:rsidRPr="00AE0FDD" w:rsidRDefault="00824DC8" w:rsidP="00824DC8">
            <w:pPr>
              <w:pStyle w:val="TableText"/>
              <w:rPr>
                <w:rFonts w:eastAsia="Times New Roman" w:cs="Times New Roman"/>
              </w:rPr>
            </w:pPr>
          </w:p>
        </w:tc>
        <w:tc>
          <w:tcPr>
            <w:tcW w:w="2520" w:type="dxa"/>
            <w:shd w:val="clear" w:color="auto" w:fill="auto"/>
          </w:tcPr>
          <w:p w:rsidR="00824DC8" w:rsidRPr="00AE0FDD" w:rsidRDefault="00824DC8" w:rsidP="003A53E3">
            <w:pPr>
              <w:pStyle w:val="TableText"/>
              <w:rPr>
                <w:rFonts w:eastAsia="Times New Roman" w:cs="Times New Roman"/>
              </w:rPr>
            </w:pPr>
            <w:r w:rsidRPr="00AE0FDD">
              <w:rPr>
                <w:rFonts w:eastAsia="Times New Roman" w:cs="Times New Roman"/>
              </w:rPr>
              <w:t>between physicians and patients with CNCP who are using long-term prescription opioids. Presents a shared decisionmaking procedure. Over 100 web pages depict clinical interactions between simulated physicians and patients with supporting scientific, policy, and clinical material. Basic factual material about opioid pharmacology, opioid effectiveness for CNCP, and the risks of chronic opioid therapy are presented in the first chapter. Depicts interactions with one patient at low-risk for poor outcome from opioid therapy and one patient at high risk for poor outcome. A summary chapter provides take home points and printable F-Patient Treatment Agreements, Survival Tips, and key Helpful Phrases to use with patients. Interactive quizzes engage the viewer in clinical problem solving.</w:t>
            </w:r>
          </w:p>
        </w:tc>
        <w:tc>
          <w:tcPr>
            <w:tcW w:w="1800" w:type="dxa"/>
            <w:shd w:val="clear" w:color="auto" w:fill="auto"/>
          </w:tcPr>
          <w:p w:rsidR="00824DC8" w:rsidRPr="00AE0FDD" w:rsidRDefault="00824DC8" w:rsidP="00824DC8">
            <w:pPr>
              <w:pStyle w:val="TableText"/>
              <w:rPr>
                <w:rFonts w:eastAsia="Times New Roman" w:cs="Times New Roman"/>
              </w:rPr>
            </w:pPr>
          </w:p>
        </w:tc>
        <w:tc>
          <w:tcPr>
            <w:tcW w:w="1440" w:type="dxa"/>
            <w:shd w:val="clear" w:color="auto" w:fill="auto"/>
          </w:tcPr>
          <w:p w:rsidR="00824DC8" w:rsidRPr="00AE0FDD" w:rsidRDefault="00824DC8" w:rsidP="00824DC8">
            <w:pPr>
              <w:pStyle w:val="TableText"/>
              <w:rPr>
                <w:rFonts w:eastAsia="Times New Roman" w:cs="Times New Roman"/>
              </w:rPr>
            </w:pPr>
          </w:p>
        </w:tc>
        <w:tc>
          <w:tcPr>
            <w:tcW w:w="162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Printable Patient Treatment Agreements, Survival Tips, and key Helpful Phrases to use with patients. Interactive quizzes engage the viewer in clinical problem solving.</w:t>
            </w:r>
          </w:p>
        </w:tc>
        <w:tc>
          <w:tcPr>
            <w:tcW w:w="2160" w:type="dxa"/>
            <w:shd w:val="clear" w:color="auto" w:fill="auto"/>
          </w:tcPr>
          <w:p w:rsidR="00824DC8" w:rsidRPr="00AE0FDD" w:rsidRDefault="00824DC8" w:rsidP="00824DC8">
            <w:pPr>
              <w:pStyle w:val="TableText"/>
              <w:rPr>
                <w:rFonts w:eastAsia="Times New Roman" w:cs="Times New Roman"/>
              </w:rPr>
            </w:pPr>
          </w:p>
        </w:tc>
      </w:tr>
    </w:tbl>
    <w:p w:rsidR="00824DC8" w:rsidRPr="00AE0FDD" w:rsidRDefault="00824DC8" w:rsidP="00824DC8"/>
    <w:p w:rsidR="00824DC8" w:rsidRPr="00AE0FDD" w:rsidRDefault="00824DC8" w:rsidP="00824DC8">
      <w:pPr>
        <w:pStyle w:val="TableTitle"/>
        <w:rPr>
          <w:sz w:val="24"/>
        </w:rPr>
      </w:pPr>
      <w:r w:rsidRPr="00AE0FDD">
        <w:br w:type="page"/>
      </w:r>
      <w:bookmarkStart w:id="41" w:name="_Toc359424107"/>
      <w:r w:rsidRPr="00AE0FDD">
        <w:lastRenderedPageBreak/>
        <w:t>Table F-4. Key question 2 intervention descriptions (continued)</w:t>
      </w:r>
      <w:bookmarkEnd w:id="41"/>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Watson et al., 2002</w:t>
            </w:r>
            <w:r w:rsidRPr="00AE0FDD">
              <w:rPr>
                <w:rFonts w:ascii="Times New Roman" w:eastAsia="Times New Roman" w:hAnsi="Times New Roman" w:cs="Times New Roman"/>
                <w:noProof/>
                <w:vertAlign w:val="superscript"/>
              </w:rPr>
              <w:t>37</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Guideline materials by postal mail (increase reach)</w:t>
            </w:r>
          </w:p>
          <w:p w:rsidR="00824DC8" w:rsidRPr="00AE0FDD" w:rsidRDefault="00824DC8" w:rsidP="00824DC8">
            <w:pPr>
              <w:pStyle w:val="TableText"/>
              <w:rPr>
                <w:rFonts w:eastAsia="Times New Roman" w:cs="Times New Roman"/>
              </w:rPr>
            </w:pPr>
            <w:r w:rsidRPr="00AE0FDD">
              <w:rPr>
                <w:rFonts w:eastAsia="Times New Roman" w:cs="Times New Roman"/>
              </w:rPr>
              <w:t>G2: EO session and guidelines (increase ability)</w:t>
            </w:r>
          </w:p>
          <w:p w:rsidR="00824DC8" w:rsidRPr="00AE0FDD" w:rsidRDefault="00824DC8" w:rsidP="00824DC8">
            <w:pPr>
              <w:pStyle w:val="TableText"/>
              <w:rPr>
                <w:rFonts w:eastAsia="Times New Roman" w:cs="Times New Roman"/>
              </w:rPr>
            </w:pPr>
            <w:r w:rsidRPr="00AE0FDD">
              <w:rPr>
                <w:rFonts w:eastAsia="Times New Roman" w:cs="Times New Roman"/>
              </w:rPr>
              <w:t>G3: CPE session and guidelines (increase ability)</w:t>
            </w:r>
          </w:p>
          <w:p w:rsidR="00824DC8" w:rsidRPr="00AE0FDD" w:rsidRDefault="00824DC8" w:rsidP="00824DC8">
            <w:pPr>
              <w:pStyle w:val="TableText"/>
              <w:rPr>
                <w:rFonts w:eastAsia="Times New Roman" w:cs="Times New Roman"/>
              </w:rPr>
            </w:pPr>
            <w:r w:rsidRPr="00AE0FDD">
              <w:rPr>
                <w:rFonts w:eastAsia="Times New Roman" w:cs="Times New Roman"/>
              </w:rPr>
              <w:t>G4:</w:t>
            </w:r>
            <w:r w:rsidR="00F200C8">
              <w:rPr>
                <w:rFonts w:eastAsia="Times New Roman" w:cs="Times New Roman"/>
              </w:rPr>
              <w:t xml:space="preserve"> Guidelines + EO and CPE (multi</w:t>
            </w:r>
            <w:r w:rsidRPr="00AE0FDD">
              <w:rPr>
                <w:rFonts w:eastAsia="Times New Roman" w:cs="Times New Roman"/>
              </w:rPr>
              <w:t>component)</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Postal mail/email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Guideline materials mailed to all pharmacies in the Grampian region of Scotland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Interpersonal outreach</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One outreach visit by a trained pharmacist and a followup phone call 4-6 weeks later to determine whether the guidelines were being used and whether there had been any problems or queries with their use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Skills building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Invitations to attend one of three CPE sessions arranged at different venues; each session followed a standard SCPPE format and comprised a 1 hour presentation on vulvovaginal candidiasis by ta consultant or genito-urinary medicine; a 90 minute case study workshop and practice applying guidelines. CPE occurred prior to outreach visit</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OTC management of vulvovaginal candidiasis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Cochrane Review (2001) by the same authors of this study. Title: Oral versus intra-vaginal imidazole and trazole anti-fungal treatment of acute, uncomplicated vulvovaginal candidiasis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Unclear</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Paper-based, in-person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Postal, pharmacy-based, in-person by pharmacist</w:t>
            </w:r>
          </w:p>
          <w:p w:rsidR="00824DC8" w:rsidRPr="00AE0FDD" w:rsidRDefault="00824DC8" w:rsidP="00824DC8">
            <w:pPr>
              <w:pStyle w:val="TableText"/>
              <w:rPr>
                <w:rFonts w:eastAsia="Times New Roman" w:cs="Times New Roman"/>
              </w:rPr>
            </w:pPr>
          </w:p>
          <w:p w:rsidR="00824DC8" w:rsidRPr="00AE0FDD" w:rsidRDefault="00824DC8" w:rsidP="00E65621">
            <w:pPr>
              <w:pStyle w:val="TableText"/>
              <w:rPr>
                <w:rFonts w:eastAsia="Times New Roman" w:cs="Times New Roman"/>
              </w:rPr>
            </w:pPr>
            <w:r w:rsidRPr="00AE0FDD">
              <w:rPr>
                <w:rFonts w:eastAsia="Times New Roman" w:cs="Times New Roman"/>
              </w:rPr>
              <w:t>G2: One visit and 1 followup phone call at 4</w:t>
            </w:r>
            <w:r w:rsidR="00E65621">
              <w:rPr>
                <w:rFonts w:eastAsia="Times New Roman"/>
              </w:rPr>
              <w:t>–</w:t>
            </w:r>
            <w:r w:rsidRPr="00AE0FDD">
              <w:rPr>
                <w:rFonts w:eastAsia="Times New Roman" w:cs="Times New Roman"/>
              </w:rPr>
              <w:t xml:space="preserve">6 weeks </w:t>
            </w:r>
            <w:r w:rsidRPr="00AE0FDD">
              <w:rPr>
                <w:rFonts w:eastAsia="Times New Roman" w:cs="Times New Roman"/>
              </w:rPr>
              <w:br/>
              <w:t>G3: CPE session=1 hour presentation, 90 minute case study workshop, total time: 2.5 hours</w:t>
            </w:r>
            <w:r w:rsidRPr="00AE0FDD">
              <w:rPr>
                <w:rFonts w:eastAsia="Times New Roman" w:cs="Times New Roman"/>
              </w:rPr>
              <w:br/>
              <w:t>G4: G2+G3</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Combined</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Guideline recommendations</w:t>
            </w:r>
          </w:p>
        </w:tc>
      </w:tr>
    </w:tbl>
    <w:p w:rsidR="00824DC8" w:rsidRPr="00AE0FDD" w:rsidRDefault="00824DC8" w:rsidP="00824DC8"/>
    <w:p w:rsidR="00824DC8" w:rsidRPr="00AE0FDD" w:rsidRDefault="00824DC8" w:rsidP="00824DC8">
      <w:pPr>
        <w:pStyle w:val="TableTitle"/>
        <w:rPr>
          <w:sz w:val="24"/>
        </w:rPr>
      </w:pPr>
      <w:r w:rsidRPr="00AE0FDD">
        <w:br w:type="page"/>
      </w:r>
      <w:bookmarkStart w:id="42" w:name="_Toc359424108"/>
      <w:r w:rsidRPr="00AE0FDD">
        <w:lastRenderedPageBreak/>
        <w:t>Table F-4. Key question 2 intervention descriptions (continued)</w:t>
      </w:r>
      <w:bookmarkEnd w:id="42"/>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Wetter et al., 2006</w:t>
            </w:r>
            <w:r w:rsidRPr="00AE0FDD">
              <w:rPr>
                <w:rFonts w:ascii="Times New Roman" w:eastAsia="Times New Roman" w:hAnsi="Times New Roman" w:cs="Times New Roman"/>
                <w:noProof/>
                <w:vertAlign w:val="superscript"/>
              </w:rPr>
              <w:t>38</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Single standard telephone-counseling session (increase reach)</w:t>
            </w:r>
          </w:p>
          <w:p w:rsidR="00824DC8" w:rsidRPr="00AE0FDD" w:rsidRDefault="00824DC8" w:rsidP="00824DC8">
            <w:pPr>
              <w:pStyle w:val="TableText"/>
              <w:rPr>
                <w:rFonts w:eastAsia="Times New Roman" w:cs="Times New Roman"/>
              </w:rPr>
            </w:pPr>
            <w:r w:rsidRPr="00AE0FDD">
              <w:rPr>
                <w:rFonts w:eastAsia="Times New Roman" w:cs="Times New Roman"/>
              </w:rPr>
              <w:t>G2: Multiple enhanced telep</w:t>
            </w:r>
            <w:r w:rsidR="00F200C8">
              <w:rPr>
                <w:rFonts w:eastAsia="Times New Roman" w:cs="Times New Roman"/>
              </w:rPr>
              <w:t>hone counseling sessions (multi</w:t>
            </w:r>
            <w:r w:rsidRPr="00AE0FDD">
              <w:rPr>
                <w:rFonts w:eastAsia="Times New Roman" w:cs="Times New Roman"/>
              </w:rPr>
              <w:t>component)</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Skills building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SC Consisted of the single CIS counseling session that had been delivered during the initial call to the CIS, plus an offer of Spanish language self-help materials that would be mailed to the participant.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Skills building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Enhanced Counseling was Standard counseling plus 3 additional proactive counseling calls; involved practical counseling (the identification of triggers to smoke and high risk situations, as well as coping strategies); social support from counselor and assisting participant in strategies for obtaining social support in their environment; motivational enhancement techniques; culturally tailored</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Smoking cessation; prevention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Guideline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Yes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Phone-based supplemented by printed materials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Counselors from CIS and research team</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G1:</w:t>
            </w:r>
            <w:r w:rsidRPr="00AE0FDD">
              <w:rPr>
                <w:rFonts w:eastAsia="Times New Roman" w:cs="Times New Roman"/>
              </w:rPr>
              <w:br/>
              <w:t>#: 1 call</w:t>
            </w:r>
            <w:r w:rsidRPr="00AE0FDD">
              <w:rPr>
                <w:rFonts w:eastAsia="Times New Roman" w:cs="Times New Roman"/>
              </w:rPr>
              <w:br/>
              <w:t>length: NR</w:t>
            </w:r>
            <w:r w:rsidRPr="00AE0FDD">
              <w:rPr>
                <w:rFonts w:eastAsia="Times New Roman" w:cs="Times New Roman"/>
              </w:rPr>
              <w:br/>
              <w:t>total time: NR</w:t>
            </w:r>
            <w:r w:rsidRPr="00AE0FDD">
              <w:rPr>
                <w:rFonts w:eastAsia="Times New Roman" w:cs="Times New Roman"/>
              </w:rPr>
              <w:br/>
              <w:t>G2:</w:t>
            </w:r>
            <w:r w:rsidRPr="00AE0FDD">
              <w:rPr>
                <w:rFonts w:eastAsia="Times New Roman" w:cs="Times New Roman"/>
              </w:rPr>
              <w:br/>
              <w:t>#: 4 calls</w:t>
            </w:r>
            <w:r w:rsidRPr="00AE0FDD">
              <w:rPr>
                <w:rFonts w:eastAsia="Times New Roman" w:cs="Times New Roman"/>
              </w:rPr>
              <w:br/>
              <w:t>length: Call 2: M=16 min; Call 3: M=15 min; Call 4: M=14 min</w:t>
            </w:r>
            <w:r w:rsidRPr="00AE0FDD">
              <w:rPr>
                <w:rFonts w:eastAsia="Times New Roman" w:cs="Times New Roman"/>
              </w:rPr>
              <w:br/>
              <w:t>total time: Approx. 45 min + initial call</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Qualitative</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Motivational, coping, social support</w:t>
            </w:r>
          </w:p>
        </w:tc>
      </w:tr>
    </w:tbl>
    <w:p w:rsidR="00824DC8" w:rsidRPr="00AE0FDD" w:rsidRDefault="00824DC8" w:rsidP="00824DC8"/>
    <w:p w:rsidR="00824DC8" w:rsidRPr="00AE0FDD" w:rsidRDefault="00824DC8" w:rsidP="00824DC8">
      <w:pPr>
        <w:pStyle w:val="TableTitle"/>
        <w:rPr>
          <w:sz w:val="24"/>
        </w:rPr>
      </w:pPr>
      <w:r w:rsidRPr="00AE0FDD">
        <w:br w:type="page"/>
      </w:r>
      <w:bookmarkStart w:id="43" w:name="_Toc359424109"/>
      <w:r w:rsidRPr="00AE0FDD">
        <w:lastRenderedPageBreak/>
        <w:t>Table F-4. Key question 2 intervention descriptions (continued)</w:t>
      </w:r>
      <w:bookmarkEnd w:id="43"/>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Wolters et al., 2005</w:t>
            </w:r>
            <w:r w:rsidRPr="00AE0FDD">
              <w:rPr>
                <w:rFonts w:ascii="Times New Roman" w:eastAsia="Times New Roman" w:hAnsi="Times New Roman" w:cs="Times New Roman"/>
                <w:noProof/>
                <w:vertAlign w:val="superscript"/>
              </w:rPr>
              <w:t>39</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mailed guidelines (increase reach)</w:t>
            </w:r>
          </w:p>
          <w:p w:rsidR="00824DC8" w:rsidRPr="00AE0FDD" w:rsidRDefault="00824DC8" w:rsidP="00F200C8">
            <w:pPr>
              <w:pStyle w:val="TableText"/>
              <w:rPr>
                <w:rFonts w:eastAsia="Times New Roman" w:cs="Times New Roman"/>
              </w:rPr>
            </w:pPr>
            <w:r w:rsidRPr="00AE0FDD">
              <w:rPr>
                <w:rFonts w:eastAsia="Times New Roman" w:cs="Times New Roman"/>
              </w:rPr>
              <w:t>G2: Intervention involving package for learning, supporting materials, decision tree, and information leaflets for patients (multicomponent)</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Postal mail/email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Sent existing national guidelines on LUTS</w:t>
            </w:r>
          </w:p>
          <w:p w:rsidR="00824DC8" w:rsidRPr="00AE0FDD" w:rsidRDefault="00824DC8" w:rsidP="00824DC8">
            <w:pPr>
              <w:pStyle w:val="TableText"/>
              <w:rPr>
                <w:rFonts w:eastAsia="Times New Roman" w:cs="Times New Roman"/>
              </w:rPr>
            </w:pPr>
          </w:p>
          <w:p w:rsidR="00824DC8" w:rsidRPr="00AE0FDD" w:rsidRDefault="00F200C8"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Package for learning + supporting materials + decision trees + information leaflets for patients</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LUTS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Dutch College of General Practitioner</w:t>
            </w:r>
            <w:r w:rsidR="003A53E3">
              <w:rPr>
                <w:rFonts w:eastAsia="Times New Roman" w:cs="Times New Roman"/>
              </w:rPr>
              <w:t>’</w:t>
            </w:r>
            <w:r w:rsidRPr="00AE0FDD">
              <w:rPr>
                <w:rFonts w:eastAsia="Times New Roman" w:cs="Times New Roman"/>
              </w:rPr>
              <w:t>s clinical practice guideline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Unclear</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Paper-based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Postal</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1 time</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G2: Items designed to enhance knowledge. PIL contained background information, package of questions reflecting on a recent male patient attending surgery with LUTS, the clinical management of hypothetical four cases, clinical management of LUTS, statements about (fear of) prostate cancer, and possible barriers around bladder catheterization in care of acute urinary retention. The consultation supporting materials included Dutch College of General Practitioners guidelines on Lower urinary Tract Symptoms summarized on a A5 format card, The guideline summarized in two decision trees, IPSS, BS, Voiding dairy. The patient information leaflet talked about the causes of LUTS and treatment options and prostate carcinoma in relation to LUTS and the limitations of PSA-testing</w:t>
            </w:r>
          </w:p>
        </w:tc>
      </w:tr>
    </w:tbl>
    <w:p w:rsidR="00824DC8" w:rsidRPr="00AE0FDD" w:rsidRDefault="00824DC8" w:rsidP="00824DC8"/>
    <w:p w:rsidR="00824DC8" w:rsidRPr="00AE0FDD" w:rsidRDefault="00824DC8" w:rsidP="00824DC8">
      <w:pPr>
        <w:pStyle w:val="TableTitle"/>
        <w:rPr>
          <w:sz w:val="24"/>
        </w:rPr>
      </w:pPr>
      <w:r w:rsidRPr="00AE0FDD">
        <w:br w:type="page"/>
      </w:r>
      <w:bookmarkStart w:id="44" w:name="_Toc359424110"/>
      <w:r w:rsidRPr="00AE0FDD">
        <w:lastRenderedPageBreak/>
        <w:t>Table F-4. Key question 2 intervention descriptions (continued)</w:t>
      </w:r>
      <w:bookmarkEnd w:id="44"/>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Wright et al., 2008</w:t>
            </w:r>
            <w:r w:rsidRPr="00AE0FDD">
              <w:rPr>
                <w:rFonts w:ascii="Times New Roman" w:eastAsia="Times New Roman" w:hAnsi="Times New Roman" w:cs="Times New Roman"/>
                <w:noProof/>
                <w:vertAlign w:val="superscript"/>
              </w:rPr>
              <w:t>40</w:t>
            </w:r>
          </w:p>
        </w:tc>
        <w:tc>
          <w:tcPr>
            <w:tcW w:w="25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Standardized lecture by expert opinion leader (increase motivation)</w:t>
            </w:r>
          </w:p>
          <w:p w:rsidR="00824DC8" w:rsidRPr="00AE0FDD" w:rsidRDefault="00824DC8" w:rsidP="00824DC8">
            <w:pPr>
              <w:pStyle w:val="TableText"/>
              <w:rPr>
                <w:rFonts w:eastAsia="Times New Roman" w:cs="Times New Roman"/>
              </w:rPr>
            </w:pPr>
            <w:r w:rsidRPr="00AE0FDD">
              <w:rPr>
                <w:rFonts w:eastAsia="Times New Roman" w:cs="Times New Roman"/>
              </w:rPr>
              <w:t>G2: Standardized lecture by expert opinion leader + academic</w:t>
            </w:r>
            <w:r w:rsidR="00F200C8">
              <w:rPr>
                <w:rFonts w:eastAsia="Times New Roman" w:cs="Times New Roman"/>
              </w:rPr>
              <w:t xml:space="preserve"> detailing and a toolkit (multi</w:t>
            </w:r>
            <w:r w:rsidRPr="00AE0FDD">
              <w:rPr>
                <w:rFonts w:eastAsia="Times New Roman" w:cs="Times New Roman"/>
              </w:rPr>
              <w:t>component)</w:t>
            </w:r>
          </w:p>
        </w:tc>
        <w:tc>
          <w:tcPr>
            <w:tcW w:w="25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Opinion leaders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Standardized formal lecture led by expert opinion leader in colon cancer. The lecture emphasized the importance of adequate lymph node assessment in colon cancer management to the local surgeons and pathologists.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Multicomponent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Standardized formal lecture led by expert opinion leader in colon cancer (as in comparator 1); also, the expert opinion leader met with locally identified opinion leaders in colon cancer to discuss the importance of</w:t>
            </w:r>
            <w:r w:rsidRPr="00AE0FDD">
              <w:rPr>
                <w:rFonts w:eastAsia="Times New Roman" w:cs="Times New Roman"/>
              </w:rPr>
              <w:br/>
              <w:t xml:space="preserve">adequate lymph node assessment, local barriers to improving lymph node assessment, and possible solutions (academic detailing) and provided the local opinion leader with a toolkit containing a pathology template and a poster and pocket cards that emphasized that 12 lymph nodes should be assessed. A </w:t>
            </w:r>
            <w:r w:rsidR="00E65621">
              <w:rPr>
                <w:rFonts w:eastAsia="Times New Roman" w:cs="Times New Roman"/>
              </w:rPr>
              <w:t>followup</w:t>
            </w:r>
            <w:r w:rsidRPr="00AE0FDD">
              <w:rPr>
                <w:rFonts w:eastAsia="Times New Roman" w:cs="Times New Roman"/>
              </w:rPr>
              <w:t xml:space="preserve"> reminder package was sent 6 months after the presentation to the treatment </w:t>
            </w:r>
          </w:p>
        </w:tc>
        <w:tc>
          <w:tcPr>
            <w:tcW w:w="180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Colon cancer; treatment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Guidelines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w:t>
            </w:r>
          </w:p>
        </w:tc>
        <w:tc>
          <w:tcPr>
            <w:tcW w:w="144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in-person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Expert and local opinion leaders in colon cancer</w:t>
            </w:r>
            <w:r w:rsidRPr="00AE0FDD">
              <w:rPr>
                <w:rFonts w:eastAsia="Times New Roman" w:cs="Times New Roman"/>
              </w:rPr>
              <w:br/>
              <w:t>G1: Expert opinion leader in colon cancer</w:t>
            </w:r>
            <w:r w:rsidRPr="00AE0FDD">
              <w:rPr>
                <w:rFonts w:eastAsia="Times New Roman" w:cs="Times New Roman"/>
              </w:rPr>
              <w:br/>
              <w:t>G2: Expert and local opinion leaders in colon cancer</w:t>
            </w:r>
          </w:p>
          <w:p w:rsidR="00824DC8" w:rsidRPr="00AE0FDD" w:rsidRDefault="00824DC8" w:rsidP="00824DC8">
            <w:pPr>
              <w:pStyle w:val="TableText"/>
              <w:rPr>
                <w:rFonts w:eastAsia="Times New Roman" w:cs="Times New Roman"/>
              </w:rPr>
            </w:pPr>
          </w:p>
          <w:p w:rsidR="00824DC8" w:rsidRPr="00AE0FDD" w:rsidRDefault="00824DC8" w:rsidP="00E65621">
            <w:pPr>
              <w:pStyle w:val="TableText"/>
              <w:rPr>
                <w:rFonts w:eastAsia="Times New Roman" w:cs="Times New Roman"/>
              </w:rPr>
            </w:pPr>
            <w:r w:rsidRPr="00AE0FDD">
              <w:rPr>
                <w:rFonts w:eastAsia="Times New Roman" w:cs="Times New Roman"/>
              </w:rPr>
              <w:t>G1:</w:t>
            </w:r>
            <w:r w:rsidRPr="00AE0FDD">
              <w:rPr>
                <w:rFonts w:eastAsia="Times New Roman" w:cs="Times New Roman"/>
              </w:rPr>
              <w:br/>
              <w:t>#: 1 lecture</w:t>
            </w:r>
            <w:r w:rsidRPr="00AE0FDD">
              <w:rPr>
                <w:rFonts w:eastAsia="Times New Roman" w:cs="Times New Roman"/>
              </w:rPr>
              <w:br/>
              <w:t>length: NR</w:t>
            </w:r>
            <w:r w:rsidRPr="00AE0FDD">
              <w:rPr>
                <w:rFonts w:eastAsia="Times New Roman" w:cs="Times New Roman"/>
              </w:rPr>
              <w:br/>
              <w:t>total time: NR</w:t>
            </w:r>
            <w:r w:rsidRPr="00AE0FDD">
              <w:rPr>
                <w:rFonts w:eastAsia="Times New Roman" w:cs="Times New Roman"/>
              </w:rPr>
              <w:br/>
            </w:r>
            <w:r w:rsidRPr="00AE0FDD">
              <w:rPr>
                <w:rFonts w:eastAsia="Times New Roman" w:cs="Times New Roman"/>
              </w:rPr>
              <w:br/>
              <w:t>G2:</w:t>
            </w:r>
            <w:r w:rsidRPr="00AE0FDD">
              <w:rPr>
                <w:rFonts w:eastAsia="Times New Roman" w:cs="Times New Roman"/>
              </w:rPr>
              <w:br/>
              <w:t xml:space="preserve">#: 1 lecture + one academic detailing session </w:t>
            </w:r>
            <w:r w:rsidRPr="00AE0FDD">
              <w:rPr>
                <w:rFonts w:eastAsia="Times New Roman" w:cs="Times New Roman"/>
              </w:rPr>
              <w:br/>
              <w:t>length: 15</w:t>
            </w:r>
            <w:r w:rsidR="00E65621">
              <w:rPr>
                <w:rFonts w:eastAsia="Times New Roman"/>
              </w:rPr>
              <w:t>–</w:t>
            </w:r>
            <w:r w:rsidRPr="00AE0FDD">
              <w:rPr>
                <w:rFonts w:eastAsia="Times New Roman" w:cs="Times New Roman"/>
              </w:rPr>
              <w:t>30 minutes</w:t>
            </w:r>
            <w:r w:rsidRPr="00AE0FDD">
              <w:rPr>
                <w:rFonts w:eastAsia="Times New Roman" w:cs="Times New Roman"/>
              </w:rPr>
              <w:br/>
              <w:t>total time: NR</w:t>
            </w:r>
          </w:p>
        </w:tc>
        <w:tc>
          <w:tcPr>
            <w:tcW w:w="162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216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Guideline recommendations</w:t>
            </w:r>
          </w:p>
        </w:tc>
      </w:tr>
    </w:tbl>
    <w:p w:rsidR="00824DC8" w:rsidRPr="00AE0FDD" w:rsidRDefault="00824DC8" w:rsidP="00824DC8"/>
    <w:p w:rsidR="00824DC8" w:rsidRPr="00AE0FDD" w:rsidRDefault="00824DC8" w:rsidP="00824DC8">
      <w:pPr>
        <w:pStyle w:val="TableTitle"/>
        <w:rPr>
          <w:sz w:val="24"/>
        </w:rPr>
      </w:pPr>
      <w:r w:rsidRPr="00AE0FDD">
        <w:br w:type="page"/>
      </w:r>
      <w:bookmarkStart w:id="45" w:name="_Toc359424111"/>
      <w:r w:rsidRPr="00AE0FDD">
        <w:lastRenderedPageBreak/>
        <w:t>Table F-4. Key question 2 intervention descriptions (continued)</w:t>
      </w:r>
      <w:bookmarkEnd w:id="45"/>
    </w:p>
    <w:tbl>
      <w:tblPr>
        <w:tblW w:w="13065"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79"/>
        <w:gridCol w:w="2546"/>
        <w:gridCol w:w="2520"/>
        <w:gridCol w:w="1800"/>
        <w:gridCol w:w="1440"/>
        <w:gridCol w:w="1620"/>
        <w:gridCol w:w="2160"/>
      </w:tblGrid>
      <w:tr w:rsidR="00824DC8" w:rsidRPr="00AE0FDD" w:rsidTr="00824DC8">
        <w:trPr>
          <w:trHeight w:val="20"/>
        </w:trPr>
        <w:tc>
          <w:tcPr>
            <w:tcW w:w="9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5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25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Comparators </w:t>
            </w:r>
          </w:p>
        </w:tc>
        <w:tc>
          <w:tcPr>
            <w:tcW w:w="180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Clinical Focus of the Evidence,</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Source </w:t>
            </w:r>
          </w:p>
          <w:p w:rsidR="00824DC8" w:rsidRPr="00AE0FDD" w:rsidRDefault="00824DC8" w:rsidP="00824DC8">
            <w:pPr>
              <w:pStyle w:val="TableText"/>
              <w:rPr>
                <w:rFonts w:eastAsia="Times New Roman" w:cs="Times New Roman"/>
                <w:b/>
              </w:rPr>
            </w:pPr>
            <w:r w:rsidRPr="00AE0FDD">
              <w:rPr>
                <w:rFonts w:eastAsia="Times New Roman" w:cs="Times New Roman"/>
                <w:b/>
              </w:rPr>
              <w:t>of Information,</w:t>
            </w:r>
          </w:p>
          <w:p w:rsidR="00824DC8" w:rsidRPr="00AE0FDD" w:rsidRDefault="00824DC8" w:rsidP="00824DC8">
            <w:pPr>
              <w:pStyle w:val="TableText"/>
              <w:rPr>
                <w:rFonts w:eastAsia="Times New Roman" w:cs="Times New Roman"/>
                <w:b/>
              </w:rPr>
            </w:pPr>
            <w:r w:rsidRPr="00AE0FDD">
              <w:rPr>
                <w:rFonts w:eastAsia="Times New Roman" w:cs="Times New Roman"/>
                <w:b/>
              </w:rPr>
              <w:t>Theory-Based,</w:t>
            </w:r>
          </w:p>
          <w:p w:rsidR="00824DC8" w:rsidRPr="00AE0FDD" w:rsidRDefault="00824DC8" w:rsidP="00824DC8">
            <w:pPr>
              <w:pStyle w:val="TableText"/>
              <w:rPr>
                <w:rFonts w:eastAsia="Times New Roman" w:cs="Times New Roman"/>
                <w:b/>
              </w:rPr>
            </w:pPr>
            <w:r w:rsidRPr="00AE0FDD">
              <w:rPr>
                <w:rFonts w:eastAsia="Times New Roman" w:cs="Times New Roman"/>
                <w:b/>
              </w:rPr>
              <w:t>Prior Testing</w:t>
            </w:r>
          </w:p>
        </w:tc>
        <w:tc>
          <w:tcPr>
            <w:tcW w:w="144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Intervention Format,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Delivery Agent, </w:t>
            </w:r>
          </w:p>
          <w:p w:rsidR="00824DC8" w:rsidRPr="00AE0FDD" w:rsidRDefault="00824DC8" w:rsidP="00824DC8">
            <w:pPr>
              <w:pStyle w:val="TableText"/>
              <w:rPr>
                <w:rFonts w:eastAsia="Times New Roman" w:cs="Times New Roman"/>
                <w:b/>
              </w:rPr>
            </w:pPr>
            <w:r w:rsidRPr="00AE0FDD">
              <w:rPr>
                <w:rFonts w:eastAsia="Times New Roman" w:cs="Times New Roman"/>
                <w:b/>
              </w:rPr>
              <w:t>Intensity</w:t>
            </w:r>
          </w:p>
        </w:tc>
        <w:tc>
          <w:tcPr>
            <w:tcW w:w="162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Evidence Presentation </w:t>
            </w:r>
          </w:p>
        </w:tc>
        <w:tc>
          <w:tcPr>
            <w:tcW w:w="2160"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Message of Intervention</w:t>
            </w:r>
          </w:p>
        </w:tc>
      </w:tr>
      <w:tr w:rsidR="00824DC8" w:rsidRPr="00AE0FDD" w:rsidTr="00824DC8">
        <w:trPr>
          <w:trHeight w:val="20"/>
        </w:trPr>
        <w:tc>
          <w:tcPr>
            <w:tcW w:w="97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Wright et al., 2008</w:t>
            </w:r>
            <w:r w:rsidRPr="00AE0FDD">
              <w:rPr>
                <w:rFonts w:ascii="Times New Roman" w:eastAsia="Times New Roman" w:hAnsi="Times New Roman" w:cs="Times New Roman"/>
                <w:noProof/>
                <w:vertAlign w:val="superscript"/>
              </w:rPr>
              <w:t>40</w:t>
            </w:r>
            <w:r w:rsidRPr="00AE0FDD">
              <w:rPr>
                <w:rFonts w:eastAsia="Times New Roman" w:cs="Times New Roman"/>
              </w:rPr>
              <w:t xml:space="preserve"> (continued)</w:t>
            </w:r>
          </w:p>
        </w:tc>
        <w:tc>
          <w:tcPr>
            <w:tcW w:w="2546" w:type="dxa"/>
            <w:shd w:val="clear" w:color="auto" w:fill="auto"/>
          </w:tcPr>
          <w:p w:rsidR="00824DC8" w:rsidRPr="00AE0FDD" w:rsidRDefault="00824DC8" w:rsidP="00824DC8">
            <w:pPr>
              <w:pStyle w:val="TableText"/>
              <w:rPr>
                <w:rFonts w:eastAsia="Times New Roman" w:cs="Times New Roman"/>
              </w:rPr>
            </w:pPr>
          </w:p>
        </w:tc>
        <w:tc>
          <w:tcPr>
            <w:tcW w:w="2520" w:type="dxa"/>
            <w:shd w:val="clear" w:color="auto" w:fill="auto"/>
          </w:tcPr>
          <w:p w:rsidR="00824DC8" w:rsidRPr="00AE0FDD" w:rsidRDefault="00824DC8" w:rsidP="00E65621">
            <w:pPr>
              <w:pStyle w:val="TableText"/>
              <w:rPr>
                <w:rFonts w:eastAsia="Times New Roman" w:cs="Times New Roman"/>
              </w:rPr>
            </w:pPr>
            <w:r w:rsidRPr="00AE0FDD">
              <w:rPr>
                <w:rFonts w:eastAsia="Times New Roman" w:cs="Times New Roman"/>
              </w:rPr>
              <w:t>group only, which included a cover letter from the expert opinion leader, a peer-reviewed article regarding optimization of lymph node assessment by</w:t>
            </w:r>
            <w:r w:rsidR="00E65621">
              <w:rPr>
                <w:rFonts w:eastAsia="Times New Roman" w:cs="Times New Roman"/>
              </w:rPr>
              <w:t xml:space="preserve"> </w:t>
            </w:r>
            <w:r w:rsidRPr="00AE0FDD">
              <w:rPr>
                <w:rFonts w:eastAsia="Times New Roman" w:cs="Times New Roman"/>
              </w:rPr>
              <w:t>using lymph node clearing solutions, and more of the same pocket cards.</w:t>
            </w:r>
          </w:p>
        </w:tc>
        <w:tc>
          <w:tcPr>
            <w:tcW w:w="1800" w:type="dxa"/>
            <w:shd w:val="clear" w:color="auto" w:fill="auto"/>
          </w:tcPr>
          <w:p w:rsidR="00824DC8" w:rsidRPr="00AE0FDD" w:rsidRDefault="00824DC8" w:rsidP="00824DC8">
            <w:pPr>
              <w:pStyle w:val="TableText"/>
              <w:rPr>
                <w:rFonts w:eastAsia="Times New Roman" w:cs="Times New Roman"/>
              </w:rPr>
            </w:pPr>
          </w:p>
        </w:tc>
        <w:tc>
          <w:tcPr>
            <w:tcW w:w="1440" w:type="dxa"/>
            <w:shd w:val="clear" w:color="auto" w:fill="auto"/>
          </w:tcPr>
          <w:p w:rsidR="00824DC8" w:rsidRPr="00AE0FDD" w:rsidRDefault="00824DC8" w:rsidP="00824DC8">
            <w:pPr>
              <w:pStyle w:val="TableText"/>
              <w:rPr>
                <w:rFonts w:eastAsia="Times New Roman" w:cs="Times New Roman"/>
              </w:rPr>
            </w:pPr>
          </w:p>
        </w:tc>
        <w:tc>
          <w:tcPr>
            <w:tcW w:w="1620" w:type="dxa"/>
            <w:shd w:val="clear" w:color="auto" w:fill="auto"/>
          </w:tcPr>
          <w:p w:rsidR="00824DC8" w:rsidRPr="00AE0FDD" w:rsidRDefault="00824DC8" w:rsidP="00824DC8">
            <w:pPr>
              <w:pStyle w:val="TableText"/>
              <w:rPr>
                <w:rFonts w:eastAsia="Times New Roman" w:cs="Times New Roman"/>
              </w:rPr>
            </w:pPr>
          </w:p>
        </w:tc>
        <w:tc>
          <w:tcPr>
            <w:tcW w:w="2160" w:type="dxa"/>
            <w:shd w:val="clear" w:color="auto" w:fill="auto"/>
          </w:tcPr>
          <w:p w:rsidR="00824DC8" w:rsidRPr="00AE0FDD" w:rsidRDefault="00824DC8" w:rsidP="00824DC8">
            <w:pPr>
              <w:pStyle w:val="TableText"/>
              <w:rPr>
                <w:rFonts w:eastAsia="Times New Roman" w:cs="Times New Roman"/>
              </w:rPr>
            </w:pPr>
          </w:p>
        </w:tc>
      </w:tr>
    </w:tbl>
    <w:p w:rsidR="00773F16" w:rsidRDefault="00824DC8" w:rsidP="00773F16">
      <w:pPr>
        <w:pStyle w:val="TableNote"/>
      </w:pPr>
      <w:r w:rsidRPr="00AE0FDD">
        <w:t>Abbreviations: ADHERE = acronym for six key heart failure clinical practices for improved patient health outcomes; AF = audit and feedback; AHCPR = Agency for Health Care Policy and Research; AHR = airway hyper-responsiveness; ATP III = Adult Treatment Panel III; BPH = benign prostatic hypertrophy; BS=Bother score; CAL = computer-assisted learning; CaP = Cancer of the Prostate; CDC/ACSM=Centers for Disease Control and American College of Sports Medicine (joint study); CD-ROM=</w:t>
      </w:r>
      <w:r w:rsidR="00E65621">
        <w:t>pre</w:t>
      </w:r>
      <w:r w:rsidRPr="00AE0FDD">
        <w:t>pressed compact disc that contains data accessible to, but not wriTable F-by, a computer for data storage and music playback; CHF = congestive heart failure; CIS=Computer Information Service; CME = continuing medical education; CNCP = Chronic non-cancer pain; COPD = chronic obstructive pulmonary disease; COPE = Compassionate Options for Progressive Eldercare; COX-2 = Cyclooxygenase-2; CPG = Clinical Practice Guideline; CRC = colorectal cancer; CV = cardiovascular; DASH = Dietary Approaches to Stop Hypertension; DEGAM=German College of General Practitioners and Family Physicians; DVD = optical disc storage format; EMR = electronic medical record; FOBT = fecal occult blood test; G = group; GP = general practitioner; hr = hour; IPSS=International Prostate Symptom Score; JNC-V = Joint National Committee; KNGF = Royal Dutch Society for Physical Therapy; LBP = lower back pain; LHA = lay health advisor; LUTS=lower urinary tract symptoms; MAA = Motor Accidents Authority; NIH = National Institutes of Health; NR = not reported; NSAID = nonsteroidal anti-inflammatory drug; OTC = Over the counter; PA = physician</w:t>
      </w:r>
      <w:r w:rsidR="003A53E3">
        <w:t>’</w:t>
      </w:r>
      <w:r w:rsidRPr="00AE0FDD">
        <w:t xml:space="preserve">s assistant; PDA = personal digital assistant; PER = practice enablers and reinforcers; PIL = packaged for individual learning; PRISM=Personally Relevant Information about Screening mammography; PSA = prostate-specific antigen; pt = patient; Q&amp;A = Questions and Answers; SC = Standard Counseling; SCPPE = _; SIGN=Scottish intercollegiate guideline network; TP = Tailored print; TC = Tailored print and telephone counseling; TPV = tailored and targeted print and video; US=United States; USPTF = US Preventive Services Task Force; VA = Veterans Administration. </w:t>
      </w:r>
      <w:bookmarkEnd w:id="1"/>
    </w:p>
    <w:sectPr w:rsidR="00773F16" w:rsidSect="007D252C">
      <w:footerReference w:type="default" r:id="rId8"/>
      <w:pgSz w:w="15840" w:h="12240" w:orient="landscape"/>
      <w:pgMar w:top="1440" w:right="1440" w:bottom="1440" w:left="1440" w:header="720" w:footer="720" w:gutter="0"/>
      <w:pgNumType w:start="5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ED7" w:rsidRDefault="00734ED7">
      <w:r>
        <w:separator/>
      </w:r>
    </w:p>
  </w:endnote>
  <w:endnote w:type="continuationSeparator" w:id="1">
    <w:p w:rsidR="00734ED7" w:rsidRDefault="00734ED7">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20002A87" w:usb1="80000000" w:usb2="00000008" w:usb3="00000000" w:csb0="000001FF" w:csb1="00000000"/>
  </w:font>
  <w:font w:name="Courier New">
    <w:altName w:val="MS ??"/>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Bold">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4C4" w:rsidRPr="007D252C" w:rsidRDefault="00A214C4">
    <w:pPr>
      <w:pStyle w:val="Footer"/>
      <w:jc w:val="center"/>
      <w:rPr>
        <w:rFonts w:ascii="Times New Roman" w:hAnsi="Times New Roman"/>
        <w:sz w:val="24"/>
        <w:szCs w:val="24"/>
      </w:rPr>
    </w:pPr>
    <w:r w:rsidRPr="007D252C">
      <w:rPr>
        <w:rFonts w:ascii="Times New Roman" w:hAnsi="Times New Roman"/>
        <w:sz w:val="24"/>
        <w:szCs w:val="24"/>
      </w:rPr>
      <w:t>F-</w:t>
    </w:r>
    <w:sdt>
      <w:sdtPr>
        <w:rPr>
          <w:rFonts w:ascii="Times New Roman" w:hAnsi="Times New Roman"/>
          <w:sz w:val="24"/>
          <w:szCs w:val="24"/>
        </w:rPr>
        <w:id w:val="3426315"/>
        <w:docPartObj>
          <w:docPartGallery w:val="Page Numbers (Bottom of Page)"/>
          <w:docPartUnique/>
        </w:docPartObj>
      </w:sdtPr>
      <w:sdtContent>
        <w:r w:rsidRPr="007D252C">
          <w:rPr>
            <w:rFonts w:ascii="Times New Roman" w:hAnsi="Times New Roman"/>
            <w:sz w:val="24"/>
            <w:szCs w:val="24"/>
          </w:rPr>
          <w:fldChar w:fldCharType="begin"/>
        </w:r>
        <w:r w:rsidRPr="007D252C">
          <w:rPr>
            <w:rFonts w:ascii="Times New Roman" w:hAnsi="Times New Roman"/>
            <w:sz w:val="24"/>
            <w:szCs w:val="24"/>
          </w:rPr>
          <w:instrText xml:space="preserve"> PAGE   \* MERGEFORMAT </w:instrText>
        </w:r>
        <w:r w:rsidRPr="007D252C">
          <w:rPr>
            <w:rFonts w:ascii="Times New Roman" w:hAnsi="Times New Roman"/>
            <w:sz w:val="24"/>
            <w:szCs w:val="24"/>
          </w:rPr>
          <w:fldChar w:fldCharType="separate"/>
        </w:r>
        <w:r w:rsidR="00B7041D">
          <w:rPr>
            <w:rFonts w:ascii="Times New Roman" w:hAnsi="Times New Roman"/>
            <w:noProof/>
            <w:sz w:val="24"/>
            <w:szCs w:val="24"/>
          </w:rPr>
          <w:t>99</w:t>
        </w:r>
        <w:r w:rsidRPr="007D252C">
          <w:rPr>
            <w:rFonts w:ascii="Times New Roman" w:hAnsi="Times New Roman"/>
            <w:sz w:val="24"/>
            <w:szCs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ED7" w:rsidRDefault="00734ED7">
      <w:r>
        <w:separator/>
      </w:r>
    </w:p>
  </w:footnote>
  <w:footnote w:type="continuationSeparator" w:id="1">
    <w:p w:rsidR="00734ED7" w:rsidRDefault="00734E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CFBA4"/>
    <w:lvl w:ilvl="0">
      <w:start w:val="1"/>
      <w:numFmt w:val="decimal"/>
      <w:lvlText w:val="%1."/>
      <w:lvlJc w:val="left"/>
      <w:pPr>
        <w:tabs>
          <w:tab w:val="num" w:pos="1800"/>
        </w:tabs>
        <w:ind w:left="1800" w:hanging="360"/>
      </w:pPr>
    </w:lvl>
  </w:abstractNum>
  <w:abstractNum w:abstractNumId="1">
    <w:nsid w:val="FFFFFF7D"/>
    <w:multiLevelType w:val="singleLevel"/>
    <w:tmpl w:val="E38C1F3E"/>
    <w:lvl w:ilvl="0">
      <w:start w:val="1"/>
      <w:numFmt w:val="decimal"/>
      <w:lvlText w:val="%1."/>
      <w:lvlJc w:val="left"/>
      <w:pPr>
        <w:tabs>
          <w:tab w:val="num" w:pos="1440"/>
        </w:tabs>
        <w:ind w:left="1440" w:hanging="360"/>
      </w:pPr>
    </w:lvl>
  </w:abstractNum>
  <w:abstractNum w:abstractNumId="2">
    <w:nsid w:val="FFFFFF7E"/>
    <w:multiLevelType w:val="singleLevel"/>
    <w:tmpl w:val="CE60EA9C"/>
    <w:lvl w:ilvl="0">
      <w:start w:val="1"/>
      <w:numFmt w:val="decimal"/>
      <w:lvlText w:val="%1."/>
      <w:lvlJc w:val="left"/>
      <w:pPr>
        <w:tabs>
          <w:tab w:val="num" w:pos="1080"/>
        </w:tabs>
        <w:ind w:left="1080" w:hanging="360"/>
      </w:pPr>
    </w:lvl>
  </w:abstractNum>
  <w:abstractNum w:abstractNumId="3">
    <w:nsid w:val="FFFFFF7F"/>
    <w:multiLevelType w:val="singleLevel"/>
    <w:tmpl w:val="0994CE70"/>
    <w:lvl w:ilvl="0">
      <w:start w:val="1"/>
      <w:numFmt w:val="decimal"/>
      <w:lvlText w:val="%1."/>
      <w:lvlJc w:val="left"/>
      <w:pPr>
        <w:tabs>
          <w:tab w:val="num" w:pos="720"/>
        </w:tabs>
        <w:ind w:left="720" w:hanging="360"/>
      </w:pPr>
    </w:lvl>
  </w:abstractNum>
  <w:abstractNum w:abstractNumId="4">
    <w:nsid w:val="FFFFFF80"/>
    <w:multiLevelType w:val="singleLevel"/>
    <w:tmpl w:val="BFE0951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1C869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6AA3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9C11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12CAF0"/>
    <w:lvl w:ilvl="0">
      <w:start w:val="1"/>
      <w:numFmt w:val="decimal"/>
      <w:lvlText w:val="%1."/>
      <w:lvlJc w:val="left"/>
      <w:pPr>
        <w:tabs>
          <w:tab w:val="num" w:pos="360"/>
        </w:tabs>
        <w:ind w:left="360" w:hanging="360"/>
      </w:pPr>
    </w:lvl>
  </w:abstractNum>
  <w:abstractNum w:abstractNumId="9">
    <w:nsid w:val="FFFFFF89"/>
    <w:multiLevelType w:val="singleLevel"/>
    <w:tmpl w:val="E954F1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225514"/>
    <w:multiLevelType w:val="hybridMultilevel"/>
    <w:tmpl w:val="6018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370BD3"/>
    <w:multiLevelType w:val="hybridMultilevel"/>
    <w:tmpl w:val="28B639B6"/>
    <w:lvl w:ilvl="0" w:tplc="5E10EF1A">
      <w:start w:val="1"/>
      <w:numFmt w:val="bullet"/>
      <w:pStyle w:val="bullets-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B1F4A25"/>
    <w:multiLevelType w:val="hybridMultilevel"/>
    <w:tmpl w:val="89CCCF92"/>
    <w:lvl w:ilvl="0" w:tplc="93B61B1E">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noProof w:val="0"/>
        <w:vanish w:val="0"/>
        <w:spacing w:val="0"/>
        <w:kern w:val="0"/>
        <w:position w:val="0"/>
        <w:sz w:val="18"/>
        <w:u w:val="none"/>
        <w:vertAlign w:val="baseline"/>
        <w:em w:val="none"/>
      </w:rPr>
    </w:lvl>
    <w:lvl w:ilvl="1" w:tplc="04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4">
    <w:nsid w:val="1DB55D57"/>
    <w:multiLevelType w:val="hybridMultilevel"/>
    <w:tmpl w:val="DCA68B44"/>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nsid w:val="21421E83"/>
    <w:multiLevelType w:val="hybridMultilevel"/>
    <w:tmpl w:val="98ACAA0C"/>
    <w:lvl w:ilvl="0" w:tplc="FFF2A7E0">
      <w:start w:val="1"/>
      <w:numFmt w:val="decimal"/>
      <w:pStyle w:val="Studies2"/>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1C83658"/>
    <w:multiLevelType w:val="hybridMultilevel"/>
    <w:tmpl w:val="BF826C08"/>
    <w:lvl w:ilvl="0" w:tplc="C562E8B4">
      <w:start w:val="1"/>
      <w:numFmt w:val="bullet"/>
      <w:pStyle w:val="HeadingAbullets"/>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8">
    <w:nsid w:val="27E65FF9"/>
    <w:multiLevelType w:val="hybridMultilevel"/>
    <w:tmpl w:val="7F2E90D4"/>
    <w:lvl w:ilvl="0" w:tplc="B318206E">
      <w:start w:val="1"/>
      <w:numFmt w:val="bullet"/>
      <w:pStyle w:val="instructionsbullets"/>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E2C0D90"/>
    <w:multiLevelType w:val="hybridMultilevel"/>
    <w:tmpl w:val="BC9417C6"/>
    <w:lvl w:ilvl="0" w:tplc="81ECC354">
      <w:start w:val="1"/>
      <w:numFmt w:val="bullet"/>
      <w:pStyle w:val="Table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0F01A1"/>
    <w:multiLevelType w:val="hybridMultilevel"/>
    <w:tmpl w:val="652013A0"/>
    <w:lvl w:ilvl="0" w:tplc="DB4CA730">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8D3E02"/>
    <w:multiLevelType w:val="hybridMultilevel"/>
    <w:tmpl w:val="29642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38F3C98"/>
    <w:multiLevelType w:val="hybridMultilevel"/>
    <w:tmpl w:val="32122FA8"/>
    <w:lvl w:ilvl="0" w:tplc="04090003">
      <w:start w:val="1"/>
      <w:numFmt w:val="bullet"/>
      <w:lvlText w:val="o"/>
      <w:lvlJc w:val="left"/>
      <w:pPr>
        <w:ind w:left="720" w:hanging="360"/>
      </w:pPr>
      <w:rPr>
        <w:rFonts w:ascii="Courier New" w:hAnsi="Courier New" w:cs="Courier New" w:hint="default"/>
      </w:rPr>
    </w:lvl>
    <w:lvl w:ilvl="1" w:tplc="BB565B8A">
      <w:start w:val="1"/>
      <w:numFmt w:val="bullet"/>
      <w:pStyle w:val="bullet-4"/>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A13C59"/>
    <w:multiLevelType w:val="hybridMultilevel"/>
    <w:tmpl w:val="02C0D934"/>
    <w:lvl w:ilvl="0" w:tplc="452C20E8">
      <w:start w:val="1"/>
      <w:numFmt w:val="bullet"/>
      <w:pStyle w:val="text-bullets3"/>
      <w:lvlText w:val="○"/>
      <w:lvlJc w:val="left"/>
      <w:pPr>
        <w:ind w:left="1440" w:hanging="360"/>
      </w:pPr>
      <w:rPr>
        <w:rFonts w:ascii="Courier New" w:hAnsi="Courier New" w:hint="default"/>
        <w:color w:val="auto"/>
        <w:sz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6CB24F7"/>
    <w:multiLevelType w:val="hybridMultilevel"/>
    <w:tmpl w:val="CD8E6496"/>
    <w:lvl w:ilvl="0" w:tplc="04090001">
      <w:start w:val="1"/>
      <w:numFmt w:val="bullet"/>
      <w:lvlText w:val=""/>
      <w:lvlJc w:val="left"/>
      <w:pPr>
        <w:ind w:left="392" w:hanging="360"/>
      </w:pPr>
      <w:rPr>
        <w:rFonts w:ascii="Symbol" w:hAnsi="Symbol" w:hint="default"/>
      </w:rPr>
    </w:lvl>
    <w:lvl w:ilvl="1" w:tplc="F0629658">
      <w:start w:val="1"/>
      <w:numFmt w:val="bullet"/>
      <w:pStyle w:val="tablebullets-2"/>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5">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E8F0F1E"/>
    <w:multiLevelType w:val="hybridMultilevel"/>
    <w:tmpl w:val="5DDC3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6F6083"/>
    <w:multiLevelType w:val="hybridMultilevel"/>
    <w:tmpl w:val="19C29C62"/>
    <w:lvl w:ilvl="0" w:tplc="0180ED72">
      <w:start w:val="1"/>
      <w:numFmt w:val="bullet"/>
      <w:pStyle w:val="Bullet1"/>
      <w:lvlText w:val=""/>
      <w:lvlJc w:val="left"/>
      <w:pPr>
        <w:ind w:left="720" w:hanging="360"/>
      </w:pPr>
      <w:rPr>
        <w:rFonts w:ascii="Symbol" w:hAnsi="Symbol" w:hint="default"/>
      </w:rPr>
    </w:lvl>
    <w:lvl w:ilvl="1" w:tplc="17DCDC2A">
      <w:start w:val="1"/>
      <w:numFmt w:val="bullet"/>
      <w:pStyle w:val="Bullet2"/>
      <w:lvlText w:val=""/>
      <w:lvlJc w:val="left"/>
      <w:pPr>
        <w:ind w:left="1440" w:hanging="360"/>
      </w:pPr>
      <w:rPr>
        <w:rFonts w:ascii="Symbol" w:hAnsi="Symbol"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4617B1"/>
    <w:multiLevelType w:val="hybridMultilevel"/>
    <w:tmpl w:val="4880BF38"/>
    <w:lvl w:ilvl="0" w:tplc="5BBCBF7E">
      <w:start w:val="1"/>
      <w:numFmt w:val="bullet"/>
      <w:pStyle w:val="KeyQuestion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6365632"/>
    <w:multiLevelType w:val="hybridMultilevel"/>
    <w:tmpl w:val="E76A612E"/>
    <w:lvl w:ilvl="0" w:tplc="8F6484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5C78E2"/>
    <w:multiLevelType w:val="hybridMultilevel"/>
    <w:tmpl w:val="97B6AA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5"/>
  </w:num>
  <w:num w:numId="3">
    <w:abstractNumId w:val="25"/>
  </w:num>
  <w:num w:numId="4">
    <w:abstractNumId w:val="29"/>
  </w:num>
  <w:num w:numId="5">
    <w:abstractNumId w:val="20"/>
  </w:num>
  <w:num w:numId="6">
    <w:abstractNumId w:val="11"/>
  </w:num>
  <w:num w:numId="7">
    <w:abstractNumId w:val="23"/>
  </w:num>
  <w:num w:numId="8">
    <w:abstractNumId w:val="13"/>
  </w:num>
  <w:num w:numId="9">
    <w:abstractNumId w:val="18"/>
  </w:num>
  <w:num w:numId="10">
    <w:abstractNumId w:val="14"/>
  </w:num>
  <w:num w:numId="11">
    <w:abstractNumId w:val="17"/>
  </w:num>
  <w:num w:numId="12">
    <w:abstractNumId w:val="22"/>
  </w:num>
  <w:num w:numId="13">
    <w:abstractNumId w:val="26"/>
  </w:num>
  <w:num w:numId="14">
    <w:abstractNumId w:val="31"/>
  </w:num>
  <w:num w:numId="15">
    <w:abstractNumId w:val="12"/>
  </w:num>
  <w:num w:numId="16">
    <w:abstractNumId w:val="24"/>
  </w:num>
  <w:num w:numId="17">
    <w:abstractNumId w:val="16"/>
  </w:num>
  <w:num w:numId="18">
    <w:abstractNumId w:val="9"/>
  </w:num>
  <w:num w:numId="19">
    <w:abstractNumId w:val="19"/>
  </w:num>
  <w:num w:numId="20">
    <w:abstractNumId w:val="10"/>
  </w:num>
  <w:num w:numId="21">
    <w:abstractNumId w:val="21"/>
  </w:num>
  <w:num w:numId="22">
    <w:abstractNumId w:val="30"/>
  </w:num>
  <w:num w:numId="23">
    <w:abstractNumId w:val="27"/>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activeWritingStyle w:appName="MSWord" w:lang="en-US" w:vendorID="64" w:dllVersion="131078" w:nlCheck="1" w:checkStyle="0"/>
  <w:activeWritingStyle w:appName="MSWord" w:lang="fr-FR" w:vendorID="64" w:dllVersion="131078" w:nlCheck="1" w:checkStyle="1"/>
  <w:activeWritingStyle w:appName="MSWord" w:lang="en-CA" w:vendorID="64" w:dllVersion="131078" w:nlCheck="1" w:checkStyle="1"/>
  <w:stylePaneFormatFilter w:val="1024"/>
  <w:stylePaneSortMethod w:val="0000"/>
  <w:defaultTabStop w:val="720"/>
  <w:drawingGridHorizontalSpacing w:val="120"/>
  <w:displayHorizontalDrawingGridEvery w:val="2"/>
  <w:characterSpacingControl w:val="doNotCompress"/>
  <w:hdrShapeDefaults>
    <o:shapedefaults v:ext="edit" spidmax="16386"/>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1&lt;/Suspended&gt;&lt;/ENInstantFormat&gt;"/>
    <w:docVar w:name="EN.Layout" w:val="&lt;ENLayout&gt;&lt;Style&gt;AHRQ EPC EndNote style&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drzd2z2tzd5z9te00ropvf2md2wpvw0rd9rr&quot;&gt;CEDT RCT Working database-recover&lt;record-ids&gt;&lt;item&gt;619&lt;/item&gt;&lt;item&gt;749&lt;/item&gt;&lt;item&gt;769&lt;/item&gt;&lt;item&gt;808&lt;/item&gt;&lt;item&gt;811&lt;/item&gt;&lt;item&gt;822&lt;/item&gt;&lt;item&gt;878&lt;/item&gt;&lt;item&gt;1067&lt;/item&gt;&lt;item&gt;1152&lt;/item&gt;&lt;item&gt;1274&lt;/item&gt;&lt;item&gt;1314&lt;/item&gt;&lt;item&gt;1538&lt;/item&gt;&lt;item&gt;1850&lt;/item&gt;&lt;item&gt;2110&lt;/item&gt;&lt;item&gt;2187&lt;/item&gt;&lt;item&gt;2256&lt;/item&gt;&lt;item&gt;2417&lt;/item&gt;&lt;item&gt;2499&lt;/item&gt;&lt;item&gt;3161&lt;/item&gt;&lt;item&gt;3183&lt;/item&gt;&lt;item&gt;3482&lt;/item&gt;&lt;item&gt;3543&lt;/item&gt;&lt;item&gt;3642&lt;/item&gt;&lt;item&gt;3865&lt;/item&gt;&lt;item&gt;3983&lt;/item&gt;&lt;item&gt;4047&lt;/item&gt;&lt;item&gt;4068&lt;/item&gt;&lt;item&gt;4912&lt;/item&gt;&lt;item&gt;4913&lt;/item&gt;&lt;item&gt;4960&lt;/item&gt;&lt;item&gt;5106&lt;/item&gt;&lt;item&gt;5155&lt;/item&gt;&lt;item&gt;5182&lt;/item&gt;&lt;item&gt;5261&lt;/item&gt;&lt;item&gt;5348&lt;/item&gt;&lt;item&gt;5399&lt;/item&gt;&lt;item&gt;5440&lt;/item&gt;&lt;item&gt;5444&lt;/item&gt;&lt;item&gt;5511&lt;/item&gt;&lt;item&gt;5515&lt;/item&gt;&lt;item&gt;5617&lt;/item&gt;&lt;item&gt;5649&lt;/item&gt;&lt;item&gt;5715&lt;/item&gt;&lt;item&gt;5815&lt;/item&gt;&lt;item&gt;5816&lt;/item&gt;&lt;item&gt;5922&lt;/item&gt;&lt;item&gt;5923&lt;/item&gt;&lt;item&gt;5977&lt;/item&gt;&lt;item&gt;5979&lt;/item&gt;&lt;item&gt;5980&lt;/item&gt;&lt;item&gt;5983&lt;/item&gt;&lt;item&gt;5984&lt;/item&gt;&lt;item&gt;5986&lt;/item&gt;&lt;item&gt;5989&lt;/item&gt;&lt;item&gt;5992&lt;/item&gt;&lt;item&gt;5993&lt;/item&gt;&lt;item&gt;5999&lt;/item&gt;&lt;item&gt;6003&lt;/item&gt;&lt;item&gt;6025&lt;/item&gt;&lt;item&gt;6028&lt;/item&gt;&lt;item&gt;6035&lt;/item&gt;&lt;item&gt;6037&lt;/item&gt;&lt;item&gt;6053&lt;/item&gt;&lt;item&gt;6054&lt;/item&gt;&lt;item&gt;6062&lt;/item&gt;&lt;item&gt;6063&lt;/item&gt;&lt;item&gt;6069&lt;/item&gt;&lt;item&gt;6070&lt;/item&gt;&lt;item&gt;6072&lt;/item&gt;&lt;item&gt;6073&lt;/item&gt;&lt;item&gt;6074&lt;/item&gt;&lt;item&gt;6075&lt;/item&gt;&lt;item&gt;6076&lt;/item&gt;&lt;item&gt;6077&lt;/item&gt;&lt;item&gt;6078&lt;/item&gt;&lt;item&gt;6079&lt;/item&gt;&lt;item&gt;6082&lt;/item&gt;&lt;item&gt;6083&lt;/item&gt;&lt;item&gt;6084&lt;/item&gt;&lt;item&gt;6085&lt;/item&gt;&lt;item&gt;6086&lt;/item&gt;&lt;item&gt;6087&lt;/item&gt;&lt;item&gt;6088&lt;/item&gt;&lt;item&gt;6089&lt;/item&gt;&lt;item&gt;6090&lt;/item&gt;&lt;item&gt;6091&lt;/item&gt;&lt;item&gt;6092&lt;/item&gt;&lt;item&gt;6093&lt;/item&gt;&lt;item&gt;6094&lt;/item&gt;&lt;item&gt;6095&lt;/item&gt;&lt;item&gt;6096&lt;/item&gt;&lt;item&gt;6097&lt;/item&gt;&lt;item&gt;6098&lt;/item&gt;&lt;item&gt;6100&lt;/item&gt;&lt;item&gt;6101&lt;/item&gt;&lt;item&gt;6103&lt;/item&gt;&lt;item&gt;6105&lt;/item&gt;&lt;item&gt;6106&lt;/item&gt;&lt;item&gt;6107&lt;/item&gt;&lt;item&gt;6108&lt;/item&gt;&lt;item&gt;6109&lt;/item&gt;&lt;item&gt;6110&lt;/item&gt;&lt;item&gt;6111&lt;/item&gt;&lt;item&gt;6112&lt;/item&gt;&lt;item&gt;6114&lt;/item&gt;&lt;item&gt;6115&lt;/item&gt;&lt;item&gt;6116&lt;/item&gt;&lt;item&gt;6117&lt;/item&gt;&lt;item&gt;6119&lt;/item&gt;&lt;item&gt;6120&lt;/item&gt;&lt;item&gt;6121&lt;/item&gt;&lt;item&gt;6123&lt;/item&gt;&lt;item&gt;6125&lt;/item&gt;&lt;item&gt;6126&lt;/item&gt;&lt;item&gt;6128&lt;/item&gt;&lt;item&gt;6129&lt;/item&gt;&lt;item&gt;6130&lt;/item&gt;&lt;item&gt;6131&lt;/item&gt;&lt;item&gt;6132&lt;/item&gt;&lt;item&gt;6133&lt;/item&gt;&lt;item&gt;6134&lt;/item&gt;&lt;item&gt;6135&lt;/item&gt;&lt;item&gt;6136&lt;/item&gt;&lt;item&gt;6137&lt;/item&gt;&lt;item&gt;6138&lt;/item&gt;&lt;item&gt;6139&lt;/item&gt;&lt;item&gt;6141&lt;/item&gt;&lt;item&gt;6142&lt;/item&gt;&lt;item&gt;6163&lt;/item&gt;&lt;item&gt;6164&lt;/item&gt;&lt;item&gt;6165&lt;/item&gt;&lt;item&gt;6166&lt;/item&gt;&lt;item&gt;6167&lt;/item&gt;&lt;item&gt;6168&lt;/item&gt;&lt;item&gt;6169&lt;/item&gt;&lt;item&gt;6170&lt;/item&gt;&lt;item&gt;6171&lt;/item&gt;&lt;item&gt;6172&lt;/item&gt;&lt;item&gt;6173&lt;/item&gt;&lt;item&gt;6174&lt;/item&gt;&lt;item&gt;6175&lt;/item&gt;&lt;item&gt;6176&lt;/item&gt;&lt;item&gt;6177&lt;/item&gt;&lt;item&gt;6178&lt;/item&gt;&lt;item&gt;6179&lt;/item&gt;&lt;item&gt;6180&lt;/item&gt;&lt;item&gt;6181&lt;/item&gt;&lt;item&gt;6183&lt;/item&gt;&lt;item&gt;6184&lt;/item&gt;&lt;item&gt;6185&lt;/item&gt;&lt;item&gt;6186&lt;/item&gt;&lt;item&gt;6187&lt;/item&gt;&lt;item&gt;6188&lt;/item&gt;&lt;item&gt;6189&lt;/item&gt;&lt;item&gt;6190&lt;/item&gt;&lt;item&gt;6191&lt;/item&gt;&lt;item&gt;6192&lt;/item&gt;&lt;item&gt;6193&lt;/item&gt;&lt;item&gt;6197&lt;/item&gt;&lt;item&gt;6198&lt;/item&gt;&lt;item&gt;6199&lt;/item&gt;&lt;item&gt;6272&lt;/item&gt;&lt;item&gt;6287&lt;/item&gt;&lt;item&gt;6765&lt;/item&gt;&lt;item&gt;6873&lt;/item&gt;&lt;item&gt;6875&lt;/item&gt;&lt;item&gt;6876&lt;/item&gt;&lt;item&gt;6877&lt;/item&gt;&lt;item&gt;6878&lt;/item&gt;&lt;item&gt;6879&lt;/item&gt;&lt;item&gt;6880&lt;/item&gt;&lt;item&gt;6881&lt;/item&gt;&lt;item&gt;6883&lt;/item&gt;&lt;item&gt;6884&lt;/item&gt;&lt;item&gt;6885&lt;/item&gt;&lt;/record-ids&gt;&lt;/item&gt;&lt;/Libraries&gt;"/>
  </w:docVars>
  <w:rsids>
    <w:rsidRoot w:val="00A35D8B"/>
    <w:rsid w:val="00013B02"/>
    <w:rsid w:val="00021BF0"/>
    <w:rsid w:val="00052E60"/>
    <w:rsid w:val="00054824"/>
    <w:rsid w:val="00057E1C"/>
    <w:rsid w:val="00082E67"/>
    <w:rsid w:val="000A092A"/>
    <w:rsid w:val="000A478F"/>
    <w:rsid w:val="000A55A3"/>
    <w:rsid w:val="000B0495"/>
    <w:rsid w:val="000F28A6"/>
    <w:rsid w:val="001146AA"/>
    <w:rsid w:val="0013095B"/>
    <w:rsid w:val="001319DD"/>
    <w:rsid w:val="001358E0"/>
    <w:rsid w:val="001364E9"/>
    <w:rsid w:val="00140A6D"/>
    <w:rsid w:val="00141584"/>
    <w:rsid w:val="00161D31"/>
    <w:rsid w:val="00166B9E"/>
    <w:rsid w:val="00171BE2"/>
    <w:rsid w:val="00174B2E"/>
    <w:rsid w:val="00184251"/>
    <w:rsid w:val="001862A0"/>
    <w:rsid w:val="001A661B"/>
    <w:rsid w:val="001B0CCE"/>
    <w:rsid w:val="001C789E"/>
    <w:rsid w:val="001C7FE1"/>
    <w:rsid w:val="001D2FC8"/>
    <w:rsid w:val="00200945"/>
    <w:rsid w:val="00212C2B"/>
    <w:rsid w:val="00220412"/>
    <w:rsid w:val="002246CF"/>
    <w:rsid w:val="00225147"/>
    <w:rsid w:val="002319FE"/>
    <w:rsid w:val="00231EAD"/>
    <w:rsid w:val="00234C7B"/>
    <w:rsid w:val="00237D91"/>
    <w:rsid w:val="00250FD7"/>
    <w:rsid w:val="00256BB9"/>
    <w:rsid w:val="002758D8"/>
    <w:rsid w:val="002810B6"/>
    <w:rsid w:val="0029117E"/>
    <w:rsid w:val="002D0C76"/>
    <w:rsid w:val="002D7A55"/>
    <w:rsid w:val="002E2496"/>
    <w:rsid w:val="00300521"/>
    <w:rsid w:val="00302370"/>
    <w:rsid w:val="00305821"/>
    <w:rsid w:val="003259F4"/>
    <w:rsid w:val="00326319"/>
    <w:rsid w:val="0033659A"/>
    <w:rsid w:val="00336E8E"/>
    <w:rsid w:val="00341689"/>
    <w:rsid w:val="00345CE3"/>
    <w:rsid w:val="003502C5"/>
    <w:rsid w:val="003A53E3"/>
    <w:rsid w:val="003D6288"/>
    <w:rsid w:val="003E23DC"/>
    <w:rsid w:val="00414291"/>
    <w:rsid w:val="004154A0"/>
    <w:rsid w:val="00416CB4"/>
    <w:rsid w:val="004202F9"/>
    <w:rsid w:val="00426B8F"/>
    <w:rsid w:val="00443AB8"/>
    <w:rsid w:val="0047526A"/>
    <w:rsid w:val="004A4521"/>
    <w:rsid w:val="004D738A"/>
    <w:rsid w:val="004E61C2"/>
    <w:rsid w:val="004F0EE5"/>
    <w:rsid w:val="004F47AB"/>
    <w:rsid w:val="004F702E"/>
    <w:rsid w:val="004F7FB5"/>
    <w:rsid w:val="00506BAB"/>
    <w:rsid w:val="00507094"/>
    <w:rsid w:val="00510077"/>
    <w:rsid w:val="00510B1A"/>
    <w:rsid w:val="005208DE"/>
    <w:rsid w:val="00523DF4"/>
    <w:rsid w:val="00524454"/>
    <w:rsid w:val="0053145B"/>
    <w:rsid w:val="00532ECA"/>
    <w:rsid w:val="00544F61"/>
    <w:rsid w:val="00551BA4"/>
    <w:rsid w:val="005808D7"/>
    <w:rsid w:val="00586A43"/>
    <w:rsid w:val="005B3042"/>
    <w:rsid w:val="005B4662"/>
    <w:rsid w:val="005B5433"/>
    <w:rsid w:val="005E0589"/>
    <w:rsid w:val="005E0896"/>
    <w:rsid w:val="005E2041"/>
    <w:rsid w:val="005E496C"/>
    <w:rsid w:val="00600D04"/>
    <w:rsid w:val="00606A6E"/>
    <w:rsid w:val="00611CBA"/>
    <w:rsid w:val="00624667"/>
    <w:rsid w:val="006303C8"/>
    <w:rsid w:val="00631DD7"/>
    <w:rsid w:val="00632EA8"/>
    <w:rsid w:val="00642F97"/>
    <w:rsid w:val="00645307"/>
    <w:rsid w:val="0066121C"/>
    <w:rsid w:val="00672FC5"/>
    <w:rsid w:val="00674616"/>
    <w:rsid w:val="006767EB"/>
    <w:rsid w:val="00680180"/>
    <w:rsid w:val="00683536"/>
    <w:rsid w:val="006841F3"/>
    <w:rsid w:val="006A38D0"/>
    <w:rsid w:val="006B036E"/>
    <w:rsid w:val="006B45AB"/>
    <w:rsid w:val="006D04EB"/>
    <w:rsid w:val="006D45AE"/>
    <w:rsid w:val="006D5FC6"/>
    <w:rsid w:val="006E7149"/>
    <w:rsid w:val="00707357"/>
    <w:rsid w:val="0072019A"/>
    <w:rsid w:val="00721807"/>
    <w:rsid w:val="0073152D"/>
    <w:rsid w:val="00734ED7"/>
    <w:rsid w:val="007413AA"/>
    <w:rsid w:val="00773F16"/>
    <w:rsid w:val="007751ED"/>
    <w:rsid w:val="00792E7B"/>
    <w:rsid w:val="007C0FA9"/>
    <w:rsid w:val="007D0DE1"/>
    <w:rsid w:val="007D252C"/>
    <w:rsid w:val="007D3B54"/>
    <w:rsid w:val="007E215D"/>
    <w:rsid w:val="00824DC8"/>
    <w:rsid w:val="00834FB3"/>
    <w:rsid w:val="00835B3F"/>
    <w:rsid w:val="00844C9A"/>
    <w:rsid w:val="0084602E"/>
    <w:rsid w:val="00871574"/>
    <w:rsid w:val="008766FE"/>
    <w:rsid w:val="008809FF"/>
    <w:rsid w:val="0088284D"/>
    <w:rsid w:val="0088380B"/>
    <w:rsid w:val="0089489A"/>
    <w:rsid w:val="00895AC3"/>
    <w:rsid w:val="008A0469"/>
    <w:rsid w:val="008C0E94"/>
    <w:rsid w:val="00913391"/>
    <w:rsid w:val="009220E3"/>
    <w:rsid w:val="009246A3"/>
    <w:rsid w:val="00935BBC"/>
    <w:rsid w:val="0095207C"/>
    <w:rsid w:val="00955E2F"/>
    <w:rsid w:val="00960E4A"/>
    <w:rsid w:val="009655B5"/>
    <w:rsid w:val="00975383"/>
    <w:rsid w:val="009806BB"/>
    <w:rsid w:val="009811F1"/>
    <w:rsid w:val="00994947"/>
    <w:rsid w:val="009A0B83"/>
    <w:rsid w:val="009D4FD0"/>
    <w:rsid w:val="009D7107"/>
    <w:rsid w:val="009F3CB6"/>
    <w:rsid w:val="00A017B4"/>
    <w:rsid w:val="00A10582"/>
    <w:rsid w:val="00A13BB9"/>
    <w:rsid w:val="00A214C4"/>
    <w:rsid w:val="00A3169D"/>
    <w:rsid w:val="00A352BC"/>
    <w:rsid w:val="00A35D8B"/>
    <w:rsid w:val="00A57513"/>
    <w:rsid w:val="00A619FD"/>
    <w:rsid w:val="00A73915"/>
    <w:rsid w:val="00A75614"/>
    <w:rsid w:val="00A867B4"/>
    <w:rsid w:val="00A91DD7"/>
    <w:rsid w:val="00AA61D3"/>
    <w:rsid w:val="00AB170F"/>
    <w:rsid w:val="00AB5DFB"/>
    <w:rsid w:val="00AC3582"/>
    <w:rsid w:val="00AC4F74"/>
    <w:rsid w:val="00AC75CE"/>
    <w:rsid w:val="00AD68AF"/>
    <w:rsid w:val="00AE7042"/>
    <w:rsid w:val="00AF37C9"/>
    <w:rsid w:val="00AF4DA4"/>
    <w:rsid w:val="00B0001F"/>
    <w:rsid w:val="00B14C3F"/>
    <w:rsid w:val="00B32A20"/>
    <w:rsid w:val="00B45347"/>
    <w:rsid w:val="00B52170"/>
    <w:rsid w:val="00B7041D"/>
    <w:rsid w:val="00B706CB"/>
    <w:rsid w:val="00B72EFF"/>
    <w:rsid w:val="00B82ABB"/>
    <w:rsid w:val="00B85438"/>
    <w:rsid w:val="00B90330"/>
    <w:rsid w:val="00B9080F"/>
    <w:rsid w:val="00B9605B"/>
    <w:rsid w:val="00BA4430"/>
    <w:rsid w:val="00BB02AB"/>
    <w:rsid w:val="00BE39B5"/>
    <w:rsid w:val="00BF0EAF"/>
    <w:rsid w:val="00BF1A35"/>
    <w:rsid w:val="00BF7A7A"/>
    <w:rsid w:val="00C04A3C"/>
    <w:rsid w:val="00C31D3E"/>
    <w:rsid w:val="00C33564"/>
    <w:rsid w:val="00C33FAB"/>
    <w:rsid w:val="00C51671"/>
    <w:rsid w:val="00C667EF"/>
    <w:rsid w:val="00C77E4E"/>
    <w:rsid w:val="00C82223"/>
    <w:rsid w:val="00C87C21"/>
    <w:rsid w:val="00C91C1B"/>
    <w:rsid w:val="00C96BFC"/>
    <w:rsid w:val="00CA2BF7"/>
    <w:rsid w:val="00CA38E0"/>
    <w:rsid w:val="00CA4349"/>
    <w:rsid w:val="00CA70FB"/>
    <w:rsid w:val="00CC14A5"/>
    <w:rsid w:val="00CD1D77"/>
    <w:rsid w:val="00CE0E97"/>
    <w:rsid w:val="00CF0091"/>
    <w:rsid w:val="00CF32A3"/>
    <w:rsid w:val="00D02914"/>
    <w:rsid w:val="00D048D7"/>
    <w:rsid w:val="00D04DC4"/>
    <w:rsid w:val="00D303AD"/>
    <w:rsid w:val="00D430E8"/>
    <w:rsid w:val="00D47AE6"/>
    <w:rsid w:val="00D507C3"/>
    <w:rsid w:val="00D52E55"/>
    <w:rsid w:val="00D556A0"/>
    <w:rsid w:val="00D628D8"/>
    <w:rsid w:val="00D64AC3"/>
    <w:rsid w:val="00D818C5"/>
    <w:rsid w:val="00D90348"/>
    <w:rsid w:val="00DA4313"/>
    <w:rsid w:val="00DB30EA"/>
    <w:rsid w:val="00DC4DDB"/>
    <w:rsid w:val="00DD0201"/>
    <w:rsid w:val="00DE2571"/>
    <w:rsid w:val="00DF3A26"/>
    <w:rsid w:val="00E00CEA"/>
    <w:rsid w:val="00E0562D"/>
    <w:rsid w:val="00E13D41"/>
    <w:rsid w:val="00E151EE"/>
    <w:rsid w:val="00E36542"/>
    <w:rsid w:val="00E422E7"/>
    <w:rsid w:val="00E65621"/>
    <w:rsid w:val="00E80086"/>
    <w:rsid w:val="00E84594"/>
    <w:rsid w:val="00E9702D"/>
    <w:rsid w:val="00EB05AE"/>
    <w:rsid w:val="00EB4BD1"/>
    <w:rsid w:val="00EC6DE6"/>
    <w:rsid w:val="00ED6401"/>
    <w:rsid w:val="00EE0ABC"/>
    <w:rsid w:val="00EE4C8F"/>
    <w:rsid w:val="00F200C8"/>
    <w:rsid w:val="00F31143"/>
    <w:rsid w:val="00F31A14"/>
    <w:rsid w:val="00F3508A"/>
    <w:rsid w:val="00F468E3"/>
    <w:rsid w:val="00F5271F"/>
    <w:rsid w:val="00F740C6"/>
    <w:rsid w:val="00F76622"/>
    <w:rsid w:val="00F84DBC"/>
    <w:rsid w:val="00FB4CDB"/>
    <w:rsid w:val="00FB6A78"/>
    <w:rsid w:val="00FC3706"/>
    <w:rsid w:val="00FD27A8"/>
    <w:rsid w:val="00FE2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D8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A35D8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35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35D8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35D8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A35D8B"/>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A35D8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35D8B"/>
    <w:pPr>
      <w:spacing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A35D8B"/>
    <w:pPr>
      <w:spacing w:line="276" w:lineRule="auto"/>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A35D8B"/>
    <w:pPr>
      <w:spacing w:line="276" w:lineRule="auto"/>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D8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35D8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35D8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35D8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5D8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5D8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5D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35D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35D8B"/>
    <w:rPr>
      <w:rFonts w:asciiTheme="majorHAnsi" w:eastAsiaTheme="majorEastAsia" w:hAnsiTheme="majorHAnsi" w:cstheme="majorBidi"/>
      <w:i/>
      <w:iCs/>
      <w:spacing w:val="5"/>
      <w:sz w:val="20"/>
      <w:szCs w:val="20"/>
    </w:rPr>
  </w:style>
  <w:style w:type="paragraph" w:customStyle="1" w:styleId="ParagraphIndent">
    <w:name w:val="ParagraphIndent"/>
    <w:qFormat/>
    <w:rsid w:val="00A35D8B"/>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A35D8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A35D8B"/>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A35D8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A35D8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A35D8B"/>
    <w:pPr>
      <w:spacing w:before="100" w:beforeAutospacing="1" w:after="100" w:afterAutospacing="1"/>
    </w:pPr>
    <w:rPr>
      <w:rFonts w:ascii="Times New Roman" w:hAnsi="Times New Roman"/>
      <w:szCs w:val="24"/>
    </w:rPr>
  </w:style>
  <w:style w:type="paragraph" w:customStyle="1" w:styleId="PageNumber">
    <w:name w:val="PageNumber"/>
    <w:qFormat/>
    <w:rsid w:val="00A35D8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A35D8B"/>
    <w:pPr>
      <w:keepNext/>
      <w:spacing w:before="240" w:after="60" w:line="240" w:lineRule="auto"/>
    </w:pPr>
    <w:rPr>
      <w:rFonts w:ascii="Arial" w:eastAsia="Calibri" w:hAnsi="Arial" w:cs="Arial"/>
      <w:b/>
      <w:sz w:val="32"/>
      <w:szCs w:val="32"/>
    </w:rPr>
  </w:style>
  <w:style w:type="table" w:customStyle="1" w:styleId="AHRQ1">
    <w:name w:val="AHRQ1"/>
    <w:basedOn w:val="TableGrid"/>
    <w:rsid w:val="00A35D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35D8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A35D8B"/>
    <w:rPr>
      <w:rFonts w:ascii="Times New Roman" w:hAnsi="Times New Roman"/>
      <w:szCs w:val="24"/>
      <w:lang w:val="en-CA"/>
    </w:rPr>
  </w:style>
  <w:style w:type="paragraph" w:styleId="TOC2">
    <w:name w:val="toc 2"/>
    <w:basedOn w:val="Normal"/>
    <w:next w:val="Normal"/>
    <w:autoRedefine/>
    <w:uiPriority w:val="39"/>
    <w:rsid w:val="00AA61D3"/>
    <w:pPr>
      <w:tabs>
        <w:tab w:val="right" w:leader="dot" w:pos="9350"/>
      </w:tabs>
      <w:ind w:left="360"/>
    </w:pPr>
    <w:rPr>
      <w:rFonts w:ascii="Times New Roman" w:hAnsi="Times New Roman"/>
      <w:szCs w:val="24"/>
      <w:lang w:val="en-CA"/>
    </w:rPr>
  </w:style>
  <w:style w:type="paragraph" w:customStyle="1" w:styleId="ChapterHeading">
    <w:name w:val="ChapterHeading"/>
    <w:qFormat/>
    <w:rsid w:val="00A35D8B"/>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A35D8B"/>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A35D8B"/>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A35D8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35D8B"/>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A35D8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rsid w:val="00A35D8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35D8B"/>
    <w:rPr>
      <w:rFonts w:ascii="Calibri" w:eastAsia="Calibri" w:hAnsi="Calibri" w:cs="Times New Roman"/>
    </w:rPr>
  </w:style>
  <w:style w:type="paragraph" w:customStyle="1" w:styleId="Level5Heading">
    <w:name w:val="Level5Heading"/>
    <w:qFormat/>
    <w:rsid w:val="00A35D8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A35D8B"/>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rsid w:val="00A35D8B"/>
    <w:rPr>
      <w:rFonts w:ascii="Tahoma" w:hAnsi="Tahoma" w:cs="Tahoma"/>
      <w:sz w:val="16"/>
      <w:szCs w:val="16"/>
    </w:rPr>
  </w:style>
  <w:style w:type="character" w:customStyle="1" w:styleId="BalloonTextChar">
    <w:name w:val="Balloon Text Char"/>
    <w:basedOn w:val="DefaultParagraphFont"/>
    <w:link w:val="BalloonText"/>
    <w:uiPriority w:val="99"/>
    <w:semiHidden/>
    <w:rsid w:val="00A35D8B"/>
    <w:rPr>
      <w:rFonts w:ascii="Tahoma" w:eastAsia="Times New Roman" w:hAnsi="Tahoma" w:cs="Tahoma"/>
      <w:sz w:val="16"/>
      <w:szCs w:val="16"/>
    </w:rPr>
  </w:style>
  <w:style w:type="character" w:styleId="CommentReference">
    <w:name w:val="annotation reference"/>
    <w:semiHidden/>
    <w:rsid w:val="00A35D8B"/>
    <w:rPr>
      <w:rFonts w:cs="Times New Roman"/>
      <w:sz w:val="16"/>
      <w:szCs w:val="16"/>
    </w:rPr>
  </w:style>
  <w:style w:type="paragraph" w:styleId="CommentText">
    <w:name w:val="annotation text"/>
    <w:basedOn w:val="Normal"/>
    <w:link w:val="CommentTextChar"/>
    <w:rsid w:val="00A35D8B"/>
    <w:pPr>
      <w:spacing w:before="240" w:after="60"/>
    </w:pPr>
    <w:rPr>
      <w:rFonts w:ascii="Calibri" w:eastAsia="Calibri" w:hAnsi="Calibri"/>
      <w:sz w:val="20"/>
    </w:rPr>
  </w:style>
  <w:style w:type="character" w:customStyle="1" w:styleId="CommentTextChar">
    <w:name w:val="Comment Text Char"/>
    <w:basedOn w:val="DefaultParagraphFont"/>
    <w:link w:val="CommentText"/>
    <w:rsid w:val="00A35D8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A35D8B"/>
    <w:rPr>
      <w:b/>
      <w:bCs/>
    </w:rPr>
  </w:style>
  <w:style w:type="character" w:customStyle="1" w:styleId="CommentSubjectChar">
    <w:name w:val="Comment Subject Char"/>
    <w:basedOn w:val="CommentTextChar"/>
    <w:link w:val="CommentSubject"/>
    <w:uiPriority w:val="99"/>
    <w:semiHidden/>
    <w:rsid w:val="00A35D8B"/>
    <w:rPr>
      <w:rFonts w:ascii="Calibri" w:eastAsia="Calibri" w:hAnsi="Calibri" w:cs="Times New Roman"/>
      <w:b/>
      <w:bCs/>
      <w:sz w:val="20"/>
      <w:szCs w:val="20"/>
    </w:rPr>
  </w:style>
  <w:style w:type="paragraph" w:customStyle="1" w:styleId="PreparedForText">
    <w:name w:val="PreparedForText"/>
    <w:qFormat/>
    <w:rsid w:val="00A35D8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A35D8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A35D8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A35D8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A35D8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A35D8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A35D8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A35D8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35D8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A35D8B"/>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autoRedefine/>
    <w:qFormat/>
    <w:rsid w:val="00A35D8B"/>
    <w:pPr>
      <w:spacing w:after="0" w:line="240" w:lineRule="auto"/>
    </w:pPr>
    <w:rPr>
      <w:rFonts w:ascii="Arial" w:eastAsia="Calibri" w:hAnsi="Arial" w:cs="Arial"/>
      <w:b/>
      <w:bCs/>
      <w:sz w:val="18"/>
      <w:szCs w:val="18"/>
    </w:rPr>
  </w:style>
  <w:style w:type="paragraph" w:customStyle="1" w:styleId="TableSubhead">
    <w:name w:val="TableSubhead"/>
    <w:qFormat/>
    <w:rsid w:val="00A35D8B"/>
    <w:pPr>
      <w:spacing w:after="0" w:line="240" w:lineRule="auto"/>
    </w:pPr>
    <w:rPr>
      <w:rFonts w:ascii="Arial" w:eastAsia="Calibri" w:hAnsi="Arial" w:cs="Arial"/>
      <w:b/>
      <w:i/>
      <w:sz w:val="18"/>
      <w:szCs w:val="18"/>
    </w:rPr>
  </w:style>
  <w:style w:type="paragraph" w:customStyle="1" w:styleId="TableText">
    <w:name w:val="TableText"/>
    <w:qFormat/>
    <w:rsid w:val="00A35D8B"/>
    <w:pPr>
      <w:spacing w:after="0" w:line="240" w:lineRule="auto"/>
    </w:pPr>
    <w:rPr>
      <w:rFonts w:ascii="Arial" w:eastAsia="Calibri" w:hAnsi="Arial" w:cs="Arial"/>
      <w:sz w:val="18"/>
      <w:szCs w:val="18"/>
    </w:rPr>
  </w:style>
  <w:style w:type="paragraph" w:styleId="Footer">
    <w:name w:val="footer"/>
    <w:basedOn w:val="Normal"/>
    <w:link w:val="FooterChar"/>
    <w:uiPriority w:val="99"/>
    <w:rsid w:val="00A35D8B"/>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A35D8B"/>
    <w:rPr>
      <w:rFonts w:ascii="Calibri" w:eastAsia="Calibri" w:hAnsi="Calibri" w:cs="Times New Roman"/>
    </w:rPr>
  </w:style>
  <w:style w:type="paragraph" w:customStyle="1" w:styleId="Level6Heading">
    <w:name w:val="Level6Heading"/>
    <w:qFormat/>
    <w:rsid w:val="00A35D8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A35D8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35D8B"/>
    <w:pPr>
      <w:keepNext/>
      <w:spacing w:after="0" w:line="240" w:lineRule="auto"/>
    </w:pPr>
    <w:rPr>
      <w:rFonts w:ascii="Times New Roman" w:eastAsia="Times New Roman" w:hAnsi="Times New Roman" w:cs="Times New Roman"/>
      <w:bCs/>
      <w:i/>
      <w:sz w:val="24"/>
      <w:szCs w:val="24"/>
    </w:rPr>
  </w:style>
  <w:style w:type="paragraph" w:customStyle="1" w:styleId="Bullet1">
    <w:name w:val="Bullet1"/>
    <w:basedOn w:val="Normal"/>
    <w:qFormat/>
    <w:rsid w:val="00A35D8B"/>
    <w:pPr>
      <w:numPr>
        <w:numId w:val="1"/>
      </w:numPr>
    </w:pPr>
    <w:rPr>
      <w:rFonts w:ascii="Times New Roman" w:eastAsia="Calibri" w:hAnsi="Times New Roman"/>
      <w:szCs w:val="24"/>
    </w:rPr>
  </w:style>
  <w:style w:type="paragraph" w:customStyle="1" w:styleId="Bullet2">
    <w:name w:val="Bullet2"/>
    <w:qFormat/>
    <w:rsid w:val="00A35D8B"/>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A35D8B"/>
    <w:pPr>
      <w:spacing w:after="0" w:line="240" w:lineRule="auto"/>
      <w:jc w:val="center"/>
    </w:pPr>
    <w:rPr>
      <w:rFonts w:ascii="Arial" w:eastAsia="Calibri" w:hAnsi="Arial" w:cs="Arial"/>
      <w:sz w:val="18"/>
      <w:szCs w:val="18"/>
    </w:rPr>
  </w:style>
  <w:style w:type="paragraph" w:customStyle="1" w:styleId="TableLeftText">
    <w:name w:val="TableLeftText"/>
    <w:qFormat/>
    <w:rsid w:val="00A35D8B"/>
    <w:pPr>
      <w:spacing w:after="0" w:line="240" w:lineRule="auto"/>
    </w:pPr>
    <w:rPr>
      <w:rFonts w:ascii="Arial" w:eastAsia="Calibri" w:hAnsi="Arial" w:cs="Arial"/>
      <w:sz w:val="18"/>
      <w:szCs w:val="18"/>
    </w:rPr>
  </w:style>
  <w:style w:type="paragraph" w:customStyle="1" w:styleId="TableBoldText">
    <w:name w:val="TableBoldText"/>
    <w:qFormat/>
    <w:rsid w:val="00A35D8B"/>
    <w:pPr>
      <w:spacing w:after="0" w:line="240" w:lineRule="auto"/>
    </w:pPr>
    <w:rPr>
      <w:rFonts w:ascii="Arial" w:eastAsia="Calibri" w:hAnsi="Arial" w:cs="Arial"/>
      <w:b/>
      <w:sz w:val="18"/>
      <w:szCs w:val="18"/>
    </w:rPr>
  </w:style>
  <w:style w:type="paragraph" w:customStyle="1" w:styleId="Studies1">
    <w:name w:val="Studies1"/>
    <w:qFormat/>
    <w:rsid w:val="00A35D8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35D8B"/>
    <w:pPr>
      <w:keepLines/>
      <w:numPr>
        <w:numId w:val="2"/>
      </w:numPr>
      <w:spacing w:before="120" w:after="120" w:line="240" w:lineRule="auto"/>
      <w:ind w:hanging="720"/>
    </w:pPr>
    <w:rPr>
      <w:rFonts w:ascii="Times New Roman" w:eastAsia="Calibri" w:hAnsi="Times New Roman" w:cs="Times New Roman"/>
      <w:color w:val="000000"/>
      <w:sz w:val="24"/>
      <w:szCs w:val="24"/>
    </w:rPr>
  </w:style>
  <w:style w:type="paragraph" w:customStyle="1" w:styleId="NumberedList">
    <w:name w:val="NumberedList"/>
    <w:basedOn w:val="Bullet1"/>
    <w:qFormat/>
    <w:rsid w:val="00A35D8B"/>
    <w:pPr>
      <w:numPr>
        <w:numId w:val="3"/>
      </w:numPr>
    </w:pPr>
  </w:style>
  <w:style w:type="paragraph" w:customStyle="1" w:styleId="ReportSubtitle">
    <w:name w:val="ReportSubtitle"/>
    <w:qFormat/>
    <w:rsid w:val="00A35D8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A35D8B"/>
    <w:pPr>
      <w:keepNext/>
      <w:spacing w:before="120" w:after="0" w:line="240" w:lineRule="auto"/>
    </w:pPr>
    <w:rPr>
      <w:rFonts w:ascii="Arial" w:eastAsia="Calibri" w:hAnsi="Arial" w:cs="Arial"/>
      <w:b/>
      <w:sz w:val="24"/>
      <w:szCs w:val="32"/>
    </w:rPr>
  </w:style>
  <w:style w:type="character" w:styleId="Hyperlink">
    <w:name w:val="Hyperlink"/>
    <w:uiPriority w:val="99"/>
    <w:rsid w:val="00A35D8B"/>
    <w:rPr>
      <w:rFonts w:cs="Times New Roman"/>
      <w:color w:val="0000FF"/>
      <w:u w:val="single"/>
    </w:rPr>
  </w:style>
  <w:style w:type="paragraph" w:customStyle="1" w:styleId="BodyText">
    <w:name w:val="BodyText"/>
    <w:basedOn w:val="Normal"/>
    <w:link w:val="BodyTextChar"/>
    <w:rsid w:val="00A35D8B"/>
    <w:pPr>
      <w:spacing w:after="120"/>
    </w:pPr>
    <w:rPr>
      <w:rFonts w:ascii="Times New Roman" w:hAnsi="Times New Roman"/>
      <w:szCs w:val="24"/>
    </w:rPr>
  </w:style>
  <w:style w:type="character" w:customStyle="1" w:styleId="BodyTextChar">
    <w:name w:val="BodyText Char"/>
    <w:link w:val="BodyText"/>
    <w:locked/>
    <w:rsid w:val="00A35D8B"/>
    <w:rPr>
      <w:rFonts w:ascii="Times New Roman" w:eastAsia="Times New Roman" w:hAnsi="Times New Roman" w:cs="Times New Roman"/>
      <w:sz w:val="24"/>
      <w:szCs w:val="24"/>
    </w:rPr>
  </w:style>
  <w:style w:type="paragraph" w:customStyle="1" w:styleId="TitlePageReportNumber">
    <w:name w:val="Title Page Report Number"/>
    <w:basedOn w:val="Normal"/>
    <w:rsid w:val="00A35D8B"/>
    <w:rPr>
      <w:rFonts w:ascii="Arial" w:eastAsia="Calibri" w:hAnsi="Arial"/>
      <w:b/>
      <w:sz w:val="28"/>
    </w:rPr>
  </w:style>
  <w:style w:type="paragraph" w:customStyle="1" w:styleId="Default">
    <w:name w:val="Default"/>
    <w:rsid w:val="00A35D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bstractText">
    <w:name w:val="Abstract Text"/>
    <w:basedOn w:val="ParagraphNoIndent"/>
    <w:uiPriority w:val="99"/>
    <w:rsid w:val="00A35D8B"/>
    <w:pPr>
      <w:spacing w:after="120"/>
    </w:pPr>
  </w:style>
  <w:style w:type="paragraph" w:customStyle="1" w:styleId="KeyQuestionbullets">
    <w:name w:val="KeyQuestion bullets"/>
    <w:basedOn w:val="Normal"/>
    <w:uiPriority w:val="99"/>
    <w:rsid w:val="00A35D8B"/>
    <w:pPr>
      <w:numPr>
        <w:numId w:val="4"/>
      </w:numPr>
    </w:pPr>
    <w:rPr>
      <w:rFonts w:ascii="Arial" w:hAnsi="Arial"/>
      <w:bCs/>
      <w:sz w:val="28"/>
      <w:szCs w:val="24"/>
    </w:rPr>
  </w:style>
  <w:style w:type="paragraph" w:styleId="Revision">
    <w:name w:val="Revision"/>
    <w:hidden/>
    <w:uiPriority w:val="99"/>
    <w:semiHidden/>
    <w:rsid w:val="00A35D8B"/>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A35D8B"/>
    <w:pPr>
      <w:ind w:left="720"/>
      <w:contextualSpacing/>
    </w:pPr>
  </w:style>
  <w:style w:type="paragraph" w:customStyle="1" w:styleId="BulletBlank">
    <w:name w:val="BulletBlank"/>
    <w:basedOn w:val="Bullet1"/>
    <w:qFormat/>
    <w:rsid w:val="00A35D8B"/>
    <w:pPr>
      <w:numPr>
        <w:numId w:val="0"/>
      </w:numPr>
    </w:pPr>
  </w:style>
  <w:style w:type="paragraph" w:customStyle="1" w:styleId="TableBullets">
    <w:name w:val="TableBullets"/>
    <w:basedOn w:val="Normal"/>
    <w:uiPriority w:val="99"/>
    <w:rsid w:val="00A35D8B"/>
    <w:pPr>
      <w:numPr>
        <w:numId w:val="5"/>
      </w:numPr>
      <w:ind w:left="360"/>
    </w:pPr>
    <w:rPr>
      <w:rFonts w:ascii="Arial" w:eastAsia="Calibri" w:hAnsi="Arial" w:cs="Arial"/>
      <w:sz w:val="18"/>
      <w:szCs w:val="18"/>
    </w:rPr>
  </w:style>
  <w:style w:type="paragraph" w:customStyle="1" w:styleId="FigureTitle">
    <w:name w:val="FigureTitle"/>
    <w:basedOn w:val="TableTitle"/>
    <w:qFormat/>
    <w:rsid w:val="00A35D8B"/>
    <w:rPr>
      <w:lang w:val="fr-FR"/>
    </w:rPr>
  </w:style>
  <w:style w:type="paragraph" w:customStyle="1" w:styleId="bullets-1">
    <w:name w:val="bullets - 1"/>
    <w:uiPriority w:val="99"/>
    <w:rsid w:val="00A35D8B"/>
    <w:pPr>
      <w:numPr>
        <w:numId w:val="6"/>
      </w:numPr>
      <w:spacing w:after="0" w:line="240" w:lineRule="auto"/>
      <w:ind w:left="720"/>
    </w:pPr>
    <w:rPr>
      <w:rFonts w:ascii="Times New Roman" w:eastAsia="MS Mincho" w:hAnsi="Times New Roman" w:cs="Arial"/>
      <w:bCs/>
      <w:sz w:val="24"/>
      <w:szCs w:val="24"/>
    </w:rPr>
  </w:style>
  <w:style w:type="paragraph" w:customStyle="1" w:styleId="TableBold">
    <w:name w:val="TableBold"/>
    <w:basedOn w:val="TableLeftText"/>
    <w:uiPriority w:val="99"/>
    <w:rsid w:val="00A35D8B"/>
    <w:rPr>
      <w:rFonts w:eastAsia="Times New Roman"/>
    </w:rPr>
  </w:style>
  <w:style w:type="paragraph" w:customStyle="1" w:styleId="TableText0">
    <w:name w:val="Table Text"/>
    <w:link w:val="TableTextChar"/>
    <w:qFormat/>
    <w:rsid w:val="00A35D8B"/>
    <w:pPr>
      <w:spacing w:after="0" w:line="240" w:lineRule="auto"/>
    </w:pPr>
    <w:rPr>
      <w:rFonts w:ascii="Arial" w:eastAsia="Calibri" w:hAnsi="Arial" w:cs="Times New Roman"/>
    </w:rPr>
  </w:style>
  <w:style w:type="character" w:customStyle="1" w:styleId="TableTextChar">
    <w:name w:val="Table Text Char"/>
    <w:link w:val="TableText0"/>
    <w:locked/>
    <w:rsid w:val="00A35D8B"/>
    <w:rPr>
      <w:rFonts w:ascii="Arial" w:eastAsia="Calibri" w:hAnsi="Arial" w:cs="Times New Roman"/>
    </w:rPr>
  </w:style>
  <w:style w:type="paragraph" w:customStyle="1" w:styleId="text-bullets3">
    <w:name w:val="text - bullets 3"/>
    <w:basedOn w:val="Normal"/>
    <w:uiPriority w:val="99"/>
    <w:rsid w:val="00A35D8B"/>
    <w:pPr>
      <w:widowControl w:val="0"/>
      <w:numPr>
        <w:numId w:val="7"/>
      </w:numPr>
      <w:ind w:left="1080"/>
    </w:pPr>
    <w:rPr>
      <w:rFonts w:ascii="Times New Roman" w:hAnsi="Times New Roman"/>
      <w:szCs w:val="24"/>
    </w:rPr>
  </w:style>
  <w:style w:type="character" w:styleId="Emphasis">
    <w:name w:val="Emphasis"/>
    <w:uiPriority w:val="20"/>
    <w:qFormat/>
    <w:rsid w:val="00A35D8B"/>
    <w:rPr>
      <w:i/>
      <w:iCs/>
    </w:rPr>
  </w:style>
  <w:style w:type="paragraph" w:customStyle="1" w:styleId="ES-Level1Heading">
    <w:name w:val="ES-Level1Heading"/>
    <w:basedOn w:val="Level1Heading"/>
    <w:qFormat/>
    <w:rsid w:val="00A35D8B"/>
  </w:style>
  <w:style w:type="paragraph" w:customStyle="1" w:styleId="ES-Level2Heading">
    <w:name w:val="ES-Level2Heading"/>
    <w:basedOn w:val="Level2Heading"/>
    <w:qFormat/>
    <w:rsid w:val="00A35D8B"/>
  </w:style>
  <w:style w:type="paragraph" w:customStyle="1" w:styleId="TableHeaderRox">
    <w:name w:val="TableHeaderRox"/>
    <w:basedOn w:val="Normal"/>
    <w:qFormat/>
    <w:rsid w:val="00A35D8B"/>
    <w:rPr>
      <w:rFonts w:ascii="Arial" w:hAnsi="Arial"/>
      <w:b/>
      <w:sz w:val="18"/>
    </w:rPr>
  </w:style>
  <w:style w:type="paragraph" w:customStyle="1" w:styleId="ES-KeyQuestion">
    <w:name w:val="ES-KeyQuestion"/>
    <w:basedOn w:val="Normal"/>
    <w:qFormat/>
    <w:rsid w:val="00A35D8B"/>
  </w:style>
  <w:style w:type="paragraph" w:styleId="TOC3">
    <w:name w:val="toc 3"/>
    <w:basedOn w:val="Normal"/>
    <w:next w:val="Normal"/>
    <w:autoRedefine/>
    <w:uiPriority w:val="39"/>
    <w:rsid w:val="00DF3A26"/>
    <w:pPr>
      <w:tabs>
        <w:tab w:val="right" w:leader="dot" w:pos="9350"/>
      </w:tabs>
    </w:pPr>
  </w:style>
  <w:style w:type="paragraph" w:styleId="TOC5">
    <w:name w:val="toc 5"/>
    <w:basedOn w:val="Normal"/>
    <w:next w:val="Normal"/>
    <w:autoRedefine/>
    <w:uiPriority w:val="39"/>
    <w:rsid w:val="00A35D8B"/>
    <w:pPr>
      <w:tabs>
        <w:tab w:val="right" w:leader="dot" w:pos="9350"/>
      </w:tabs>
      <w:ind w:left="1260" w:hanging="1260"/>
    </w:pPr>
    <w:rPr>
      <w:noProof/>
    </w:rPr>
  </w:style>
  <w:style w:type="character" w:styleId="PageNumber0">
    <w:name w:val="page number"/>
    <w:rsid w:val="00A35D8B"/>
    <w:rPr>
      <w:rFonts w:ascii="Times New Roman" w:hAnsi="Times New Roman"/>
      <w:b w:val="0"/>
      <w:sz w:val="24"/>
    </w:rPr>
  </w:style>
  <w:style w:type="paragraph" w:styleId="BodyText0">
    <w:name w:val="Body Text"/>
    <w:basedOn w:val="Normal"/>
    <w:link w:val="BodyTextChar0"/>
    <w:uiPriority w:val="99"/>
    <w:semiHidden/>
    <w:unhideWhenUsed/>
    <w:rsid w:val="00A35D8B"/>
    <w:pPr>
      <w:spacing w:after="120"/>
    </w:pPr>
  </w:style>
  <w:style w:type="character" w:customStyle="1" w:styleId="BodyTextChar0">
    <w:name w:val="Body Text Char"/>
    <w:basedOn w:val="DefaultParagraphFont"/>
    <w:link w:val="BodyText0"/>
    <w:uiPriority w:val="99"/>
    <w:semiHidden/>
    <w:rsid w:val="00A35D8B"/>
    <w:rPr>
      <w:rFonts w:ascii="Times" w:eastAsia="Times New Roman" w:hAnsi="Times" w:cs="Times New Roman"/>
      <w:sz w:val="24"/>
      <w:szCs w:val="20"/>
    </w:rPr>
  </w:style>
  <w:style w:type="paragraph" w:styleId="BodyTextFirstIndent">
    <w:name w:val="Body Text First Indent"/>
    <w:basedOn w:val="BodyText0"/>
    <w:link w:val="BodyTextFirstIndentChar"/>
    <w:uiPriority w:val="99"/>
    <w:rsid w:val="00A35D8B"/>
    <w:pPr>
      <w:spacing w:after="0"/>
      <w:ind w:firstLine="360"/>
    </w:pPr>
    <w:rPr>
      <w:rFonts w:ascii="Times New Roman" w:hAnsi="Times New Roman"/>
    </w:rPr>
  </w:style>
  <w:style w:type="character" w:customStyle="1" w:styleId="BodyTextFirstIndentChar">
    <w:name w:val="Body Text First Indent Char"/>
    <w:basedOn w:val="BodyTextChar0"/>
    <w:link w:val="BodyTextFirstIndent"/>
    <w:uiPriority w:val="99"/>
    <w:rsid w:val="00A35D8B"/>
    <w:rPr>
      <w:rFonts w:ascii="Times New Roman" w:eastAsia="Times New Roman" w:hAnsi="Times New Roman" w:cs="Times New Roman"/>
      <w:sz w:val="24"/>
      <w:szCs w:val="20"/>
    </w:rPr>
  </w:style>
  <w:style w:type="paragraph" w:customStyle="1" w:styleId="instructionsbullets">
    <w:name w:val="instructions bullets"/>
    <w:basedOn w:val="Normal"/>
    <w:rsid w:val="00A35D8B"/>
    <w:pPr>
      <w:numPr>
        <w:numId w:val="9"/>
      </w:numPr>
      <w:shd w:val="clear" w:color="auto" w:fill="FFFFFF"/>
      <w:spacing w:before="120" w:after="120"/>
      <w:ind w:left="770"/>
      <w:contextualSpacing/>
    </w:pPr>
    <w:rPr>
      <w:rFonts w:ascii="Arial" w:hAnsi="Arial" w:cs="Arial"/>
      <w:sz w:val="20"/>
    </w:rPr>
  </w:style>
  <w:style w:type="paragraph" w:customStyle="1" w:styleId="Bullet-1">
    <w:name w:val="Bullet-1"/>
    <w:basedOn w:val="NoSpacing"/>
    <w:qFormat/>
    <w:rsid w:val="00A35D8B"/>
    <w:pPr>
      <w:numPr>
        <w:numId w:val="8"/>
      </w:numPr>
      <w:spacing w:before="60" w:after="60"/>
      <w:ind w:left="1080"/>
      <w:outlineLvl w:val="1"/>
    </w:pPr>
    <w:rPr>
      <w:rFonts w:ascii="Arial" w:eastAsia="Times New Roman" w:hAnsi="Arial" w:cs="Times New Roman"/>
      <w:szCs w:val="24"/>
    </w:rPr>
  </w:style>
  <w:style w:type="paragraph" w:styleId="NoSpacing">
    <w:name w:val="No Spacing"/>
    <w:uiPriority w:val="1"/>
    <w:qFormat/>
    <w:rsid w:val="00A35D8B"/>
    <w:pPr>
      <w:spacing w:after="0" w:line="240" w:lineRule="auto"/>
    </w:pPr>
    <w:rPr>
      <w:rFonts w:ascii="Calibri" w:eastAsia="Calibri" w:hAnsi="Calibri" w:cs="Arial"/>
    </w:rPr>
  </w:style>
  <w:style w:type="paragraph" w:customStyle="1" w:styleId="Bullet-2">
    <w:name w:val="Bullet-2"/>
    <w:basedOn w:val="NoSpacing"/>
    <w:qFormat/>
    <w:rsid w:val="00A35D8B"/>
    <w:pPr>
      <w:numPr>
        <w:ilvl w:val="2"/>
        <w:numId w:val="10"/>
      </w:numPr>
    </w:pPr>
    <w:rPr>
      <w:rFonts w:ascii="Arial" w:eastAsia="Times New Roman" w:hAnsi="Arial"/>
      <w:sz w:val="20"/>
      <w:szCs w:val="20"/>
    </w:rPr>
  </w:style>
  <w:style w:type="paragraph" w:customStyle="1" w:styleId="Bullet-3">
    <w:name w:val="Bullet-3"/>
    <w:basedOn w:val="Bullet-2"/>
    <w:qFormat/>
    <w:rsid w:val="00A35D8B"/>
    <w:pPr>
      <w:numPr>
        <w:ilvl w:val="3"/>
        <w:numId w:val="11"/>
      </w:numPr>
      <w:ind w:left="720" w:hanging="319"/>
    </w:pPr>
  </w:style>
  <w:style w:type="paragraph" w:customStyle="1" w:styleId="NOTE">
    <w:name w:val="NOTE:"/>
    <w:basedOn w:val="Normal"/>
    <w:qFormat/>
    <w:rsid w:val="00A35D8B"/>
    <w:pPr>
      <w:spacing w:before="120" w:after="120"/>
      <w:jc w:val="center"/>
    </w:pPr>
    <w:rPr>
      <w:rFonts w:ascii="Arial" w:hAnsi="Arial" w:cs="Arial"/>
      <w:b/>
      <w:sz w:val="20"/>
      <w:szCs w:val="18"/>
    </w:rPr>
  </w:style>
  <w:style w:type="paragraph" w:customStyle="1" w:styleId="Bullet-1-blank">
    <w:name w:val="Bullet-1-blank"/>
    <w:basedOn w:val="Bullet-1"/>
    <w:qFormat/>
    <w:rsid w:val="00A35D8B"/>
    <w:pPr>
      <w:numPr>
        <w:numId w:val="0"/>
      </w:numPr>
      <w:ind w:left="720" w:hanging="360"/>
    </w:pPr>
    <w:rPr>
      <w:rFonts w:ascii="Times New Roman" w:hAnsi="Times New Roman"/>
      <w:sz w:val="24"/>
    </w:rPr>
  </w:style>
  <w:style w:type="character" w:customStyle="1" w:styleId="apple-style-span">
    <w:name w:val="apple-style-span"/>
    <w:basedOn w:val="DefaultParagraphFont"/>
    <w:rsid w:val="00A35D8B"/>
  </w:style>
  <w:style w:type="paragraph" w:customStyle="1" w:styleId="TableTextRef">
    <w:name w:val="Table Text Ref"/>
    <w:qFormat/>
    <w:rsid w:val="00A35D8B"/>
    <w:pPr>
      <w:spacing w:before="120" w:after="0" w:line="240" w:lineRule="auto"/>
    </w:pPr>
    <w:rPr>
      <w:rFonts w:ascii="Arial" w:eastAsia="Times New Roman" w:hAnsi="Arial" w:cs="Arial"/>
      <w:sz w:val="20"/>
      <w:szCs w:val="20"/>
    </w:rPr>
  </w:style>
  <w:style w:type="paragraph" w:customStyle="1" w:styleId="NOTEText">
    <w:name w:val="NOTE: Text"/>
    <w:basedOn w:val="NOTE"/>
    <w:qFormat/>
    <w:rsid w:val="00A35D8B"/>
    <w:pPr>
      <w:ind w:firstLine="720"/>
      <w:jc w:val="left"/>
    </w:pPr>
    <w:rPr>
      <w:b w:val="0"/>
    </w:rPr>
  </w:style>
  <w:style w:type="paragraph" w:customStyle="1" w:styleId="bullet-4">
    <w:name w:val="bullet-4"/>
    <w:basedOn w:val="Bullet-1"/>
    <w:qFormat/>
    <w:rsid w:val="00A35D8B"/>
    <w:pPr>
      <w:keepNext/>
      <w:numPr>
        <w:ilvl w:val="1"/>
        <w:numId w:val="12"/>
      </w:numPr>
      <w:spacing w:before="0" w:after="0"/>
      <w:ind w:left="1062"/>
    </w:pPr>
    <w:rPr>
      <w:rFonts w:cs="Arial"/>
      <w:sz w:val="20"/>
      <w:szCs w:val="20"/>
    </w:rPr>
  </w:style>
  <w:style w:type="paragraph" w:customStyle="1" w:styleId="background">
    <w:name w:val="background"/>
    <w:basedOn w:val="Normal"/>
    <w:link w:val="backgroundChar"/>
    <w:rsid w:val="00A35D8B"/>
    <w:pPr>
      <w:shd w:val="clear" w:color="auto" w:fill="FFFFFF"/>
      <w:spacing w:after="120"/>
    </w:pPr>
    <w:rPr>
      <w:rFonts w:ascii="Times New Roman" w:eastAsia="Calibri" w:hAnsi="Times New Roman"/>
      <w:szCs w:val="19"/>
    </w:rPr>
  </w:style>
  <w:style w:type="character" w:customStyle="1" w:styleId="backgroundChar">
    <w:name w:val="background Char"/>
    <w:link w:val="background"/>
    <w:rsid w:val="00A35D8B"/>
    <w:rPr>
      <w:rFonts w:ascii="Times New Roman" w:eastAsia="Calibri" w:hAnsi="Times New Roman" w:cs="Times New Roman"/>
      <w:sz w:val="24"/>
      <w:szCs w:val="19"/>
      <w:shd w:val="clear" w:color="auto" w:fill="FFFFFF"/>
    </w:rPr>
  </w:style>
  <w:style w:type="paragraph" w:customStyle="1" w:styleId="indentedbullets">
    <w:name w:val="indented bullets"/>
    <w:basedOn w:val="Normal"/>
    <w:rsid w:val="00A35D8B"/>
    <w:pPr>
      <w:numPr>
        <w:numId w:val="13"/>
      </w:numPr>
      <w:shd w:val="clear" w:color="auto" w:fill="FFFFFF"/>
    </w:pPr>
    <w:rPr>
      <w:rFonts w:ascii="Times New Roman" w:eastAsia="Calibri" w:hAnsi="Times New Roman" w:cs="Arial"/>
    </w:rPr>
  </w:style>
  <w:style w:type="paragraph" w:customStyle="1" w:styleId="KQstem">
    <w:name w:val="KQ stem"/>
    <w:basedOn w:val="Normal"/>
    <w:link w:val="KQstemChar"/>
    <w:rsid w:val="00A35D8B"/>
    <w:pPr>
      <w:shd w:val="clear" w:color="auto" w:fill="FFFFFF"/>
      <w:ind w:left="360" w:hanging="360"/>
    </w:pPr>
    <w:rPr>
      <w:rFonts w:ascii="Times New Roman" w:eastAsia="Calibri" w:hAnsi="Times New Roman"/>
    </w:rPr>
  </w:style>
  <w:style w:type="character" w:customStyle="1" w:styleId="KQstemChar">
    <w:name w:val="KQ stem Char"/>
    <w:link w:val="KQstem"/>
    <w:rsid w:val="00A35D8B"/>
    <w:rPr>
      <w:rFonts w:ascii="Times New Roman" w:eastAsia="Calibri" w:hAnsi="Times New Roman" w:cs="Times New Roman"/>
      <w:sz w:val="24"/>
      <w:szCs w:val="20"/>
      <w:shd w:val="clear" w:color="auto" w:fill="FFFFFF"/>
    </w:rPr>
  </w:style>
  <w:style w:type="paragraph" w:customStyle="1" w:styleId="kqstembullets">
    <w:name w:val="kq stem bullets"/>
    <w:basedOn w:val="KQstem"/>
    <w:qFormat/>
    <w:rsid w:val="00A35D8B"/>
    <w:pPr>
      <w:ind w:left="720"/>
    </w:pPr>
    <w:rPr>
      <w:szCs w:val="24"/>
    </w:rPr>
  </w:style>
  <w:style w:type="paragraph" w:customStyle="1" w:styleId="TableTitle0">
    <w:name w:val="Table Title"/>
    <w:basedOn w:val="Normal"/>
    <w:link w:val="TableTitleChar"/>
    <w:rsid w:val="00A35D8B"/>
    <w:pPr>
      <w:spacing w:before="120"/>
    </w:pPr>
    <w:rPr>
      <w:rFonts w:ascii="Arial" w:eastAsia="Calibri" w:hAnsi="Arial"/>
      <w:b/>
      <w:sz w:val="20"/>
      <w:szCs w:val="22"/>
    </w:rPr>
  </w:style>
  <w:style w:type="character" w:customStyle="1" w:styleId="TableTitleChar">
    <w:name w:val="Table Title Char"/>
    <w:link w:val="TableTitle0"/>
    <w:locked/>
    <w:rsid w:val="00A35D8B"/>
    <w:rPr>
      <w:rFonts w:ascii="Arial" w:eastAsia="Calibri" w:hAnsi="Arial" w:cs="Times New Roman"/>
      <w:b/>
      <w:sz w:val="20"/>
    </w:rPr>
  </w:style>
  <w:style w:type="paragraph" w:styleId="Caption">
    <w:name w:val="caption"/>
    <w:basedOn w:val="Normal"/>
    <w:next w:val="Normal"/>
    <w:uiPriority w:val="35"/>
    <w:unhideWhenUsed/>
    <w:qFormat/>
    <w:rsid w:val="00A35D8B"/>
    <w:rPr>
      <w:b/>
      <w:bCs/>
      <w:sz w:val="20"/>
    </w:rPr>
  </w:style>
  <w:style w:type="paragraph" w:customStyle="1" w:styleId="HeadingI">
    <w:name w:val="Heading I"/>
    <w:basedOn w:val="Normal"/>
    <w:uiPriority w:val="99"/>
    <w:rsid w:val="00A35D8B"/>
    <w:pPr>
      <w:keepNext/>
      <w:keepLines/>
      <w:widowControl w:val="0"/>
      <w:tabs>
        <w:tab w:val="left" w:pos="450"/>
      </w:tabs>
      <w:spacing w:before="240"/>
      <w:ind w:left="450" w:hanging="450"/>
    </w:pPr>
    <w:rPr>
      <w:rFonts w:ascii="Times New Roman" w:hAnsi="Times New Roman"/>
      <w:b/>
      <w:szCs w:val="28"/>
    </w:rPr>
  </w:style>
  <w:style w:type="paragraph" w:customStyle="1" w:styleId="HeadingA">
    <w:name w:val="Heading A"/>
    <w:basedOn w:val="Normal"/>
    <w:uiPriority w:val="99"/>
    <w:rsid w:val="00A35D8B"/>
    <w:pPr>
      <w:tabs>
        <w:tab w:val="left" w:pos="1080"/>
      </w:tabs>
      <w:spacing w:before="240"/>
      <w:ind w:left="1080" w:hanging="360"/>
    </w:pPr>
    <w:rPr>
      <w:rFonts w:ascii="Times New Roman" w:hAnsi="Times New Roman"/>
      <w:b/>
    </w:rPr>
  </w:style>
  <w:style w:type="paragraph" w:customStyle="1" w:styleId="Tabletext1">
    <w:name w:val="Table text"/>
    <w:basedOn w:val="Normal"/>
    <w:qFormat/>
    <w:rsid w:val="00A35D8B"/>
    <w:rPr>
      <w:rFonts w:ascii="Arial" w:hAnsi="Arial"/>
      <w:iCs/>
      <w:color w:val="000000"/>
      <w:sz w:val="18"/>
    </w:rPr>
  </w:style>
  <w:style w:type="paragraph" w:customStyle="1" w:styleId="TableTextBold">
    <w:name w:val="Table Text Bold"/>
    <w:link w:val="TableTextBoldChar"/>
    <w:rsid w:val="00A35D8B"/>
    <w:pPr>
      <w:spacing w:after="0" w:line="240" w:lineRule="auto"/>
    </w:pPr>
    <w:rPr>
      <w:rFonts w:ascii="Arial Bold" w:eastAsia="Times New Roman" w:hAnsi="Arial Bold" w:cs="Times New Roman"/>
      <w:b/>
      <w:sz w:val="18"/>
      <w:szCs w:val="18"/>
    </w:rPr>
  </w:style>
  <w:style w:type="character" w:customStyle="1" w:styleId="TableTextBoldChar">
    <w:name w:val="Table Text Bold Char"/>
    <w:link w:val="TableTextBold"/>
    <w:locked/>
    <w:rsid w:val="00A35D8B"/>
    <w:rPr>
      <w:rFonts w:ascii="Arial Bold" w:eastAsia="Times New Roman" w:hAnsi="Arial Bold" w:cs="Times New Roman"/>
      <w:b/>
      <w:sz w:val="18"/>
      <w:szCs w:val="18"/>
    </w:rPr>
  </w:style>
  <w:style w:type="paragraph" w:customStyle="1" w:styleId="Tablebullet">
    <w:name w:val="Table bullet"/>
    <w:link w:val="TablebulletChar"/>
    <w:qFormat/>
    <w:rsid w:val="00A35D8B"/>
    <w:pPr>
      <w:numPr>
        <w:numId w:val="15"/>
      </w:numPr>
      <w:tabs>
        <w:tab w:val="left" w:pos="252"/>
      </w:tabs>
      <w:spacing w:after="0" w:line="240" w:lineRule="auto"/>
      <w:ind w:left="252" w:hanging="252"/>
    </w:pPr>
    <w:rPr>
      <w:rFonts w:ascii="Arial" w:eastAsia="Times New Roman" w:hAnsi="Arial" w:cs="Times New Roman"/>
      <w:noProof/>
      <w:sz w:val="18"/>
      <w:szCs w:val="20"/>
    </w:rPr>
  </w:style>
  <w:style w:type="character" w:customStyle="1" w:styleId="TablebulletChar">
    <w:name w:val="Table bullet Char"/>
    <w:link w:val="Tablebullet"/>
    <w:locked/>
    <w:rsid w:val="00A35D8B"/>
    <w:rPr>
      <w:rFonts w:ascii="Arial" w:eastAsia="Times New Roman" w:hAnsi="Arial" w:cs="Times New Roman"/>
      <w:noProof/>
      <w:sz w:val="18"/>
      <w:szCs w:val="20"/>
    </w:rPr>
  </w:style>
  <w:style w:type="paragraph" w:customStyle="1" w:styleId="tablebullets0">
    <w:name w:val="table bullets"/>
    <w:basedOn w:val="Tablebullet"/>
    <w:qFormat/>
    <w:rsid w:val="00A35D8B"/>
  </w:style>
  <w:style w:type="paragraph" w:customStyle="1" w:styleId="tablebullets-2">
    <w:name w:val="table bullets-2"/>
    <w:basedOn w:val="tablebullets0"/>
    <w:qFormat/>
    <w:rsid w:val="00A35D8B"/>
    <w:pPr>
      <w:numPr>
        <w:ilvl w:val="1"/>
        <w:numId w:val="16"/>
      </w:numPr>
      <w:tabs>
        <w:tab w:val="num" w:pos="360"/>
      </w:tabs>
      <w:ind w:left="663" w:hanging="274"/>
    </w:pPr>
  </w:style>
  <w:style w:type="paragraph" w:customStyle="1" w:styleId="Tabletextbold0">
    <w:name w:val="Table text bold"/>
    <w:basedOn w:val="Tabletext1"/>
    <w:qFormat/>
    <w:rsid w:val="00A35D8B"/>
    <w:rPr>
      <w:b/>
    </w:rPr>
  </w:style>
  <w:style w:type="paragraph" w:customStyle="1" w:styleId="references">
    <w:name w:val="references"/>
    <w:basedOn w:val="Normal"/>
    <w:rsid w:val="00A35D8B"/>
    <w:pPr>
      <w:shd w:val="clear" w:color="auto" w:fill="FFFFFF"/>
      <w:spacing w:before="60"/>
      <w:ind w:left="550" w:hanging="550"/>
    </w:pPr>
    <w:rPr>
      <w:rFonts w:ascii="Times New Roman" w:hAnsi="Times New Roman"/>
    </w:rPr>
  </w:style>
  <w:style w:type="paragraph" w:customStyle="1" w:styleId="HeadingAtext">
    <w:name w:val="Heading A text"/>
    <w:basedOn w:val="Normal"/>
    <w:qFormat/>
    <w:rsid w:val="00A35D8B"/>
    <w:pPr>
      <w:spacing w:before="120" w:after="120"/>
      <w:ind w:left="1080"/>
    </w:pPr>
    <w:rPr>
      <w:rFonts w:ascii="Times New Roman" w:hAnsi="Times New Roman" w:cs="Arial"/>
    </w:rPr>
  </w:style>
  <w:style w:type="paragraph" w:customStyle="1" w:styleId="Tabletitle1">
    <w:name w:val="Table title"/>
    <w:basedOn w:val="HeadingA"/>
    <w:qFormat/>
    <w:rsid w:val="00A35D8B"/>
    <w:pPr>
      <w:tabs>
        <w:tab w:val="clear" w:pos="1080"/>
      </w:tabs>
      <w:spacing w:before="120"/>
      <w:ind w:left="0" w:firstLine="0"/>
    </w:pPr>
    <w:rPr>
      <w:rFonts w:ascii="Arial" w:hAnsi="Arial"/>
      <w:sz w:val="20"/>
    </w:rPr>
  </w:style>
  <w:style w:type="paragraph" w:customStyle="1" w:styleId="Tabletextheaderrow">
    <w:name w:val="Table text header row"/>
    <w:basedOn w:val="Normal"/>
    <w:qFormat/>
    <w:rsid w:val="00A35D8B"/>
    <w:rPr>
      <w:rFonts w:ascii="Arial" w:hAnsi="Arial" w:cs="Arial"/>
      <w:b/>
      <w:bCs/>
      <w:sz w:val="18"/>
      <w:szCs w:val="18"/>
    </w:rPr>
  </w:style>
  <w:style w:type="paragraph" w:customStyle="1" w:styleId="HeadingAbullets">
    <w:name w:val="Heading A bullets"/>
    <w:basedOn w:val="HeadingAtext"/>
    <w:qFormat/>
    <w:rsid w:val="00A35D8B"/>
    <w:pPr>
      <w:numPr>
        <w:numId w:val="17"/>
      </w:numPr>
      <w:tabs>
        <w:tab w:val="left" w:pos="1620"/>
      </w:tabs>
      <w:spacing w:before="0" w:after="0"/>
      <w:ind w:left="1526"/>
    </w:pPr>
  </w:style>
  <w:style w:type="paragraph" w:customStyle="1" w:styleId="Cov-Author">
    <w:name w:val="Cov-Author"/>
    <w:basedOn w:val="Normal"/>
    <w:rsid w:val="00A35D8B"/>
    <w:pPr>
      <w:jc w:val="right"/>
    </w:pPr>
    <w:rPr>
      <w:rFonts w:ascii="Arial Black" w:hAnsi="Arial Black"/>
    </w:rPr>
  </w:style>
  <w:style w:type="paragraph" w:styleId="PlainText">
    <w:name w:val="Plain Text"/>
    <w:basedOn w:val="Normal"/>
    <w:link w:val="PlainTextChar"/>
    <w:uiPriority w:val="99"/>
    <w:unhideWhenUsed/>
    <w:rsid w:val="00A35D8B"/>
    <w:rPr>
      <w:rFonts w:ascii="Consolas" w:eastAsia="Calibri" w:hAnsi="Consolas"/>
      <w:sz w:val="21"/>
      <w:szCs w:val="21"/>
    </w:rPr>
  </w:style>
  <w:style w:type="character" w:customStyle="1" w:styleId="PlainTextChar">
    <w:name w:val="Plain Text Char"/>
    <w:basedOn w:val="DefaultParagraphFont"/>
    <w:link w:val="PlainText"/>
    <w:uiPriority w:val="99"/>
    <w:rsid w:val="00A35D8B"/>
    <w:rPr>
      <w:rFonts w:ascii="Consolas" w:eastAsia="Calibri" w:hAnsi="Consolas" w:cs="Times New Roman"/>
      <w:sz w:val="21"/>
      <w:szCs w:val="21"/>
    </w:rPr>
  </w:style>
  <w:style w:type="paragraph" w:styleId="ListBullet">
    <w:name w:val="List Bullet"/>
    <w:basedOn w:val="Normal"/>
    <w:uiPriority w:val="99"/>
    <w:unhideWhenUsed/>
    <w:rsid w:val="00A35D8B"/>
    <w:pPr>
      <w:numPr>
        <w:numId w:val="18"/>
      </w:numPr>
      <w:contextualSpacing/>
    </w:pPr>
  </w:style>
  <w:style w:type="paragraph" w:customStyle="1" w:styleId="TableTextParaSpace">
    <w:name w:val="TableTextParaSpace"/>
    <w:basedOn w:val="Normal"/>
    <w:qFormat/>
    <w:rsid w:val="00A35D8B"/>
    <w:pPr>
      <w:spacing w:before="120"/>
    </w:pPr>
    <w:rPr>
      <w:rFonts w:ascii="Arial" w:hAnsi="Arial" w:cs="Arial"/>
      <w:bCs/>
      <w:color w:val="000000"/>
      <w:sz w:val="18"/>
    </w:rPr>
  </w:style>
  <w:style w:type="character" w:customStyle="1" w:styleId="FootnoteTextChar">
    <w:name w:val="Footnote Text Char"/>
    <w:basedOn w:val="DefaultParagraphFont"/>
    <w:link w:val="FootnoteText"/>
    <w:uiPriority w:val="99"/>
    <w:semiHidden/>
    <w:rsid w:val="00A35D8B"/>
    <w:rPr>
      <w:rFonts w:ascii="Times New Roman" w:eastAsia="Times New Roman" w:hAnsi="Times New Roman"/>
    </w:rPr>
  </w:style>
  <w:style w:type="paragraph" w:styleId="FootnoteText">
    <w:name w:val="footnote text"/>
    <w:basedOn w:val="Normal"/>
    <w:link w:val="FootnoteTextChar"/>
    <w:uiPriority w:val="99"/>
    <w:semiHidden/>
    <w:unhideWhenUsed/>
    <w:rsid w:val="00A35D8B"/>
    <w:rPr>
      <w:rFonts w:ascii="Times New Roman" w:hAnsi="Times New Roman" w:cstheme="minorBidi"/>
      <w:sz w:val="22"/>
      <w:szCs w:val="22"/>
    </w:rPr>
  </w:style>
  <w:style w:type="character" w:customStyle="1" w:styleId="FootnoteTextChar1">
    <w:name w:val="Footnote Text Char1"/>
    <w:basedOn w:val="DefaultParagraphFont"/>
    <w:uiPriority w:val="99"/>
    <w:semiHidden/>
    <w:rsid w:val="00A35D8B"/>
    <w:rPr>
      <w:rFonts w:ascii="Times" w:eastAsia="Times New Roman" w:hAnsi="Times" w:cs="Times New Roman"/>
      <w:sz w:val="20"/>
      <w:szCs w:val="20"/>
    </w:rPr>
  </w:style>
  <w:style w:type="paragraph" w:customStyle="1" w:styleId="TableHeaders">
    <w:name w:val="Table Headers"/>
    <w:basedOn w:val="Normal"/>
    <w:qFormat/>
    <w:rsid w:val="00A35D8B"/>
    <w:rPr>
      <w:rFonts w:ascii="Arial" w:eastAsia="Calibri" w:hAnsi="Arial"/>
      <w:b/>
      <w:sz w:val="18"/>
      <w:szCs w:val="22"/>
    </w:rPr>
  </w:style>
  <w:style w:type="character" w:customStyle="1" w:styleId="st1">
    <w:name w:val="st1"/>
    <w:basedOn w:val="DefaultParagraphFont"/>
    <w:rsid w:val="00A35D8B"/>
  </w:style>
  <w:style w:type="character" w:customStyle="1" w:styleId="st">
    <w:name w:val="st"/>
    <w:basedOn w:val="DefaultParagraphFont"/>
    <w:rsid w:val="00A35D8B"/>
  </w:style>
  <w:style w:type="paragraph" w:customStyle="1" w:styleId="TableBullet0">
    <w:name w:val="TableBullet"/>
    <w:basedOn w:val="TableTextParaSpace"/>
    <w:qFormat/>
    <w:rsid w:val="00A35D8B"/>
    <w:pPr>
      <w:numPr>
        <w:numId w:val="19"/>
      </w:numPr>
      <w:spacing w:before="0"/>
      <w:ind w:left="214" w:hanging="180"/>
    </w:pPr>
    <w:rPr>
      <w:noProof/>
      <w:szCs w:val="18"/>
    </w:rPr>
  </w:style>
  <w:style w:type="paragraph" w:customStyle="1" w:styleId="H1">
    <w:name w:val="H1"/>
    <w:rsid w:val="00A35D8B"/>
    <w:pPr>
      <w:spacing w:before="240" w:after="0" w:line="240" w:lineRule="auto"/>
    </w:pPr>
    <w:rPr>
      <w:rFonts w:ascii="Arial" w:eastAsia="Times New Roman" w:hAnsi="Arial" w:cs="Times New Roman"/>
      <w:b/>
      <w:kern w:val="28"/>
      <w:sz w:val="28"/>
      <w:szCs w:val="20"/>
    </w:rPr>
  </w:style>
  <w:style w:type="paragraph" w:customStyle="1" w:styleId="ParaText">
    <w:name w:val="Para_Text"/>
    <w:rsid w:val="00A35D8B"/>
    <w:pPr>
      <w:spacing w:before="120" w:after="0" w:line="240" w:lineRule="auto"/>
      <w:ind w:firstLine="360"/>
    </w:pPr>
    <w:rPr>
      <w:rFonts w:ascii="Times New Roman" w:eastAsia="Times New Roman" w:hAnsi="Times New Roman" w:cs="Times New Roman"/>
      <w:sz w:val="24"/>
      <w:szCs w:val="20"/>
    </w:rPr>
  </w:style>
  <w:style w:type="character" w:styleId="Strong">
    <w:name w:val="Strong"/>
    <w:basedOn w:val="DefaultParagraphFont"/>
    <w:uiPriority w:val="22"/>
    <w:qFormat/>
    <w:rsid w:val="00A35D8B"/>
    <w:rPr>
      <w:b/>
      <w:bCs/>
    </w:rPr>
  </w:style>
  <w:style w:type="paragraph" w:customStyle="1" w:styleId="authors">
    <w:name w:val="authors"/>
    <w:basedOn w:val="Normal"/>
    <w:rsid w:val="00A35D8B"/>
    <w:pPr>
      <w:spacing w:after="432"/>
    </w:pPr>
    <w:rPr>
      <w:rFonts w:ascii="Times New Roman" w:hAnsi="Times New Roman"/>
      <w:szCs w:val="24"/>
    </w:rPr>
  </w:style>
  <w:style w:type="character" w:customStyle="1" w:styleId="frlabel1">
    <w:name w:val="fr_label1"/>
    <w:basedOn w:val="DefaultParagraphFont"/>
    <w:rsid w:val="00A35D8B"/>
    <w:rPr>
      <w:b/>
      <w:bCs/>
    </w:rPr>
  </w:style>
  <w:style w:type="character" w:customStyle="1" w:styleId="summarydata2">
    <w:name w:val="summary_data2"/>
    <w:basedOn w:val="DefaultParagraphFont"/>
    <w:rsid w:val="00A35D8B"/>
    <w:rPr>
      <w:rFonts w:ascii="Arial" w:hAnsi="Arial" w:cs="Arial" w:hint="default"/>
      <w:b/>
      <w:bCs/>
      <w:color w:val="4B4B4B"/>
      <w:sz w:val="18"/>
      <w:szCs w:val="18"/>
    </w:rPr>
  </w:style>
  <w:style w:type="character" w:customStyle="1" w:styleId="smallv1101">
    <w:name w:val="smallv1101"/>
    <w:basedOn w:val="DefaultParagraphFont"/>
    <w:rsid w:val="00A35D8B"/>
    <w:rPr>
      <w:sz w:val="26"/>
      <w:szCs w:val="26"/>
    </w:rPr>
  </w:style>
  <w:style w:type="character" w:customStyle="1" w:styleId="label2">
    <w:name w:val="label2"/>
    <w:basedOn w:val="DefaultParagraphFont"/>
    <w:rsid w:val="00A35D8B"/>
    <w:rPr>
      <w:b w:val="0"/>
      <w:bCs w:val="0"/>
      <w:color w:val="4B4B4B"/>
    </w:rPr>
  </w:style>
  <w:style w:type="character" w:customStyle="1" w:styleId="databold1">
    <w:name w:val="data_bold1"/>
    <w:basedOn w:val="DefaultParagraphFont"/>
    <w:rsid w:val="00A35D8B"/>
    <w:rPr>
      <w:b/>
      <w:bCs/>
    </w:rPr>
  </w:style>
  <w:style w:type="paragraph" w:customStyle="1" w:styleId="R-Pubs-Pres">
    <w:name w:val="R-Pubs-Pres"/>
    <w:basedOn w:val="Normal"/>
    <w:rsid w:val="00A35D8B"/>
    <w:pPr>
      <w:keepLines/>
      <w:spacing w:after="220"/>
      <w:ind w:left="446" w:hanging="446"/>
    </w:pPr>
    <w:rPr>
      <w:rFonts w:ascii="Times New Roman" w:hAnsi="Times New Roman"/>
    </w:rPr>
  </w:style>
  <w:style w:type="paragraph" w:customStyle="1" w:styleId="ES-Level3Heading">
    <w:name w:val="ES-Level3Heading"/>
    <w:basedOn w:val="Normal"/>
    <w:qFormat/>
    <w:rsid w:val="00A35D8B"/>
    <w:pPr>
      <w:keepNext/>
      <w:spacing w:before="240"/>
    </w:pPr>
    <w:rPr>
      <w:rFonts w:ascii="Arial" w:eastAsiaTheme="minorEastAsia" w:hAnsi="Arial" w:cs="Arial"/>
      <w:b/>
      <w:bCs/>
      <w:sz w:val="28"/>
      <w:szCs w:val="28"/>
    </w:rPr>
  </w:style>
  <w:style w:type="paragraph" w:customStyle="1" w:styleId="Bullet-Blank">
    <w:name w:val="Bullet-Blank"/>
    <w:basedOn w:val="Bullet1"/>
    <w:qFormat/>
    <w:rsid w:val="00A35D8B"/>
    <w:pPr>
      <w:ind w:left="1080"/>
    </w:pPr>
  </w:style>
  <w:style w:type="character" w:styleId="FollowedHyperlink">
    <w:name w:val="FollowedHyperlink"/>
    <w:basedOn w:val="DefaultParagraphFont"/>
    <w:uiPriority w:val="99"/>
    <w:semiHidden/>
    <w:unhideWhenUsed/>
    <w:rsid w:val="00A35D8B"/>
    <w:rPr>
      <w:color w:val="800080"/>
      <w:u w:val="single"/>
    </w:rPr>
  </w:style>
  <w:style w:type="character" w:customStyle="1" w:styleId="ui-ncbitoggler-master-text">
    <w:name w:val="ui-ncbitoggler-master-text"/>
    <w:basedOn w:val="DefaultParagraphFont"/>
    <w:rsid w:val="00A35D8B"/>
  </w:style>
  <w:style w:type="character" w:customStyle="1" w:styleId="ui-icon">
    <w:name w:val="ui-icon"/>
    <w:basedOn w:val="DefaultParagraphFont"/>
    <w:rsid w:val="00A35D8B"/>
  </w:style>
  <w:style w:type="paragraph" w:customStyle="1" w:styleId="meshdsscopenote">
    <w:name w:val="mesh_ds_scope_note"/>
    <w:basedOn w:val="Normal"/>
    <w:rsid w:val="00A35D8B"/>
    <w:pPr>
      <w:spacing w:before="100" w:beforeAutospacing="1" w:after="100" w:afterAutospacing="1"/>
    </w:pPr>
    <w:rPr>
      <w:rFonts w:ascii="Times New Roman" w:hAnsi="Times New Roman"/>
      <w:szCs w:val="24"/>
    </w:rPr>
  </w:style>
  <w:style w:type="paragraph" w:customStyle="1" w:styleId="meshyearintroduced">
    <w:name w:val="mesh_year_introduced"/>
    <w:basedOn w:val="Normal"/>
    <w:rsid w:val="00A35D8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35D8B"/>
  </w:style>
  <w:style w:type="character" w:customStyle="1" w:styleId="medium-bold">
    <w:name w:val="medium-bold"/>
    <w:basedOn w:val="DefaultParagraphFont"/>
    <w:rsid w:val="00A35D8B"/>
  </w:style>
  <w:style w:type="character" w:customStyle="1" w:styleId="medium-normal">
    <w:name w:val="medium-normal"/>
    <w:basedOn w:val="DefaultParagraphFont"/>
    <w:rsid w:val="00A35D8B"/>
  </w:style>
  <w:style w:type="character" w:customStyle="1" w:styleId="hidden">
    <w:name w:val="hidden"/>
    <w:basedOn w:val="DefaultParagraphFont"/>
    <w:rsid w:val="00A35D8B"/>
  </w:style>
  <w:style w:type="character" w:customStyle="1" w:styleId="label">
    <w:name w:val="label"/>
    <w:basedOn w:val="DefaultParagraphFont"/>
    <w:rsid w:val="00A35D8B"/>
  </w:style>
  <w:style w:type="table" w:customStyle="1" w:styleId="EPC">
    <w:name w:val="EPC"/>
    <w:basedOn w:val="TableNormal"/>
    <w:uiPriority w:val="99"/>
    <w:rsid w:val="00A35D8B"/>
    <w:pPr>
      <w:spacing w:after="0" w:line="240" w:lineRule="auto"/>
    </w:pPr>
    <w:rPr>
      <w:rFonts w:ascii="Arial" w:hAnsi="Arial"/>
      <w:sz w:val="18"/>
    </w:rPr>
    <w:tblPr>
      <w:tblInd w:w="0" w:type="dxa"/>
      <w:tblBorders>
        <w:insideH w:val="single" w:sz="2" w:space="0" w:color="auto"/>
      </w:tblBorders>
      <w:tblCellMar>
        <w:top w:w="0" w:type="dxa"/>
        <w:left w:w="29" w:type="dxa"/>
        <w:bottom w:w="0" w:type="dxa"/>
        <w:right w:w="29" w:type="dxa"/>
      </w:tblCellMar>
    </w:tblPr>
    <w:tblStylePr w:type="firstRow">
      <w:rPr>
        <w:b/>
      </w:rPr>
      <w:tblPr/>
      <w:tcPr>
        <w:tcBorders>
          <w:top w:val="single" w:sz="12" w:space="0" w:color="auto"/>
          <w:bottom w:val="nil"/>
        </w:tcBorders>
      </w:tcPr>
    </w:tblStylePr>
    <w:tblStylePr w:type="lastRow">
      <w:tblPr/>
      <w:tcPr>
        <w:tcBorders>
          <w:bottom w:val="single" w:sz="12" w:space="0" w:color="auto"/>
        </w:tcBorders>
      </w:tcPr>
    </w:tblStylePr>
  </w:style>
  <w:style w:type="paragraph" w:customStyle="1" w:styleId="Text">
    <w:name w:val="Text"/>
    <w:basedOn w:val="Normal"/>
    <w:qFormat/>
    <w:rsid w:val="00A35D8B"/>
    <w:pPr>
      <w:spacing w:after="120"/>
    </w:pPr>
    <w:rPr>
      <w:rFonts w:ascii="Times New Roman" w:hAnsi="Times New Roman" w:cstheme="minorBidi"/>
      <w:bCs/>
      <w:szCs w:val="27"/>
    </w:rPr>
  </w:style>
  <w:style w:type="paragraph" w:styleId="HTMLPreformatted">
    <w:name w:val="HTML Preformatted"/>
    <w:basedOn w:val="Normal"/>
    <w:link w:val="HTMLPreformattedChar"/>
    <w:unhideWhenUsed/>
    <w:rsid w:val="00A35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A35D8B"/>
    <w:rPr>
      <w:rFonts w:ascii="Courier New" w:eastAsia="Times New Roman" w:hAnsi="Courier New" w:cs="Courier New"/>
      <w:sz w:val="20"/>
      <w:szCs w:val="20"/>
    </w:rPr>
  </w:style>
  <w:style w:type="character" w:customStyle="1" w:styleId="summarydata">
    <w:name w:val="summary_data"/>
    <w:basedOn w:val="DefaultParagraphFont"/>
    <w:rsid w:val="00A35D8B"/>
  </w:style>
  <w:style w:type="character" w:customStyle="1" w:styleId="smallv110">
    <w:name w:val="smallv110"/>
    <w:basedOn w:val="DefaultParagraphFont"/>
    <w:rsid w:val="00A35D8B"/>
  </w:style>
  <w:style w:type="character" w:customStyle="1" w:styleId="hithilite">
    <w:name w:val="hithilite"/>
    <w:basedOn w:val="DefaultParagraphFont"/>
    <w:rsid w:val="00A35D8B"/>
  </w:style>
  <w:style w:type="character" w:customStyle="1" w:styleId="databold">
    <w:name w:val="data_bold"/>
    <w:basedOn w:val="DefaultParagraphFont"/>
    <w:rsid w:val="00A35D8B"/>
  </w:style>
  <w:style w:type="character" w:customStyle="1" w:styleId="term">
    <w:name w:val="term"/>
    <w:basedOn w:val="DefaultParagraphFont"/>
    <w:rsid w:val="00A35D8B"/>
  </w:style>
  <w:style w:type="table" w:customStyle="1" w:styleId="AHRQ">
    <w:name w:val="AHRQ"/>
    <w:basedOn w:val="TableNormal"/>
    <w:uiPriority w:val="99"/>
    <w:qFormat/>
    <w:rsid w:val="00A35D8B"/>
    <w:pPr>
      <w:spacing w:after="0" w:line="240" w:lineRule="auto"/>
    </w:pPr>
    <w:rPr>
      <w:rFonts w:ascii="Arial" w:eastAsia="Calibri" w:hAnsi="Arial" w:cs="Arial"/>
      <w:color w:val="000000"/>
      <w:sz w:val="18"/>
      <w:szCs w:val="20"/>
    </w:rPr>
    <w:tblPr>
      <w:tblInd w:w="0" w:type="dxa"/>
      <w:tblBorders>
        <w:insideH w:val="single" w:sz="4" w:space="0" w:color="auto"/>
      </w:tblBorders>
      <w:tblCellMar>
        <w:top w:w="0" w:type="dxa"/>
        <w:left w:w="108" w:type="dxa"/>
        <w:bottom w:w="0" w:type="dxa"/>
        <w:right w:w="108" w:type="dxa"/>
      </w:tblCellMar>
    </w:tblPr>
    <w:tblStylePr w:type="firstRow">
      <w:rPr>
        <w:b/>
      </w:rPr>
      <w:tblPr/>
      <w:tcPr>
        <w:tcBorders>
          <w:top w:val="single" w:sz="12" w:space="0" w:color="auto"/>
          <w:bottom w:val="nil"/>
        </w:tcBorders>
      </w:tcPr>
    </w:tblStylePr>
    <w:tblStylePr w:type="lastRow">
      <w:rPr>
        <w:rFonts w:ascii="Arial" w:hAnsi="Arial"/>
        <w:sz w:val="18"/>
      </w:rPr>
      <w:tblPr/>
      <w:tcPr>
        <w:tcBorders>
          <w:bottom w:val="single" w:sz="12" w:space="0" w:color="auto"/>
        </w:tcBorders>
      </w:tcPr>
    </w:tblStylePr>
  </w:style>
  <w:style w:type="paragraph" w:styleId="Title">
    <w:name w:val="Title"/>
    <w:basedOn w:val="Normal"/>
    <w:next w:val="Normal"/>
    <w:link w:val="TitleChar"/>
    <w:uiPriority w:val="10"/>
    <w:qFormat/>
    <w:rsid w:val="00A35D8B"/>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35D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35D8B"/>
    <w:pPr>
      <w:spacing w:after="600" w:line="276" w:lineRule="auto"/>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35D8B"/>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A35D8B"/>
    <w:pPr>
      <w:spacing w:before="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A35D8B"/>
    <w:rPr>
      <w:rFonts w:eastAsiaTheme="minorEastAsia"/>
      <w:i/>
      <w:iCs/>
    </w:rPr>
  </w:style>
  <w:style w:type="paragraph" w:styleId="IntenseQuote">
    <w:name w:val="Intense Quote"/>
    <w:basedOn w:val="Normal"/>
    <w:next w:val="Normal"/>
    <w:link w:val="IntenseQuoteChar"/>
    <w:uiPriority w:val="30"/>
    <w:qFormat/>
    <w:rsid w:val="00A35D8B"/>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sid w:val="00A35D8B"/>
    <w:rPr>
      <w:rFonts w:eastAsiaTheme="minorEastAsia"/>
      <w:b/>
      <w:bCs/>
      <w:i/>
      <w:iCs/>
    </w:rPr>
  </w:style>
  <w:style w:type="character" w:customStyle="1" w:styleId="HeadingChar">
    <w:name w:val="Heading Char"/>
    <w:basedOn w:val="DefaultParagraphFont"/>
    <w:link w:val="Heading"/>
    <w:locked/>
    <w:rsid w:val="00A35D8B"/>
    <w:rPr>
      <w:rFonts w:ascii="Arial" w:hAnsi="Arial" w:cs="Arial"/>
      <w:b/>
      <w:bCs/>
      <w:color w:val="000000"/>
    </w:rPr>
  </w:style>
  <w:style w:type="paragraph" w:customStyle="1" w:styleId="Heading">
    <w:name w:val="Heading"/>
    <w:basedOn w:val="Normal"/>
    <w:link w:val="HeadingChar"/>
    <w:rsid w:val="00A35D8B"/>
    <w:pPr>
      <w:keepNext/>
      <w:spacing w:before="240" w:after="240"/>
    </w:pPr>
    <w:rPr>
      <w:rFonts w:ascii="Arial" w:eastAsiaTheme="minorHAnsi" w:hAnsi="Arial" w:cs="Arial"/>
      <w:b/>
      <w:bCs/>
      <w:color w:val="000000"/>
      <w:sz w:val="22"/>
      <w:szCs w:val="22"/>
    </w:rPr>
  </w:style>
  <w:style w:type="character" w:styleId="SubtleEmphasis">
    <w:name w:val="Subtle Emphasis"/>
    <w:uiPriority w:val="19"/>
    <w:qFormat/>
    <w:rsid w:val="00A35D8B"/>
    <w:rPr>
      <w:i/>
      <w:iCs/>
    </w:rPr>
  </w:style>
  <w:style w:type="character" w:styleId="IntenseEmphasis">
    <w:name w:val="Intense Emphasis"/>
    <w:uiPriority w:val="21"/>
    <w:qFormat/>
    <w:rsid w:val="00A35D8B"/>
    <w:rPr>
      <w:b/>
      <w:bCs/>
    </w:rPr>
  </w:style>
  <w:style w:type="character" w:styleId="SubtleReference">
    <w:name w:val="Subtle Reference"/>
    <w:uiPriority w:val="31"/>
    <w:qFormat/>
    <w:rsid w:val="00A35D8B"/>
    <w:rPr>
      <w:smallCaps/>
    </w:rPr>
  </w:style>
  <w:style w:type="character" w:styleId="IntenseReference">
    <w:name w:val="Intense Reference"/>
    <w:uiPriority w:val="32"/>
    <w:qFormat/>
    <w:rsid w:val="00A35D8B"/>
    <w:rPr>
      <w:smallCaps/>
      <w:spacing w:val="5"/>
      <w:u w:val="single"/>
    </w:rPr>
  </w:style>
  <w:style w:type="character" w:styleId="BookTitle">
    <w:name w:val="Book Title"/>
    <w:uiPriority w:val="33"/>
    <w:qFormat/>
    <w:rsid w:val="00A35D8B"/>
    <w:rPr>
      <w:i/>
      <w:iCs/>
      <w:smallCaps/>
      <w:spacing w:val="5"/>
    </w:rPr>
  </w:style>
  <w:style w:type="paragraph" w:styleId="TOCHeading">
    <w:name w:val="TOC Heading"/>
    <w:basedOn w:val="Heading1"/>
    <w:next w:val="Normal"/>
    <w:uiPriority w:val="39"/>
    <w:semiHidden/>
    <w:unhideWhenUsed/>
    <w:qFormat/>
    <w:rsid w:val="00A35D8B"/>
    <w:pPr>
      <w:keepNext w:val="0"/>
      <w:spacing w:before="480" w:after="0" w:line="276" w:lineRule="auto"/>
      <w:contextualSpacing/>
      <w:outlineLvl w:val="9"/>
    </w:pPr>
    <w:rPr>
      <w:rFonts w:ascii="Arial" w:eastAsiaTheme="majorEastAsia" w:hAnsi="Arial" w:cs="Arial"/>
      <w:kern w:val="0"/>
      <w:lang w:bidi="en-US"/>
    </w:rPr>
  </w:style>
  <w:style w:type="paragraph" w:styleId="TOC4">
    <w:name w:val="toc 4"/>
    <w:basedOn w:val="Normal"/>
    <w:next w:val="Normal"/>
    <w:autoRedefine/>
    <w:uiPriority w:val="39"/>
    <w:unhideWhenUsed/>
    <w:rsid w:val="00A35D8B"/>
    <w:pPr>
      <w:spacing w:after="100" w:line="276" w:lineRule="auto"/>
      <w:ind w:left="6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D8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A35D8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35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35D8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35D8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A35D8B"/>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A35D8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35D8B"/>
    <w:pPr>
      <w:spacing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A35D8B"/>
    <w:pPr>
      <w:spacing w:line="276" w:lineRule="auto"/>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A35D8B"/>
    <w:pPr>
      <w:spacing w:line="276" w:lineRule="auto"/>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D8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35D8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35D8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35D8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5D8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5D8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5D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35D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35D8B"/>
    <w:rPr>
      <w:rFonts w:asciiTheme="majorHAnsi" w:eastAsiaTheme="majorEastAsia" w:hAnsiTheme="majorHAnsi" w:cstheme="majorBidi"/>
      <w:i/>
      <w:iCs/>
      <w:spacing w:val="5"/>
      <w:sz w:val="20"/>
      <w:szCs w:val="20"/>
    </w:rPr>
  </w:style>
  <w:style w:type="paragraph" w:customStyle="1" w:styleId="ParagraphIndent">
    <w:name w:val="ParagraphIndent"/>
    <w:qFormat/>
    <w:rsid w:val="00A35D8B"/>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A35D8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A35D8B"/>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A35D8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A35D8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A35D8B"/>
    <w:pPr>
      <w:spacing w:before="100" w:beforeAutospacing="1" w:after="100" w:afterAutospacing="1"/>
    </w:pPr>
    <w:rPr>
      <w:rFonts w:ascii="Times New Roman" w:hAnsi="Times New Roman"/>
      <w:szCs w:val="24"/>
    </w:rPr>
  </w:style>
  <w:style w:type="paragraph" w:customStyle="1" w:styleId="PageNumber">
    <w:name w:val="PageNumber"/>
    <w:qFormat/>
    <w:rsid w:val="00A35D8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A35D8B"/>
    <w:pPr>
      <w:keepNext/>
      <w:spacing w:before="240" w:after="60" w:line="240" w:lineRule="auto"/>
    </w:pPr>
    <w:rPr>
      <w:rFonts w:ascii="Arial" w:eastAsia="Calibri" w:hAnsi="Arial" w:cs="Arial"/>
      <w:b/>
      <w:sz w:val="32"/>
      <w:szCs w:val="32"/>
    </w:rPr>
  </w:style>
  <w:style w:type="table" w:customStyle="1" w:styleId="AHRQ1">
    <w:name w:val="AHRQ1"/>
    <w:basedOn w:val="TableGrid"/>
    <w:rsid w:val="00A35D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35D8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A35D8B"/>
    <w:rPr>
      <w:rFonts w:ascii="Times New Roman" w:hAnsi="Times New Roman"/>
      <w:szCs w:val="24"/>
      <w:lang w:val="en-CA"/>
    </w:rPr>
  </w:style>
  <w:style w:type="paragraph" w:styleId="TOC2">
    <w:name w:val="toc 2"/>
    <w:basedOn w:val="Normal"/>
    <w:next w:val="Normal"/>
    <w:autoRedefine/>
    <w:uiPriority w:val="39"/>
    <w:rsid w:val="00AA61D3"/>
    <w:pPr>
      <w:tabs>
        <w:tab w:val="right" w:leader="dot" w:pos="9350"/>
      </w:tabs>
      <w:ind w:left="360"/>
    </w:pPr>
    <w:rPr>
      <w:rFonts w:ascii="Times New Roman" w:hAnsi="Times New Roman"/>
      <w:szCs w:val="24"/>
      <w:lang w:val="en-CA"/>
    </w:rPr>
  </w:style>
  <w:style w:type="paragraph" w:customStyle="1" w:styleId="ChapterHeading">
    <w:name w:val="ChapterHeading"/>
    <w:qFormat/>
    <w:rsid w:val="00A35D8B"/>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A35D8B"/>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A35D8B"/>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A35D8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35D8B"/>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A35D8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rsid w:val="00A35D8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35D8B"/>
    <w:rPr>
      <w:rFonts w:ascii="Calibri" w:eastAsia="Calibri" w:hAnsi="Calibri" w:cs="Times New Roman"/>
    </w:rPr>
  </w:style>
  <w:style w:type="paragraph" w:customStyle="1" w:styleId="Level5Heading">
    <w:name w:val="Level5Heading"/>
    <w:qFormat/>
    <w:rsid w:val="00A35D8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A35D8B"/>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rsid w:val="00A35D8B"/>
    <w:rPr>
      <w:rFonts w:ascii="Tahoma" w:hAnsi="Tahoma" w:cs="Tahoma"/>
      <w:sz w:val="16"/>
      <w:szCs w:val="16"/>
    </w:rPr>
  </w:style>
  <w:style w:type="character" w:customStyle="1" w:styleId="BalloonTextChar">
    <w:name w:val="Balloon Text Char"/>
    <w:basedOn w:val="DefaultParagraphFont"/>
    <w:link w:val="BalloonText"/>
    <w:uiPriority w:val="99"/>
    <w:semiHidden/>
    <w:rsid w:val="00A35D8B"/>
    <w:rPr>
      <w:rFonts w:ascii="Tahoma" w:eastAsia="Times New Roman" w:hAnsi="Tahoma" w:cs="Tahoma"/>
      <w:sz w:val="16"/>
      <w:szCs w:val="16"/>
    </w:rPr>
  </w:style>
  <w:style w:type="character" w:styleId="CommentReference">
    <w:name w:val="annotation reference"/>
    <w:semiHidden/>
    <w:rsid w:val="00A35D8B"/>
    <w:rPr>
      <w:rFonts w:cs="Times New Roman"/>
      <w:sz w:val="16"/>
      <w:szCs w:val="16"/>
    </w:rPr>
  </w:style>
  <w:style w:type="paragraph" w:styleId="CommentText">
    <w:name w:val="annotation text"/>
    <w:basedOn w:val="Normal"/>
    <w:link w:val="CommentTextChar"/>
    <w:rsid w:val="00A35D8B"/>
    <w:pPr>
      <w:spacing w:before="240" w:after="60"/>
    </w:pPr>
    <w:rPr>
      <w:rFonts w:ascii="Calibri" w:eastAsia="Calibri" w:hAnsi="Calibri"/>
      <w:sz w:val="20"/>
    </w:rPr>
  </w:style>
  <w:style w:type="character" w:customStyle="1" w:styleId="CommentTextChar">
    <w:name w:val="Comment Text Char"/>
    <w:basedOn w:val="DefaultParagraphFont"/>
    <w:link w:val="CommentText"/>
    <w:rsid w:val="00A35D8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A35D8B"/>
    <w:rPr>
      <w:b/>
      <w:bCs/>
    </w:rPr>
  </w:style>
  <w:style w:type="character" w:customStyle="1" w:styleId="CommentSubjectChar">
    <w:name w:val="Comment Subject Char"/>
    <w:basedOn w:val="CommentTextChar"/>
    <w:link w:val="CommentSubject"/>
    <w:uiPriority w:val="99"/>
    <w:semiHidden/>
    <w:rsid w:val="00A35D8B"/>
    <w:rPr>
      <w:rFonts w:ascii="Calibri" w:eastAsia="Calibri" w:hAnsi="Calibri" w:cs="Times New Roman"/>
      <w:b/>
      <w:bCs/>
      <w:sz w:val="20"/>
      <w:szCs w:val="20"/>
    </w:rPr>
  </w:style>
  <w:style w:type="paragraph" w:customStyle="1" w:styleId="PreparedForText">
    <w:name w:val="PreparedForText"/>
    <w:qFormat/>
    <w:rsid w:val="00A35D8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A35D8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A35D8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A35D8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A35D8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A35D8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A35D8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A35D8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35D8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A35D8B"/>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autoRedefine/>
    <w:qFormat/>
    <w:rsid w:val="00A35D8B"/>
    <w:pPr>
      <w:spacing w:after="0" w:line="240" w:lineRule="auto"/>
    </w:pPr>
    <w:rPr>
      <w:rFonts w:ascii="Arial" w:eastAsia="Calibri" w:hAnsi="Arial" w:cs="Arial"/>
      <w:b/>
      <w:bCs/>
      <w:sz w:val="18"/>
      <w:szCs w:val="18"/>
    </w:rPr>
  </w:style>
  <w:style w:type="paragraph" w:customStyle="1" w:styleId="TableSubhead">
    <w:name w:val="TableSubhead"/>
    <w:qFormat/>
    <w:rsid w:val="00A35D8B"/>
    <w:pPr>
      <w:spacing w:after="0" w:line="240" w:lineRule="auto"/>
    </w:pPr>
    <w:rPr>
      <w:rFonts w:ascii="Arial" w:eastAsia="Calibri" w:hAnsi="Arial" w:cs="Arial"/>
      <w:b/>
      <w:i/>
      <w:sz w:val="18"/>
      <w:szCs w:val="18"/>
    </w:rPr>
  </w:style>
  <w:style w:type="paragraph" w:customStyle="1" w:styleId="TableText">
    <w:name w:val="TableText"/>
    <w:qFormat/>
    <w:rsid w:val="00A35D8B"/>
    <w:pPr>
      <w:spacing w:after="0" w:line="240" w:lineRule="auto"/>
    </w:pPr>
    <w:rPr>
      <w:rFonts w:ascii="Arial" w:eastAsia="Calibri" w:hAnsi="Arial" w:cs="Arial"/>
      <w:sz w:val="18"/>
      <w:szCs w:val="18"/>
    </w:rPr>
  </w:style>
  <w:style w:type="paragraph" w:styleId="Footer">
    <w:name w:val="footer"/>
    <w:basedOn w:val="Normal"/>
    <w:link w:val="FooterChar"/>
    <w:uiPriority w:val="99"/>
    <w:rsid w:val="00A35D8B"/>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A35D8B"/>
    <w:rPr>
      <w:rFonts w:ascii="Calibri" w:eastAsia="Calibri" w:hAnsi="Calibri" w:cs="Times New Roman"/>
    </w:rPr>
  </w:style>
  <w:style w:type="paragraph" w:customStyle="1" w:styleId="Level6Heading">
    <w:name w:val="Level6Heading"/>
    <w:qFormat/>
    <w:rsid w:val="00A35D8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A35D8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35D8B"/>
    <w:pPr>
      <w:keepNext/>
      <w:spacing w:after="0" w:line="240" w:lineRule="auto"/>
    </w:pPr>
    <w:rPr>
      <w:rFonts w:ascii="Times New Roman" w:eastAsia="Times New Roman" w:hAnsi="Times New Roman" w:cs="Times New Roman"/>
      <w:bCs/>
      <w:i/>
      <w:sz w:val="24"/>
      <w:szCs w:val="24"/>
    </w:rPr>
  </w:style>
  <w:style w:type="paragraph" w:customStyle="1" w:styleId="Bullet1">
    <w:name w:val="Bullet1"/>
    <w:basedOn w:val="Normal"/>
    <w:qFormat/>
    <w:rsid w:val="00A35D8B"/>
    <w:pPr>
      <w:numPr>
        <w:numId w:val="1"/>
      </w:numPr>
    </w:pPr>
    <w:rPr>
      <w:rFonts w:ascii="Times New Roman" w:eastAsia="Calibri" w:hAnsi="Times New Roman"/>
      <w:szCs w:val="24"/>
    </w:rPr>
  </w:style>
  <w:style w:type="paragraph" w:customStyle="1" w:styleId="Bullet2">
    <w:name w:val="Bullet2"/>
    <w:qFormat/>
    <w:rsid w:val="00A35D8B"/>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A35D8B"/>
    <w:pPr>
      <w:spacing w:after="0" w:line="240" w:lineRule="auto"/>
      <w:jc w:val="center"/>
    </w:pPr>
    <w:rPr>
      <w:rFonts w:ascii="Arial" w:eastAsia="Calibri" w:hAnsi="Arial" w:cs="Arial"/>
      <w:sz w:val="18"/>
      <w:szCs w:val="18"/>
    </w:rPr>
  </w:style>
  <w:style w:type="paragraph" w:customStyle="1" w:styleId="TableLeftText">
    <w:name w:val="TableLeftText"/>
    <w:qFormat/>
    <w:rsid w:val="00A35D8B"/>
    <w:pPr>
      <w:spacing w:after="0" w:line="240" w:lineRule="auto"/>
    </w:pPr>
    <w:rPr>
      <w:rFonts w:ascii="Arial" w:eastAsia="Calibri" w:hAnsi="Arial" w:cs="Arial"/>
      <w:sz w:val="18"/>
      <w:szCs w:val="18"/>
    </w:rPr>
  </w:style>
  <w:style w:type="paragraph" w:customStyle="1" w:styleId="TableBoldText">
    <w:name w:val="TableBoldText"/>
    <w:qFormat/>
    <w:rsid w:val="00A35D8B"/>
    <w:pPr>
      <w:spacing w:after="0" w:line="240" w:lineRule="auto"/>
    </w:pPr>
    <w:rPr>
      <w:rFonts w:ascii="Arial" w:eastAsia="Calibri" w:hAnsi="Arial" w:cs="Arial"/>
      <w:b/>
      <w:sz w:val="18"/>
      <w:szCs w:val="18"/>
    </w:rPr>
  </w:style>
  <w:style w:type="paragraph" w:customStyle="1" w:styleId="Studies1">
    <w:name w:val="Studies1"/>
    <w:qFormat/>
    <w:rsid w:val="00A35D8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35D8B"/>
    <w:pPr>
      <w:keepLines/>
      <w:numPr>
        <w:numId w:val="2"/>
      </w:numPr>
      <w:spacing w:before="120" w:after="120" w:line="240" w:lineRule="auto"/>
      <w:ind w:hanging="720"/>
    </w:pPr>
    <w:rPr>
      <w:rFonts w:ascii="Times New Roman" w:eastAsia="Calibri" w:hAnsi="Times New Roman" w:cs="Times New Roman"/>
      <w:color w:val="000000"/>
      <w:sz w:val="24"/>
      <w:szCs w:val="24"/>
    </w:rPr>
  </w:style>
  <w:style w:type="paragraph" w:customStyle="1" w:styleId="NumberedList">
    <w:name w:val="NumberedList"/>
    <w:basedOn w:val="Bullet1"/>
    <w:qFormat/>
    <w:rsid w:val="00A35D8B"/>
    <w:pPr>
      <w:numPr>
        <w:numId w:val="3"/>
      </w:numPr>
    </w:pPr>
  </w:style>
  <w:style w:type="paragraph" w:customStyle="1" w:styleId="ReportSubtitle">
    <w:name w:val="ReportSubtitle"/>
    <w:qFormat/>
    <w:rsid w:val="00A35D8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A35D8B"/>
    <w:pPr>
      <w:keepNext/>
      <w:spacing w:before="120" w:after="0" w:line="240" w:lineRule="auto"/>
    </w:pPr>
    <w:rPr>
      <w:rFonts w:ascii="Arial" w:eastAsia="Calibri" w:hAnsi="Arial" w:cs="Arial"/>
      <w:b/>
      <w:sz w:val="24"/>
      <w:szCs w:val="32"/>
    </w:rPr>
  </w:style>
  <w:style w:type="character" w:styleId="Hyperlink">
    <w:name w:val="Hyperlink"/>
    <w:uiPriority w:val="99"/>
    <w:rsid w:val="00A35D8B"/>
    <w:rPr>
      <w:rFonts w:cs="Times New Roman"/>
      <w:color w:val="0000FF"/>
      <w:u w:val="single"/>
    </w:rPr>
  </w:style>
  <w:style w:type="paragraph" w:customStyle="1" w:styleId="BodyText">
    <w:name w:val="BodyText"/>
    <w:basedOn w:val="Normal"/>
    <w:link w:val="BodyTextChar"/>
    <w:rsid w:val="00A35D8B"/>
    <w:pPr>
      <w:spacing w:after="120"/>
    </w:pPr>
    <w:rPr>
      <w:rFonts w:ascii="Times New Roman" w:hAnsi="Times New Roman"/>
      <w:szCs w:val="24"/>
    </w:rPr>
  </w:style>
  <w:style w:type="character" w:customStyle="1" w:styleId="BodyTextChar">
    <w:name w:val="BodyText Char"/>
    <w:link w:val="BodyText"/>
    <w:locked/>
    <w:rsid w:val="00A35D8B"/>
    <w:rPr>
      <w:rFonts w:ascii="Times New Roman" w:eastAsia="Times New Roman" w:hAnsi="Times New Roman" w:cs="Times New Roman"/>
      <w:sz w:val="24"/>
      <w:szCs w:val="24"/>
    </w:rPr>
  </w:style>
  <w:style w:type="paragraph" w:customStyle="1" w:styleId="TitlePageReportNumber">
    <w:name w:val="Title Page Report Number"/>
    <w:basedOn w:val="Normal"/>
    <w:rsid w:val="00A35D8B"/>
    <w:rPr>
      <w:rFonts w:ascii="Arial" w:eastAsia="Calibri" w:hAnsi="Arial"/>
      <w:b/>
      <w:sz w:val="28"/>
    </w:rPr>
  </w:style>
  <w:style w:type="paragraph" w:customStyle="1" w:styleId="Default">
    <w:name w:val="Default"/>
    <w:rsid w:val="00A35D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bstractText">
    <w:name w:val="Abstract Text"/>
    <w:basedOn w:val="ParagraphNoIndent"/>
    <w:uiPriority w:val="99"/>
    <w:rsid w:val="00A35D8B"/>
    <w:pPr>
      <w:spacing w:after="120"/>
    </w:pPr>
  </w:style>
  <w:style w:type="paragraph" w:customStyle="1" w:styleId="KeyQuestionbullets">
    <w:name w:val="KeyQuestion bullets"/>
    <w:basedOn w:val="Normal"/>
    <w:uiPriority w:val="99"/>
    <w:rsid w:val="00A35D8B"/>
    <w:pPr>
      <w:numPr>
        <w:numId w:val="4"/>
      </w:numPr>
    </w:pPr>
    <w:rPr>
      <w:rFonts w:ascii="Arial" w:hAnsi="Arial"/>
      <w:bCs/>
      <w:sz w:val="28"/>
      <w:szCs w:val="24"/>
    </w:rPr>
  </w:style>
  <w:style w:type="paragraph" w:styleId="Revision">
    <w:name w:val="Revision"/>
    <w:hidden/>
    <w:uiPriority w:val="99"/>
    <w:semiHidden/>
    <w:rsid w:val="00A35D8B"/>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A35D8B"/>
    <w:pPr>
      <w:ind w:left="720"/>
      <w:contextualSpacing/>
    </w:pPr>
  </w:style>
  <w:style w:type="paragraph" w:customStyle="1" w:styleId="BulletBlank">
    <w:name w:val="BulletBlank"/>
    <w:basedOn w:val="Bullet1"/>
    <w:qFormat/>
    <w:rsid w:val="00A35D8B"/>
    <w:pPr>
      <w:numPr>
        <w:numId w:val="0"/>
      </w:numPr>
    </w:pPr>
  </w:style>
  <w:style w:type="paragraph" w:customStyle="1" w:styleId="TableBullets">
    <w:name w:val="TableBullets"/>
    <w:basedOn w:val="Normal"/>
    <w:uiPriority w:val="99"/>
    <w:rsid w:val="00A35D8B"/>
    <w:pPr>
      <w:numPr>
        <w:numId w:val="5"/>
      </w:numPr>
      <w:ind w:left="360"/>
    </w:pPr>
    <w:rPr>
      <w:rFonts w:ascii="Arial" w:eastAsia="Calibri" w:hAnsi="Arial" w:cs="Arial"/>
      <w:sz w:val="18"/>
      <w:szCs w:val="18"/>
    </w:rPr>
  </w:style>
  <w:style w:type="paragraph" w:customStyle="1" w:styleId="FigureTitle">
    <w:name w:val="FigureTitle"/>
    <w:basedOn w:val="TableTitle"/>
    <w:qFormat/>
    <w:rsid w:val="00A35D8B"/>
    <w:rPr>
      <w:lang w:val="fr-FR"/>
    </w:rPr>
  </w:style>
  <w:style w:type="paragraph" w:customStyle="1" w:styleId="bullets-1">
    <w:name w:val="bullets - 1"/>
    <w:uiPriority w:val="99"/>
    <w:rsid w:val="00A35D8B"/>
    <w:pPr>
      <w:numPr>
        <w:numId w:val="6"/>
      </w:numPr>
      <w:spacing w:after="0" w:line="240" w:lineRule="auto"/>
      <w:ind w:left="720"/>
    </w:pPr>
    <w:rPr>
      <w:rFonts w:ascii="Times New Roman" w:eastAsia="MS Mincho" w:hAnsi="Times New Roman" w:cs="Arial"/>
      <w:bCs/>
      <w:sz w:val="24"/>
      <w:szCs w:val="24"/>
    </w:rPr>
  </w:style>
  <w:style w:type="paragraph" w:customStyle="1" w:styleId="TableBold">
    <w:name w:val="TableBold"/>
    <w:basedOn w:val="TableLeftText"/>
    <w:uiPriority w:val="99"/>
    <w:rsid w:val="00A35D8B"/>
    <w:rPr>
      <w:rFonts w:eastAsia="Times New Roman"/>
    </w:rPr>
  </w:style>
  <w:style w:type="paragraph" w:customStyle="1" w:styleId="TableText0">
    <w:name w:val="Table Text"/>
    <w:link w:val="TableTextChar"/>
    <w:qFormat/>
    <w:rsid w:val="00A35D8B"/>
    <w:pPr>
      <w:spacing w:after="0" w:line="240" w:lineRule="auto"/>
    </w:pPr>
    <w:rPr>
      <w:rFonts w:ascii="Arial" w:eastAsia="Calibri" w:hAnsi="Arial" w:cs="Times New Roman"/>
    </w:rPr>
  </w:style>
  <w:style w:type="character" w:customStyle="1" w:styleId="TableTextChar">
    <w:name w:val="Table Text Char"/>
    <w:link w:val="TableText0"/>
    <w:locked/>
    <w:rsid w:val="00A35D8B"/>
    <w:rPr>
      <w:rFonts w:ascii="Arial" w:eastAsia="Calibri" w:hAnsi="Arial" w:cs="Times New Roman"/>
    </w:rPr>
  </w:style>
  <w:style w:type="paragraph" w:customStyle="1" w:styleId="text-bullets3">
    <w:name w:val="text - bullets 3"/>
    <w:basedOn w:val="Normal"/>
    <w:uiPriority w:val="99"/>
    <w:rsid w:val="00A35D8B"/>
    <w:pPr>
      <w:widowControl w:val="0"/>
      <w:numPr>
        <w:numId w:val="7"/>
      </w:numPr>
      <w:ind w:left="1080"/>
    </w:pPr>
    <w:rPr>
      <w:rFonts w:ascii="Times New Roman" w:hAnsi="Times New Roman"/>
      <w:szCs w:val="24"/>
    </w:rPr>
  </w:style>
  <w:style w:type="character" w:styleId="Emphasis">
    <w:name w:val="Emphasis"/>
    <w:uiPriority w:val="20"/>
    <w:qFormat/>
    <w:rsid w:val="00A35D8B"/>
    <w:rPr>
      <w:i/>
      <w:iCs/>
    </w:rPr>
  </w:style>
  <w:style w:type="paragraph" w:customStyle="1" w:styleId="ES-Level1Heading">
    <w:name w:val="ES-Level1Heading"/>
    <w:basedOn w:val="Level1Heading"/>
    <w:qFormat/>
    <w:rsid w:val="00A35D8B"/>
  </w:style>
  <w:style w:type="paragraph" w:customStyle="1" w:styleId="ES-Level2Heading">
    <w:name w:val="ES-Level2Heading"/>
    <w:basedOn w:val="Level2Heading"/>
    <w:qFormat/>
    <w:rsid w:val="00A35D8B"/>
  </w:style>
  <w:style w:type="paragraph" w:customStyle="1" w:styleId="TableHeaderRox">
    <w:name w:val="TableHeaderRox"/>
    <w:basedOn w:val="Normal"/>
    <w:qFormat/>
    <w:rsid w:val="00A35D8B"/>
    <w:rPr>
      <w:rFonts w:ascii="Arial" w:hAnsi="Arial"/>
      <w:b/>
      <w:sz w:val="18"/>
    </w:rPr>
  </w:style>
  <w:style w:type="paragraph" w:customStyle="1" w:styleId="ES-KeyQuestion">
    <w:name w:val="ES-KeyQuestion"/>
    <w:basedOn w:val="Normal"/>
    <w:qFormat/>
    <w:rsid w:val="00A35D8B"/>
  </w:style>
  <w:style w:type="paragraph" w:styleId="TOC3">
    <w:name w:val="toc 3"/>
    <w:basedOn w:val="Normal"/>
    <w:next w:val="Normal"/>
    <w:autoRedefine/>
    <w:uiPriority w:val="39"/>
    <w:rsid w:val="00DF3A26"/>
    <w:pPr>
      <w:tabs>
        <w:tab w:val="right" w:leader="dot" w:pos="9350"/>
      </w:tabs>
    </w:pPr>
  </w:style>
  <w:style w:type="paragraph" w:styleId="TOC5">
    <w:name w:val="toc 5"/>
    <w:basedOn w:val="Normal"/>
    <w:next w:val="Normal"/>
    <w:autoRedefine/>
    <w:uiPriority w:val="39"/>
    <w:rsid w:val="00A35D8B"/>
    <w:pPr>
      <w:tabs>
        <w:tab w:val="right" w:leader="dot" w:pos="9350"/>
      </w:tabs>
      <w:ind w:left="1260" w:hanging="1260"/>
    </w:pPr>
    <w:rPr>
      <w:noProof/>
    </w:rPr>
  </w:style>
  <w:style w:type="character" w:styleId="PageNumber0">
    <w:name w:val="page number"/>
    <w:rsid w:val="00A35D8B"/>
    <w:rPr>
      <w:rFonts w:ascii="Times New Roman" w:hAnsi="Times New Roman"/>
      <w:b w:val="0"/>
      <w:sz w:val="24"/>
    </w:rPr>
  </w:style>
  <w:style w:type="paragraph" w:styleId="BodyText0">
    <w:name w:val="Body Text"/>
    <w:basedOn w:val="Normal"/>
    <w:link w:val="BodyTextChar0"/>
    <w:uiPriority w:val="99"/>
    <w:semiHidden/>
    <w:unhideWhenUsed/>
    <w:rsid w:val="00A35D8B"/>
    <w:pPr>
      <w:spacing w:after="120"/>
    </w:pPr>
  </w:style>
  <w:style w:type="character" w:customStyle="1" w:styleId="BodyTextChar0">
    <w:name w:val="Body Text Char"/>
    <w:basedOn w:val="DefaultParagraphFont"/>
    <w:link w:val="BodyText0"/>
    <w:uiPriority w:val="99"/>
    <w:semiHidden/>
    <w:rsid w:val="00A35D8B"/>
    <w:rPr>
      <w:rFonts w:ascii="Times" w:eastAsia="Times New Roman" w:hAnsi="Times" w:cs="Times New Roman"/>
      <w:sz w:val="24"/>
      <w:szCs w:val="20"/>
    </w:rPr>
  </w:style>
  <w:style w:type="paragraph" w:styleId="BodyTextFirstIndent">
    <w:name w:val="Body Text First Indent"/>
    <w:basedOn w:val="BodyText0"/>
    <w:link w:val="BodyTextFirstIndentChar"/>
    <w:uiPriority w:val="99"/>
    <w:rsid w:val="00A35D8B"/>
    <w:pPr>
      <w:spacing w:after="0"/>
      <w:ind w:firstLine="360"/>
    </w:pPr>
    <w:rPr>
      <w:rFonts w:ascii="Times New Roman" w:hAnsi="Times New Roman"/>
    </w:rPr>
  </w:style>
  <w:style w:type="character" w:customStyle="1" w:styleId="BodyTextFirstIndentChar">
    <w:name w:val="Body Text First Indent Char"/>
    <w:basedOn w:val="BodyTextChar0"/>
    <w:link w:val="BodyTextFirstIndent"/>
    <w:uiPriority w:val="99"/>
    <w:rsid w:val="00A35D8B"/>
    <w:rPr>
      <w:rFonts w:ascii="Times New Roman" w:eastAsia="Times New Roman" w:hAnsi="Times New Roman" w:cs="Times New Roman"/>
      <w:sz w:val="24"/>
      <w:szCs w:val="20"/>
    </w:rPr>
  </w:style>
  <w:style w:type="paragraph" w:customStyle="1" w:styleId="instructionsbullets">
    <w:name w:val="instructions bullets"/>
    <w:basedOn w:val="Normal"/>
    <w:rsid w:val="00A35D8B"/>
    <w:pPr>
      <w:numPr>
        <w:numId w:val="9"/>
      </w:numPr>
      <w:shd w:val="clear" w:color="auto" w:fill="FFFFFF"/>
      <w:spacing w:before="120" w:after="120"/>
      <w:ind w:left="770"/>
      <w:contextualSpacing/>
    </w:pPr>
    <w:rPr>
      <w:rFonts w:ascii="Arial" w:hAnsi="Arial" w:cs="Arial"/>
      <w:sz w:val="20"/>
    </w:rPr>
  </w:style>
  <w:style w:type="paragraph" w:customStyle="1" w:styleId="Bullet-1">
    <w:name w:val="Bullet-1"/>
    <w:basedOn w:val="NoSpacing"/>
    <w:qFormat/>
    <w:rsid w:val="00A35D8B"/>
    <w:pPr>
      <w:numPr>
        <w:numId w:val="8"/>
      </w:numPr>
      <w:spacing w:before="60" w:after="60"/>
      <w:ind w:left="1080"/>
      <w:outlineLvl w:val="1"/>
    </w:pPr>
    <w:rPr>
      <w:rFonts w:ascii="Arial" w:eastAsia="Times New Roman" w:hAnsi="Arial" w:cs="Times New Roman"/>
      <w:szCs w:val="24"/>
    </w:rPr>
  </w:style>
  <w:style w:type="paragraph" w:styleId="NoSpacing">
    <w:name w:val="No Spacing"/>
    <w:uiPriority w:val="1"/>
    <w:qFormat/>
    <w:rsid w:val="00A35D8B"/>
    <w:pPr>
      <w:spacing w:after="0" w:line="240" w:lineRule="auto"/>
    </w:pPr>
    <w:rPr>
      <w:rFonts w:ascii="Calibri" w:eastAsia="Calibri" w:hAnsi="Calibri" w:cs="Arial"/>
    </w:rPr>
  </w:style>
  <w:style w:type="paragraph" w:customStyle="1" w:styleId="Bullet-2">
    <w:name w:val="Bullet-2"/>
    <w:basedOn w:val="NoSpacing"/>
    <w:qFormat/>
    <w:rsid w:val="00A35D8B"/>
    <w:pPr>
      <w:numPr>
        <w:ilvl w:val="2"/>
        <w:numId w:val="10"/>
      </w:numPr>
    </w:pPr>
    <w:rPr>
      <w:rFonts w:ascii="Arial" w:eastAsia="Times New Roman" w:hAnsi="Arial"/>
      <w:sz w:val="20"/>
      <w:szCs w:val="20"/>
    </w:rPr>
  </w:style>
  <w:style w:type="paragraph" w:customStyle="1" w:styleId="Bullet-3">
    <w:name w:val="Bullet-3"/>
    <w:basedOn w:val="Bullet-2"/>
    <w:qFormat/>
    <w:rsid w:val="00A35D8B"/>
    <w:pPr>
      <w:numPr>
        <w:ilvl w:val="3"/>
        <w:numId w:val="11"/>
      </w:numPr>
      <w:ind w:left="720" w:hanging="319"/>
    </w:pPr>
  </w:style>
  <w:style w:type="paragraph" w:customStyle="1" w:styleId="NOTE">
    <w:name w:val="NOTE:"/>
    <w:basedOn w:val="Normal"/>
    <w:qFormat/>
    <w:rsid w:val="00A35D8B"/>
    <w:pPr>
      <w:spacing w:before="120" w:after="120"/>
      <w:jc w:val="center"/>
    </w:pPr>
    <w:rPr>
      <w:rFonts w:ascii="Arial" w:hAnsi="Arial" w:cs="Arial"/>
      <w:b/>
      <w:sz w:val="20"/>
      <w:szCs w:val="18"/>
    </w:rPr>
  </w:style>
  <w:style w:type="paragraph" w:customStyle="1" w:styleId="Bullet-1-blank">
    <w:name w:val="Bullet-1-blank"/>
    <w:basedOn w:val="Bullet-1"/>
    <w:qFormat/>
    <w:rsid w:val="00A35D8B"/>
    <w:pPr>
      <w:numPr>
        <w:numId w:val="0"/>
      </w:numPr>
      <w:ind w:left="720" w:hanging="360"/>
    </w:pPr>
    <w:rPr>
      <w:rFonts w:ascii="Times New Roman" w:hAnsi="Times New Roman"/>
      <w:sz w:val="24"/>
    </w:rPr>
  </w:style>
  <w:style w:type="character" w:customStyle="1" w:styleId="apple-style-span">
    <w:name w:val="apple-style-span"/>
    <w:basedOn w:val="DefaultParagraphFont"/>
    <w:rsid w:val="00A35D8B"/>
  </w:style>
  <w:style w:type="paragraph" w:customStyle="1" w:styleId="TableTextRef">
    <w:name w:val="Table Text Ref"/>
    <w:qFormat/>
    <w:rsid w:val="00A35D8B"/>
    <w:pPr>
      <w:spacing w:before="120" w:after="0" w:line="240" w:lineRule="auto"/>
    </w:pPr>
    <w:rPr>
      <w:rFonts w:ascii="Arial" w:eastAsia="Times New Roman" w:hAnsi="Arial" w:cs="Arial"/>
      <w:sz w:val="20"/>
      <w:szCs w:val="20"/>
    </w:rPr>
  </w:style>
  <w:style w:type="paragraph" w:customStyle="1" w:styleId="NOTEText">
    <w:name w:val="NOTE: Text"/>
    <w:basedOn w:val="NOTE"/>
    <w:qFormat/>
    <w:rsid w:val="00A35D8B"/>
    <w:pPr>
      <w:ind w:firstLine="720"/>
      <w:jc w:val="left"/>
    </w:pPr>
    <w:rPr>
      <w:b w:val="0"/>
    </w:rPr>
  </w:style>
  <w:style w:type="paragraph" w:customStyle="1" w:styleId="bullet-4">
    <w:name w:val="bullet-4"/>
    <w:basedOn w:val="Bullet-1"/>
    <w:qFormat/>
    <w:rsid w:val="00A35D8B"/>
    <w:pPr>
      <w:keepNext/>
      <w:numPr>
        <w:ilvl w:val="1"/>
        <w:numId w:val="12"/>
      </w:numPr>
      <w:spacing w:before="0" w:after="0"/>
      <w:ind w:left="1062"/>
    </w:pPr>
    <w:rPr>
      <w:rFonts w:cs="Arial"/>
      <w:sz w:val="20"/>
      <w:szCs w:val="20"/>
    </w:rPr>
  </w:style>
  <w:style w:type="paragraph" w:customStyle="1" w:styleId="background">
    <w:name w:val="background"/>
    <w:basedOn w:val="Normal"/>
    <w:link w:val="backgroundChar"/>
    <w:rsid w:val="00A35D8B"/>
    <w:pPr>
      <w:shd w:val="clear" w:color="auto" w:fill="FFFFFF"/>
      <w:spacing w:after="120"/>
    </w:pPr>
    <w:rPr>
      <w:rFonts w:ascii="Times New Roman" w:eastAsia="Calibri" w:hAnsi="Times New Roman"/>
      <w:szCs w:val="19"/>
    </w:rPr>
  </w:style>
  <w:style w:type="character" w:customStyle="1" w:styleId="backgroundChar">
    <w:name w:val="background Char"/>
    <w:link w:val="background"/>
    <w:rsid w:val="00A35D8B"/>
    <w:rPr>
      <w:rFonts w:ascii="Times New Roman" w:eastAsia="Calibri" w:hAnsi="Times New Roman" w:cs="Times New Roman"/>
      <w:sz w:val="24"/>
      <w:szCs w:val="19"/>
      <w:shd w:val="clear" w:color="auto" w:fill="FFFFFF"/>
    </w:rPr>
  </w:style>
  <w:style w:type="paragraph" w:customStyle="1" w:styleId="indentedbullets">
    <w:name w:val="indented bullets"/>
    <w:basedOn w:val="Normal"/>
    <w:rsid w:val="00A35D8B"/>
    <w:pPr>
      <w:numPr>
        <w:numId w:val="13"/>
      </w:numPr>
      <w:shd w:val="clear" w:color="auto" w:fill="FFFFFF"/>
    </w:pPr>
    <w:rPr>
      <w:rFonts w:ascii="Times New Roman" w:eastAsia="Calibri" w:hAnsi="Times New Roman" w:cs="Arial"/>
    </w:rPr>
  </w:style>
  <w:style w:type="paragraph" w:customStyle="1" w:styleId="KQstem">
    <w:name w:val="KQ stem"/>
    <w:basedOn w:val="Normal"/>
    <w:link w:val="KQstemChar"/>
    <w:rsid w:val="00A35D8B"/>
    <w:pPr>
      <w:shd w:val="clear" w:color="auto" w:fill="FFFFFF"/>
      <w:ind w:left="360" w:hanging="360"/>
    </w:pPr>
    <w:rPr>
      <w:rFonts w:ascii="Times New Roman" w:eastAsia="Calibri" w:hAnsi="Times New Roman"/>
    </w:rPr>
  </w:style>
  <w:style w:type="character" w:customStyle="1" w:styleId="KQstemChar">
    <w:name w:val="KQ stem Char"/>
    <w:link w:val="KQstem"/>
    <w:rsid w:val="00A35D8B"/>
    <w:rPr>
      <w:rFonts w:ascii="Times New Roman" w:eastAsia="Calibri" w:hAnsi="Times New Roman" w:cs="Times New Roman"/>
      <w:sz w:val="24"/>
      <w:szCs w:val="20"/>
      <w:shd w:val="clear" w:color="auto" w:fill="FFFFFF"/>
    </w:rPr>
  </w:style>
  <w:style w:type="paragraph" w:customStyle="1" w:styleId="kqstembullets">
    <w:name w:val="kq stem bullets"/>
    <w:basedOn w:val="KQstem"/>
    <w:qFormat/>
    <w:rsid w:val="00A35D8B"/>
    <w:pPr>
      <w:ind w:left="720"/>
    </w:pPr>
    <w:rPr>
      <w:szCs w:val="24"/>
    </w:rPr>
  </w:style>
  <w:style w:type="paragraph" w:customStyle="1" w:styleId="TableTitle0">
    <w:name w:val="Table Title"/>
    <w:basedOn w:val="Normal"/>
    <w:link w:val="TableTitleChar"/>
    <w:rsid w:val="00A35D8B"/>
    <w:pPr>
      <w:spacing w:before="120"/>
    </w:pPr>
    <w:rPr>
      <w:rFonts w:ascii="Arial" w:eastAsia="Calibri" w:hAnsi="Arial"/>
      <w:b/>
      <w:sz w:val="20"/>
      <w:szCs w:val="22"/>
    </w:rPr>
  </w:style>
  <w:style w:type="character" w:customStyle="1" w:styleId="TableTitleChar">
    <w:name w:val="Table Title Char"/>
    <w:link w:val="TableTitle0"/>
    <w:locked/>
    <w:rsid w:val="00A35D8B"/>
    <w:rPr>
      <w:rFonts w:ascii="Arial" w:eastAsia="Calibri" w:hAnsi="Arial" w:cs="Times New Roman"/>
      <w:b/>
      <w:sz w:val="20"/>
    </w:rPr>
  </w:style>
  <w:style w:type="paragraph" w:styleId="Caption">
    <w:name w:val="caption"/>
    <w:basedOn w:val="Normal"/>
    <w:next w:val="Normal"/>
    <w:uiPriority w:val="35"/>
    <w:unhideWhenUsed/>
    <w:qFormat/>
    <w:rsid w:val="00A35D8B"/>
    <w:rPr>
      <w:b/>
      <w:bCs/>
      <w:sz w:val="20"/>
    </w:rPr>
  </w:style>
  <w:style w:type="paragraph" w:customStyle="1" w:styleId="HeadingI">
    <w:name w:val="Heading I"/>
    <w:basedOn w:val="Normal"/>
    <w:uiPriority w:val="99"/>
    <w:rsid w:val="00A35D8B"/>
    <w:pPr>
      <w:keepNext/>
      <w:keepLines/>
      <w:widowControl w:val="0"/>
      <w:tabs>
        <w:tab w:val="left" w:pos="450"/>
      </w:tabs>
      <w:spacing w:before="240"/>
      <w:ind w:left="450" w:hanging="450"/>
    </w:pPr>
    <w:rPr>
      <w:rFonts w:ascii="Times New Roman" w:hAnsi="Times New Roman"/>
      <w:b/>
      <w:szCs w:val="28"/>
    </w:rPr>
  </w:style>
  <w:style w:type="paragraph" w:customStyle="1" w:styleId="HeadingA">
    <w:name w:val="Heading A"/>
    <w:basedOn w:val="Normal"/>
    <w:uiPriority w:val="99"/>
    <w:rsid w:val="00A35D8B"/>
    <w:pPr>
      <w:tabs>
        <w:tab w:val="left" w:pos="1080"/>
      </w:tabs>
      <w:spacing w:before="240"/>
      <w:ind w:left="1080" w:hanging="360"/>
    </w:pPr>
    <w:rPr>
      <w:rFonts w:ascii="Times New Roman" w:hAnsi="Times New Roman"/>
      <w:b/>
    </w:rPr>
  </w:style>
  <w:style w:type="paragraph" w:customStyle="1" w:styleId="Tabletext1">
    <w:name w:val="Table text"/>
    <w:basedOn w:val="Normal"/>
    <w:qFormat/>
    <w:rsid w:val="00A35D8B"/>
    <w:rPr>
      <w:rFonts w:ascii="Arial" w:hAnsi="Arial"/>
      <w:iCs/>
      <w:color w:val="000000"/>
      <w:sz w:val="18"/>
    </w:rPr>
  </w:style>
  <w:style w:type="paragraph" w:customStyle="1" w:styleId="TableTextBold">
    <w:name w:val="Table Text Bold"/>
    <w:link w:val="TableTextBoldChar"/>
    <w:rsid w:val="00A35D8B"/>
    <w:pPr>
      <w:spacing w:after="0" w:line="240" w:lineRule="auto"/>
    </w:pPr>
    <w:rPr>
      <w:rFonts w:ascii="Arial Bold" w:eastAsia="Times New Roman" w:hAnsi="Arial Bold" w:cs="Times New Roman"/>
      <w:b/>
      <w:sz w:val="18"/>
      <w:szCs w:val="18"/>
    </w:rPr>
  </w:style>
  <w:style w:type="character" w:customStyle="1" w:styleId="TableTextBoldChar">
    <w:name w:val="Table Text Bold Char"/>
    <w:link w:val="TableTextBold"/>
    <w:locked/>
    <w:rsid w:val="00A35D8B"/>
    <w:rPr>
      <w:rFonts w:ascii="Arial Bold" w:eastAsia="Times New Roman" w:hAnsi="Arial Bold" w:cs="Times New Roman"/>
      <w:b/>
      <w:sz w:val="18"/>
      <w:szCs w:val="18"/>
    </w:rPr>
  </w:style>
  <w:style w:type="paragraph" w:customStyle="1" w:styleId="Tablebullet">
    <w:name w:val="Table bullet"/>
    <w:link w:val="TablebulletChar"/>
    <w:qFormat/>
    <w:rsid w:val="00A35D8B"/>
    <w:pPr>
      <w:numPr>
        <w:numId w:val="15"/>
      </w:numPr>
      <w:tabs>
        <w:tab w:val="left" w:pos="252"/>
      </w:tabs>
      <w:spacing w:after="0" w:line="240" w:lineRule="auto"/>
      <w:ind w:left="252" w:hanging="252"/>
    </w:pPr>
    <w:rPr>
      <w:rFonts w:ascii="Arial" w:eastAsia="Times New Roman" w:hAnsi="Arial" w:cs="Times New Roman"/>
      <w:noProof/>
      <w:sz w:val="18"/>
      <w:szCs w:val="20"/>
    </w:rPr>
  </w:style>
  <w:style w:type="character" w:customStyle="1" w:styleId="TablebulletChar">
    <w:name w:val="Table bullet Char"/>
    <w:link w:val="Tablebullet"/>
    <w:locked/>
    <w:rsid w:val="00A35D8B"/>
    <w:rPr>
      <w:rFonts w:ascii="Arial" w:eastAsia="Times New Roman" w:hAnsi="Arial" w:cs="Times New Roman"/>
      <w:noProof/>
      <w:sz w:val="18"/>
      <w:szCs w:val="20"/>
    </w:rPr>
  </w:style>
  <w:style w:type="paragraph" w:customStyle="1" w:styleId="tablebullets0">
    <w:name w:val="table bullets"/>
    <w:basedOn w:val="Tablebullet"/>
    <w:qFormat/>
    <w:rsid w:val="00A35D8B"/>
  </w:style>
  <w:style w:type="paragraph" w:customStyle="1" w:styleId="tablebullets-2">
    <w:name w:val="table bullets-2"/>
    <w:basedOn w:val="tablebullets0"/>
    <w:qFormat/>
    <w:rsid w:val="00A35D8B"/>
    <w:pPr>
      <w:numPr>
        <w:ilvl w:val="1"/>
        <w:numId w:val="16"/>
      </w:numPr>
      <w:tabs>
        <w:tab w:val="num" w:pos="360"/>
      </w:tabs>
      <w:ind w:left="663" w:hanging="274"/>
    </w:pPr>
  </w:style>
  <w:style w:type="paragraph" w:customStyle="1" w:styleId="Tabletextbold0">
    <w:name w:val="Table text bold"/>
    <w:basedOn w:val="Tabletext1"/>
    <w:qFormat/>
    <w:rsid w:val="00A35D8B"/>
    <w:rPr>
      <w:b/>
    </w:rPr>
  </w:style>
  <w:style w:type="paragraph" w:customStyle="1" w:styleId="references">
    <w:name w:val="references"/>
    <w:basedOn w:val="Normal"/>
    <w:rsid w:val="00A35D8B"/>
    <w:pPr>
      <w:shd w:val="clear" w:color="auto" w:fill="FFFFFF"/>
      <w:spacing w:before="60"/>
      <w:ind w:left="550" w:hanging="550"/>
    </w:pPr>
    <w:rPr>
      <w:rFonts w:ascii="Times New Roman" w:hAnsi="Times New Roman"/>
    </w:rPr>
  </w:style>
  <w:style w:type="paragraph" w:customStyle="1" w:styleId="HeadingAtext">
    <w:name w:val="Heading A text"/>
    <w:basedOn w:val="Normal"/>
    <w:qFormat/>
    <w:rsid w:val="00A35D8B"/>
    <w:pPr>
      <w:spacing w:before="120" w:after="120"/>
      <w:ind w:left="1080"/>
    </w:pPr>
    <w:rPr>
      <w:rFonts w:ascii="Times New Roman" w:hAnsi="Times New Roman" w:cs="Arial"/>
    </w:rPr>
  </w:style>
  <w:style w:type="paragraph" w:customStyle="1" w:styleId="Tabletitle1">
    <w:name w:val="Table title"/>
    <w:basedOn w:val="HeadingA"/>
    <w:qFormat/>
    <w:rsid w:val="00A35D8B"/>
    <w:pPr>
      <w:tabs>
        <w:tab w:val="clear" w:pos="1080"/>
      </w:tabs>
      <w:spacing w:before="120"/>
      <w:ind w:left="0" w:firstLine="0"/>
    </w:pPr>
    <w:rPr>
      <w:rFonts w:ascii="Arial" w:hAnsi="Arial"/>
      <w:sz w:val="20"/>
    </w:rPr>
  </w:style>
  <w:style w:type="paragraph" w:customStyle="1" w:styleId="Tabletextheaderrow">
    <w:name w:val="Table text header row"/>
    <w:basedOn w:val="Normal"/>
    <w:qFormat/>
    <w:rsid w:val="00A35D8B"/>
    <w:rPr>
      <w:rFonts w:ascii="Arial" w:hAnsi="Arial" w:cs="Arial"/>
      <w:b/>
      <w:bCs/>
      <w:sz w:val="18"/>
      <w:szCs w:val="18"/>
    </w:rPr>
  </w:style>
  <w:style w:type="paragraph" w:customStyle="1" w:styleId="HeadingAbullets">
    <w:name w:val="Heading A bullets"/>
    <w:basedOn w:val="HeadingAtext"/>
    <w:qFormat/>
    <w:rsid w:val="00A35D8B"/>
    <w:pPr>
      <w:numPr>
        <w:numId w:val="17"/>
      </w:numPr>
      <w:tabs>
        <w:tab w:val="left" w:pos="1620"/>
      </w:tabs>
      <w:spacing w:before="0" w:after="0"/>
      <w:ind w:left="1526"/>
    </w:pPr>
  </w:style>
  <w:style w:type="paragraph" w:customStyle="1" w:styleId="Cov-Author">
    <w:name w:val="Cov-Author"/>
    <w:basedOn w:val="Normal"/>
    <w:rsid w:val="00A35D8B"/>
    <w:pPr>
      <w:jc w:val="right"/>
    </w:pPr>
    <w:rPr>
      <w:rFonts w:ascii="Arial Black" w:hAnsi="Arial Black"/>
    </w:rPr>
  </w:style>
  <w:style w:type="paragraph" w:styleId="PlainText">
    <w:name w:val="Plain Text"/>
    <w:basedOn w:val="Normal"/>
    <w:link w:val="PlainTextChar"/>
    <w:uiPriority w:val="99"/>
    <w:unhideWhenUsed/>
    <w:rsid w:val="00A35D8B"/>
    <w:rPr>
      <w:rFonts w:ascii="Consolas" w:eastAsia="Calibri" w:hAnsi="Consolas"/>
      <w:sz w:val="21"/>
      <w:szCs w:val="21"/>
    </w:rPr>
  </w:style>
  <w:style w:type="character" w:customStyle="1" w:styleId="PlainTextChar">
    <w:name w:val="Plain Text Char"/>
    <w:basedOn w:val="DefaultParagraphFont"/>
    <w:link w:val="PlainText"/>
    <w:uiPriority w:val="99"/>
    <w:rsid w:val="00A35D8B"/>
    <w:rPr>
      <w:rFonts w:ascii="Consolas" w:eastAsia="Calibri" w:hAnsi="Consolas" w:cs="Times New Roman"/>
      <w:sz w:val="21"/>
      <w:szCs w:val="21"/>
    </w:rPr>
  </w:style>
  <w:style w:type="paragraph" w:styleId="ListBullet">
    <w:name w:val="List Bullet"/>
    <w:basedOn w:val="Normal"/>
    <w:uiPriority w:val="99"/>
    <w:unhideWhenUsed/>
    <w:rsid w:val="00A35D8B"/>
    <w:pPr>
      <w:numPr>
        <w:numId w:val="18"/>
      </w:numPr>
      <w:contextualSpacing/>
    </w:pPr>
  </w:style>
  <w:style w:type="paragraph" w:customStyle="1" w:styleId="TableTextParaSpace">
    <w:name w:val="TableTextParaSpace"/>
    <w:basedOn w:val="Normal"/>
    <w:qFormat/>
    <w:rsid w:val="00A35D8B"/>
    <w:pPr>
      <w:spacing w:before="120"/>
    </w:pPr>
    <w:rPr>
      <w:rFonts w:ascii="Arial" w:hAnsi="Arial" w:cs="Arial"/>
      <w:bCs/>
      <w:color w:val="000000"/>
      <w:sz w:val="18"/>
    </w:rPr>
  </w:style>
  <w:style w:type="character" w:customStyle="1" w:styleId="FootnoteTextChar">
    <w:name w:val="Footnote Text Char"/>
    <w:basedOn w:val="DefaultParagraphFont"/>
    <w:link w:val="FootnoteText"/>
    <w:uiPriority w:val="99"/>
    <w:semiHidden/>
    <w:rsid w:val="00A35D8B"/>
    <w:rPr>
      <w:rFonts w:ascii="Times New Roman" w:eastAsia="Times New Roman" w:hAnsi="Times New Roman"/>
    </w:rPr>
  </w:style>
  <w:style w:type="paragraph" w:styleId="FootnoteText">
    <w:name w:val="footnote text"/>
    <w:basedOn w:val="Normal"/>
    <w:link w:val="FootnoteTextChar"/>
    <w:uiPriority w:val="99"/>
    <w:semiHidden/>
    <w:unhideWhenUsed/>
    <w:rsid w:val="00A35D8B"/>
    <w:rPr>
      <w:rFonts w:ascii="Times New Roman" w:hAnsi="Times New Roman" w:cstheme="minorBidi"/>
      <w:sz w:val="22"/>
      <w:szCs w:val="22"/>
    </w:rPr>
  </w:style>
  <w:style w:type="character" w:customStyle="1" w:styleId="FootnoteTextChar1">
    <w:name w:val="Footnote Text Char1"/>
    <w:basedOn w:val="DefaultParagraphFont"/>
    <w:uiPriority w:val="99"/>
    <w:semiHidden/>
    <w:rsid w:val="00A35D8B"/>
    <w:rPr>
      <w:rFonts w:ascii="Times" w:eastAsia="Times New Roman" w:hAnsi="Times" w:cs="Times New Roman"/>
      <w:sz w:val="20"/>
      <w:szCs w:val="20"/>
    </w:rPr>
  </w:style>
  <w:style w:type="paragraph" w:customStyle="1" w:styleId="TableHeaders">
    <w:name w:val="Table Headers"/>
    <w:basedOn w:val="Normal"/>
    <w:qFormat/>
    <w:rsid w:val="00A35D8B"/>
    <w:rPr>
      <w:rFonts w:ascii="Arial" w:eastAsia="Calibri" w:hAnsi="Arial"/>
      <w:b/>
      <w:sz w:val="18"/>
      <w:szCs w:val="22"/>
    </w:rPr>
  </w:style>
  <w:style w:type="character" w:customStyle="1" w:styleId="st1">
    <w:name w:val="st1"/>
    <w:basedOn w:val="DefaultParagraphFont"/>
    <w:rsid w:val="00A35D8B"/>
  </w:style>
  <w:style w:type="character" w:customStyle="1" w:styleId="st">
    <w:name w:val="st"/>
    <w:basedOn w:val="DefaultParagraphFont"/>
    <w:rsid w:val="00A35D8B"/>
  </w:style>
  <w:style w:type="paragraph" w:customStyle="1" w:styleId="TableBullet0">
    <w:name w:val="TableBullet"/>
    <w:basedOn w:val="TableTextParaSpace"/>
    <w:qFormat/>
    <w:rsid w:val="00A35D8B"/>
    <w:pPr>
      <w:numPr>
        <w:numId w:val="19"/>
      </w:numPr>
      <w:spacing w:before="0"/>
      <w:ind w:left="214" w:hanging="180"/>
    </w:pPr>
    <w:rPr>
      <w:noProof/>
      <w:szCs w:val="18"/>
    </w:rPr>
  </w:style>
  <w:style w:type="paragraph" w:customStyle="1" w:styleId="H1">
    <w:name w:val="H1"/>
    <w:rsid w:val="00A35D8B"/>
    <w:pPr>
      <w:spacing w:before="240" w:after="0" w:line="240" w:lineRule="auto"/>
    </w:pPr>
    <w:rPr>
      <w:rFonts w:ascii="Arial" w:eastAsia="Times New Roman" w:hAnsi="Arial" w:cs="Times New Roman"/>
      <w:b/>
      <w:kern w:val="28"/>
      <w:sz w:val="28"/>
      <w:szCs w:val="20"/>
    </w:rPr>
  </w:style>
  <w:style w:type="paragraph" w:customStyle="1" w:styleId="ParaText">
    <w:name w:val="Para_Text"/>
    <w:rsid w:val="00A35D8B"/>
    <w:pPr>
      <w:spacing w:before="120" w:after="0" w:line="240" w:lineRule="auto"/>
      <w:ind w:firstLine="360"/>
    </w:pPr>
    <w:rPr>
      <w:rFonts w:ascii="Times New Roman" w:eastAsia="Times New Roman" w:hAnsi="Times New Roman" w:cs="Times New Roman"/>
      <w:sz w:val="24"/>
      <w:szCs w:val="20"/>
    </w:rPr>
  </w:style>
  <w:style w:type="character" w:styleId="Strong">
    <w:name w:val="Strong"/>
    <w:basedOn w:val="DefaultParagraphFont"/>
    <w:uiPriority w:val="22"/>
    <w:qFormat/>
    <w:rsid w:val="00A35D8B"/>
    <w:rPr>
      <w:b/>
      <w:bCs/>
    </w:rPr>
  </w:style>
  <w:style w:type="paragraph" w:customStyle="1" w:styleId="authors">
    <w:name w:val="authors"/>
    <w:basedOn w:val="Normal"/>
    <w:rsid w:val="00A35D8B"/>
    <w:pPr>
      <w:spacing w:after="432"/>
    </w:pPr>
    <w:rPr>
      <w:rFonts w:ascii="Times New Roman" w:hAnsi="Times New Roman"/>
      <w:szCs w:val="24"/>
    </w:rPr>
  </w:style>
  <w:style w:type="character" w:customStyle="1" w:styleId="frlabel1">
    <w:name w:val="fr_label1"/>
    <w:basedOn w:val="DefaultParagraphFont"/>
    <w:rsid w:val="00A35D8B"/>
    <w:rPr>
      <w:b/>
      <w:bCs/>
    </w:rPr>
  </w:style>
  <w:style w:type="character" w:customStyle="1" w:styleId="summarydata2">
    <w:name w:val="summary_data2"/>
    <w:basedOn w:val="DefaultParagraphFont"/>
    <w:rsid w:val="00A35D8B"/>
    <w:rPr>
      <w:rFonts w:ascii="Arial" w:hAnsi="Arial" w:cs="Arial" w:hint="default"/>
      <w:b/>
      <w:bCs/>
      <w:color w:val="4B4B4B"/>
      <w:sz w:val="18"/>
      <w:szCs w:val="18"/>
    </w:rPr>
  </w:style>
  <w:style w:type="character" w:customStyle="1" w:styleId="smallv1101">
    <w:name w:val="smallv1101"/>
    <w:basedOn w:val="DefaultParagraphFont"/>
    <w:rsid w:val="00A35D8B"/>
    <w:rPr>
      <w:sz w:val="26"/>
      <w:szCs w:val="26"/>
    </w:rPr>
  </w:style>
  <w:style w:type="character" w:customStyle="1" w:styleId="label2">
    <w:name w:val="label2"/>
    <w:basedOn w:val="DefaultParagraphFont"/>
    <w:rsid w:val="00A35D8B"/>
    <w:rPr>
      <w:b w:val="0"/>
      <w:bCs w:val="0"/>
      <w:color w:val="4B4B4B"/>
    </w:rPr>
  </w:style>
  <w:style w:type="character" w:customStyle="1" w:styleId="databold1">
    <w:name w:val="data_bold1"/>
    <w:basedOn w:val="DefaultParagraphFont"/>
    <w:rsid w:val="00A35D8B"/>
    <w:rPr>
      <w:b/>
      <w:bCs/>
    </w:rPr>
  </w:style>
  <w:style w:type="paragraph" w:customStyle="1" w:styleId="R-Pubs-Pres">
    <w:name w:val="R-Pubs-Pres"/>
    <w:basedOn w:val="Normal"/>
    <w:rsid w:val="00A35D8B"/>
    <w:pPr>
      <w:keepLines/>
      <w:spacing w:after="220"/>
      <w:ind w:left="446" w:hanging="446"/>
    </w:pPr>
    <w:rPr>
      <w:rFonts w:ascii="Times New Roman" w:hAnsi="Times New Roman"/>
    </w:rPr>
  </w:style>
  <w:style w:type="paragraph" w:customStyle="1" w:styleId="ES-Level3Heading">
    <w:name w:val="ES-Level3Heading"/>
    <w:basedOn w:val="Normal"/>
    <w:qFormat/>
    <w:rsid w:val="00A35D8B"/>
    <w:pPr>
      <w:keepNext/>
      <w:spacing w:before="240"/>
    </w:pPr>
    <w:rPr>
      <w:rFonts w:ascii="Arial" w:eastAsiaTheme="minorEastAsia" w:hAnsi="Arial" w:cs="Arial"/>
      <w:b/>
      <w:bCs/>
      <w:sz w:val="28"/>
      <w:szCs w:val="28"/>
    </w:rPr>
  </w:style>
  <w:style w:type="paragraph" w:customStyle="1" w:styleId="Bullet-Blank">
    <w:name w:val="Bullet-Blank"/>
    <w:basedOn w:val="Bullet1"/>
    <w:qFormat/>
    <w:rsid w:val="00A35D8B"/>
    <w:pPr>
      <w:ind w:left="1080"/>
    </w:pPr>
  </w:style>
  <w:style w:type="character" w:styleId="FollowedHyperlink">
    <w:name w:val="FollowedHyperlink"/>
    <w:basedOn w:val="DefaultParagraphFont"/>
    <w:uiPriority w:val="99"/>
    <w:semiHidden/>
    <w:unhideWhenUsed/>
    <w:rsid w:val="00A35D8B"/>
    <w:rPr>
      <w:color w:val="800080"/>
      <w:u w:val="single"/>
    </w:rPr>
  </w:style>
  <w:style w:type="character" w:customStyle="1" w:styleId="ui-ncbitoggler-master-text">
    <w:name w:val="ui-ncbitoggler-master-text"/>
    <w:basedOn w:val="DefaultParagraphFont"/>
    <w:rsid w:val="00A35D8B"/>
  </w:style>
  <w:style w:type="character" w:customStyle="1" w:styleId="ui-icon">
    <w:name w:val="ui-icon"/>
    <w:basedOn w:val="DefaultParagraphFont"/>
    <w:rsid w:val="00A35D8B"/>
  </w:style>
  <w:style w:type="paragraph" w:customStyle="1" w:styleId="meshdsscopenote">
    <w:name w:val="mesh_ds_scope_note"/>
    <w:basedOn w:val="Normal"/>
    <w:rsid w:val="00A35D8B"/>
    <w:pPr>
      <w:spacing w:before="100" w:beforeAutospacing="1" w:after="100" w:afterAutospacing="1"/>
    </w:pPr>
    <w:rPr>
      <w:rFonts w:ascii="Times New Roman" w:hAnsi="Times New Roman"/>
      <w:szCs w:val="24"/>
    </w:rPr>
  </w:style>
  <w:style w:type="paragraph" w:customStyle="1" w:styleId="meshyearintroduced">
    <w:name w:val="mesh_year_introduced"/>
    <w:basedOn w:val="Normal"/>
    <w:rsid w:val="00A35D8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35D8B"/>
  </w:style>
  <w:style w:type="character" w:customStyle="1" w:styleId="medium-bold">
    <w:name w:val="medium-bold"/>
    <w:basedOn w:val="DefaultParagraphFont"/>
    <w:rsid w:val="00A35D8B"/>
  </w:style>
  <w:style w:type="character" w:customStyle="1" w:styleId="medium-normal">
    <w:name w:val="medium-normal"/>
    <w:basedOn w:val="DefaultParagraphFont"/>
    <w:rsid w:val="00A35D8B"/>
  </w:style>
  <w:style w:type="character" w:customStyle="1" w:styleId="hidden">
    <w:name w:val="hidden"/>
    <w:basedOn w:val="DefaultParagraphFont"/>
    <w:rsid w:val="00A35D8B"/>
  </w:style>
  <w:style w:type="character" w:customStyle="1" w:styleId="label">
    <w:name w:val="label"/>
    <w:basedOn w:val="DefaultParagraphFont"/>
    <w:rsid w:val="00A35D8B"/>
  </w:style>
  <w:style w:type="table" w:customStyle="1" w:styleId="EPC">
    <w:name w:val="EPC"/>
    <w:basedOn w:val="TableNormal"/>
    <w:uiPriority w:val="99"/>
    <w:rsid w:val="00A35D8B"/>
    <w:pPr>
      <w:spacing w:after="0" w:line="240" w:lineRule="auto"/>
    </w:pPr>
    <w:rPr>
      <w:rFonts w:ascii="Arial" w:hAnsi="Arial"/>
      <w:sz w:val="18"/>
    </w:rPr>
    <w:tblPr>
      <w:tblInd w:w="0" w:type="dxa"/>
      <w:tblBorders>
        <w:insideH w:val="single" w:sz="2" w:space="0" w:color="auto"/>
      </w:tblBorders>
      <w:tblCellMar>
        <w:top w:w="0" w:type="dxa"/>
        <w:left w:w="29" w:type="dxa"/>
        <w:bottom w:w="0" w:type="dxa"/>
        <w:right w:w="29" w:type="dxa"/>
      </w:tblCellMar>
    </w:tblPr>
    <w:tblStylePr w:type="firstRow">
      <w:rPr>
        <w:b/>
      </w:rPr>
      <w:tblPr/>
      <w:tcPr>
        <w:tcBorders>
          <w:top w:val="single" w:sz="12" w:space="0" w:color="auto"/>
          <w:bottom w:val="nil"/>
        </w:tcBorders>
      </w:tcPr>
    </w:tblStylePr>
    <w:tblStylePr w:type="lastRow">
      <w:tblPr/>
      <w:tcPr>
        <w:tcBorders>
          <w:bottom w:val="single" w:sz="12" w:space="0" w:color="auto"/>
        </w:tcBorders>
      </w:tcPr>
    </w:tblStylePr>
  </w:style>
  <w:style w:type="paragraph" w:customStyle="1" w:styleId="Text">
    <w:name w:val="Text"/>
    <w:basedOn w:val="Normal"/>
    <w:qFormat/>
    <w:rsid w:val="00A35D8B"/>
    <w:pPr>
      <w:spacing w:after="120"/>
    </w:pPr>
    <w:rPr>
      <w:rFonts w:ascii="Times New Roman" w:hAnsi="Times New Roman" w:cstheme="minorBidi"/>
      <w:bCs/>
      <w:szCs w:val="27"/>
    </w:rPr>
  </w:style>
  <w:style w:type="paragraph" w:styleId="HTMLPreformatted">
    <w:name w:val="HTML Preformatted"/>
    <w:basedOn w:val="Normal"/>
    <w:link w:val="HTMLPreformattedChar"/>
    <w:unhideWhenUsed/>
    <w:rsid w:val="00A35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A35D8B"/>
    <w:rPr>
      <w:rFonts w:ascii="Courier New" w:eastAsia="Times New Roman" w:hAnsi="Courier New" w:cs="Courier New"/>
      <w:sz w:val="20"/>
      <w:szCs w:val="20"/>
    </w:rPr>
  </w:style>
  <w:style w:type="character" w:customStyle="1" w:styleId="summarydata">
    <w:name w:val="summary_data"/>
    <w:basedOn w:val="DefaultParagraphFont"/>
    <w:rsid w:val="00A35D8B"/>
  </w:style>
  <w:style w:type="character" w:customStyle="1" w:styleId="smallv110">
    <w:name w:val="smallv110"/>
    <w:basedOn w:val="DefaultParagraphFont"/>
    <w:rsid w:val="00A35D8B"/>
  </w:style>
  <w:style w:type="character" w:customStyle="1" w:styleId="hithilite">
    <w:name w:val="hithilite"/>
    <w:basedOn w:val="DefaultParagraphFont"/>
    <w:rsid w:val="00A35D8B"/>
  </w:style>
  <w:style w:type="character" w:customStyle="1" w:styleId="databold">
    <w:name w:val="data_bold"/>
    <w:basedOn w:val="DefaultParagraphFont"/>
    <w:rsid w:val="00A35D8B"/>
  </w:style>
  <w:style w:type="character" w:customStyle="1" w:styleId="term">
    <w:name w:val="term"/>
    <w:basedOn w:val="DefaultParagraphFont"/>
    <w:rsid w:val="00A35D8B"/>
  </w:style>
  <w:style w:type="table" w:customStyle="1" w:styleId="AHRQ">
    <w:name w:val="AHRQ"/>
    <w:basedOn w:val="TableNormal"/>
    <w:uiPriority w:val="99"/>
    <w:qFormat/>
    <w:rsid w:val="00A35D8B"/>
    <w:pPr>
      <w:spacing w:after="0" w:line="240" w:lineRule="auto"/>
    </w:pPr>
    <w:rPr>
      <w:rFonts w:ascii="Arial" w:eastAsia="Calibri" w:hAnsi="Arial" w:cs="Arial"/>
      <w:color w:val="000000"/>
      <w:sz w:val="18"/>
      <w:szCs w:val="20"/>
    </w:rPr>
    <w:tblPr>
      <w:tblInd w:w="0" w:type="dxa"/>
      <w:tblBorders>
        <w:insideH w:val="single" w:sz="4" w:space="0" w:color="auto"/>
      </w:tblBorders>
      <w:tblCellMar>
        <w:top w:w="0" w:type="dxa"/>
        <w:left w:w="108" w:type="dxa"/>
        <w:bottom w:w="0" w:type="dxa"/>
        <w:right w:w="108" w:type="dxa"/>
      </w:tblCellMar>
    </w:tblPr>
    <w:tblStylePr w:type="firstRow">
      <w:rPr>
        <w:b/>
      </w:rPr>
      <w:tblPr/>
      <w:tcPr>
        <w:tcBorders>
          <w:top w:val="single" w:sz="12" w:space="0" w:color="auto"/>
          <w:bottom w:val="nil"/>
        </w:tcBorders>
      </w:tcPr>
    </w:tblStylePr>
    <w:tblStylePr w:type="lastRow">
      <w:rPr>
        <w:rFonts w:ascii="Arial" w:hAnsi="Arial"/>
        <w:sz w:val="18"/>
      </w:rPr>
      <w:tblPr/>
      <w:tcPr>
        <w:tcBorders>
          <w:bottom w:val="single" w:sz="12" w:space="0" w:color="auto"/>
        </w:tcBorders>
      </w:tcPr>
    </w:tblStylePr>
  </w:style>
  <w:style w:type="paragraph" w:styleId="Title">
    <w:name w:val="Title"/>
    <w:basedOn w:val="Normal"/>
    <w:next w:val="Normal"/>
    <w:link w:val="TitleChar"/>
    <w:uiPriority w:val="10"/>
    <w:qFormat/>
    <w:rsid w:val="00A35D8B"/>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35D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35D8B"/>
    <w:pPr>
      <w:spacing w:after="600" w:line="276" w:lineRule="auto"/>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35D8B"/>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A35D8B"/>
    <w:pPr>
      <w:spacing w:before="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A35D8B"/>
    <w:rPr>
      <w:rFonts w:eastAsiaTheme="minorEastAsia"/>
      <w:i/>
      <w:iCs/>
    </w:rPr>
  </w:style>
  <w:style w:type="paragraph" w:styleId="IntenseQuote">
    <w:name w:val="Intense Quote"/>
    <w:basedOn w:val="Normal"/>
    <w:next w:val="Normal"/>
    <w:link w:val="IntenseQuoteChar"/>
    <w:uiPriority w:val="30"/>
    <w:qFormat/>
    <w:rsid w:val="00A35D8B"/>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sid w:val="00A35D8B"/>
    <w:rPr>
      <w:rFonts w:eastAsiaTheme="minorEastAsia"/>
      <w:b/>
      <w:bCs/>
      <w:i/>
      <w:iCs/>
    </w:rPr>
  </w:style>
  <w:style w:type="character" w:customStyle="1" w:styleId="HeadingChar">
    <w:name w:val="Heading Char"/>
    <w:basedOn w:val="DefaultParagraphFont"/>
    <w:link w:val="Heading"/>
    <w:locked/>
    <w:rsid w:val="00A35D8B"/>
    <w:rPr>
      <w:rFonts w:ascii="Arial" w:hAnsi="Arial" w:cs="Arial"/>
      <w:b/>
      <w:bCs/>
      <w:color w:val="000000"/>
    </w:rPr>
  </w:style>
  <w:style w:type="paragraph" w:customStyle="1" w:styleId="Heading">
    <w:name w:val="Heading"/>
    <w:basedOn w:val="Normal"/>
    <w:link w:val="HeadingChar"/>
    <w:rsid w:val="00A35D8B"/>
    <w:pPr>
      <w:keepNext/>
      <w:spacing w:before="240" w:after="240"/>
    </w:pPr>
    <w:rPr>
      <w:rFonts w:ascii="Arial" w:eastAsiaTheme="minorHAnsi" w:hAnsi="Arial" w:cs="Arial"/>
      <w:b/>
      <w:bCs/>
      <w:color w:val="000000"/>
      <w:sz w:val="22"/>
      <w:szCs w:val="22"/>
    </w:rPr>
  </w:style>
  <w:style w:type="character" w:styleId="SubtleEmphasis">
    <w:name w:val="Subtle Emphasis"/>
    <w:uiPriority w:val="19"/>
    <w:qFormat/>
    <w:rsid w:val="00A35D8B"/>
    <w:rPr>
      <w:i/>
      <w:iCs/>
    </w:rPr>
  </w:style>
  <w:style w:type="character" w:styleId="IntenseEmphasis">
    <w:name w:val="Intense Emphasis"/>
    <w:uiPriority w:val="21"/>
    <w:qFormat/>
    <w:rsid w:val="00A35D8B"/>
    <w:rPr>
      <w:b/>
      <w:bCs/>
    </w:rPr>
  </w:style>
  <w:style w:type="character" w:styleId="SubtleReference">
    <w:name w:val="Subtle Reference"/>
    <w:uiPriority w:val="31"/>
    <w:qFormat/>
    <w:rsid w:val="00A35D8B"/>
    <w:rPr>
      <w:smallCaps/>
    </w:rPr>
  </w:style>
  <w:style w:type="character" w:styleId="IntenseReference">
    <w:name w:val="Intense Reference"/>
    <w:uiPriority w:val="32"/>
    <w:qFormat/>
    <w:rsid w:val="00A35D8B"/>
    <w:rPr>
      <w:smallCaps/>
      <w:spacing w:val="5"/>
      <w:u w:val="single"/>
    </w:rPr>
  </w:style>
  <w:style w:type="character" w:styleId="BookTitle">
    <w:name w:val="Book Title"/>
    <w:uiPriority w:val="33"/>
    <w:qFormat/>
    <w:rsid w:val="00A35D8B"/>
    <w:rPr>
      <w:i/>
      <w:iCs/>
      <w:smallCaps/>
      <w:spacing w:val="5"/>
    </w:rPr>
  </w:style>
  <w:style w:type="paragraph" w:styleId="TOCHeading">
    <w:name w:val="TOC Heading"/>
    <w:basedOn w:val="Heading1"/>
    <w:next w:val="Normal"/>
    <w:uiPriority w:val="39"/>
    <w:semiHidden/>
    <w:unhideWhenUsed/>
    <w:qFormat/>
    <w:rsid w:val="00A35D8B"/>
    <w:pPr>
      <w:keepNext w:val="0"/>
      <w:spacing w:before="480" w:after="0" w:line="276" w:lineRule="auto"/>
      <w:contextualSpacing/>
      <w:outlineLvl w:val="9"/>
    </w:pPr>
    <w:rPr>
      <w:rFonts w:ascii="Arial" w:eastAsiaTheme="majorEastAsia" w:hAnsi="Arial" w:cs="Arial"/>
      <w:kern w:val="0"/>
      <w:lang w:bidi="en-US"/>
    </w:rPr>
  </w:style>
  <w:style w:type="paragraph" w:styleId="TOC4">
    <w:name w:val="toc 4"/>
    <w:basedOn w:val="Normal"/>
    <w:next w:val="Normal"/>
    <w:autoRedefine/>
    <w:uiPriority w:val="39"/>
    <w:unhideWhenUsed/>
    <w:rsid w:val="00A35D8B"/>
    <w:pPr>
      <w:spacing w:after="100" w:line="276" w:lineRule="auto"/>
      <w:ind w:left="6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1CD6-BAB3-450E-8FCF-F667BA13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45</Pages>
  <Words>10701</Words>
  <Characters>61000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Venture</cp:lastModifiedBy>
  <cp:revision>4</cp:revision>
  <cp:lastPrinted>2013-10-30T21:32:00Z</cp:lastPrinted>
  <dcterms:created xsi:type="dcterms:W3CDTF">2013-12-10T04:26:00Z</dcterms:created>
  <dcterms:modified xsi:type="dcterms:W3CDTF">2013-12-12T10:05:00Z</dcterms:modified>
</cp:coreProperties>
</file>