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755823" w:rsidRDefault="00A83288" w:rsidP="000B37EF">
      <w:pPr>
        <w:pStyle w:val="TableTitle"/>
      </w:pPr>
      <w:proofErr w:type="gramStart"/>
      <w:r>
        <w:t>Appendix Table C1c</w:t>
      </w:r>
      <w:r w:rsidRPr="00755823">
        <w:t>-Update</w:t>
      </w:r>
      <w:r>
        <w:t>.</w:t>
      </w:r>
      <w:proofErr w:type="gramEnd"/>
      <w:r w:rsidRPr="00755823">
        <w:t xml:space="preserve"> </w:t>
      </w:r>
      <w:r>
        <w:t>Study characteristics for SSI</w:t>
      </w:r>
      <w:r w:rsidRPr="00755823">
        <w:t xml:space="preserve"> which control for secular trend or confounding from the update search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830"/>
        <w:gridCol w:w="1085"/>
        <w:gridCol w:w="2189"/>
        <w:gridCol w:w="1646"/>
        <w:gridCol w:w="1640"/>
        <w:gridCol w:w="1199"/>
        <w:gridCol w:w="3347"/>
      </w:tblGrid>
      <w:tr w:rsidR="00A83288" w:rsidRPr="00755823" w:rsidTr="00A83288">
        <w:trPr>
          <w:trHeight w:val="432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Healthcare Setting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Clinical Setting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 Years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Months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83288" w:rsidRPr="00755823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A83288" w:rsidRPr="00755823" w:rsidTr="00A83288">
        <w:trPr>
          <w:trHeight w:val="5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Kestle, United States - 2011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More than one hospital of different types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Pediatric Neurosurgical centers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2007-2009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755823" w:rsidTr="00A83288">
        <w:trPr>
          <w:trHeight w:val="4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Lavu, United States - 2011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Surgery Department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2008-2010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Baseline period was from October 2005 to April 2008.</w:t>
            </w:r>
          </w:p>
        </w:tc>
      </w:tr>
      <w:tr w:rsidR="00A83288" w:rsidRPr="00755823" w:rsidTr="00A83288">
        <w:trPr>
          <w:trHeight w:val="864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Schwann, United States - 2011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Operating Room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2007-2009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Baseline period was from June 2006 to November 2006. Calendar years 2008 and 2009 were considered the sustainability phase.</w:t>
            </w:r>
          </w:p>
        </w:tc>
      </w:tr>
      <w:tr w:rsidR="00A83288" w:rsidRPr="00755823" w:rsidTr="00A83288">
        <w:trPr>
          <w:trHeight w:val="4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Salim, Israel - 2011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Simple before-after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CAUTI, SSI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Tertiary care or university hospital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Operating Room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2009-2010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755823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823">
              <w:rPr>
                <w:rFonts w:ascii="Arial" w:hAnsi="Arial" w:cs="Arial"/>
                <w:color w:val="000000"/>
                <w:sz w:val="18"/>
                <w:szCs w:val="18"/>
              </w:rPr>
              <w:t>Baseline period was from September 2006 to August 2007.</w:t>
            </w:r>
          </w:p>
        </w:tc>
      </w:tr>
    </w:tbl>
    <w:p w:rsidR="000B37EF" w:rsidRDefault="000B37EF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B37EF" w:rsidSect="006A146D">
      <w:footerReference w:type="default" r:id="rId9"/>
      <w:pgSz w:w="15840" w:h="12240" w:orient="landscape"/>
      <w:pgMar w:top="1440" w:right="720" w:bottom="1440" w:left="720" w:header="720" w:footer="720" w:gutter="0"/>
      <w:pgNumType w:start="2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14" w:rsidRDefault="00024714" w:rsidP="00926CB5">
      <w:r>
        <w:separator/>
      </w:r>
    </w:p>
  </w:endnote>
  <w:endnote w:type="continuationSeparator" w:id="0">
    <w:p w:rsidR="00024714" w:rsidRDefault="00024714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6A146D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236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14" w:rsidRDefault="00024714" w:rsidP="00926CB5">
      <w:r>
        <w:separator/>
      </w:r>
    </w:p>
  </w:footnote>
  <w:footnote w:type="continuationSeparator" w:id="0">
    <w:p w:rsidR="00024714" w:rsidRDefault="00024714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24714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146D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04B2-0EB3-4D57-92E2-A663BB10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2012-12-18T05:02:00Z</dcterms:modified>
</cp:coreProperties>
</file>