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3C5898" w:rsidRDefault="00A83288" w:rsidP="00812623">
      <w:pPr>
        <w:pStyle w:val="TableTitle"/>
      </w:pPr>
      <w:r w:rsidRPr="003C5898">
        <w:t xml:space="preserve">Appendix Table </w:t>
      </w:r>
      <w:proofErr w:type="gramStart"/>
      <w:r w:rsidRPr="003C5898">
        <w:t>C5c</w:t>
      </w:r>
      <w:r>
        <w:t>(</w:t>
      </w:r>
      <w:proofErr w:type="gramEnd"/>
      <w:r>
        <w:t>2).</w:t>
      </w:r>
      <w:r w:rsidRPr="003C5898">
        <w:t xml:space="preserve"> Cost/savings outcomes for CLABSI which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1605"/>
        <w:gridCol w:w="2999"/>
        <w:gridCol w:w="1517"/>
        <w:gridCol w:w="1561"/>
        <w:gridCol w:w="1391"/>
        <w:gridCol w:w="2599"/>
        <w:gridCol w:w="1134"/>
      </w:tblGrid>
      <w:tr w:rsidR="00A83288" w:rsidRPr="00324FAB" w:rsidTr="00A83288">
        <w:trPr>
          <w:trHeight w:val="576"/>
          <w:tblHeader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Pre-intervention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Post-Intervention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Statistical Analysis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Savings from QI Intervention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Apisarnthanarak, Thailand - 2010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Period 3: Intensified hand hygiene promotion plus CLABSI bundle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Barsuk, United States - 2009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CVC Insertion Simulation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Costello, United States - 2008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Full Intervention: Pediatric Multidisciplinary CLABSI Bundle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$236,000-$782,000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DePalo, United States - 2010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Education Program and Bundle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Cumulative cost savings: $2,016,592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1008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Duane, United States - 2009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Group 3: Central venous line (CVL) protocol + CVL supply cart + nurse education + nurse checklist and nurse empowerment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Group2 (vs. Group1): $19,615.70 hospital charges per patient; Group3 (vs. Group1): $28,391.87 hospital charges per patient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Khouli, United States - 2011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Simulation-based sterile technique training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McKee, United States - 2008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education, cart, checklist, and nurse empowerment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Miller, United States - 2010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Perez Parra, Spain - 2010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Education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Pronovost, United States - 2010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Conceptual Model - CDC CLABSI Bundle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Scales, Canada - 2011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CLABSI, VAP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Schulman, United States - 2011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Seguin, France - 2010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Physician reminder of catheter duration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0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Zingg, Switzerland - 2009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 for catheter care and hand hygiene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A83288" w:rsidSect="00110520">
      <w:footerReference w:type="default" r:id="rId9"/>
      <w:pgSz w:w="15840" w:h="12240" w:orient="landscape"/>
      <w:pgMar w:top="1440" w:right="720" w:bottom="1440" w:left="72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19" w:rsidRDefault="009A3519" w:rsidP="00926CB5">
      <w:r>
        <w:separator/>
      </w:r>
    </w:p>
  </w:endnote>
  <w:endnote w:type="continuationSeparator" w:id="0">
    <w:p w:rsidR="009A3519" w:rsidRDefault="009A3519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110520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69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19" w:rsidRDefault="009A3519" w:rsidP="00926CB5">
      <w:r>
        <w:separator/>
      </w:r>
    </w:p>
  </w:footnote>
  <w:footnote w:type="continuationSeparator" w:id="0">
    <w:p w:rsidR="009A3519" w:rsidRDefault="009A3519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0520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3519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F7DA-9635-49A1-8871-32024934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2012-12-17T12:32:00Z</dcterms:modified>
</cp:coreProperties>
</file>