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A" w:rsidRDefault="00CE31AA" w:rsidP="00CE31AA">
      <w:pPr>
        <w:pStyle w:val="ChapterHeading"/>
      </w:pPr>
      <w:r>
        <w:t>Appendix D. Evidence Tables</w:t>
      </w:r>
    </w:p>
    <w:p w:rsidR="00CE31AA" w:rsidRPr="003E5BC5" w:rsidRDefault="00CE31AA" w:rsidP="00CE31A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Table D-1</w:t>
      </w:r>
      <w:r w:rsidRPr="003E5BC5">
        <w:rPr>
          <w:rFonts w:ascii="Arial" w:hAnsi="Arial" w:cs="Arial"/>
          <w:b/>
          <w:sz w:val="20"/>
        </w:rPr>
        <w:t>. Characteristics of included randomized trials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</w:r>
            <w:r>
              <w:t>S</w:t>
            </w:r>
            <w:r w:rsidRPr="003E5BC5">
              <w:t>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Akuchekian et al., 2004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Iran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67</w:t>
            </w:r>
            <w:r w:rsidRPr="003E5BC5">
              <w:br/>
              <w:t>G1: 34</w:t>
            </w:r>
            <w:r w:rsidRPr="003E5BC5">
              <w:br/>
              <w:t>G2: 33</w:t>
            </w:r>
            <w:r w:rsidRPr="003E5BC5">
              <w:br/>
              <w:t>Analyzed:67</w:t>
            </w:r>
            <w:r w:rsidRPr="003E5BC5">
              <w:br/>
              <w:t>G1: 34</w:t>
            </w:r>
            <w:r w:rsidRPr="003E5BC5">
              <w:br/>
              <w:t>G2: 33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Iranian Veterans Administration medical center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NR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Asukai et al.,</w:t>
            </w:r>
            <w:r>
              <w:t xml:space="preserve"> </w:t>
            </w:r>
            <w:r w:rsidRPr="003E5BC5">
              <w:t>2010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Japan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24</w:t>
            </w:r>
            <w:r w:rsidRPr="003E5BC5">
              <w:br/>
              <w:t>G1: 12</w:t>
            </w:r>
            <w:r w:rsidRPr="003E5BC5">
              <w:br/>
              <w:t>G2: 12</w:t>
            </w:r>
            <w:r w:rsidRPr="003E5BC5">
              <w:br/>
              <w:t>Post-treatment Analyzed: 24</w:t>
            </w:r>
            <w:r w:rsidRPr="003E5BC5">
              <w:br/>
              <w:t>G1: 12</w:t>
            </w:r>
            <w:r w:rsidRPr="003E5BC5">
              <w:br/>
              <w:t>G2:12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>
              <w:t>Referred by psychiatric clinics or victim-support services; web recruitment - Outpatient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to 15 weekly sessions</w:t>
            </w:r>
            <w:r w:rsidRPr="003E5BC5">
              <w:rPr>
                <w:vertAlign w:val="superscript"/>
              </w:rPr>
              <w:t xml:space="preserve">a 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</w:t>
            </w:r>
            <w:r>
              <w:t xml:space="preserve">3 mths, 6mths, </w:t>
            </w:r>
            <w:r w:rsidRPr="003E5BC5">
              <w:t xml:space="preserve">12 mths 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Bartzokis et al.,</w:t>
            </w:r>
            <w:r>
              <w:t xml:space="preserve"> </w:t>
            </w:r>
            <w:r w:rsidRPr="003E5BC5">
              <w:t>2005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Randomized:65</w:t>
            </w:r>
            <w:r w:rsidRPr="003E5BC5">
              <w:br/>
              <w:t>G1: 33</w:t>
            </w:r>
            <w:r w:rsidRPr="003E5BC5">
              <w:br/>
              <w:t>G2: 32</w:t>
            </w:r>
            <w:r w:rsidRPr="003E5BC5">
              <w:br/>
              <w:t>Analyzed: 48</w:t>
            </w:r>
            <w:r w:rsidRPr="003E5BC5">
              <w:br/>
              <w:t>G1: 22</w:t>
            </w:r>
            <w:r w:rsidRPr="003E5BC5">
              <w:br/>
              <w:t>G2: 26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16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  <w:r>
              <w:t xml:space="preserve"> (4 wks residential phase  &amp; 16 wks outpatient phase)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  <w:r>
              <w:t xml:space="preserve"> &amp; 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Basoglu et al., 2007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Turkey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31</w:t>
            </w:r>
            <w:r w:rsidRPr="003E5BC5">
              <w:br/>
              <w:t>G1:</w:t>
            </w:r>
            <w:r>
              <w:t xml:space="preserve"> </w:t>
            </w:r>
            <w:r w:rsidRPr="003E5BC5">
              <w:t>16</w:t>
            </w:r>
            <w:r w:rsidRPr="003E5BC5">
              <w:br/>
              <w:t>G2:</w:t>
            </w:r>
            <w:r>
              <w:t xml:space="preserve"> </w:t>
            </w:r>
            <w:r w:rsidRPr="003E5BC5">
              <w:t>15</w:t>
            </w:r>
            <w:r w:rsidRPr="003E5BC5">
              <w:br/>
              <w:t>Analyzed:</w:t>
            </w:r>
            <w:r>
              <w:t xml:space="preserve"> </w:t>
            </w:r>
            <w:r w:rsidRPr="003E5BC5">
              <w:t>Week 4</w:t>
            </w:r>
            <w:r>
              <w:t>: 30</w:t>
            </w:r>
            <w:r w:rsidRPr="003E5BC5">
              <w:br/>
              <w:t>G1:</w:t>
            </w:r>
            <w:r>
              <w:t xml:space="preserve"> </w:t>
            </w:r>
            <w:r w:rsidRPr="003E5BC5">
              <w:t>15</w:t>
            </w:r>
            <w:r w:rsidRPr="003E5BC5">
              <w:br/>
              <w:t>G2:</w:t>
            </w:r>
            <w:r>
              <w:t xml:space="preserve"> </w:t>
            </w:r>
            <w:r w:rsidRPr="003E5BC5">
              <w:t>15</w:t>
            </w:r>
            <w:r w:rsidRPr="003E5BC5">
              <w:br/>
              <w:t>Analyzed:</w:t>
            </w:r>
            <w:r>
              <w:t xml:space="preserve"> </w:t>
            </w:r>
            <w:r w:rsidRPr="003E5BC5">
              <w:t>Week 8</w:t>
            </w:r>
            <w:r>
              <w:t>: 31</w:t>
            </w:r>
            <w:r w:rsidRPr="003E5BC5">
              <w:br/>
              <w:t>G1:</w:t>
            </w:r>
            <w:r>
              <w:t xml:space="preserve"> </w:t>
            </w:r>
            <w:r w:rsidRPr="003E5BC5">
              <w:t>16</w:t>
            </w:r>
            <w:r w:rsidRPr="003E5BC5">
              <w:br/>
              <w:t>G2:</w:t>
            </w:r>
            <w:r>
              <w:t xml:space="preserve"> </w:t>
            </w:r>
            <w:r w:rsidRPr="003E5BC5">
              <w:t>15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Outreach Mental Health Care Delivery Program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Single session</w:t>
            </w:r>
            <w:r w:rsidRPr="00485C4D">
              <w:rPr>
                <w:vertAlign w:val="superscript"/>
              </w:rPr>
              <w:t>a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4</w:t>
            </w:r>
            <w:r>
              <w:t xml:space="preserve"> wks</w:t>
            </w:r>
            <w:r w:rsidRPr="003E5BC5">
              <w:t>, 8</w:t>
            </w:r>
            <w:r>
              <w:t xml:space="preserve"> wks</w:t>
            </w:r>
            <w:r w:rsidRPr="003E5BC5">
              <w:t>, 12</w:t>
            </w:r>
            <w:r>
              <w:t xml:space="preserve"> wks</w:t>
            </w:r>
            <w:r w:rsidRPr="003E5BC5">
              <w:t>, 24 wks, 1yr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Becker et al.,</w:t>
            </w:r>
            <w:r>
              <w:t xml:space="preserve"> </w:t>
            </w:r>
            <w:r w:rsidRPr="003E5BC5">
              <w:t>2007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 w:rsidRPr="003E5BC5">
              <w:t>Randomized:30</w:t>
            </w:r>
          </w:p>
          <w:p w:rsidR="00CE31AA" w:rsidRDefault="00CE31AA" w:rsidP="001B30C5">
            <w:pPr>
              <w:pStyle w:val="TableText"/>
            </w:pPr>
            <w:r>
              <w:t>G1: Unclear</w:t>
            </w:r>
          </w:p>
          <w:p w:rsidR="00CE31AA" w:rsidRDefault="00CE31AA" w:rsidP="001B30C5">
            <w:pPr>
              <w:pStyle w:val="TableText"/>
            </w:pPr>
            <w:r>
              <w:t>G2: Unclear</w:t>
            </w:r>
          </w:p>
          <w:p w:rsidR="00CE31AA" w:rsidRDefault="00CE31AA" w:rsidP="001B30C5">
            <w:pPr>
              <w:pStyle w:val="TableText"/>
            </w:pPr>
            <w:r>
              <w:t>Analyzed: 28</w:t>
            </w:r>
          </w:p>
          <w:p w:rsidR="00CE31AA" w:rsidRDefault="00CE31AA" w:rsidP="001B30C5">
            <w:pPr>
              <w:pStyle w:val="TableText"/>
            </w:pPr>
            <w:r>
              <w:t>G1: 18</w:t>
            </w:r>
          </w:p>
          <w:p w:rsidR="00CE31AA" w:rsidRPr="003E5BC5" w:rsidRDefault="00CE31AA" w:rsidP="001B30C5">
            <w:pPr>
              <w:pStyle w:val="TableText"/>
            </w:pPr>
            <w:r>
              <w:t>G2: 10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 &amp; Government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Blanchard et al.,</w:t>
            </w:r>
            <w:r>
              <w:t xml:space="preserve"> </w:t>
            </w:r>
            <w:r w:rsidRPr="003E5BC5">
              <w:t>2003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2879" w:type="dxa"/>
            <w:hideMark/>
          </w:tcPr>
          <w:p w:rsidR="00CE31AA" w:rsidRDefault="00CE31AA" w:rsidP="001B30C5">
            <w:pPr>
              <w:pStyle w:val="TableText"/>
            </w:pPr>
            <w:r w:rsidRPr="003E5BC5">
              <w:t>Randomized: 98</w:t>
            </w:r>
            <w:r w:rsidRPr="003E5BC5">
              <w:br/>
              <w:t xml:space="preserve">G1: </w:t>
            </w:r>
            <w:r>
              <w:t>37</w:t>
            </w:r>
            <w:r w:rsidRPr="003E5BC5">
              <w:br/>
              <w:t xml:space="preserve">G2: </w:t>
            </w:r>
            <w:r>
              <w:t>36</w:t>
            </w:r>
          </w:p>
          <w:p w:rsidR="00CE31AA" w:rsidRDefault="00CE31AA" w:rsidP="001B30C5">
            <w:pPr>
              <w:pStyle w:val="TableText"/>
            </w:pPr>
            <w:r w:rsidRPr="003E5BC5">
              <w:t xml:space="preserve">G3: </w:t>
            </w:r>
            <w:r>
              <w:t>25</w:t>
            </w:r>
            <w:r w:rsidRPr="003E5BC5">
              <w:br/>
              <w:t>Analyzed: 98</w:t>
            </w:r>
            <w:r w:rsidRPr="003E5BC5">
              <w:br/>
              <w:t xml:space="preserve">G1: </w:t>
            </w:r>
            <w:r>
              <w:t>37</w:t>
            </w:r>
            <w:r w:rsidRPr="003E5BC5">
              <w:br/>
              <w:t xml:space="preserve">G2: </w:t>
            </w:r>
            <w:r>
              <w:t>36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G3: </w:t>
            </w:r>
            <w:r>
              <w:t>25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>
              <w:t>8 to</w:t>
            </w:r>
            <w:r w:rsidRPr="003E5BC5">
              <w:t>12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Baseline, </w:t>
            </w:r>
            <w:r w:rsidRPr="003E5BC5">
              <w:t>Posttreatment, 3 mths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Default="00CE31AA" w:rsidP="001B30C5">
            <w:pPr>
              <w:pStyle w:val="TableText"/>
            </w:pPr>
            <w:r>
              <w:t>Boden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  <w:p w:rsidR="00CE31AA" w:rsidRPr="003E5BC5" w:rsidRDefault="00CE31AA" w:rsidP="001B30C5">
            <w:pPr>
              <w:pStyle w:val="TableText"/>
            </w:pPr>
            <w:r>
              <w:t>United States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 117</w:t>
            </w:r>
          </w:p>
          <w:p w:rsidR="00CE31AA" w:rsidRDefault="00CE31AA" w:rsidP="001B30C5">
            <w:pPr>
              <w:pStyle w:val="TableText"/>
            </w:pPr>
            <w:r>
              <w:t>G1: 59</w:t>
            </w:r>
          </w:p>
          <w:p w:rsidR="00CE31AA" w:rsidRDefault="00CE31AA" w:rsidP="001B30C5">
            <w:pPr>
              <w:pStyle w:val="TableText"/>
            </w:pPr>
            <w:r>
              <w:t>G2: 58</w:t>
            </w:r>
          </w:p>
          <w:p w:rsidR="00CE31AA" w:rsidRDefault="00CE31AA" w:rsidP="001B30C5">
            <w:pPr>
              <w:pStyle w:val="TableText"/>
            </w:pPr>
            <w:r>
              <w:t>Analyzed: 98</w:t>
            </w:r>
          </w:p>
          <w:p w:rsidR="00CE31AA" w:rsidRDefault="00CE31AA" w:rsidP="001B30C5">
            <w:pPr>
              <w:pStyle w:val="TableText"/>
            </w:pPr>
            <w:r>
              <w:t>G1: 49</w:t>
            </w:r>
          </w:p>
          <w:p w:rsidR="00CE31AA" w:rsidRPr="003E5BC5" w:rsidRDefault="00CE31AA" w:rsidP="001B30C5">
            <w:pPr>
              <w:pStyle w:val="TableText"/>
            </w:pPr>
            <w:r>
              <w:t>G2: 49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VA med center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Addiction Severity Index (ASI)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Brady et al., 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187</w:t>
            </w:r>
            <w:r w:rsidRPr="003E5BC5">
              <w:br/>
              <w:t>G1: 94</w:t>
            </w:r>
            <w:r w:rsidRPr="003E5BC5">
              <w:br/>
              <w:t>G2: 93</w:t>
            </w:r>
            <w:r w:rsidRPr="003E5BC5">
              <w:br/>
              <w:t>Analyzed</w:t>
            </w:r>
            <w:r>
              <w:t>: 183</w:t>
            </w:r>
            <w:r w:rsidRPr="003E5BC5">
              <w:br/>
              <w:t>G1: 93</w:t>
            </w:r>
            <w:r w:rsidRPr="003E5BC5">
              <w:br/>
              <w:t>G2: 90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</w:t>
            </w:r>
            <w:r>
              <w:t>ent</w:t>
            </w:r>
            <w:r w:rsidRPr="003E5BC5">
              <w:t xml:space="preserve"> P</w:t>
            </w:r>
            <w:r>
              <w:t>sychiatric</w:t>
            </w:r>
            <w:r w:rsidRPr="003E5BC5">
              <w:t xml:space="preserve"> clinics in academic med</w:t>
            </w:r>
            <w:r>
              <w:t xml:space="preserve">ical </w:t>
            </w:r>
            <w:r w:rsidRPr="003E5BC5">
              <w:t xml:space="preserve"> centers</w:t>
            </w:r>
            <w:r>
              <w:t xml:space="preserve"> and clinical centers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CAPS-2 &amp; IES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  <w:r>
              <w:t xml:space="preserve"> </w:t>
            </w:r>
            <w:r w:rsidRPr="003E5BC5">
              <w:t>or at the discontinuation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Brady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94</w:t>
            </w:r>
            <w:r w:rsidRPr="003E5BC5">
              <w:br/>
              <w:t>G1: 49</w:t>
            </w:r>
            <w:r w:rsidRPr="003E5BC5">
              <w:br/>
              <w:t>G2: 45</w:t>
            </w:r>
            <w:r w:rsidRPr="003E5BC5">
              <w:br/>
              <w:t>Analyzed: 94</w:t>
            </w:r>
            <w:r w:rsidRPr="003E5BC5">
              <w:br/>
              <w:t>G1: 49</w:t>
            </w:r>
            <w:r w:rsidRPr="003E5BC5">
              <w:br/>
              <w:t>G2: 45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  <w:r>
              <w:t xml:space="preserve"> and Outpatient Substance Abuse Treatment Programs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  <w:hideMark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Bryant</w:t>
            </w:r>
            <w:r>
              <w:t xml:space="preserve"> </w:t>
            </w:r>
            <w:r w:rsidRPr="003E5BC5">
              <w:t>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Australia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58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G3: 18</w:t>
            </w:r>
            <w:r w:rsidRPr="003E5BC5">
              <w:br/>
              <w:t>Analyzed: 58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G3: 18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Baseline, Posttreatment, 6 </w:t>
            </w:r>
            <w:r w:rsidRPr="003E5BC5">
              <w:t>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Bryant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Australia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118</w:t>
            </w:r>
            <w:r w:rsidRPr="003E5BC5">
              <w:br/>
              <w:t>G1: 31</w:t>
            </w:r>
            <w:r w:rsidRPr="003E5BC5">
              <w:br/>
              <w:t>G2: 28</w:t>
            </w:r>
            <w:r w:rsidRPr="003E5BC5">
              <w:br/>
              <w:t>G3: 31</w:t>
            </w:r>
            <w:r w:rsidRPr="003E5BC5">
              <w:br/>
              <w:t>G4: 28</w:t>
            </w:r>
            <w:r w:rsidRPr="003E5BC5">
              <w:br/>
              <w:t>Analyzed: 118</w:t>
            </w:r>
            <w:r w:rsidRPr="003E5BC5">
              <w:br/>
              <w:t>G1: 31</w:t>
            </w:r>
            <w:r w:rsidRPr="003E5BC5">
              <w:br/>
              <w:t>G2: 28</w:t>
            </w:r>
            <w:r w:rsidRPr="003E5BC5">
              <w:br/>
              <w:t>G3: 31</w:t>
            </w:r>
            <w:r w:rsidRPr="003E5BC5">
              <w:br/>
              <w:t>G4: 28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Baseline, Posttreatment, 6 </w:t>
            </w:r>
            <w:r w:rsidRPr="003E5BC5">
              <w:t>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Butterfield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15</w:t>
            </w:r>
            <w:r w:rsidRPr="003E5BC5">
              <w:br/>
              <w:t>G1: 10</w:t>
            </w:r>
            <w:r w:rsidRPr="003E5BC5">
              <w:br/>
              <w:t>G2: 5</w:t>
            </w:r>
            <w:r w:rsidRPr="003E5BC5">
              <w:br/>
              <w:t>Analyzed: 15</w:t>
            </w:r>
            <w:r w:rsidRPr="003E5BC5">
              <w:br/>
              <w:t>G1: 10</w:t>
            </w:r>
            <w:r w:rsidRPr="003E5BC5">
              <w:br/>
              <w:t>G2: 5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Military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CAPS-2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Carlson et al., 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35</w:t>
            </w:r>
            <w:r w:rsidRPr="003E5BC5">
              <w:br/>
              <w:t>G1: 10</w:t>
            </w:r>
            <w:r w:rsidRPr="003E5BC5">
              <w:br/>
              <w:t>G2: 13</w:t>
            </w:r>
            <w:r w:rsidRPr="003E5BC5">
              <w:br/>
              <w:t>G3: 12</w:t>
            </w:r>
            <w:r w:rsidRPr="003E5BC5">
              <w:br/>
              <w:t>Analyzed:</w:t>
            </w:r>
            <w:r>
              <w:t xml:space="preserve"> </w:t>
            </w:r>
            <w:r w:rsidRPr="003E5BC5">
              <w:t>34</w:t>
            </w:r>
            <w:r>
              <w:br/>
              <w:t>G1:10</w:t>
            </w:r>
            <w:r w:rsidRPr="003E5BC5">
              <w:br/>
              <w:t>G2:12</w:t>
            </w:r>
            <w:r w:rsidRPr="003E5BC5">
              <w:br/>
              <w:t>G3:12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6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3 </w:t>
            </w:r>
            <w:r>
              <w:t>mths,</w:t>
            </w:r>
            <w:r w:rsidRPr="003E5BC5">
              <w:t xml:space="preserve"> 9 mths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Chard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71</w:t>
            </w:r>
            <w:r w:rsidRPr="003E5BC5">
              <w:br/>
              <w:t>G1: 36</w:t>
            </w:r>
            <w:r w:rsidRPr="003E5BC5">
              <w:br/>
              <w:t>G2: 35</w:t>
            </w:r>
            <w:r w:rsidRPr="003E5BC5">
              <w:br/>
              <w:t>Analyzed: 55</w:t>
            </w:r>
            <w:r w:rsidRPr="003E5BC5">
              <w:br/>
              <w:t>G1: 28</w:t>
            </w:r>
            <w:r w:rsidRPr="003E5BC5">
              <w:br/>
              <w:t>G2: 27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17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CAPS-SX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</w:t>
            </w:r>
            <w:r>
              <w:t xml:space="preserve"> mths, 1 yr</w:t>
            </w:r>
            <w:r w:rsidRPr="003E5BC5">
              <w:t xml:space="preserve"> 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Cloitre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58</w:t>
            </w:r>
            <w:r w:rsidRPr="003E5BC5">
              <w:br/>
              <w:t>G1: 31</w:t>
            </w:r>
            <w:r w:rsidRPr="003E5BC5">
              <w:br/>
              <w:t>G2: 27</w:t>
            </w:r>
            <w:r w:rsidRPr="003E5BC5">
              <w:br/>
              <w:t>Analyzed:</w:t>
            </w:r>
            <w:r>
              <w:t>46</w:t>
            </w:r>
            <w:r w:rsidRPr="003E5BC5">
              <w:br/>
              <w:t>G1: 22</w:t>
            </w:r>
            <w:r w:rsidRPr="003E5BC5">
              <w:br/>
              <w:t>G2: 24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mths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PTSD Sx improvement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3 </w:t>
            </w:r>
            <w:r>
              <w:t>mths,</w:t>
            </w:r>
            <w:r w:rsidRPr="003E5BC5">
              <w:t xml:space="preserve"> 9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</w:tbl>
    <w:p w:rsidR="00CE31AA" w:rsidRPr="003E5BC5" w:rsidRDefault="00CE31AA" w:rsidP="00CE31AA">
      <w:pPr>
        <w:pStyle w:val="TableTitlecontinued"/>
      </w:pPr>
      <w:r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lastRenderedPageBreak/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lastRenderedPageBreak/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lastRenderedPageBreak/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lastRenderedPageBreak/>
              <w:t>Primary Outcome</w:t>
            </w:r>
            <w:r w:rsidRPr="003E5BC5">
              <w:br/>
            </w:r>
            <w:r w:rsidRPr="003E5BC5">
              <w:lastRenderedPageBreak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lastRenderedPageBreak/>
              <w:t>Funding</w:t>
            </w:r>
            <w:r w:rsidRPr="003E5BC5">
              <w:br/>
            </w:r>
            <w:r w:rsidRPr="003E5BC5">
              <w:lastRenderedPageBreak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lastRenderedPageBreak/>
              <w:t>Cloitre et al.,</w:t>
            </w:r>
            <w:r>
              <w:t xml:space="preserve"> </w:t>
            </w:r>
            <w:r w:rsidRPr="003E5BC5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104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G1: 33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G2: 38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G3: 33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Analyzed:</w:t>
            </w:r>
            <w:r>
              <w:t>104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G1: 33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G2: 38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G3: 33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16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 &amp; PSS-SR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3 </w:t>
            </w:r>
            <w:r>
              <w:t>mths,</w:t>
            </w:r>
            <w:r w:rsidRPr="003E5BC5">
              <w:t xml:space="preserve"> 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Connor et al.,</w:t>
            </w:r>
            <w:r>
              <w:t xml:space="preserve"> </w:t>
            </w:r>
            <w:r w:rsidRPr="003E5BC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Meltzer-Brody et al.,</w:t>
            </w:r>
            <w:r>
              <w:t xml:space="preserve"> </w:t>
            </w:r>
            <w:r w:rsidRPr="003E5BC5">
              <w:t>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 w:rsidRPr="003E5BC5">
              <w:t>Randomized: 54</w:t>
            </w:r>
            <w:r w:rsidRPr="003E5BC5">
              <w:br/>
              <w:t>G1: 27</w:t>
            </w:r>
            <w:r w:rsidRPr="003E5BC5">
              <w:br/>
              <w:t>G2: 27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Analyzed: 53</w:t>
            </w:r>
            <w:r w:rsidRPr="003E5BC5">
              <w:br/>
              <w:t>G1: 27</w:t>
            </w:r>
            <w:r w:rsidRPr="003E5BC5">
              <w:br/>
              <w:t>G2: 26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Duke Global Rating for PTSD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 or at the disc</w:t>
            </w:r>
            <w:r>
              <w:t>ontinuation if prior to week 12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Cook et al., 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124</w:t>
            </w:r>
            <w:r w:rsidRPr="003E5BC5">
              <w:br/>
              <w:t>G1: 61</w:t>
            </w:r>
            <w:r w:rsidRPr="003E5BC5">
              <w:br/>
              <w:t>G2: 63</w:t>
            </w:r>
            <w:r w:rsidRPr="003E5BC5">
              <w:br/>
            </w:r>
            <w:r>
              <w:t>Analyzed:</w:t>
            </w:r>
            <w:r w:rsidRPr="003E5BC5">
              <w:t xml:space="preserve"> 101</w:t>
            </w:r>
            <w:r w:rsidRPr="003E5BC5">
              <w:br/>
              <w:t>G1: 45</w:t>
            </w:r>
            <w:r w:rsidRPr="003E5BC5">
              <w:br/>
              <w:t>G2: 56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6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</w:t>
            </w:r>
            <w:r>
              <w:t xml:space="preserve"> </w:t>
            </w:r>
            <w:r w:rsidRPr="003E5BC5">
              <w:t>Posttreatment, 1</w:t>
            </w:r>
            <w:r>
              <w:t xml:space="preserve"> month</w:t>
            </w:r>
            <w:r w:rsidRPr="003E5BC5">
              <w:t>, 3</w:t>
            </w:r>
            <w:r>
              <w:t xml:space="preserve"> mths</w:t>
            </w:r>
            <w:r w:rsidRPr="003E5BC5">
              <w:t xml:space="preserve">, 6 mths 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Cottraux, 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France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60</w:t>
            </w:r>
            <w:r w:rsidRPr="003E5BC5">
              <w:br/>
              <w:t>G1: 31</w:t>
            </w:r>
            <w:r w:rsidRPr="003E5BC5">
              <w:br/>
              <w:t>G2: 29</w:t>
            </w:r>
            <w:r w:rsidRPr="003E5BC5">
              <w:br/>
              <w:t>Analyzed:</w:t>
            </w:r>
            <w:r>
              <w:t>60</w:t>
            </w:r>
            <w:r w:rsidRPr="003E5BC5">
              <w:br/>
              <w:t>G1:31</w:t>
            </w:r>
            <w:r w:rsidRPr="003E5BC5">
              <w:br/>
              <w:t>G2:29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16 wks 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General Criterion of Improvement (i.e., score &lt;35 on the post-traumatic checklist scale)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1</w:t>
            </w:r>
            <w:r>
              <w:t>yr</w:t>
            </w:r>
            <w:r w:rsidRPr="003E5BC5">
              <w:t>, 2 yr</w:t>
            </w:r>
            <w:r>
              <w:t>s</w:t>
            </w:r>
            <w:r w:rsidRPr="003E5BC5">
              <w:t xml:space="preserve"> 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Davidson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208</w:t>
            </w:r>
            <w:r w:rsidRPr="003E5BC5">
              <w:br/>
              <w:t>G1: 100</w:t>
            </w:r>
            <w:r w:rsidRPr="003E5BC5">
              <w:br/>
              <w:t>G2: 108</w:t>
            </w:r>
            <w:r w:rsidRPr="003E5BC5">
              <w:br/>
              <w:t>Analyzed: 202</w:t>
            </w:r>
            <w:r w:rsidRPr="003E5BC5">
              <w:br/>
              <w:t>G1: 98</w:t>
            </w:r>
            <w:r w:rsidRPr="003E5BC5">
              <w:br/>
              <w:t>G2: 104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Study Centers</w:t>
            </w:r>
            <w:r>
              <w:t>–</w:t>
            </w:r>
            <w:r w:rsidRPr="003E5BC5">
              <w:t>Outpatient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CAPS-2 &amp; IES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 or week of discontinuation if before week 12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Davidson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Randomized: 29 </w:t>
            </w:r>
            <w:r w:rsidRPr="003E5BC5">
              <w:br/>
              <w:t>G1: Unclear</w:t>
            </w:r>
            <w:r w:rsidRPr="003E5BC5">
              <w:br/>
              <w:t>G2: Unclear</w:t>
            </w:r>
            <w:r w:rsidRPr="003E5BC5">
              <w:br/>
              <w:t>Analyzed:</w:t>
            </w:r>
            <w:r>
              <w:t>26</w:t>
            </w:r>
            <w:r w:rsidRPr="003E5BC5">
              <w:br/>
              <w:t>G1: 17</w:t>
            </w:r>
            <w:r w:rsidRPr="003E5BC5">
              <w:br/>
              <w:t>G2: 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SPRINT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Davidson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538</w:t>
            </w:r>
            <w:r w:rsidRPr="003E5BC5">
              <w:br/>
              <w:t>G1:</w:t>
            </w:r>
            <w:r>
              <w:t xml:space="preserve"> </w:t>
            </w:r>
            <w:r w:rsidRPr="003E5BC5">
              <w:t>NR</w:t>
            </w:r>
            <w:r w:rsidRPr="003E5BC5">
              <w:br/>
              <w:t>G2:</w:t>
            </w:r>
            <w:r>
              <w:t xml:space="preserve"> </w:t>
            </w:r>
            <w:r w:rsidRPr="003E5BC5">
              <w:t>NR</w:t>
            </w:r>
            <w:r w:rsidRPr="003E5BC5">
              <w:br/>
              <w:t>G3: NR</w:t>
            </w:r>
            <w:r w:rsidRPr="003E5BC5">
              <w:br/>
              <w:t>Analyzed: 531</w:t>
            </w:r>
            <w:r w:rsidRPr="003E5BC5">
              <w:br/>
              <w:t>G1: 179</w:t>
            </w:r>
            <w:r w:rsidRPr="003E5BC5">
              <w:br/>
              <w:t>G2: 173</w:t>
            </w:r>
            <w:r w:rsidRPr="003E5BC5">
              <w:br/>
              <w:t>G3: 179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Outpatient</w:t>
            </w:r>
            <w:r w:rsidRPr="003E5BC5">
              <w:t xml:space="preserve"> PC</w:t>
            </w:r>
          </w:p>
          <w:p w:rsidR="00CE31AA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Davidson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Argentina, Chile, Colombia, Denmark, Finland, Mexico, Norway, Portugal, South Africa, Spain, Sweden, and United Kingdom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329</w:t>
            </w:r>
            <w:r w:rsidRPr="003E5BC5">
              <w:br/>
              <w:t>G1: 161</w:t>
            </w:r>
            <w:r w:rsidRPr="003E5BC5">
              <w:br/>
              <w:t>G2: 168</w:t>
            </w:r>
            <w:r w:rsidRPr="003E5BC5">
              <w:br/>
              <w:t>Analyzed: 329</w:t>
            </w:r>
            <w:r w:rsidRPr="003E5BC5">
              <w:br/>
              <w:t>G1: 161</w:t>
            </w:r>
            <w:r w:rsidRPr="003E5BC5">
              <w:br/>
              <w:t>G2: 168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Outpatient</w:t>
            </w:r>
            <w:r w:rsidRPr="003E5BC5">
              <w:t xml:space="preserve"> PC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24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CAPS-SX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and posttreatment or at the time of discontinuation if before week 24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Davidson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232</w:t>
            </w:r>
            <w:r w:rsidRPr="003E5BC5">
              <w:br/>
              <w:t>G1:</w:t>
            </w:r>
            <w:r>
              <w:t xml:space="preserve"> </w:t>
            </w:r>
            <w:r w:rsidRPr="003E5BC5">
              <w:t>116</w:t>
            </w:r>
            <w:r w:rsidRPr="003E5BC5">
              <w:br/>
              <w:t>G2: 116</w:t>
            </w:r>
            <w:r w:rsidRPr="003E5BC5">
              <w:br/>
              <w:t>Analyzed: 202</w:t>
            </w:r>
            <w:r w:rsidRPr="003E5BC5">
              <w:br/>
              <w:t>G1:</w:t>
            </w:r>
            <w:r>
              <w:t xml:space="preserve"> </w:t>
            </w:r>
            <w:r w:rsidRPr="003E5BC5">
              <w:t>105</w:t>
            </w:r>
            <w:r w:rsidRPr="003E5BC5">
              <w:br/>
              <w:t>G2: 97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CAPS, DTS &amp; TOP-8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Davis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85</w:t>
            </w:r>
            <w:r w:rsidRPr="003E5BC5">
              <w:br/>
              <w:t>G1: 44</w:t>
            </w:r>
            <w:r w:rsidRPr="003E5BC5">
              <w:br/>
              <w:t>G2: 41</w:t>
            </w:r>
            <w:r w:rsidRPr="003E5BC5">
              <w:br/>
              <w:t>Analyzed:</w:t>
            </w:r>
            <w:r w:rsidRPr="003E5BC5">
              <w:br/>
              <w:t>G1:41</w:t>
            </w:r>
            <w:r w:rsidRPr="003E5BC5">
              <w:br/>
              <w:t>G2:41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Ehlers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Kingdom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85</w:t>
            </w:r>
            <w:r w:rsidRPr="003E5BC5">
              <w:br/>
              <w:t>G1: 28</w:t>
            </w:r>
            <w:r w:rsidRPr="003E5BC5">
              <w:br/>
              <w:t>G2: 28</w:t>
            </w:r>
            <w:r w:rsidRPr="003E5BC5">
              <w:br/>
              <w:t>G3: 29</w:t>
            </w:r>
            <w:r w:rsidRPr="003E5BC5">
              <w:br/>
              <w:t>Analyzed:</w:t>
            </w:r>
            <w:r>
              <w:t>78</w:t>
            </w:r>
            <w:r w:rsidRPr="003E5BC5">
              <w:br/>
              <w:t>G1: 28</w:t>
            </w:r>
            <w:r w:rsidRPr="003E5BC5">
              <w:br/>
              <w:t>G2: 25</w:t>
            </w:r>
            <w:r w:rsidRPr="003E5BC5">
              <w:br/>
              <w:t>G3: 25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Mean:</w:t>
            </w:r>
            <w:r>
              <w:t xml:space="preserve"> </w:t>
            </w:r>
            <w:r w:rsidRPr="003E5BC5">
              <w:t xml:space="preserve">9 </w:t>
            </w:r>
            <w:r>
              <w:t>wks</w:t>
            </w:r>
            <w:r w:rsidRPr="003E5BC5">
              <w:t>; 0-3 booster sessions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  <w:r>
              <w:t>&amp;</w:t>
            </w:r>
            <w:r w:rsidRPr="003E5BC5">
              <w:t xml:space="preserve"> PDS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</w:t>
            </w:r>
            <w:r>
              <w:t xml:space="preserve"> </w:t>
            </w:r>
            <w:r w:rsidRPr="003E5BC5">
              <w:t>3</w:t>
            </w:r>
            <w:r>
              <w:t xml:space="preserve"> mths</w:t>
            </w:r>
            <w:r w:rsidRPr="003E5BC5">
              <w:t>, 6</w:t>
            </w:r>
            <w:r>
              <w:t xml:space="preserve"> mths</w:t>
            </w:r>
            <w:r w:rsidRPr="003E5BC5">
              <w:t>, 9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Ehlers et al.,</w:t>
            </w:r>
            <w:r>
              <w:t xml:space="preserve"> </w:t>
            </w:r>
            <w:r w:rsidRPr="003E5BC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Kingdom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28</w:t>
            </w:r>
            <w:r w:rsidRPr="003E5BC5">
              <w:br/>
              <w:t>G1: 14</w:t>
            </w:r>
            <w:r w:rsidRPr="003E5BC5">
              <w:br/>
              <w:t>G2: 14</w:t>
            </w:r>
            <w:r w:rsidRPr="003E5BC5">
              <w:br/>
              <w:t>Analyzed: 28</w:t>
            </w:r>
            <w:r w:rsidRPr="003E5BC5">
              <w:br/>
              <w:t>G1: 14</w:t>
            </w:r>
            <w:r w:rsidRPr="003E5BC5">
              <w:br/>
              <w:t>G2: 14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Outpatient</w:t>
            </w:r>
            <w:r w:rsidRPr="003E5BC5">
              <w:t xml:space="preserve"> PC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4</w:t>
            </w:r>
            <w:r>
              <w:t xml:space="preserve"> </w:t>
            </w:r>
            <w:r w:rsidRPr="003E5BC5">
              <w:t>to 12 wks and up to 3 m</w:t>
            </w:r>
            <w:r>
              <w:t>on</w:t>
            </w:r>
            <w:r w:rsidRPr="003E5BC5">
              <w:t>thly booster sessions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</w:t>
            </w:r>
            <w:r>
              <w:t>aseline, Posttreatment, 6 mth</w:t>
            </w:r>
            <w:r w:rsidRPr="003E5BC5">
              <w:t>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Fecteau et al.,</w:t>
            </w:r>
            <w:r>
              <w:t xml:space="preserve"> </w:t>
            </w:r>
            <w:r w:rsidRPr="003E5BC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Canada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23</w:t>
            </w:r>
            <w:r w:rsidRPr="003E5BC5">
              <w:br/>
              <w:t>G1: 12</w:t>
            </w:r>
            <w:r w:rsidRPr="003E5BC5">
              <w:br/>
              <w:t>G2: 11</w:t>
            </w:r>
            <w:r w:rsidRPr="003E5BC5">
              <w:br/>
              <w:t>Analyzed: 20</w:t>
            </w:r>
            <w:r w:rsidRPr="003E5BC5">
              <w:br/>
              <w:t>G1: 10</w:t>
            </w:r>
            <w:r w:rsidRPr="003E5BC5">
              <w:br/>
              <w:t>G2: 10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4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CAPS-2,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</w:t>
            </w:r>
            <w:r>
              <w:t xml:space="preserve">3 mths, </w:t>
            </w:r>
            <w:r w:rsidRPr="003E5BC5">
              <w:t>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Foa et al.,</w:t>
            </w:r>
            <w:r>
              <w:t xml:space="preserve"> </w:t>
            </w:r>
            <w:r w:rsidRPr="003E5BC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Zoellner et al.,</w:t>
            </w:r>
            <w:r>
              <w:t xml:space="preserve"> </w:t>
            </w:r>
            <w:r w:rsidRPr="003E5BC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96</w:t>
            </w:r>
            <w:r w:rsidRPr="003E5BC5">
              <w:br/>
              <w:t>G1: 25</w:t>
            </w:r>
            <w:r w:rsidRPr="003E5BC5">
              <w:br/>
              <w:t>G2: 26</w:t>
            </w:r>
            <w:r w:rsidRPr="003E5BC5">
              <w:br/>
              <w:t xml:space="preserve">G3: 30 </w:t>
            </w:r>
            <w:r w:rsidRPr="003E5BC5">
              <w:br/>
              <w:t>G4: 15</w:t>
            </w:r>
            <w:r w:rsidRPr="003E5BC5">
              <w:br/>
              <w:t>Analyzed: 79</w:t>
            </w:r>
            <w:r w:rsidRPr="003E5BC5">
              <w:br/>
              <w:t>G1: 23</w:t>
            </w:r>
            <w:r w:rsidRPr="003E5BC5">
              <w:br/>
              <w:t>G2: 19</w:t>
            </w:r>
            <w:r w:rsidRPr="003E5BC5">
              <w:br/>
              <w:t>G3: 22</w:t>
            </w:r>
            <w:r w:rsidRPr="003E5BC5">
              <w:br/>
              <w:t>G4: 15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NR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9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PSS-I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</w:t>
            </w:r>
            <w:r>
              <w:t xml:space="preserve"> mths</w:t>
            </w:r>
            <w:r w:rsidRPr="003E5BC5">
              <w:t>, 6</w:t>
            </w:r>
            <w:r>
              <w:t xml:space="preserve"> mths, </w:t>
            </w:r>
            <w:r w:rsidRPr="003E5BC5">
              <w:t>12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Default="00CE31AA" w:rsidP="001B30C5">
            <w:pPr>
              <w:pStyle w:val="TableText"/>
            </w:pPr>
            <w:r w:rsidRPr="003E5BC5">
              <w:t>Foa et al.,</w:t>
            </w:r>
            <w:r>
              <w:t xml:space="preserve"> </w:t>
            </w:r>
            <w:r w:rsidRPr="003E5BC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190</w:t>
            </w:r>
            <w:r w:rsidRPr="003E5BC5">
              <w:br/>
              <w:t xml:space="preserve">G1: NR </w:t>
            </w:r>
            <w:r w:rsidRPr="003E5BC5">
              <w:br/>
              <w:t>G2: NR</w:t>
            </w:r>
            <w:r w:rsidRPr="003E5BC5">
              <w:br/>
              <w:t>G3: NR</w:t>
            </w:r>
            <w:r w:rsidRPr="003E5BC5">
              <w:br/>
              <w:t>Analyzed: 179</w:t>
            </w:r>
            <w:r w:rsidRPr="003E5BC5">
              <w:br/>
              <w:t>G1: 79</w:t>
            </w:r>
            <w:r w:rsidRPr="003E5BC5">
              <w:br/>
              <w:t>G2: 74</w:t>
            </w:r>
            <w:r w:rsidRPr="003E5BC5">
              <w:br/>
              <w:t>G3: 26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Community and Academic Specialty Clinic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12 wks (9-12 sessions, 1 session </w:t>
            </w:r>
            <w:r>
              <w:t>per</w:t>
            </w:r>
            <w:r w:rsidRPr="003E5BC5">
              <w:t xml:space="preserve"> week)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PSS-I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</w:t>
            </w:r>
            <w:r>
              <w:t xml:space="preserve"> mths</w:t>
            </w:r>
            <w:r w:rsidRPr="003E5BC5">
              <w:t>, 6</w:t>
            </w:r>
            <w:r>
              <w:t xml:space="preserve"> mths</w:t>
            </w:r>
            <w:r w:rsidRPr="003E5BC5">
              <w:t xml:space="preserve">, 12 mths 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Default="00CE31AA" w:rsidP="001B30C5">
            <w:pPr>
              <w:pStyle w:val="TableText"/>
            </w:pPr>
            <w:r>
              <w:t>Forbes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  <w:p w:rsidR="00CE31AA" w:rsidRPr="003E5BC5" w:rsidRDefault="00CE31AA" w:rsidP="001B30C5">
            <w:pPr>
              <w:pStyle w:val="TableText"/>
            </w:pPr>
            <w:r>
              <w:t>Australia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 59</w:t>
            </w:r>
          </w:p>
          <w:p w:rsidR="00CE31AA" w:rsidRDefault="00CE31AA" w:rsidP="001B30C5">
            <w:pPr>
              <w:pStyle w:val="TableText"/>
            </w:pPr>
            <w:r>
              <w:t>G1: 30</w:t>
            </w:r>
          </w:p>
          <w:p w:rsidR="00CE31AA" w:rsidRDefault="00CE31AA" w:rsidP="001B30C5">
            <w:pPr>
              <w:pStyle w:val="TableText"/>
            </w:pPr>
            <w:r>
              <w:t>G2: 29</w:t>
            </w:r>
          </w:p>
          <w:p w:rsidR="00CE31AA" w:rsidRDefault="00CE31AA" w:rsidP="001B30C5">
            <w:pPr>
              <w:pStyle w:val="TableText"/>
            </w:pPr>
            <w:r>
              <w:t>Analyzed:59</w:t>
            </w:r>
          </w:p>
          <w:p w:rsidR="00CE31AA" w:rsidRDefault="00CE31AA" w:rsidP="001B30C5">
            <w:pPr>
              <w:pStyle w:val="TableText"/>
            </w:pPr>
            <w:r>
              <w:t>G1: 30</w:t>
            </w:r>
          </w:p>
          <w:p w:rsidR="00CE31AA" w:rsidRPr="003E5BC5" w:rsidRDefault="00CE31AA" w:rsidP="001B30C5">
            <w:pPr>
              <w:pStyle w:val="TableText"/>
            </w:pPr>
            <w:r>
              <w:t>G2:29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 w:rsidRPr="00B73409">
              <w:t>Veterans and Veterans Families Counseling Service</w:t>
            </w:r>
          </w:p>
          <w:p w:rsidR="00CE31AA" w:rsidRPr="003E5BC5" w:rsidRDefault="00CE31AA" w:rsidP="001B30C5">
            <w:pPr>
              <w:pStyle w:val="TableText"/>
            </w:pPr>
            <w:r>
              <w:t>12 wks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3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Government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Default="00CE31AA" w:rsidP="001B30C5">
            <w:pPr>
              <w:pStyle w:val="TableText"/>
            </w:pPr>
            <w:r>
              <w:t>Ford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  <w:p w:rsidR="00CE31AA" w:rsidRPr="003E5BC5" w:rsidRDefault="00CE31AA" w:rsidP="001B30C5">
            <w:pPr>
              <w:pStyle w:val="TableText"/>
            </w:pPr>
            <w:r>
              <w:t>United States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Randomized:146</w:t>
            </w:r>
          </w:p>
          <w:p w:rsidR="00CE31AA" w:rsidRDefault="00CE31AA" w:rsidP="001B30C5">
            <w:pPr>
              <w:pStyle w:val="TableText"/>
            </w:pPr>
            <w:r>
              <w:t>G1: 48</w:t>
            </w:r>
          </w:p>
          <w:p w:rsidR="00CE31AA" w:rsidRDefault="00CE31AA" w:rsidP="001B30C5">
            <w:pPr>
              <w:pStyle w:val="TableText"/>
            </w:pPr>
            <w:r>
              <w:t>G2: 53</w:t>
            </w:r>
          </w:p>
          <w:p w:rsidR="00CE31AA" w:rsidRDefault="00CE31AA" w:rsidP="001B30C5">
            <w:pPr>
              <w:pStyle w:val="TableText"/>
            </w:pPr>
            <w:r>
              <w:t>G3: 45</w:t>
            </w:r>
          </w:p>
          <w:p w:rsidR="00CE31AA" w:rsidRDefault="00CE31AA" w:rsidP="001B30C5">
            <w:pPr>
              <w:pStyle w:val="TableText"/>
            </w:pPr>
            <w:r>
              <w:t>Analyzed: 146</w:t>
            </w:r>
          </w:p>
          <w:p w:rsidR="00CE31AA" w:rsidRDefault="00CE31AA" w:rsidP="001B30C5">
            <w:pPr>
              <w:pStyle w:val="TableText"/>
            </w:pPr>
            <w:r>
              <w:t>G1: 48</w:t>
            </w:r>
          </w:p>
          <w:p w:rsidR="00CE31AA" w:rsidRDefault="00CE31AA" w:rsidP="001B30C5">
            <w:pPr>
              <w:pStyle w:val="TableText"/>
            </w:pPr>
            <w:r>
              <w:t>G2: 53</w:t>
            </w:r>
          </w:p>
          <w:p w:rsidR="00CE31AA" w:rsidRPr="003E5BC5" w:rsidRDefault="00CE31AA" w:rsidP="001B30C5">
            <w:pPr>
              <w:pStyle w:val="TableText"/>
            </w:pPr>
            <w:r>
              <w:t>G3: 45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>
              <w:t>Community</w:t>
            </w:r>
          </w:p>
          <w:p w:rsidR="00CE31AA" w:rsidRPr="003E5BC5" w:rsidRDefault="00CE31AA" w:rsidP="001B30C5">
            <w:pPr>
              <w:pStyle w:val="TableText"/>
            </w:pPr>
            <w:r>
              <w:t>12 sessions</w:t>
            </w:r>
            <w:r w:rsidRPr="003E5BC5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3 mths, 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Friedman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169</w:t>
            </w:r>
            <w:r w:rsidRPr="003E5BC5">
              <w:br/>
              <w:t>G1: 86</w:t>
            </w:r>
            <w:r w:rsidRPr="003E5BC5">
              <w:br/>
              <w:t>G2: 83</w:t>
            </w:r>
            <w:r w:rsidRPr="003E5BC5">
              <w:br/>
              <w:t>Analyzed:</w:t>
            </w:r>
            <w:r>
              <w:t>166</w:t>
            </w:r>
            <w:r w:rsidRPr="003E5BC5">
              <w:br/>
              <w:t>G1: 84</w:t>
            </w:r>
            <w:r w:rsidRPr="003E5BC5">
              <w:br/>
              <w:t>G2: 82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CAPS-2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Gamito et al.,</w:t>
            </w:r>
            <w:r>
              <w:t xml:space="preserve"> </w:t>
            </w:r>
            <w:r w:rsidRPr="003E5BC5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Portugal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10</w:t>
            </w:r>
            <w:r w:rsidRPr="003E5BC5">
              <w:br/>
              <w:t>G1: 5</w:t>
            </w:r>
            <w:r w:rsidRPr="003E5BC5">
              <w:br/>
              <w:t>G2: 2</w:t>
            </w:r>
            <w:r w:rsidRPr="003E5BC5">
              <w:br/>
              <w:t>G3: 3</w:t>
            </w:r>
            <w:r w:rsidRPr="003E5BC5">
              <w:br/>
              <w:t>Analyzed:</w:t>
            </w:r>
            <w:r>
              <w:t>9</w:t>
            </w:r>
            <w:r w:rsidRPr="003E5BC5">
              <w:br/>
              <w:t>G1: 4</w:t>
            </w:r>
            <w:r w:rsidRPr="003E5BC5">
              <w:br/>
              <w:t>G2: 2</w:t>
            </w:r>
            <w:r w:rsidRPr="003E5BC5">
              <w:br/>
              <w:t>G3: 3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Military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Sessions</w:t>
            </w:r>
            <w:r w:rsidRPr="003E5BC5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 &amp; Posttreatment 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Gersons et al.,</w:t>
            </w:r>
            <w:r>
              <w:t xml:space="preserve"> </w:t>
            </w:r>
            <w:r w:rsidRPr="003E5BC5">
              <w:t>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Netherlands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42</w:t>
            </w:r>
            <w:r w:rsidRPr="003E5BC5">
              <w:br/>
              <w:t>G1: 22</w:t>
            </w:r>
            <w:r w:rsidRPr="003E5BC5">
              <w:br/>
              <w:t>G2: 20</w:t>
            </w:r>
            <w:r w:rsidRPr="003E5BC5">
              <w:br/>
              <w:t>Analyzed: 42</w:t>
            </w:r>
            <w:r w:rsidRPr="003E5BC5">
              <w:br/>
              <w:t>G1: 22</w:t>
            </w:r>
            <w:r w:rsidRPr="003E5BC5">
              <w:br/>
              <w:t>G2:20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Referred by occupational physicians, police department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16 wks 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SI-PTSD &amp; SCL-90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 mths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Hamner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Randomized:40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Analyzed: 37</w:t>
            </w:r>
            <w:r w:rsidRPr="003E5BC5">
              <w:br/>
              <w:t>G1: 19</w:t>
            </w:r>
            <w:r w:rsidRPr="003E5BC5">
              <w:br/>
              <w:t>G2: 18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Military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5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</w:tbl>
    <w:p w:rsidR="00CE31AA" w:rsidRDefault="00CE31AA" w:rsidP="00CE31AA">
      <w:pPr>
        <w:pStyle w:val="TableTitlecontinued"/>
      </w:pPr>
    </w:p>
    <w:p w:rsidR="00CE31AA" w:rsidRDefault="00CE31AA" w:rsidP="00CE31AA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Hien et al.,</w:t>
            </w:r>
            <w:r>
              <w:t xml:space="preserve"> </w:t>
            </w:r>
            <w:r w:rsidRPr="003E5BC5">
              <w:t>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</w:t>
            </w:r>
            <w:r>
              <w:t>128</w:t>
            </w:r>
            <w:r w:rsidRPr="003E5BC5">
              <w:br/>
              <w:t>G1:</w:t>
            </w:r>
            <w:r>
              <w:t xml:space="preserve"> </w:t>
            </w:r>
            <w:r w:rsidRPr="003E5BC5">
              <w:t>Unclear</w:t>
            </w:r>
            <w:r w:rsidRPr="003E5BC5">
              <w:br/>
              <w:t>G2: Unclear</w:t>
            </w:r>
            <w:r w:rsidRPr="003E5BC5">
              <w:br/>
              <w:t>G3: 32 (non-random)</w:t>
            </w:r>
            <w:r w:rsidRPr="003E5BC5">
              <w:br/>
              <w:t>Analyzed: 107</w:t>
            </w:r>
            <w:r w:rsidRPr="003E5BC5">
              <w:br/>
              <w:t>G1: 41</w:t>
            </w:r>
            <w:r w:rsidRPr="003E5BC5">
              <w:br/>
              <w:t>G2: 34</w:t>
            </w:r>
            <w:r w:rsidRPr="003E5BC5">
              <w:br/>
              <w:t>G3: 32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CAPS &amp; IES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6 </w:t>
            </w:r>
            <w:r>
              <w:t>mths,</w:t>
            </w:r>
            <w:r w:rsidRPr="003E5BC5">
              <w:t xml:space="preserve"> 9 mth</w:t>
            </w:r>
            <w:r>
              <w:t>s</w:t>
            </w:r>
            <w:r w:rsidRPr="003E5BC5">
              <w:t xml:space="preserve"> </w:t>
            </w:r>
            <w:r>
              <w:t>follow-up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Default="00CE31AA" w:rsidP="001B30C5">
            <w:pPr>
              <w:pStyle w:val="TableText"/>
            </w:pPr>
            <w:r w:rsidRPr="003E5BC5">
              <w:t>Hien et al.,</w:t>
            </w:r>
            <w:r>
              <w:t xml:space="preserve"> </w:t>
            </w:r>
            <w:r w:rsidRPr="003E5BC5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  <w:p w:rsidR="00CE31AA" w:rsidRPr="003E5BC5" w:rsidRDefault="00CE31AA" w:rsidP="001B30C5">
            <w:pPr>
              <w:pStyle w:val="TableText"/>
            </w:pPr>
            <w:r>
              <w:t>Hien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353</w:t>
            </w:r>
            <w:r w:rsidRPr="003E5BC5">
              <w:br/>
              <w:t>G1: 176</w:t>
            </w:r>
            <w:r w:rsidRPr="003E5BC5">
              <w:br/>
              <w:t>G2: 17</w:t>
            </w:r>
            <w:r>
              <w:t>7</w:t>
            </w:r>
            <w:r>
              <w:br/>
              <w:t>Analyzed:289</w:t>
            </w:r>
            <w:r>
              <w:br/>
              <w:t>G1: 140</w:t>
            </w:r>
            <w:r>
              <w:br/>
              <w:t>G2: 149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6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Hinton et al.,</w:t>
            </w:r>
            <w:r>
              <w:t xml:space="preserve"> </w:t>
            </w:r>
            <w:r w:rsidRPr="003E5BC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40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Analyzed: 40</w:t>
            </w:r>
            <w:r w:rsidRPr="003E5BC5">
              <w:br/>
              <w:t>G1: 20</w:t>
            </w:r>
            <w:r w:rsidRPr="003E5BC5">
              <w:br/>
              <w:t>G2: 20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</w:t>
            </w:r>
            <w:r w:rsidRPr="003E5BC5">
              <w:t>, 12 wks after the completion of therapy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NR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Hinton et al.,</w:t>
            </w:r>
            <w:r>
              <w:t xml:space="preserve"> </w:t>
            </w:r>
            <w:r w:rsidRPr="003E5BC5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24</w:t>
            </w:r>
            <w:r w:rsidRPr="003E5BC5">
              <w:br/>
              <w:t>G1: 12</w:t>
            </w:r>
            <w:r w:rsidRPr="003E5BC5">
              <w:br/>
              <w:t>G2: 12</w:t>
            </w:r>
            <w:r w:rsidRPr="003E5BC5">
              <w:br/>
              <w:t>Analyzed:24</w:t>
            </w:r>
            <w:r w:rsidRPr="003E5BC5">
              <w:br/>
              <w:t>G1: 12</w:t>
            </w:r>
            <w:r w:rsidRPr="003E5BC5">
              <w:br/>
              <w:t>G2: 12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NR, but at least 1 author has pharma</w:t>
            </w:r>
            <w:r>
              <w:t>ceutical</w:t>
            </w:r>
            <w:r w:rsidRPr="003E5BC5">
              <w:t xml:space="preserve"> affiliation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Hinton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24</w:t>
            </w:r>
            <w:r w:rsidRPr="003E5BC5">
              <w:br/>
              <w:t>G1: 12</w:t>
            </w:r>
            <w:r w:rsidRPr="003E5BC5">
              <w:br/>
              <w:t>G2: 12</w:t>
            </w:r>
            <w:r w:rsidRPr="003E5BC5">
              <w:br/>
              <w:t>Analyzed: 24</w:t>
            </w:r>
            <w:r w:rsidRPr="003E5BC5">
              <w:br/>
              <w:t>G1: 12</w:t>
            </w:r>
            <w:r w:rsidRPr="003E5BC5">
              <w:br/>
              <w:t>G2: 12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14 wks 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PTSD checklist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</w:t>
            </w:r>
            <w:r>
              <w:t>aseline, Posttreatment, 12 wks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Hogberg et al.,</w:t>
            </w:r>
            <w:r>
              <w:t xml:space="preserve"> </w:t>
            </w:r>
            <w:r w:rsidRPr="003E5BC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Sweden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24</w:t>
            </w:r>
            <w:r w:rsidRPr="003E5BC5">
              <w:br/>
              <w:t>G1: 13</w:t>
            </w:r>
            <w:r w:rsidRPr="003E5BC5">
              <w:br/>
              <w:t>G2: 11</w:t>
            </w:r>
            <w:r w:rsidRPr="003E5BC5">
              <w:br/>
              <w:t>Analyzed: 21</w:t>
            </w:r>
            <w:r w:rsidRPr="003E5BC5">
              <w:br/>
              <w:t>G1: 12</w:t>
            </w:r>
            <w:r w:rsidRPr="003E5BC5">
              <w:br/>
              <w:t>G2: 9</w:t>
            </w:r>
          </w:p>
        </w:tc>
        <w:tc>
          <w:tcPr>
            <w:tcW w:w="2520" w:type="dxa"/>
            <w:hideMark/>
          </w:tcPr>
          <w:p w:rsidR="00CE31AA" w:rsidRPr="006E68CD" w:rsidRDefault="00CE31AA" w:rsidP="001B30C5">
            <w:pPr>
              <w:pStyle w:val="TableText"/>
            </w:pPr>
            <w:r w:rsidRPr="002F3696">
              <w:rPr>
                <w:rFonts w:eastAsiaTheme="minorHAnsi"/>
              </w:rPr>
              <w:t>Employees of the public transportation system</w:t>
            </w:r>
            <w:r>
              <w:rPr>
                <w:rFonts w:eastAsiaTheme="minorHAnsi"/>
              </w:rPr>
              <w:t xml:space="preserve"> - Outpatient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2 </w:t>
            </w:r>
            <w:r w:rsidRPr="003E5BC5">
              <w:t xml:space="preserve"> mths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PTSD dx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Mean 10 days after treatment (last m</w:t>
            </w:r>
            <w:r>
              <w:t>on</w:t>
            </w:r>
            <w:r w:rsidRPr="003E5BC5">
              <w:t>th of study)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Hollifield et al.,</w:t>
            </w:r>
            <w:r>
              <w:t xml:space="preserve"> </w:t>
            </w:r>
            <w:r w:rsidRPr="003E5BC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84</w:t>
            </w:r>
            <w:r w:rsidRPr="003E5BC5">
              <w:br/>
              <w:t>G1: 29</w:t>
            </w:r>
            <w:r w:rsidRPr="003E5BC5">
              <w:br/>
              <w:t>G2: 28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G3: 27</w:t>
            </w:r>
            <w:r w:rsidRPr="003E5BC5">
              <w:br/>
              <w:t>Analyzed:</w:t>
            </w:r>
            <w:r>
              <w:t>73</w:t>
            </w:r>
            <w:r w:rsidRPr="003E5BC5">
              <w:br/>
              <w:t>G1: 24</w:t>
            </w:r>
            <w:r w:rsidRPr="003E5BC5">
              <w:br/>
              <w:t>G2: 25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G3: 24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PSS-SR</w:t>
            </w:r>
          </w:p>
          <w:p w:rsidR="00CE31AA" w:rsidRPr="003E5BC5" w:rsidRDefault="00CE31AA" w:rsidP="001B30C5">
            <w:pPr>
              <w:pStyle w:val="TableText"/>
            </w:pPr>
          </w:p>
          <w:p w:rsidR="00CE31AA" w:rsidRPr="003E5BC5" w:rsidRDefault="00CE31AA" w:rsidP="001B30C5">
            <w:pPr>
              <w:pStyle w:val="TableText"/>
            </w:pPr>
            <w:r w:rsidRPr="003E5BC5">
              <w:t>Baseline,</w:t>
            </w:r>
            <w:r>
              <w:t xml:space="preserve"> </w:t>
            </w:r>
            <w:r w:rsidRPr="003E5BC5">
              <w:t>Posttreatment, 3 mth</w:t>
            </w:r>
            <w:r>
              <w:t>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Johnson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70</w:t>
            </w:r>
            <w:r w:rsidRPr="003E5BC5">
              <w:br/>
              <w:t>G1: 35</w:t>
            </w:r>
            <w:r w:rsidRPr="003E5BC5">
              <w:br/>
              <w:t>G2: 35</w:t>
            </w:r>
            <w:r w:rsidRPr="003E5BC5">
              <w:br/>
              <w:t>Analyzed: 70</w:t>
            </w:r>
            <w:r w:rsidRPr="003E5BC5">
              <w:br/>
              <w:t>G1: 35</w:t>
            </w:r>
            <w:r w:rsidRPr="003E5BC5">
              <w:br/>
              <w:t>G2: 35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mths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  <w:r>
              <w:t>, 1 week, 3 mths, 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Krakow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186</w:t>
            </w:r>
            <w:r w:rsidRPr="003E5BC5">
              <w:br/>
              <w:t>G1: 88</w:t>
            </w:r>
            <w:r w:rsidRPr="003E5BC5">
              <w:br/>
              <w:t>G2: 80</w:t>
            </w:r>
            <w:r w:rsidRPr="003E5BC5">
              <w:br/>
              <w:t>Analyzed: 114</w:t>
            </w:r>
            <w:r w:rsidRPr="003E5BC5">
              <w:br/>
              <w:t>G1:54</w:t>
            </w:r>
            <w:r w:rsidRPr="003E5BC5">
              <w:br/>
              <w:t>G2:60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5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PSS</w:t>
            </w:r>
            <w:r>
              <w:t xml:space="preserve"> </w:t>
            </w:r>
            <w:r w:rsidRPr="003E5BC5">
              <w:t>&amp; CAPS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Baseline, Posttreatment, 3 mths, </w:t>
            </w:r>
            <w:r w:rsidRPr="003E5BC5">
              <w:t>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Kruse et al.,</w:t>
            </w:r>
            <w:r>
              <w:t xml:space="preserve"> </w:t>
            </w:r>
            <w:r w:rsidRPr="003E5BC5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Germany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70</w:t>
            </w:r>
            <w:r w:rsidRPr="003E5BC5">
              <w:br/>
              <w:t>G1: 35</w:t>
            </w:r>
            <w:r w:rsidRPr="003E5BC5">
              <w:br/>
              <w:t>G2: 35</w:t>
            </w:r>
            <w:r w:rsidRPr="003E5BC5">
              <w:br/>
              <w:t>Analyzed:</w:t>
            </w:r>
            <w:r>
              <w:t>64</w:t>
            </w:r>
            <w:r w:rsidRPr="003E5BC5">
              <w:br/>
              <w:t>G1: 34</w:t>
            </w:r>
            <w:r w:rsidRPr="003E5BC5">
              <w:br/>
              <w:t>G2: 30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Yugoslavian Refugees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3 m</w:t>
            </w:r>
            <w:r>
              <w:t>on</w:t>
            </w:r>
            <w:r w:rsidRPr="003E5BC5">
              <w:t>th</w:t>
            </w:r>
            <w:r>
              <w:t xml:space="preserve"> </w:t>
            </w:r>
            <w:r w:rsidRPr="003E5BC5">
              <w:t>weekly sessions; after that once every 2 wks for a total of 25 hours of therapy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HTQ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Baseline, Posttreatment, 12 mths 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Academic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Krystal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296</w:t>
            </w:r>
            <w:r w:rsidRPr="003E5BC5">
              <w:br/>
              <w:t>G1: 147</w:t>
            </w:r>
            <w:r w:rsidRPr="003E5BC5">
              <w:br/>
              <w:t>G2: 149</w:t>
            </w:r>
            <w:r w:rsidRPr="003E5BC5">
              <w:br/>
              <w:t>Analyzed:</w:t>
            </w:r>
            <w:r>
              <w:t xml:space="preserve"> 247</w:t>
            </w:r>
            <w:r w:rsidRPr="003E5BC5">
              <w:br/>
              <w:t>G1: 123</w:t>
            </w:r>
            <w:r w:rsidRPr="003E5BC5">
              <w:br/>
              <w:t>G2: 124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24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Kubany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37</w:t>
            </w:r>
            <w:r w:rsidRPr="003E5BC5">
              <w:br/>
              <w:t>G1: 19</w:t>
            </w:r>
            <w:r w:rsidRPr="003E5BC5">
              <w:br/>
              <w:t>G2: 18</w:t>
            </w:r>
            <w:r w:rsidRPr="003E5BC5">
              <w:br/>
              <w:t>Analyzed: 32</w:t>
            </w:r>
            <w:r w:rsidRPr="003E5BC5">
              <w:br/>
              <w:t>G1:18</w:t>
            </w:r>
            <w:r w:rsidRPr="003E5BC5">
              <w:br/>
              <w:t>G2:14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NR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4.5 mths (</w:t>
            </w:r>
            <w:r>
              <w:t>7 to 10 sessions)</w:t>
            </w:r>
            <w:r w:rsidRPr="003E5BC5">
              <w:t>)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PTSD remission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 mths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Default="00CE31AA" w:rsidP="001B30C5">
            <w:pPr>
              <w:pStyle w:val="TableText"/>
            </w:pPr>
            <w:r>
              <w:t>Kubany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CE31AA" w:rsidRPr="003E5BC5" w:rsidRDefault="00CE31AA" w:rsidP="001B30C5">
            <w:pPr>
              <w:pStyle w:val="TableText"/>
            </w:pPr>
            <w:r>
              <w:t>United States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Randomized:125</w:t>
            </w:r>
          </w:p>
          <w:p w:rsidR="00CE31AA" w:rsidRDefault="00CE31AA" w:rsidP="001B30C5">
            <w:pPr>
              <w:pStyle w:val="TableText"/>
            </w:pPr>
            <w:r>
              <w:t>G1: 63</w:t>
            </w:r>
          </w:p>
          <w:p w:rsidR="00CE31AA" w:rsidRDefault="00CE31AA" w:rsidP="001B30C5">
            <w:pPr>
              <w:pStyle w:val="TableText"/>
            </w:pPr>
            <w:r>
              <w:t>G2: 62</w:t>
            </w:r>
          </w:p>
          <w:p w:rsidR="00CE31AA" w:rsidRDefault="00CE31AA" w:rsidP="001B30C5">
            <w:pPr>
              <w:pStyle w:val="TableText"/>
            </w:pPr>
            <w:r>
              <w:t>Analyzed:125</w:t>
            </w:r>
          </w:p>
          <w:p w:rsidR="00CE31AA" w:rsidRDefault="00CE31AA" w:rsidP="001B30C5">
            <w:pPr>
              <w:pStyle w:val="TableText"/>
            </w:pPr>
            <w:r>
              <w:t>G1: 63</w:t>
            </w:r>
          </w:p>
          <w:p w:rsidR="00CE31AA" w:rsidRPr="003E5BC5" w:rsidRDefault="00CE31AA" w:rsidP="001B30C5">
            <w:pPr>
              <w:pStyle w:val="TableText"/>
            </w:pPr>
            <w:r>
              <w:t>G2: 62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>
              <w:t>Community</w:t>
            </w:r>
          </w:p>
          <w:p w:rsidR="00CE31AA" w:rsidRPr="003E5BC5" w:rsidRDefault="00CE31AA" w:rsidP="001B30C5">
            <w:pPr>
              <w:pStyle w:val="TableText"/>
            </w:pPr>
            <w:r>
              <w:t>4 to 5.5 wks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 w:rsidRPr="00F137A4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F137A4">
              <w:t>Baseline, Posttreatment, 3 m</w:t>
            </w:r>
            <w:r>
              <w:t>ths, 6mths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Liedl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Germany &amp; Switzerland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36</w:t>
            </w:r>
            <w:r w:rsidRPr="003E5BC5">
              <w:br/>
              <w:t>G1: 12</w:t>
            </w:r>
            <w:r w:rsidRPr="003E5BC5">
              <w:br/>
              <w:t>G2: 12</w:t>
            </w:r>
            <w:r w:rsidRPr="003E5BC5">
              <w:br/>
              <w:t>G3: 12</w:t>
            </w:r>
            <w:r w:rsidRPr="003E5BC5">
              <w:br/>
              <w:t>Analyzed:30</w:t>
            </w:r>
            <w:r w:rsidRPr="003E5BC5">
              <w:br/>
              <w:t>G1: 10</w:t>
            </w:r>
            <w:r w:rsidRPr="003E5BC5">
              <w:br/>
              <w:t>G2: 10</w:t>
            </w:r>
            <w:r w:rsidRPr="003E5BC5">
              <w:br/>
              <w:t>G3:10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Average treatment of 4.8 </w:t>
            </w:r>
            <w:r>
              <w:t>mths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PDS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NR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Lindauer et al.,</w:t>
            </w:r>
            <w:r>
              <w:t xml:space="preserve"> </w:t>
            </w:r>
            <w:r w:rsidRPr="003E5BC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The Netherlands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24</w:t>
            </w:r>
            <w:r w:rsidRPr="003E5BC5">
              <w:br/>
              <w:t>G1: 12</w:t>
            </w:r>
            <w:r w:rsidRPr="003E5BC5">
              <w:br/>
              <w:t>G2: 12</w:t>
            </w:r>
            <w:r w:rsidRPr="003E5BC5">
              <w:br/>
              <w:t>Analyzed: 24</w:t>
            </w:r>
            <w:r w:rsidRPr="003E5BC5">
              <w:br/>
              <w:t>G1: 12</w:t>
            </w:r>
            <w:r w:rsidRPr="003E5BC5">
              <w:br/>
              <w:t>G2: 12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PC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16 </w:t>
            </w:r>
            <w:r>
              <w:t>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SI-PTSD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Litz et al.,</w:t>
            </w:r>
            <w:r>
              <w:t xml:space="preserve"> </w:t>
            </w:r>
            <w:r w:rsidRPr="003E5BC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45</w:t>
            </w:r>
            <w:r w:rsidRPr="003E5BC5">
              <w:br/>
              <w:t>G1: 24</w:t>
            </w:r>
            <w:r w:rsidRPr="003E5BC5">
              <w:br/>
              <w:t>G2: 21</w:t>
            </w:r>
            <w:r w:rsidRPr="003E5BC5">
              <w:br/>
              <w:t>Analyzed:</w:t>
            </w:r>
            <w:r w:rsidRPr="003E5BC5">
              <w:br/>
              <w:t>G1:23</w:t>
            </w:r>
            <w:r w:rsidRPr="003E5BC5">
              <w:br/>
              <w:t>G2:20</w:t>
            </w:r>
            <w:r w:rsidRPr="003E5BC5">
              <w:br/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Military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8 wks 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PTSD Symptom Scale - Interview Version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Baseline, Posttreatment, 3 mths, </w:t>
            </w:r>
            <w:r w:rsidRPr="003E5BC5">
              <w:t>6</w:t>
            </w:r>
            <w:r>
              <w:t xml:space="preserve"> </w:t>
            </w:r>
            <w:r w:rsidRPr="003E5BC5">
              <w:t>mth</w:t>
            </w:r>
            <w:r>
              <w:t>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Default="00CE31AA" w:rsidP="001B30C5">
            <w:pPr>
              <w:pStyle w:val="TableText"/>
            </w:pPr>
            <w:r w:rsidRPr="003E5BC5">
              <w:t>Marks et al.,</w:t>
            </w:r>
            <w:r>
              <w:t xml:space="preserve"> </w:t>
            </w:r>
            <w:r w:rsidRPr="003E5BC5">
              <w:t>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  <w:p w:rsidR="00CE31AA" w:rsidRPr="003E5BC5" w:rsidRDefault="00CE31AA" w:rsidP="001B30C5">
            <w:pPr>
              <w:pStyle w:val="TableText"/>
            </w:pPr>
            <w:r>
              <w:t>Lovell et al., 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England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87</w:t>
            </w:r>
            <w:r w:rsidRPr="003E5BC5">
              <w:br/>
              <w:t>G1: 23</w:t>
            </w:r>
            <w:r w:rsidRPr="003E5BC5">
              <w:br/>
              <w:t>G2: 19</w:t>
            </w:r>
            <w:r w:rsidRPr="003E5BC5">
              <w:br/>
              <w:t>G3: 24</w:t>
            </w:r>
            <w:r w:rsidRPr="003E5BC5">
              <w:br/>
              <w:t>G4: 21</w:t>
            </w:r>
            <w:r w:rsidRPr="003E5BC5">
              <w:br/>
              <w:t>Analyzed: 77</w:t>
            </w:r>
            <w:r w:rsidRPr="003E5BC5">
              <w:br/>
              <w:t>G1: 20</w:t>
            </w:r>
            <w:r w:rsidRPr="003E5BC5">
              <w:br/>
              <w:t>G2: 18</w:t>
            </w:r>
            <w:r w:rsidRPr="003E5BC5">
              <w:br/>
              <w:t>G3: 19</w:t>
            </w:r>
            <w:r w:rsidRPr="003E5BC5">
              <w:br/>
              <w:t>G4: 20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  <w:r>
              <w:t>-</w:t>
            </w:r>
            <w:r w:rsidRPr="003E5BC5">
              <w:t xml:space="preserve">2, IES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1</w:t>
            </w:r>
            <w:r>
              <w:t xml:space="preserve"> month</w:t>
            </w:r>
            <w:r w:rsidRPr="003E5BC5">
              <w:t>, 3</w:t>
            </w:r>
            <w:r>
              <w:t xml:space="preserve"> mths</w:t>
            </w:r>
            <w:r w:rsidRPr="003E5BC5">
              <w:t>, 6 mths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Marshall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563</w:t>
            </w:r>
            <w:r w:rsidRPr="003E5BC5">
              <w:br/>
              <w:t>G1: 188</w:t>
            </w:r>
            <w:r w:rsidRPr="003E5BC5">
              <w:br/>
              <w:t>G2: 187</w:t>
            </w:r>
            <w:r w:rsidRPr="003E5BC5">
              <w:br/>
              <w:t>G3: 188</w:t>
            </w:r>
            <w:r w:rsidRPr="003E5BC5">
              <w:br/>
              <w:t>Analyzed:</w:t>
            </w:r>
            <w:r>
              <w:t>551</w:t>
            </w:r>
            <w:r w:rsidRPr="003E5BC5">
              <w:br/>
              <w:t>G1: 183</w:t>
            </w:r>
            <w:r w:rsidRPr="003E5BC5">
              <w:br/>
              <w:t>G2: 182</w:t>
            </w:r>
            <w:r w:rsidRPr="003E5BC5">
              <w:br/>
              <w:t>G3: 186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NR–Outpatient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CAPS-2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 &amp; 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Martenyi et al.,</w:t>
            </w:r>
            <w:r>
              <w:t xml:space="preserve"> </w:t>
            </w:r>
            <w:r w:rsidRPr="003E5BC5">
              <w:t>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Martenyi et al.,</w:t>
            </w:r>
            <w:r>
              <w:t xml:space="preserve"> </w:t>
            </w:r>
            <w:r w:rsidRPr="003E5BC5"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Belgium, Bosnia, Croatia, Yugoslavia Israel, &amp; South Africa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301</w:t>
            </w:r>
            <w:r w:rsidRPr="003E5BC5">
              <w:br/>
              <w:t>G1: 226</w:t>
            </w:r>
            <w:r w:rsidRPr="003E5BC5">
              <w:br/>
              <w:t>G2: 75</w:t>
            </w:r>
            <w:r w:rsidRPr="003E5BC5">
              <w:br/>
              <w:t>Analyzed:</w:t>
            </w:r>
            <w:r>
              <w:t xml:space="preserve"> 301</w:t>
            </w:r>
            <w:r w:rsidRPr="003E5BC5">
              <w:br/>
              <w:t>G1: 226</w:t>
            </w:r>
            <w:r w:rsidRPr="003E5BC5">
              <w:br/>
              <w:t>G2: 75</w:t>
            </w:r>
            <w:r w:rsidRPr="003E5BC5">
              <w:br/>
            </w:r>
            <w:r w:rsidRPr="003E5BC5">
              <w:br/>
              <w:t>Subgroup Analysis</w:t>
            </w:r>
            <w:r>
              <w:t>: 144</w:t>
            </w:r>
            <w:r w:rsidRPr="003E5BC5">
              <w:br/>
              <w:t>G1: 110</w:t>
            </w:r>
            <w:r w:rsidRPr="003E5BC5">
              <w:br/>
              <w:t>G2: 34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Other - Study Centers (Outpatient, but not clear)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TOP-8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Martenyi et al.,</w:t>
            </w:r>
            <w:r>
              <w:t xml:space="preserve"> </w:t>
            </w:r>
            <w:r w:rsidRPr="003E5BC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Randomized:411</w:t>
            </w:r>
            <w:r w:rsidRPr="003E5BC5">
              <w:br/>
              <w:t>G1: 163</w:t>
            </w:r>
            <w:r w:rsidRPr="003E5BC5">
              <w:br/>
              <w:t>G2: 160</w:t>
            </w:r>
            <w:r w:rsidRPr="003E5BC5">
              <w:br/>
              <w:t>G3: 88</w:t>
            </w:r>
            <w:r w:rsidRPr="003E5BC5">
              <w:br/>
              <w:t>Analyzed:298</w:t>
            </w:r>
            <w:r w:rsidRPr="003E5BC5">
              <w:br/>
              <w:t>G1:114</w:t>
            </w:r>
            <w:r w:rsidRPr="003E5BC5">
              <w:br/>
              <w:t>G2:120</w:t>
            </w:r>
            <w:r w:rsidRPr="003E5BC5">
              <w:br/>
              <w:t>G3: 64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Study Centers</w:t>
            </w:r>
            <w:r>
              <w:t xml:space="preserve"> -</w:t>
            </w:r>
            <w:r w:rsidRPr="003E5BC5">
              <w:t>Outpatient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TOP-8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McDonagh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74</w:t>
            </w:r>
            <w:r w:rsidRPr="003E5BC5">
              <w:br/>
              <w:t>G1: 29</w:t>
            </w:r>
            <w:r w:rsidRPr="003E5BC5">
              <w:br/>
              <w:t>G2: 22</w:t>
            </w:r>
            <w:r w:rsidRPr="003E5BC5">
              <w:br/>
              <w:t>G3: 23</w:t>
            </w:r>
            <w:r w:rsidRPr="003E5BC5">
              <w:br/>
              <w:t>Analyzed: 74</w:t>
            </w:r>
            <w:r w:rsidRPr="003E5BC5">
              <w:br/>
              <w:t>G1: 29</w:t>
            </w:r>
            <w:r w:rsidRPr="003E5BC5">
              <w:br/>
              <w:t>G2: 22</w:t>
            </w:r>
            <w:r w:rsidRPr="003E5BC5">
              <w:br/>
              <w:t>G3: 23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NR 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14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</w:t>
            </w:r>
            <w:r>
              <w:t>osttreatment, 3 mths, 6 mths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Monnelly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16</w:t>
            </w:r>
            <w:r w:rsidRPr="003E5BC5">
              <w:br/>
              <w:t>G1: 8</w:t>
            </w:r>
            <w:r w:rsidRPr="003E5BC5">
              <w:br/>
              <w:t>G2: 8</w:t>
            </w:r>
            <w:r w:rsidRPr="003E5BC5">
              <w:br/>
              <w:t>Analyzed:</w:t>
            </w:r>
            <w:r>
              <w:t>15</w:t>
            </w:r>
            <w:r w:rsidRPr="003E5BC5">
              <w:br/>
              <w:t>G1:7</w:t>
            </w:r>
            <w:r w:rsidRPr="003E5BC5">
              <w:br/>
              <w:t>G2:8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6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PCL-M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 &amp; Government</w:t>
            </w:r>
          </w:p>
        </w:tc>
      </w:tr>
    </w:tbl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Monson et al.,</w:t>
            </w:r>
            <w:r>
              <w:t xml:space="preserve"> </w:t>
            </w:r>
            <w:r w:rsidRPr="003E5BC5"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60</w:t>
            </w:r>
            <w:r w:rsidRPr="003E5BC5">
              <w:br/>
              <w:t>G1: 30</w:t>
            </w:r>
            <w:r w:rsidRPr="003E5BC5">
              <w:br/>
              <w:t>G2: 30</w:t>
            </w:r>
            <w:r w:rsidRPr="003E5BC5">
              <w:br/>
              <w:t>Analyzed: 60</w:t>
            </w:r>
            <w:r w:rsidRPr="003E5BC5">
              <w:br/>
              <w:t>G1: 30</w:t>
            </w:r>
            <w:r w:rsidRPr="003E5BC5">
              <w:br/>
              <w:t>G2: 30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sessions (twice weekly)</w:t>
            </w:r>
            <w:r w:rsidRPr="003E5BC5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Baseline, Posttreatment,</w:t>
            </w:r>
            <w:r w:rsidRPr="003E5BC5">
              <w:t xml:space="preserve"> 1</w:t>
            </w:r>
            <w:r>
              <w:t xml:space="preserve"> </w:t>
            </w:r>
            <w:r w:rsidRPr="003E5BC5">
              <w:t>m</w:t>
            </w:r>
            <w:r>
              <w:t>on</w:t>
            </w:r>
            <w:r w:rsidRPr="003E5BC5">
              <w:t xml:space="preserve">th 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Mueser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108</w:t>
            </w:r>
            <w:r w:rsidRPr="003E5BC5">
              <w:br/>
              <w:t>G1: 54</w:t>
            </w:r>
            <w:r w:rsidRPr="003E5BC5">
              <w:br/>
              <w:t>G2</w:t>
            </w:r>
            <w:r>
              <w:t>: 54</w:t>
            </w:r>
            <w:r>
              <w:br/>
              <w:t>Analyzed: 59</w:t>
            </w:r>
            <w:r>
              <w:br/>
              <w:t>G1: 32</w:t>
            </w:r>
            <w:r>
              <w:br/>
              <w:t>G2: 27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</w:t>
            </w:r>
            <w:r>
              <w:t xml:space="preserve"> to</w:t>
            </w:r>
            <w:r w:rsidRPr="003E5BC5">
              <w:t>16 sessions</w:t>
            </w:r>
            <w:r w:rsidRPr="003E5BC5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CAPS-Total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</w:t>
            </w:r>
            <w:r>
              <w:t xml:space="preserve"> mths, </w:t>
            </w:r>
            <w:r w:rsidRPr="003E5BC5">
              <w:t>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Default="00CE31AA" w:rsidP="001B30C5">
            <w:pPr>
              <w:pStyle w:val="TableText"/>
            </w:pPr>
            <w:r w:rsidRPr="00520523">
              <w:t>Nacasch</w:t>
            </w:r>
            <w:r>
              <w:t xml:space="preserve">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66</w:t>
            </w:r>
          </w:p>
          <w:p w:rsidR="00CE31AA" w:rsidRDefault="00CE31AA" w:rsidP="001B30C5">
            <w:pPr>
              <w:pStyle w:val="TableText"/>
            </w:pPr>
            <w:r>
              <w:t>Israel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Randomized:30</w:t>
            </w:r>
          </w:p>
          <w:p w:rsidR="00CE31AA" w:rsidRDefault="00CE31AA" w:rsidP="001B30C5">
            <w:pPr>
              <w:pStyle w:val="TableText"/>
            </w:pPr>
            <w:r>
              <w:t>G1: 15</w:t>
            </w:r>
          </w:p>
          <w:p w:rsidR="00CE31AA" w:rsidRDefault="00CE31AA" w:rsidP="001B30C5">
            <w:pPr>
              <w:pStyle w:val="TableText"/>
            </w:pPr>
            <w:r>
              <w:t>G2: 15</w:t>
            </w:r>
          </w:p>
          <w:p w:rsidR="00CE31AA" w:rsidRDefault="00CE31AA" w:rsidP="001B30C5">
            <w:pPr>
              <w:pStyle w:val="TableText"/>
            </w:pPr>
            <w:r>
              <w:t>Analyzed:30</w:t>
            </w:r>
          </w:p>
          <w:p w:rsidR="00CE31AA" w:rsidRDefault="00CE31AA" w:rsidP="001B30C5">
            <w:pPr>
              <w:pStyle w:val="TableText"/>
            </w:pPr>
            <w:r>
              <w:t>G1:15</w:t>
            </w:r>
          </w:p>
          <w:p w:rsidR="00CE31AA" w:rsidRPr="003E5BC5" w:rsidRDefault="00CE31AA" w:rsidP="001B30C5">
            <w:pPr>
              <w:pStyle w:val="TableText"/>
            </w:pPr>
            <w:r>
              <w:t>G2:15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 w:rsidRPr="00520523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>
              <w:t>9 to 15 weeks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PSS-I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12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NR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Neuner et al.,</w:t>
            </w:r>
            <w:r>
              <w:t xml:space="preserve"> </w:t>
            </w:r>
            <w:r w:rsidRPr="003E5BC5">
              <w:t>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Uganda &amp; Sudan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43</w:t>
            </w:r>
            <w:r w:rsidRPr="003E5BC5">
              <w:br/>
              <w:t>G1: 17</w:t>
            </w:r>
            <w:r w:rsidRPr="003E5BC5">
              <w:br/>
              <w:t>G2: 14</w:t>
            </w:r>
            <w:r w:rsidRPr="003E5BC5">
              <w:br/>
              <w:t>G3: 12</w:t>
            </w:r>
            <w:r w:rsidRPr="003E5BC5">
              <w:br/>
              <w:t>Analyzed: 43</w:t>
            </w:r>
            <w:r w:rsidRPr="003E5BC5">
              <w:br/>
              <w:t>G1: 17</w:t>
            </w:r>
            <w:r w:rsidRPr="003E5BC5">
              <w:br/>
              <w:t>G2: 14</w:t>
            </w:r>
            <w:r w:rsidRPr="003E5BC5">
              <w:br/>
              <w:t>G3: 12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Sudanese Refugees in a Ugandan refugee settlement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3 to 4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Posttraumatic Stress Diagnostic Scale 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4 mths, 1 yr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Neuner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Uganda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277</w:t>
            </w:r>
            <w:r w:rsidRPr="003E5BC5">
              <w:br/>
              <w:t>G1: 111</w:t>
            </w:r>
            <w:r w:rsidRPr="003E5BC5">
              <w:br/>
              <w:t>G2: 111</w:t>
            </w:r>
            <w:r w:rsidRPr="003E5BC5">
              <w:br/>
              <w:t>G3: 55</w:t>
            </w:r>
            <w:r w:rsidRPr="003E5BC5">
              <w:br/>
              <w:t>Analyzed: 277</w:t>
            </w:r>
            <w:r w:rsidRPr="003E5BC5">
              <w:br/>
              <w:t>G1: 111</w:t>
            </w:r>
            <w:r w:rsidRPr="003E5BC5">
              <w:br/>
              <w:t>G2: 111</w:t>
            </w:r>
            <w:r w:rsidRPr="003E5BC5">
              <w:br/>
              <w:t>G3: 55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Rwandan and Somalian refuges in a Ugandan refugee settlement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3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Posttraumatic Stress Diagnostic Scale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6</w:t>
            </w:r>
            <w:r>
              <w:t xml:space="preserve"> </w:t>
            </w:r>
            <w:r w:rsidRPr="003E5BC5">
              <w:t>mth</w:t>
            </w:r>
            <w:r>
              <w:t xml:space="preserve">s 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Neuner et al.,</w:t>
            </w:r>
            <w:r>
              <w:t xml:space="preserve"> </w:t>
            </w:r>
            <w:r w:rsidRPr="003E5BC5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Germany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32</w:t>
            </w:r>
            <w:r w:rsidRPr="003E5BC5">
              <w:br/>
              <w:t>G1: 16</w:t>
            </w:r>
            <w:r w:rsidRPr="003E5BC5">
              <w:br/>
              <w:t>G2: 16</w:t>
            </w:r>
            <w:r w:rsidRPr="003E5BC5">
              <w:br/>
              <w:t>Analyzed:</w:t>
            </w:r>
            <w:r>
              <w:t>32</w:t>
            </w:r>
            <w:r w:rsidRPr="003E5BC5">
              <w:br/>
              <w:t>G1: 16</w:t>
            </w:r>
            <w:r w:rsidRPr="003E5BC5">
              <w:br/>
              <w:t>G2: 16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Sessions were scheduled on a weekly or bi-weekly basis, with a median of 9 treatment sessions</w:t>
            </w:r>
            <w:r>
              <w:t>.</w:t>
            </w:r>
            <w:r w:rsidRPr="003E5BC5">
              <w:t xml:space="preserve"> Treatment was terminated at the discretion of the therapist, with a range of 5</w:t>
            </w:r>
            <w:r>
              <w:t xml:space="preserve"> to </w:t>
            </w:r>
            <w:r w:rsidRPr="003E5BC5">
              <w:t>17 sessions</w:t>
            </w:r>
            <w:r w:rsidRPr="003E5BC5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PDS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6</w:t>
            </w:r>
            <w:r>
              <w:t xml:space="preserve"> </w:t>
            </w:r>
            <w:r w:rsidRPr="003E5BC5">
              <w:t>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Default="00CE31AA" w:rsidP="001B30C5">
            <w:pPr>
              <w:pStyle w:val="TableText"/>
            </w:pPr>
            <w:r w:rsidRPr="0054139E">
              <w:t>Nijdam</w:t>
            </w:r>
            <w:r>
              <w:t xml:space="preserve">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70</w:t>
            </w:r>
          </w:p>
          <w:p w:rsidR="00CE31AA" w:rsidRPr="003E5BC5" w:rsidRDefault="00CE31AA" w:rsidP="001B30C5">
            <w:pPr>
              <w:pStyle w:val="TableText"/>
            </w:pPr>
            <w:r>
              <w:t>The Netherlands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Randomized:140</w:t>
            </w:r>
          </w:p>
          <w:p w:rsidR="00CE31AA" w:rsidRDefault="00CE31AA" w:rsidP="001B30C5">
            <w:pPr>
              <w:pStyle w:val="TableText"/>
            </w:pPr>
            <w:r>
              <w:t>G1: 70</w:t>
            </w:r>
          </w:p>
          <w:p w:rsidR="00CE31AA" w:rsidRDefault="00CE31AA" w:rsidP="001B30C5">
            <w:pPr>
              <w:pStyle w:val="TableText"/>
            </w:pPr>
            <w:r>
              <w:t>G2: 70</w:t>
            </w:r>
          </w:p>
          <w:p w:rsidR="00CE31AA" w:rsidRDefault="00CE31AA" w:rsidP="001B30C5">
            <w:pPr>
              <w:pStyle w:val="TableText"/>
            </w:pPr>
            <w:r>
              <w:t>Analyzed: 140</w:t>
            </w:r>
          </w:p>
          <w:p w:rsidR="00CE31AA" w:rsidRDefault="00CE31AA" w:rsidP="001B30C5">
            <w:pPr>
              <w:pStyle w:val="TableText"/>
            </w:pPr>
            <w:r>
              <w:t>G1:70</w:t>
            </w:r>
          </w:p>
          <w:p w:rsidR="00CE31AA" w:rsidRPr="003E5BC5" w:rsidRDefault="00CE31AA" w:rsidP="001B30C5">
            <w:pPr>
              <w:pStyle w:val="TableText"/>
            </w:pPr>
            <w:r>
              <w:t>G2:70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 w:rsidRPr="0054139E">
              <w:t>Outpat special MH</w:t>
            </w:r>
          </w:p>
          <w:p w:rsidR="00CE31AA" w:rsidRPr="003E5BC5" w:rsidRDefault="00CE31AA" w:rsidP="001B30C5">
            <w:pPr>
              <w:pStyle w:val="TableText"/>
            </w:pPr>
            <w:r>
              <w:t>17 wks</w:t>
            </w: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IES-R</w:t>
            </w:r>
          </w:p>
          <w:p w:rsidR="00CE31AA" w:rsidRPr="003E5BC5" w:rsidRDefault="00CE31AA" w:rsidP="001B30C5">
            <w:pPr>
              <w:pStyle w:val="TableText"/>
            </w:pPr>
            <w:r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Academic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Default="00CE31AA" w:rsidP="001B30C5">
            <w:pPr>
              <w:pStyle w:val="TableText"/>
            </w:pPr>
            <w:r>
              <w:t>Panahi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71</w:t>
            </w:r>
          </w:p>
          <w:p w:rsidR="00CE31AA" w:rsidRPr="003E5BC5" w:rsidRDefault="00CE31AA" w:rsidP="001B30C5">
            <w:pPr>
              <w:pStyle w:val="TableText"/>
            </w:pPr>
            <w:r>
              <w:t>Iran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>
              <w:t>Randomized:70</w:t>
            </w:r>
          </w:p>
          <w:p w:rsidR="00CE31AA" w:rsidRDefault="00CE31AA" w:rsidP="001B30C5">
            <w:pPr>
              <w:pStyle w:val="TableText"/>
            </w:pPr>
            <w:r>
              <w:t>G1: 35</w:t>
            </w:r>
          </w:p>
          <w:p w:rsidR="00CE31AA" w:rsidRDefault="00CE31AA" w:rsidP="001B30C5">
            <w:pPr>
              <w:pStyle w:val="TableText"/>
            </w:pPr>
            <w:r>
              <w:t>G2: 35</w:t>
            </w:r>
          </w:p>
          <w:p w:rsidR="00CE31AA" w:rsidRDefault="00CE31AA" w:rsidP="001B30C5">
            <w:pPr>
              <w:pStyle w:val="TableText"/>
            </w:pPr>
            <w:r>
              <w:t>Analyzed:</w:t>
            </w:r>
          </w:p>
          <w:p w:rsidR="00CE31AA" w:rsidRDefault="00CE31AA" w:rsidP="001B30C5">
            <w:pPr>
              <w:pStyle w:val="TableText"/>
            </w:pPr>
            <w:r>
              <w:t>G1: 35</w:t>
            </w:r>
          </w:p>
          <w:p w:rsidR="00CE31AA" w:rsidRPr="003E5BC5" w:rsidRDefault="00CE31AA" w:rsidP="001B30C5">
            <w:pPr>
              <w:pStyle w:val="TableText"/>
            </w:pPr>
            <w:r>
              <w:t>G2:35</w:t>
            </w:r>
          </w:p>
        </w:tc>
        <w:tc>
          <w:tcPr>
            <w:tcW w:w="2520" w:type="dxa"/>
          </w:tcPr>
          <w:p w:rsidR="00CE31AA" w:rsidRDefault="00CE31AA" w:rsidP="001B30C5">
            <w:pPr>
              <w:pStyle w:val="TableText"/>
            </w:pPr>
            <w:r w:rsidRPr="0054139E">
              <w:t>Outpat special MH</w:t>
            </w:r>
          </w:p>
          <w:p w:rsidR="00CE31AA" w:rsidRDefault="00CE31AA" w:rsidP="001B30C5">
            <w:pPr>
              <w:pStyle w:val="TableText"/>
            </w:pPr>
            <w:r>
              <w:t>10 wks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3060" w:type="dxa"/>
          </w:tcPr>
          <w:p w:rsidR="00CE31AA" w:rsidRDefault="00CE31AA" w:rsidP="001B30C5">
            <w:pPr>
              <w:pStyle w:val="TableText"/>
            </w:pPr>
            <w:r>
              <w:t>IES-R</w:t>
            </w:r>
          </w:p>
          <w:p w:rsidR="00CE31AA" w:rsidRPr="003E5BC5" w:rsidRDefault="00CE31AA" w:rsidP="001B30C5">
            <w:pPr>
              <w:pStyle w:val="TableText"/>
            </w:pPr>
            <w:r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>
              <w:t>Academic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Petrakis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Randomized:88</w:t>
            </w:r>
            <w:r w:rsidRPr="003E5BC5">
              <w:br/>
              <w:t>G1: 22</w:t>
            </w:r>
            <w:r w:rsidRPr="003E5BC5">
              <w:br/>
              <w:t>G2: 20</w:t>
            </w:r>
            <w:r w:rsidRPr="003E5BC5">
              <w:br/>
              <w:t>G3: 22</w:t>
            </w:r>
            <w:r w:rsidRPr="003E5BC5">
              <w:br/>
              <w:t>G4: 24</w:t>
            </w:r>
            <w:r w:rsidRPr="003E5BC5">
              <w:br/>
              <w:t>Analyzed: 88</w:t>
            </w:r>
            <w:r w:rsidRPr="003E5BC5">
              <w:br/>
              <w:t>G1: 22</w:t>
            </w:r>
            <w:r w:rsidRPr="003E5BC5">
              <w:br/>
              <w:t>G2: 20</w:t>
            </w:r>
            <w:r w:rsidRPr="003E5BC5">
              <w:br/>
              <w:t>G3: 22</w:t>
            </w:r>
            <w:r w:rsidRPr="003E5BC5">
              <w:br/>
              <w:t>G4: 24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Veterans </w:t>
            </w:r>
            <w:r>
              <w:t>from outpatient clinics and non</w:t>
            </w:r>
            <w:r w:rsidRPr="003E5BC5">
              <w:t xml:space="preserve">veterans outpatients from the community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Raskind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10</w:t>
            </w:r>
            <w:r w:rsidRPr="003E5BC5">
              <w:br/>
              <w:t>G1: 5</w:t>
            </w:r>
            <w:r w:rsidRPr="003E5BC5">
              <w:br/>
              <w:t>G2: 5</w:t>
            </w:r>
            <w:r w:rsidRPr="003E5BC5">
              <w:br/>
              <w:t>Analyzed:</w:t>
            </w:r>
            <w:r>
              <w:t>10</w:t>
            </w:r>
            <w:r w:rsidRPr="003E5BC5">
              <w:br/>
              <w:t>G1: 5</w:t>
            </w:r>
            <w:r w:rsidRPr="003E5BC5">
              <w:br/>
              <w:t>G2: 5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20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 “Recurrent Distressing Dreams Scale”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</w:tbl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Raskind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40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Analyzed: 34</w:t>
            </w:r>
            <w:r w:rsidRPr="003E5BC5">
              <w:br/>
              <w:t>G1: 17</w:t>
            </w:r>
            <w:r w:rsidRPr="003E5BC5">
              <w:br/>
              <w:t>G2: 17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 "Recurrent Distressing Dreams &amp; PSQI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Reich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21</w:t>
            </w:r>
            <w:r w:rsidRPr="003E5BC5">
              <w:br/>
              <w:t>G1: 12</w:t>
            </w:r>
            <w:r w:rsidRPr="003E5BC5">
              <w:br/>
              <w:t>G2: 9</w:t>
            </w:r>
            <w:r w:rsidRPr="003E5BC5">
              <w:br/>
              <w:t>Analyzed: 21</w:t>
            </w:r>
            <w:r w:rsidRPr="003E5BC5">
              <w:br/>
              <w:t>G1: 12</w:t>
            </w:r>
            <w:r w:rsidRPr="003E5BC5">
              <w:br/>
              <w:t>G2: 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CAPS-1 and CAPS-2 </w:t>
            </w:r>
          </w:p>
          <w:p w:rsidR="00CE31AA" w:rsidRPr="003E5BC5" w:rsidRDefault="00CE31AA" w:rsidP="001B30C5">
            <w:pPr>
              <w:pStyle w:val="TableText"/>
            </w:pPr>
          </w:p>
          <w:p w:rsidR="00CE31AA" w:rsidRPr="003E5BC5" w:rsidRDefault="00CE31AA" w:rsidP="001B30C5">
            <w:pPr>
              <w:pStyle w:val="TableText"/>
            </w:pPr>
            <w:r w:rsidRPr="003E5BC5">
              <w:t>Both at baseline and at 1</w:t>
            </w:r>
            <w:r>
              <w:t xml:space="preserve"> wk</w:t>
            </w:r>
            <w:r w:rsidRPr="003E5BC5">
              <w:t>, 2</w:t>
            </w:r>
            <w:r>
              <w:t xml:space="preserve"> wks</w:t>
            </w:r>
            <w:r w:rsidRPr="003E5BC5">
              <w:t>, 4</w:t>
            </w:r>
            <w:r>
              <w:t xml:space="preserve"> wks</w:t>
            </w:r>
            <w:r w:rsidRPr="003E5BC5">
              <w:t>, 8</w:t>
            </w:r>
            <w:r>
              <w:t xml:space="preserve"> wks</w:t>
            </w:r>
            <w:r w:rsidRPr="003E5BC5">
              <w:t>; CAPS-1 readministered at 8</w:t>
            </w:r>
            <w:r>
              <w:t xml:space="preserve"> wks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Resick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76</w:t>
            </w:r>
          </w:p>
          <w:p w:rsidR="00CE31AA" w:rsidRDefault="00CE31AA" w:rsidP="001B30C5">
            <w:pPr>
              <w:pStyle w:val="TableText"/>
            </w:pPr>
            <w:r w:rsidRPr="003E5BC5">
              <w:t>Resick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77</w:t>
            </w:r>
          </w:p>
          <w:p w:rsidR="00CE31AA" w:rsidRPr="003E5BC5" w:rsidRDefault="00CE31AA" w:rsidP="001B30C5">
            <w:pPr>
              <w:pStyle w:val="TableText"/>
            </w:pPr>
            <w:r>
              <w:t>Resick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 w:rsidRPr="003E5BC5">
              <w:t>Randomized: 181</w:t>
            </w:r>
            <w:r w:rsidRPr="003E5BC5">
              <w:br/>
              <w:t>G1: NR</w:t>
            </w:r>
            <w:r w:rsidRPr="003E5BC5">
              <w:br/>
              <w:t xml:space="preserve">G2: NR </w:t>
            </w:r>
            <w:r w:rsidRPr="003E5BC5">
              <w:br/>
              <w:t xml:space="preserve">G3: NR </w:t>
            </w:r>
            <w:r w:rsidRPr="003E5BC5">
              <w:br/>
              <w:t>Analyzed: 171</w:t>
            </w:r>
            <w:r w:rsidRPr="003E5BC5">
              <w:br/>
              <w:t>G1: 62</w:t>
            </w:r>
            <w:r w:rsidRPr="003E5BC5">
              <w:br/>
              <w:t>G2: 62</w:t>
            </w:r>
            <w:r>
              <w:t xml:space="preserve">   </w:t>
            </w:r>
            <w:r w:rsidRPr="003E5BC5">
              <w:br/>
              <w:t>G3: 47</w:t>
            </w:r>
          </w:p>
          <w:p w:rsidR="00CE31AA" w:rsidRDefault="00CE31AA" w:rsidP="001B30C5">
            <w:pPr>
              <w:pStyle w:val="TableText"/>
            </w:pPr>
            <w:r>
              <w:t>Avaliable for LTFU: 126</w:t>
            </w:r>
          </w:p>
          <w:p w:rsidR="00CE31AA" w:rsidRDefault="00CE31AA" w:rsidP="001B30C5">
            <w:pPr>
              <w:pStyle w:val="TableText"/>
            </w:pPr>
            <w:r>
              <w:t>G1: 63</w:t>
            </w:r>
          </w:p>
          <w:p w:rsidR="00CE31AA" w:rsidRPr="003E5BC5" w:rsidRDefault="00CE31AA" w:rsidP="001B30C5">
            <w:pPr>
              <w:pStyle w:val="TableText"/>
            </w:pPr>
            <w:r>
              <w:t>G2: 63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NR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 xml:space="preserve">6 wks 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</w:t>
            </w:r>
            <w:r>
              <w:t xml:space="preserve"> </w:t>
            </w:r>
            <w:r w:rsidRPr="003E5BC5">
              <w:t>3</w:t>
            </w:r>
            <w:r>
              <w:t xml:space="preserve"> mths, </w:t>
            </w:r>
            <w:r w:rsidRPr="003E5BC5">
              <w:t>9 mths</w:t>
            </w:r>
            <w:r>
              <w:t>, 5 to 10 years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Rothbaum et al., 1997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21</w:t>
            </w:r>
            <w:r w:rsidRPr="003E5BC5">
              <w:br/>
              <w:t>G1:</w:t>
            </w:r>
            <w:r>
              <w:t xml:space="preserve"> </w:t>
            </w:r>
            <w:r w:rsidRPr="003E5BC5">
              <w:t>Unclear</w:t>
            </w:r>
            <w:r w:rsidRPr="003E5BC5">
              <w:br/>
              <w:t>G2: Unclear</w:t>
            </w:r>
            <w:r w:rsidRPr="003E5BC5">
              <w:br/>
              <w:t>Analyzed:</w:t>
            </w:r>
            <w:r>
              <w:t>18</w:t>
            </w:r>
            <w:r w:rsidRPr="003E5BC5">
              <w:br/>
              <w:t>G1: 10</w:t>
            </w:r>
            <w:r w:rsidRPr="003E5BC5">
              <w:br/>
              <w:t>G2: 8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4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PSS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Academic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noWrap/>
          </w:tcPr>
          <w:p w:rsidR="00CE31AA" w:rsidRPr="003E5BC5" w:rsidRDefault="00CE31AA" w:rsidP="001B30C5">
            <w:pPr>
              <w:pStyle w:val="TableText"/>
            </w:pPr>
            <w:r w:rsidRPr="003E5BC5">
              <w:t>Rothbaum et al.,</w:t>
            </w:r>
            <w:r>
              <w:t xml:space="preserve"> </w:t>
            </w:r>
            <w:r w:rsidRPr="003E5BC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72</w:t>
            </w:r>
            <w:r w:rsidRPr="003E5BC5">
              <w:br/>
              <w:t>G1: 24</w:t>
            </w:r>
            <w:r w:rsidRPr="003E5BC5">
              <w:br/>
              <w:t>G2: 26</w:t>
            </w:r>
            <w:r w:rsidRPr="003E5BC5">
              <w:br/>
              <w:t>G3: 24</w:t>
            </w:r>
            <w:r w:rsidRPr="003E5BC5">
              <w:br/>
              <w:t>Analyzed:</w:t>
            </w:r>
            <w:r>
              <w:t>60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G3: 20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4.5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6</w:t>
            </w:r>
            <w:r>
              <w:t xml:space="preserve">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Rothbaum et al.,</w:t>
            </w:r>
            <w:r>
              <w:t xml:space="preserve"> </w:t>
            </w:r>
            <w:r w:rsidRPr="003E5BC5"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65</w:t>
            </w:r>
            <w:r w:rsidRPr="003E5BC5">
              <w:br/>
              <w:t>G1:</w:t>
            </w:r>
            <w:r>
              <w:t xml:space="preserve"> </w:t>
            </w:r>
            <w:r w:rsidRPr="003E5BC5">
              <w:t>34</w:t>
            </w:r>
            <w:r w:rsidRPr="003E5BC5">
              <w:br/>
              <w:t>G2:</w:t>
            </w:r>
            <w:r>
              <w:t xml:space="preserve"> </w:t>
            </w:r>
            <w:r w:rsidRPr="003E5BC5">
              <w:t>31</w:t>
            </w:r>
            <w:r w:rsidRPr="003E5BC5">
              <w:br/>
              <w:t>Analyzed: 65</w:t>
            </w:r>
            <w:r w:rsidRPr="003E5BC5">
              <w:br/>
              <w:t>G1: 34</w:t>
            </w:r>
            <w:r w:rsidRPr="003E5BC5">
              <w:br/>
              <w:t>G2: 31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Default="00CE31AA" w:rsidP="001B30C5">
            <w:pPr>
              <w:pStyle w:val="TableText"/>
            </w:pPr>
            <w:r w:rsidRPr="003E5BC5">
              <w:t>6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SI-PTSD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</w:t>
            </w:r>
            <w:r>
              <w:t>t</w:t>
            </w:r>
            <w:r w:rsidRPr="003E5BC5">
              <w:t>ment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Schneier et al.,</w:t>
            </w:r>
            <w:r>
              <w:t xml:space="preserve"> </w:t>
            </w:r>
            <w:r w:rsidRPr="003E5BC5">
              <w:t>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37</w:t>
            </w:r>
            <w:r w:rsidRPr="003E5BC5">
              <w:br/>
              <w:t>G1: 19</w:t>
            </w:r>
            <w:r w:rsidRPr="003E5BC5">
              <w:br/>
              <w:t>G2: 18</w:t>
            </w:r>
            <w:r w:rsidRPr="003E5BC5">
              <w:br/>
              <w:t>Analyzed:</w:t>
            </w:r>
            <w:r>
              <w:t>37</w:t>
            </w:r>
            <w:r w:rsidRPr="003E5BC5">
              <w:br/>
              <w:t>G1:19</w:t>
            </w:r>
            <w:r w:rsidRPr="003E5BC5">
              <w:br/>
              <w:t xml:space="preserve">G2:18 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Schnurr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360</w:t>
            </w:r>
            <w:r w:rsidRPr="003E5BC5">
              <w:br/>
              <w:t>G1: 180</w:t>
            </w:r>
            <w:r w:rsidRPr="003E5BC5">
              <w:br/>
              <w:t>G2: 180</w:t>
            </w:r>
            <w:r w:rsidRPr="003E5BC5">
              <w:br/>
              <w:t>Analyzed: 325</w:t>
            </w:r>
            <w:r w:rsidRPr="003E5BC5">
              <w:br/>
              <w:t>G1: 162</w:t>
            </w:r>
            <w:r w:rsidRPr="003E5BC5">
              <w:br/>
              <w:t>G2: 163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Default="00CE31AA" w:rsidP="001B30C5">
            <w:pPr>
              <w:pStyle w:val="TableText"/>
            </w:pPr>
            <w:r w:rsidRPr="003E5BC5">
              <w:t>30 wks active treatment</w:t>
            </w:r>
            <w:r>
              <w:t xml:space="preserve"> </w:t>
            </w:r>
            <w:r w:rsidRPr="003E5BC5">
              <w:t xml:space="preserve">and 5 subsequent </w:t>
            </w:r>
            <w:r>
              <w:t>monthly</w:t>
            </w:r>
            <w:r w:rsidRPr="003E5BC5">
              <w:t xml:space="preserve"> booster sessions (12 mths total)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</w:t>
            </w:r>
            <w:r>
              <w:t xml:space="preserve"> </w:t>
            </w:r>
            <w:r w:rsidRPr="003E5BC5">
              <w:t>at t</w:t>
            </w:r>
            <w:r>
              <w:t>he end of the booster sessions; 12 mths, 18 mths,</w:t>
            </w:r>
            <w:r w:rsidRPr="003E5BC5">
              <w:t xml:space="preserve"> 24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Schnurr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284</w:t>
            </w:r>
            <w:r w:rsidRPr="003E5BC5">
              <w:br/>
              <w:t>G1: 141</w:t>
            </w:r>
            <w:r w:rsidRPr="003E5BC5">
              <w:br/>
              <w:t>G2: 143</w:t>
            </w:r>
            <w:r w:rsidRPr="003E5BC5">
              <w:br/>
              <w:t>Analyzed: 284</w:t>
            </w:r>
            <w:r w:rsidRPr="003E5BC5">
              <w:br/>
              <w:t>G1: 141</w:t>
            </w:r>
            <w:r w:rsidRPr="003E5BC5">
              <w:br/>
              <w:t>G2: 143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</w:t>
            </w:r>
            <w:r>
              <w:t xml:space="preserve"> mths, 6</w:t>
            </w:r>
            <w:r w:rsidRPr="003E5BC5">
              <w:t xml:space="preserve">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Schnyder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Switzerland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30</w:t>
            </w:r>
            <w:r w:rsidRPr="003E5BC5">
              <w:br/>
              <w:t>G1: 16</w:t>
            </w:r>
            <w:r w:rsidRPr="003E5BC5">
              <w:br/>
              <w:t>G2: 14</w:t>
            </w:r>
            <w:r w:rsidRPr="003E5BC5">
              <w:br/>
              <w:t>Analyzed: 30</w:t>
            </w:r>
            <w:r w:rsidRPr="003E5BC5">
              <w:br/>
              <w:t>G1: 16</w:t>
            </w:r>
            <w:r w:rsidRPr="003E5BC5">
              <w:br/>
              <w:t>G2: 14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NR</w:t>
            </w:r>
          </w:p>
          <w:p w:rsidR="00CE31AA" w:rsidRDefault="00CE31AA" w:rsidP="001B30C5">
            <w:pPr>
              <w:pStyle w:val="TableText"/>
            </w:pPr>
            <w:r w:rsidRPr="003E5BC5">
              <w:t>16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6</w:t>
            </w:r>
            <w:r w:rsidRPr="003E5BC5">
              <w:t xml:space="preserve">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  <w:r>
              <w:t xml:space="preserve"> </w:t>
            </w:r>
            <w:r w:rsidRPr="003E5BC5">
              <w:t>&amp; Academic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Simon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25</w:t>
            </w:r>
            <w:r w:rsidRPr="003E5BC5">
              <w:br/>
              <w:t>G1: 11</w:t>
            </w:r>
            <w:r w:rsidRPr="003E5BC5">
              <w:br/>
              <w:t>G2: 14</w:t>
            </w:r>
            <w:r w:rsidRPr="003E5BC5">
              <w:br/>
              <w:t>Analyzed: 23</w:t>
            </w:r>
            <w:r w:rsidRPr="003E5BC5">
              <w:br/>
              <w:t>G1: 9</w:t>
            </w:r>
            <w:r w:rsidRPr="003E5BC5">
              <w:br/>
              <w:t>G2: 14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PC</w:t>
            </w:r>
          </w:p>
          <w:p w:rsidR="00CE31AA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SPRINT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</w:tbl>
    <w:p w:rsidR="00CE31AA" w:rsidRDefault="00CE31AA" w:rsidP="00CE31AA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Spence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Australia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44</w:t>
            </w:r>
            <w:r w:rsidRPr="003E5BC5">
              <w:br/>
              <w:t>G1: 23</w:t>
            </w:r>
            <w:r w:rsidRPr="003E5BC5">
              <w:br/>
              <w:t>G2: 21</w:t>
            </w:r>
            <w:r w:rsidRPr="003E5BC5">
              <w:br/>
              <w:t>Analyzed:</w:t>
            </w:r>
            <w:r>
              <w:t>42</w:t>
            </w:r>
            <w:r w:rsidRPr="003E5BC5">
              <w:br/>
              <w:t>G1: 23</w:t>
            </w:r>
            <w:r w:rsidRPr="003E5BC5">
              <w:br/>
              <w:t>G2:19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Community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PCL-C</w:t>
            </w:r>
          </w:p>
          <w:p w:rsidR="00CE31AA" w:rsidRPr="003E5BC5" w:rsidRDefault="00CE31AA" w:rsidP="001B30C5">
            <w:pPr>
              <w:pStyle w:val="TableText"/>
            </w:pPr>
            <w:r>
              <w:t>Baseline, posttreatment, 3</w:t>
            </w:r>
            <w:r w:rsidRPr="003E5BC5">
              <w:t>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Academic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Stein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</w:t>
            </w:r>
            <w:r>
              <w:t>19</w:t>
            </w:r>
            <w:r w:rsidRPr="003E5BC5">
              <w:t xml:space="preserve"> </w:t>
            </w:r>
            <w:r w:rsidRPr="003E5BC5">
              <w:br/>
              <w:t>G1: 10</w:t>
            </w:r>
            <w:r w:rsidRPr="003E5BC5">
              <w:br/>
              <w:t>G2: 9</w:t>
            </w:r>
            <w:r w:rsidRPr="003E5BC5">
              <w:br/>
              <w:t>Analyzed:</w:t>
            </w:r>
            <w:r>
              <w:t>19</w:t>
            </w:r>
            <w:r w:rsidRPr="003E5BC5">
              <w:br/>
              <w:t>G1: 10</w:t>
            </w:r>
            <w:r w:rsidRPr="003E5BC5">
              <w:br/>
              <w:t>G2: 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 med center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Tarrier et al.,</w:t>
            </w:r>
            <w:r>
              <w:t xml:space="preserve"> </w:t>
            </w:r>
            <w:r w:rsidRPr="003E5BC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Tarrier et al.,</w:t>
            </w:r>
            <w:r>
              <w:t xml:space="preserve"> </w:t>
            </w:r>
            <w:r w:rsidRPr="003E5BC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England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72</w:t>
            </w:r>
            <w:r w:rsidRPr="003E5BC5">
              <w:br/>
              <w:t>G1: 35</w:t>
            </w:r>
            <w:r w:rsidRPr="003E5BC5">
              <w:br/>
              <w:t>G2: 37</w:t>
            </w:r>
            <w:r w:rsidRPr="003E5BC5">
              <w:br/>
              <w:t xml:space="preserve">Analyzed : 62 </w:t>
            </w:r>
            <w:r w:rsidRPr="003E5BC5">
              <w:br/>
              <w:t>G1: 29</w:t>
            </w:r>
            <w:r w:rsidRPr="003E5BC5">
              <w:br/>
              <w:t>G2: 33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Referred from primary, secondary, &amp; voluntary health services - Outpatient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16 sessions (over 112 days)</w:t>
            </w:r>
            <w:r w:rsidRPr="003E5BC5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CAPS, Penn Inventory, &amp; IES </w:t>
            </w:r>
          </w:p>
          <w:p w:rsidR="00CE31AA" w:rsidRPr="003E5BC5" w:rsidRDefault="00CE31AA" w:rsidP="001B30C5">
            <w:pPr>
              <w:pStyle w:val="TableText"/>
            </w:pPr>
            <w:r>
              <w:t xml:space="preserve">Baseline, Posttreatment, </w:t>
            </w:r>
            <w:r w:rsidRPr="003E5BC5">
              <w:t>6</w:t>
            </w:r>
            <w:r>
              <w:t xml:space="preserve"> </w:t>
            </w:r>
            <w:r w:rsidRPr="003E5BC5">
              <w:t>mths</w:t>
            </w:r>
            <w:r>
              <w:t>, 12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Taylor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Canada</w:t>
            </w:r>
          </w:p>
        </w:tc>
        <w:tc>
          <w:tcPr>
            <w:tcW w:w="2879" w:type="dxa"/>
          </w:tcPr>
          <w:p w:rsidR="00CE31AA" w:rsidRDefault="00CE31AA" w:rsidP="001B30C5">
            <w:pPr>
              <w:pStyle w:val="TableText"/>
            </w:pPr>
            <w:r w:rsidRPr="003E5BC5">
              <w:t>Randomized:</w:t>
            </w:r>
            <w:r>
              <w:t>60</w:t>
            </w:r>
            <w:r w:rsidRPr="003E5BC5">
              <w:br/>
              <w:t>G1: 19</w:t>
            </w:r>
            <w:r w:rsidRPr="003E5BC5">
              <w:br/>
              <w:t>G2: 22</w:t>
            </w:r>
            <w:r>
              <w:t xml:space="preserve">   </w:t>
            </w:r>
          </w:p>
          <w:p w:rsidR="00CE31AA" w:rsidRDefault="00CE31AA" w:rsidP="001B30C5">
            <w:pPr>
              <w:pStyle w:val="TableText"/>
            </w:pPr>
            <w:r w:rsidRPr="003E5BC5">
              <w:t>G3: 19</w:t>
            </w:r>
            <w:r w:rsidRPr="003E5BC5">
              <w:br/>
              <w:t>Analyzed:</w:t>
            </w:r>
            <w:r>
              <w:t>45</w:t>
            </w:r>
            <w:r w:rsidRPr="003E5BC5">
              <w:br/>
              <w:t>G1: 15</w:t>
            </w:r>
            <w:r w:rsidRPr="003E5BC5">
              <w:br/>
              <w:t>G2: 15</w:t>
            </w:r>
            <w:r>
              <w:t xml:space="preserve">  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G3: 15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</w:t>
            </w:r>
            <w:r>
              <w:t>ttreatment, 1 month, 3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Tucker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 and Canada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323</w:t>
            </w:r>
            <w:r w:rsidRPr="003E5BC5">
              <w:br/>
              <w:t>G1: 163</w:t>
            </w:r>
            <w:r w:rsidRPr="003E5BC5">
              <w:br/>
              <w:t>G2: 160</w:t>
            </w:r>
            <w:r w:rsidRPr="003E5BC5">
              <w:br/>
              <w:t>Analyzed: 307</w:t>
            </w:r>
            <w:r w:rsidRPr="003E5BC5">
              <w:br/>
              <w:t>G1: 151</w:t>
            </w:r>
            <w:r w:rsidRPr="003E5BC5">
              <w:br/>
              <w:t>G2: 156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Other</w:t>
            </w:r>
            <w:r>
              <w:t>–</w:t>
            </w:r>
            <w:r w:rsidRPr="003E5BC5">
              <w:t>Outpatient</w:t>
            </w:r>
          </w:p>
          <w:p w:rsidR="00CE31AA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CAPS-2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</w:t>
            </w:r>
            <w:r>
              <w:t>t</w:t>
            </w:r>
            <w:r w:rsidRPr="003E5BC5">
              <w:t>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Tucker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Tucker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59</w:t>
            </w:r>
            <w:r w:rsidRPr="003E5BC5">
              <w:br/>
              <w:t>G1:</w:t>
            </w:r>
            <w:r>
              <w:t xml:space="preserve"> </w:t>
            </w:r>
            <w:r w:rsidRPr="003E5BC5">
              <w:t>25</w:t>
            </w:r>
            <w:r w:rsidRPr="003E5BC5">
              <w:br/>
              <w:t>G2:</w:t>
            </w:r>
            <w:r>
              <w:t xml:space="preserve"> </w:t>
            </w:r>
            <w:r w:rsidRPr="003E5BC5">
              <w:t>23</w:t>
            </w:r>
            <w:r w:rsidRPr="003E5BC5">
              <w:br/>
              <w:t>G3: 1</w:t>
            </w:r>
            <w:r>
              <w:t>0</w:t>
            </w:r>
            <w:r>
              <w:br/>
              <w:t>Analyzed: 58</w:t>
            </w:r>
            <w:r>
              <w:br/>
              <w:t>G1: unclear</w:t>
            </w:r>
            <w:r>
              <w:br/>
              <w:t xml:space="preserve">G2: </w:t>
            </w:r>
            <w:r w:rsidRPr="003E5BC5">
              <w:t>unclear</w:t>
            </w:r>
            <w:r w:rsidRPr="003E5BC5">
              <w:br/>
              <w:t>G3: unclear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</w:tbl>
    <w:p w:rsidR="00CE31AA" w:rsidRPr="003E5BC5" w:rsidRDefault="00CE31AA" w:rsidP="00CE31AA">
      <w:pPr>
        <w:pStyle w:val="TableTitlecontinued"/>
      </w:pPr>
      <w:r>
        <w:lastRenderedPageBreak/>
        <w:t xml:space="preserve">Table </w:t>
      </w:r>
      <w:r w:rsidRPr="00F7761C">
        <w:rPr>
          <w:rFonts w:cs="Arial"/>
          <w:bCs/>
        </w:rPr>
        <w:t>D-</w:t>
      </w:r>
      <w:r>
        <w:t>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Tucker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95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40</w:t>
            </w:r>
            <w:r w:rsidRPr="003E5BC5">
              <w:br/>
              <w:t>G1: 20</w:t>
            </w:r>
            <w:r w:rsidRPr="003E5BC5">
              <w:br/>
              <w:t>G2: 20</w:t>
            </w:r>
            <w:r w:rsidRPr="003E5BC5">
              <w:br/>
              <w:t>Analyzed:</w:t>
            </w:r>
            <w:r>
              <w:t>38</w:t>
            </w:r>
            <w:r w:rsidRPr="003E5BC5">
              <w:br/>
              <w:t>G1: 19</w:t>
            </w:r>
            <w:r w:rsidRPr="003E5BC5">
              <w:br/>
              <w:t>G2: 19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van der Kolk et al.,</w:t>
            </w:r>
            <w:r>
              <w:t xml:space="preserve"> </w:t>
            </w:r>
            <w:r w:rsidRPr="003E5BC5">
              <w:t>1994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96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64</w:t>
            </w:r>
            <w:r w:rsidRPr="003E5BC5">
              <w:br/>
              <w:t>G1: 33</w:t>
            </w:r>
            <w:r w:rsidRPr="003E5BC5">
              <w:br/>
              <w:t>G2: 31</w:t>
            </w:r>
            <w:r w:rsidRPr="003E5BC5">
              <w:br/>
              <w:t>Analyzed: 47</w:t>
            </w:r>
            <w:r w:rsidRPr="003E5BC5">
              <w:br/>
              <w:t>G1: 21</w:t>
            </w:r>
            <w:r w:rsidRPr="003E5BC5">
              <w:br/>
              <w:t>G2:</w:t>
            </w:r>
            <w:r>
              <w:t xml:space="preserve"> </w:t>
            </w:r>
            <w:r w:rsidRPr="003E5BC5">
              <w:t>27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>
              <w:t>Hospital Trauma Clinic &amp; VA Outpatient Clinic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5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van der Kolk et al.,</w:t>
            </w:r>
            <w:r>
              <w:t xml:space="preserve"> </w:t>
            </w:r>
            <w:r w:rsidRPr="003E5BC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97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88</w:t>
            </w:r>
            <w:r w:rsidRPr="003E5BC5">
              <w:br/>
              <w:t>G1: 29</w:t>
            </w:r>
            <w:r w:rsidRPr="003E5BC5">
              <w:br/>
              <w:t>G2: 30</w:t>
            </w:r>
            <w:r w:rsidRPr="003E5BC5">
              <w:br/>
              <w:t>G3: 29</w:t>
            </w:r>
            <w:r w:rsidRPr="003E5BC5">
              <w:br/>
              <w:t>Analyzed: 88</w:t>
            </w:r>
            <w:r w:rsidRPr="003E5BC5">
              <w:br/>
              <w:t>G1: 29</w:t>
            </w:r>
            <w:r w:rsidRPr="003E5BC5">
              <w:br/>
              <w:t>G2: 30</w:t>
            </w:r>
            <w:r w:rsidRPr="003E5BC5">
              <w:br/>
              <w:t>G3: 29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6</w:t>
            </w:r>
            <w:r>
              <w:t xml:space="preserve"> </w:t>
            </w:r>
            <w:r w:rsidRPr="003E5BC5">
              <w:t>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van Emmerik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98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Netherlands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Randomized:125</w:t>
            </w:r>
            <w:r w:rsidRPr="003E5BC5">
              <w:br/>
              <w:t>G1: 41</w:t>
            </w:r>
            <w:r w:rsidRPr="003E5BC5">
              <w:br/>
              <w:t>G2: 44</w:t>
            </w:r>
            <w:r w:rsidRPr="003E5BC5">
              <w:br/>
              <w:t>G3:40</w:t>
            </w:r>
            <w:r w:rsidRPr="003E5BC5">
              <w:br/>
              <w:t>Analyzed:125</w:t>
            </w:r>
            <w:r w:rsidRPr="003E5BC5">
              <w:br/>
              <w:t>G1:41</w:t>
            </w:r>
            <w:r w:rsidRPr="003E5BC5">
              <w:br/>
              <w:t>G2:44</w:t>
            </w:r>
            <w:r w:rsidRPr="003E5BC5">
              <w:br/>
              <w:t>G3:40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5 sessions (Overall</w:t>
            </w:r>
            <w:r>
              <w:t xml:space="preserve"> </w:t>
            </w:r>
            <w:r w:rsidRPr="003E5BC5">
              <w:t>Mean 119.49 days)</w:t>
            </w:r>
            <w:r w:rsidRPr="00485C4D">
              <w:rPr>
                <w:vertAlign w:val="superscript"/>
              </w:rPr>
              <w:t>a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IES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follow-up time varied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Yeh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Brazil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Randomized:35</w:t>
            </w:r>
            <w:r w:rsidRPr="003E5BC5">
              <w:br/>
              <w:t>G1: 17</w:t>
            </w:r>
            <w:r w:rsidRPr="003E5BC5">
              <w:br/>
              <w:t>G2: 18</w:t>
            </w:r>
            <w:r w:rsidRPr="003E5BC5">
              <w:br/>
              <w:t>Analyzed: 31</w:t>
            </w:r>
            <w:r w:rsidRPr="003E5BC5">
              <w:br/>
              <w:t>G1: 17</w:t>
            </w:r>
            <w:r w:rsidRPr="003E5BC5">
              <w:br/>
              <w:t>G2: 14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Outpatient special MH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12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 xml:space="preserve">CAPS 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Foundation/non-profit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D-1</w:t>
      </w:r>
      <w:r w:rsidRPr="003E5BC5">
        <w:t>. Characteristics of included randomized trials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819"/>
        <w:gridCol w:w="2879"/>
        <w:gridCol w:w="2520"/>
        <w:gridCol w:w="3060"/>
        <w:gridCol w:w="2700"/>
      </w:tblGrid>
      <w:tr w:rsidR="00CE31AA" w:rsidRPr="003E5BC5" w:rsidTr="001B30C5">
        <w:trPr>
          <w:cnfStyle w:val="100000000000"/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Author, Year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>
              <w:t>Country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Group Sample Sizes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Setting</w:t>
            </w:r>
          </w:p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Study Duration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Primary Outcome</w:t>
            </w:r>
            <w:r w:rsidRPr="003E5BC5">
              <w:br/>
              <w:t>&amp; Timing of</w:t>
            </w:r>
            <w:r w:rsidRPr="003E5BC5">
              <w:br/>
              <w:t>Assessment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  <w:rPr>
                <w:b w:val="0"/>
              </w:rPr>
            </w:pPr>
            <w:r w:rsidRPr="003E5BC5">
              <w:t>Funding</w:t>
            </w:r>
            <w:r w:rsidRPr="003E5BC5">
              <w:br/>
              <w:t>Source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Zlotnick et al., 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100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United States</w:t>
            </w:r>
          </w:p>
        </w:tc>
        <w:tc>
          <w:tcPr>
            <w:tcW w:w="2879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Randomized: 49</w:t>
            </w:r>
            <w:r w:rsidRPr="003E5BC5">
              <w:br/>
              <w:t>G1: 27</w:t>
            </w:r>
            <w:r w:rsidRPr="003E5BC5">
              <w:br/>
              <w:t>G2: 22</w:t>
            </w:r>
            <w:r w:rsidRPr="003E5BC5">
              <w:br/>
              <w:t>Analyzed: 44</w:t>
            </w:r>
            <w:r w:rsidRPr="003E5BC5">
              <w:br/>
              <w:t>G1: 23</w:t>
            </w:r>
            <w:r w:rsidRPr="003E5BC5">
              <w:br/>
              <w:t>G2: 21</w:t>
            </w:r>
          </w:p>
        </w:tc>
        <w:tc>
          <w:tcPr>
            <w:tcW w:w="252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Prison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6 to 8 wks</w:t>
            </w:r>
          </w:p>
        </w:tc>
        <w:tc>
          <w:tcPr>
            <w:tcW w:w="306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CAPS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Baseline, Posttreatment, 3</w:t>
            </w:r>
            <w:r>
              <w:t xml:space="preserve"> mths</w:t>
            </w:r>
            <w:r w:rsidRPr="003E5BC5">
              <w:t>, 6 mths</w:t>
            </w:r>
          </w:p>
        </w:tc>
        <w:tc>
          <w:tcPr>
            <w:tcW w:w="2700" w:type="dxa"/>
          </w:tcPr>
          <w:p w:rsidR="00CE31AA" w:rsidRPr="003E5BC5" w:rsidRDefault="00CE31AA" w:rsidP="001B30C5">
            <w:pPr>
              <w:pStyle w:val="TableText"/>
            </w:pPr>
            <w:r w:rsidRPr="003E5BC5">
              <w:t>Government</w:t>
            </w:r>
          </w:p>
        </w:tc>
      </w:tr>
      <w:tr w:rsidR="00CE31AA" w:rsidRPr="003E5BC5" w:rsidTr="001B30C5">
        <w:trPr>
          <w:trHeight w:val="20"/>
        </w:trPr>
        <w:tc>
          <w:tcPr>
            <w:tcW w:w="181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Zohar et al.,</w:t>
            </w:r>
            <w:r>
              <w:t xml:space="preserve"> </w:t>
            </w:r>
            <w:r w:rsidRPr="003E5BC5">
              <w:t>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101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Israel</w:t>
            </w:r>
          </w:p>
        </w:tc>
        <w:tc>
          <w:tcPr>
            <w:tcW w:w="2879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Randomized: Unclear</w:t>
            </w:r>
            <w:r w:rsidRPr="003E5BC5">
              <w:br/>
              <w:t>G1: NR</w:t>
            </w:r>
            <w:r w:rsidRPr="003E5BC5">
              <w:br/>
              <w:t>G2: NR</w:t>
            </w:r>
            <w:r w:rsidRPr="003E5BC5">
              <w:br/>
              <w:t>Analyzed: 42</w:t>
            </w:r>
            <w:r w:rsidRPr="003E5BC5">
              <w:br/>
              <w:t>G1: 23</w:t>
            </w:r>
            <w:r w:rsidRPr="003E5BC5">
              <w:br/>
              <w:t>G2: 19</w:t>
            </w:r>
          </w:p>
        </w:tc>
        <w:tc>
          <w:tcPr>
            <w:tcW w:w="252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Military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10 wks</w:t>
            </w:r>
          </w:p>
        </w:tc>
        <w:tc>
          <w:tcPr>
            <w:tcW w:w="306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CAPS-2</w:t>
            </w:r>
          </w:p>
          <w:p w:rsidR="00CE31AA" w:rsidRPr="003E5BC5" w:rsidRDefault="00CE31AA" w:rsidP="001B30C5">
            <w:pPr>
              <w:pStyle w:val="TableText"/>
            </w:pPr>
            <w:r w:rsidRPr="003E5BC5">
              <w:t>Baseline &amp; Posttreatment</w:t>
            </w:r>
          </w:p>
        </w:tc>
        <w:tc>
          <w:tcPr>
            <w:tcW w:w="2700" w:type="dxa"/>
            <w:hideMark/>
          </w:tcPr>
          <w:p w:rsidR="00CE31AA" w:rsidRPr="003E5BC5" w:rsidRDefault="00CE31AA" w:rsidP="001B30C5">
            <w:pPr>
              <w:pStyle w:val="TableText"/>
            </w:pPr>
            <w:r w:rsidRPr="003E5BC5">
              <w:t>Pharmaceutical company</w:t>
            </w:r>
          </w:p>
        </w:tc>
      </w:tr>
    </w:tbl>
    <w:p w:rsidR="00CE31AA" w:rsidRDefault="00CE31AA" w:rsidP="00CE31AA">
      <w:pPr>
        <w:spacing w:after="240"/>
        <w:rPr>
          <w:rFonts w:ascii="Times New Roman" w:hAnsi="Times New Roman"/>
          <w:sz w:val="18"/>
          <w:szCs w:val="18"/>
        </w:rPr>
      </w:pPr>
      <w:r w:rsidRPr="003E5BC5">
        <w:rPr>
          <w:rFonts w:ascii="Times New Roman" w:hAnsi="Times New Roman"/>
          <w:sz w:val="18"/>
          <w:szCs w:val="18"/>
          <w:vertAlign w:val="superscript"/>
        </w:rPr>
        <w:t>a</w:t>
      </w:r>
      <w:r w:rsidRPr="003E5BC5">
        <w:rPr>
          <w:rFonts w:ascii="Times New Roman" w:hAnsi="Times New Roman"/>
          <w:sz w:val="18"/>
          <w:szCs w:val="18"/>
        </w:rPr>
        <w:t>Number of treatment sessions reported when duration of treatment not specified</w:t>
      </w:r>
    </w:p>
    <w:p w:rsidR="00CE31AA" w:rsidRDefault="00CE31AA" w:rsidP="00B07461">
      <w:pPr>
        <w:pStyle w:val="TableNote"/>
        <w:rPr>
          <w:szCs w:val="18"/>
        </w:rPr>
      </w:pPr>
      <w:r>
        <w:rPr>
          <w:szCs w:val="18"/>
        </w:rPr>
        <w:t xml:space="preserve">Abbreviations: </w:t>
      </w:r>
      <w:r>
        <w:t xml:space="preserve">CAPS = </w:t>
      </w:r>
      <w:r w:rsidRPr="00F80D9F">
        <w:rPr>
          <w:noProof/>
        </w:rPr>
        <w:t>Clinician-Administered PTSD Scale</w:t>
      </w:r>
      <w:r>
        <w:t xml:space="preserve">; CAPS-1 = </w:t>
      </w:r>
      <w:r w:rsidRPr="00F80D9F">
        <w:rPr>
          <w:noProof/>
        </w:rPr>
        <w:t>Clinician-Administered PTSD Scale</w:t>
      </w:r>
      <w:r>
        <w:rPr>
          <w:noProof/>
        </w:rPr>
        <w:t>, Version 1</w:t>
      </w:r>
      <w:r>
        <w:t xml:space="preserve">; CAPS-2 = </w:t>
      </w:r>
      <w:r w:rsidRPr="00F80D9F">
        <w:rPr>
          <w:noProof/>
        </w:rPr>
        <w:t>Clinician-Administered PTSD Scale</w:t>
      </w:r>
      <w:r>
        <w:rPr>
          <w:noProof/>
        </w:rPr>
        <w:t>, Version 2</w:t>
      </w:r>
      <w:r>
        <w:t xml:space="preserve">; CAPS-SX = </w:t>
      </w:r>
      <w:r w:rsidRPr="00F80D9F">
        <w:rPr>
          <w:noProof/>
        </w:rPr>
        <w:t>Clinician-Administered PTSD Scale</w:t>
      </w:r>
      <w:r>
        <w:t xml:space="preserve">; DTS = </w:t>
      </w:r>
      <w:r w:rsidRPr="00F80D9F">
        <w:t>Davidson Trauma Scale</w:t>
      </w:r>
      <w:r>
        <w:t xml:space="preserve">; Dx = diagnosis; G = group; HTQ = Harvard Trauma Questionnaire; IES = </w:t>
      </w:r>
      <w:r w:rsidRPr="00F80D9F">
        <w:t>Impact of Event Scale</w:t>
      </w:r>
      <w:r>
        <w:t xml:space="preserve">; MH = mental health; mths = months; NR = not reported; </w:t>
      </w:r>
      <w:r w:rsidRPr="00EF0216">
        <w:t xml:space="preserve">PC = patient center; PCL-C = Posttraumatic stress disorder checklist-civilian version; PCL-M = </w:t>
      </w:r>
      <w:r w:rsidRPr="00EF0216">
        <w:rPr>
          <w:noProof/>
        </w:rPr>
        <w:t>Posttraumatic stress disorder checklist-military version</w:t>
      </w:r>
      <w:r w:rsidRPr="00EF0216">
        <w:t>; PDS = Posttraumatic Stress Diagnostic Scale; PSQI = Pittsburgh Sleep Quality Index; PSS =PTSD Symptom Scale; PSS-I = PTSD Symptom Scale Interview; PSS-SR = PTSD Symptom Scale Self-report Version; Psych = psychiatric; PTSD = Posttraumatic Stress Disorder; SCL-90 = 90 item symptoms checklist; SI-PTSD = Structured Interview for PTSD; SPRINT = Short PTSD Rating Interview; Sx = serious; TOP-8 = Treatment-outcome posttraumatic; stress disorder scale (8 item); VA = Veterans Administration; wks = weeks; Yr = year.</w:t>
      </w:r>
    </w:p>
    <w:sectPr w:rsidR="00CE31AA" w:rsidSect="006D1FD7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77" w:rsidRDefault="00624577">
      <w:r>
        <w:separator/>
      </w:r>
    </w:p>
  </w:endnote>
  <w:endnote w:type="continuationSeparator" w:id="0">
    <w:p w:rsidR="00624577" w:rsidRDefault="0062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D7" w:rsidRPr="003176ED" w:rsidRDefault="006D1FD7" w:rsidP="001B30C5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Pr="003176ED">
      <w:rPr>
        <w:rFonts w:ascii="Times New Roman" w:hAnsi="Times New Roman"/>
        <w:szCs w:val="24"/>
      </w:rPr>
      <w:t>-</w:t>
    </w:r>
    <w:r w:rsidR="009A520F" w:rsidRPr="003176ED">
      <w:rPr>
        <w:rFonts w:ascii="Times New Roman" w:hAnsi="Times New Roman"/>
        <w:szCs w:val="24"/>
      </w:rPr>
      <w:fldChar w:fldCharType="begin"/>
    </w:r>
    <w:r w:rsidRPr="003176ED">
      <w:rPr>
        <w:rFonts w:ascii="Times New Roman" w:hAnsi="Times New Roman"/>
        <w:szCs w:val="24"/>
      </w:rPr>
      <w:instrText xml:space="preserve"> PAGE   \* MERGEFORMAT </w:instrText>
    </w:r>
    <w:r w:rsidR="009A520F" w:rsidRPr="003176ED">
      <w:rPr>
        <w:rFonts w:ascii="Times New Roman" w:hAnsi="Times New Roman"/>
        <w:szCs w:val="24"/>
      </w:rPr>
      <w:fldChar w:fldCharType="separate"/>
    </w:r>
    <w:r w:rsidR="00B07461">
      <w:rPr>
        <w:rFonts w:ascii="Times New Roman" w:hAnsi="Times New Roman"/>
        <w:noProof/>
        <w:szCs w:val="24"/>
      </w:rPr>
      <w:t>18</w:t>
    </w:r>
    <w:r w:rsidR="009A520F" w:rsidRPr="003176ED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77" w:rsidRDefault="00624577">
      <w:r>
        <w:separator/>
      </w:r>
    </w:p>
  </w:footnote>
  <w:footnote w:type="continuationSeparator" w:id="0">
    <w:p w:rsidR="00624577" w:rsidRDefault="00624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272"/>
    <w:multiLevelType w:val="hybridMultilevel"/>
    <w:tmpl w:val="B98CA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081F"/>
    <w:multiLevelType w:val="hybridMultilevel"/>
    <w:tmpl w:val="BE30DA38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A17"/>
    <w:multiLevelType w:val="hybridMultilevel"/>
    <w:tmpl w:val="194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5A2"/>
    <w:multiLevelType w:val="hybridMultilevel"/>
    <w:tmpl w:val="984E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B727F"/>
    <w:multiLevelType w:val="multilevel"/>
    <w:tmpl w:val="9DD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C1872"/>
    <w:multiLevelType w:val="hybridMultilevel"/>
    <w:tmpl w:val="026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62556"/>
    <w:multiLevelType w:val="hybridMultilevel"/>
    <w:tmpl w:val="05D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E57D2"/>
    <w:multiLevelType w:val="multilevel"/>
    <w:tmpl w:val="CB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66253"/>
    <w:multiLevelType w:val="hybridMultilevel"/>
    <w:tmpl w:val="CA06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E2492"/>
    <w:multiLevelType w:val="hybridMultilevel"/>
    <w:tmpl w:val="8E4CA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268E"/>
    <w:multiLevelType w:val="multilevel"/>
    <w:tmpl w:val="A8B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13FCA"/>
    <w:multiLevelType w:val="hybridMultilevel"/>
    <w:tmpl w:val="D19E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0C41"/>
    <w:multiLevelType w:val="hybridMultilevel"/>
    <w:tmpl w:val="F54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709A4"/>
    <w:multiLevelType w:val="hybridMultilevel"/>
    <w:tmpl w:val="F8A4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042AC"/>
    <w:multiLevelType w:val="hybridMultilevel"/>
    <w:tmpl w:val="0336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36B05"/>
    <w:multiLevelType w:val="hybridMultilevel"/>
    <w:tmpl w:val="7DB88B74"/>
    <w:lvl w:ilvl="0" w:tplc="4CA01D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01C07"/>
    <w:multiLevelType w:val="multilevel"/>
    <w:tmpl w:val="EF3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30E7C"/>
    <w:multiLevelType w:val="hybridMultilevel"/>
    <w:tmpl w:val="B8A0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11C2D"/>
    <w:multiLevelType w:val="hybridMultilevel"/>
    <w:tmpl w:val="DF52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B1B5E"/>
    <w:multiLevelType w:val="hybridMultilevel"/>
    <w:tmpl w:val="07CC805A"/>
    <w:lvl w:ilvl="0" w:tplc="5B7AF1F0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sz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94139"/>
    <w:multiLevelType w:val="hybridMultilevel"/>
    <w:tmpl w:val="FC5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F5EB5"/>
    <w:multiLevelType w:val="hybridMultilevel"/>
    <w:tmpl w:val="27F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0"/>
  </w:num>
  <w:num w:numId="5">
    <w:abstractNumId w:val="18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23"/>
  </w:num>
  <w:num w:numId="17">
    <w:abstractNumId w:val="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0"/>
  </w:num>
  <w:num w:numId="21">
    <w:abstractNumId w:val="13"/>
  </w:num>
  <w:num w:numId="22">
    <w:abstractNumId w:val="14"/>
  </w:num>
  <w:num w:numId="23">
    <w:abstractNumId w:val="25"/>
  </w:num>
  <w:num w:numId="24">
    <w:abstractNumId w:val="26"/>
  </w:num>
  <w:num w:numId="25">
    <w:abstractNumId w:val="19"/>
  </w:num>
  <w:num w:numId="26">
    <w:abstractNumId w:val="12"/>
  </w:num>
  <w:num w:numId="27">
    <w:abstractNumId w:val="9"/>
  </w:num>
  <w:num w:numId="28">
    <w:abstractNumId w:val="5"/>
  </w:num>
  <w:num w:numId="29">
    <w:abstractNumId w:val="8"/>
  </w:num>
  <w:num w:numId="30">
    <w:abstractNumId w:val="1"/>
  </w:num>
  <w:num w:numId="31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01"/>
  <w:stylePaneSortMethod w:val="0000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9e5w2zdemdx5vne5ps25ax2udz2a0vwxfvfr&quot;&gt;Adult PTSD 9-10-12 to UNC&lt;record-ids&gt;&lt;item&gt;2&lt;/item&gt;&lt;item&gt;5&lt;/item&gt;&lt;item&gt;8&lt;/item&gt;&lt;item&gt;26&lt;/item&gt;&lt;item&gt;28&lt;/item&gt;&lt;item&gt;29&lt;/item&gt;&lt;item&gt;39&lt;/item&gt;&lt;item&gt;43&lt;/item&gt;&lt;item&gt;75&lt;/item&gt;&lt;item&gt;107&lt;/item&gt;&lt;item&gt;117&lt;/item&gt;&lt;item&gt;118&lt;/item&gt;&lt;item&gt;196&lt;/item&gt;&lt;item&gt;207&lt;/item&gt;&lt;item&gt;211&lt;/item&gt;&lt;item&gt;221&lt;/item&gt;&lt;item&gt;232&lt;/item&gt;&lt;item&gt;267&lt;/item&gt;&lt;item&gt;338&lt;/item&gt;&lt;item&gt;352&lt;/item&gt;&lt;item&gt;353&lt;/item&gt;&lt;item&gt;391&lt;/item&gt;&lt;item&gt;401&lt;/item&gt;&lt;item&gt;416&lt;/item&gt;&lt;item&gt;417&lt;/item&gt;&lt;item&gt;421&lt;/item&gt;&lt;item&gt;422&lt;/item&gt;&lt;item&gt;425&lt;/item&gt;&lt;item&gt;438&lt;/item&gt;&lt;item&gt;439&lt;/item&gt;&lt;item&gt;444&lt;/item&gt;&lt;item&gt;446&lt;/item&gt;&lt;item&gt;453&lt;/item&gt;&lt;item&gt;483&lt;/item&gt;&lt;item&gt;497&lt;/item&gt;&lt;item&gt;500&lt;/item&gt;&lt;item&gt;503&lt;/item&gt;&lt;item&gt;513&lt;/item&gt;&lt;item&gt;514&lt;/item&gt;&lt;item&gt;523&lt;/item&gt;&lt;item&gt;531&lt;/item&gt;&lt;item&gt;533&lt;/item&gt;&lt;item&gt;538&lt;/item&gt;&lt;item&gt;541&lt;/item&gt;&lt;item&gt;559&lt;/item&gt;&lt;item&gt;561&lt;/item&gt;&lt;item&gt;568&lt;/item&gt;&lt;item&gt;594&lt;/item&gt;&lt;item&gt;599&lt;/item&gt;&lt;item&gt;610&lt;/item&gt;&lt;item&gt;614&lt;/item&gt;&lt;item&gt;642&lt;/item&gt;&lt;item&gt;643&lt;/item&gt;&lt;item&gt;645&lt;/item&gt;&lt;item&gt;655&lt;/item&gt;&lt;item&gt;656&lt;/item&gt;&lt;item&gt;659&lt;/item&gt;&lt;item&gt;687&lt;/item&gt;&lt;item&gt;703&lt;/item&gt;&lt;item&gt;709&lt;/item&gt;&lt;item&gt;713&lt;/item&gt;&lt;item&gt;718&lt;/item&gt;&lt;item&gt;729&lt;/item&gt;&lt;item&gt;762&lt;/item&gt;&lt;item&gt;764&lt;/item&gt;&lt;item&gt;771&lt;/item&gt;&lt;item&gt;786&lt;/item&gt;&lt;item&gt;790&lt;/item&gt;&lt;item&gt;806&lt;/item&gt;&lt;item&gt;824&lt;/item&gt;&lt;item&gt;830&lt;/item&gt;&lt;item&gt;841&lt;/item&gt;&lt;item&gt;856&lt;/item&gt;&lt;item&gt;871&lt;/item&gt;&lt;item&gt;876&lt;/item&gt;&lt;item&gt;884&lt;/item&gt;&lt;item&gt;888&lt;/item&gt;&lt;item&gt;890&lt;/item&gt;&lt;item&gt;897&lt;/item&gt;&lt;item&gt;898&lt;/item&gt;&lt;item&gt;905&lt;/item&gt;&lt;item&gt;906&lt;/item&gt;&lt;item&gt;912&lt;/item&gt;&lt;item&gt;916&lt;/item&gt;&lt;item&gt;937&lt;/item&gt;&lt;item&gt;939&lt;/item&gt;&lt;item&gt;957&lt;/item&gt;&lt;item&gt;961&lt;/item&gt;&lt;item&gt;966&lt;/item&gt;&lt;item&gt;982&lt;/item&gt;&lt;item&gt;991&lt;/item&gt;&lt;item&gt;1001&lt;/item&gt;&lt;item&gt;1031&lt;/item&gt;&lt;item&gt;1037&lt;/item&gt;&lt;item&gt;1043&lt;/item&gt;&lt;item&gt;1048&lt;/item&gt;&lt;item&gt;1052&lt;/item&gt;&lt;item&gt;1071&lt;/item&gt;&lt;item&gt;1100&lt;/item&gt;&lt;item&gt;1102&lt;/item&gt;&lt;item&gt;1106&lt;/item&gt;&lt;item&gt;1112&lt;/item&gt;&lt;item&gt;1146&lt;/item&gt;&lt;item&gt;1149&lt;/item&gt;&lt;item&gt;1162&lt;/item&gt;&lt;item&gt;1172&lt;/item&gt;&lt;item&gt;1267&lt;/item&gt;&lt;item&gt;1310&lt;/item&gt;&lt;item&gt;1330&lt;/item&gt;&lt;item&gt;1336&lt;/item&gt;&lt;item&gt;1344&lt;/item&gt;&lt;item&gt;1357&lt;/item&gt;&lt;item&gt;1364&lt;/item&gt;&lt;item&gt;1641&lt;/item&gt;&lt;item&gt;1722&lt;/item&gt;&lt;item&gt;1879&lt;/item&gt;&lt;item&gt;1881&lt;/item&gt;&lt;item&gt;1963&lt;/item&gt;&lt;item&gt;1972&lt;/item&gt;&lt;item&gt;2001&lt;/item&gt;&lt;item&gt;2025&lt;/item&gt;&lt;item&gt;2032&lt;/item&gt;&lt;item&gt;2076&lt;/item&gt;&lt;item&gt;2250&lt;/item&gt;&lt;item&gt;2288&lt;/item&gt;&lt;item&gt;2312&lt;/item&gt;&lt;item&gt;2533&lt;/item&gt;&lt;item&gt;2803&lt;/item&gt;&lt;item&gt;2961&lt;/item&gt;&lt;item&gt;2964&lt;/item&gt;&lt;item&gt;3095&lt;/item&gt;&lt;item&gt;3220&lt;/item&gt;&lt;item&gt;3244&lt;/item&gt;&lt;item&gt;3272&lt;/item&gt;&lt;item&gt;3304&lt;/item&gt;&lt;item&gt;3307&lt;/item&gt;&lt;item&gt;3324&lt;/item&gt;&lt;item&gt;3326&lt;/item&gt;&lt;item&gt;3346&lt;/item&gt;&lt;item&gt;3347&lt;/item&gt;&lt;item&gt;3348&lt;/item&gt;&lt;item&gt;3349&lt;/item&gt;&lt;item&gt;3352&lt;/item&gt;&lt;item&gt;3353&lt;/item&gt;&lt;item&gt;3354&lt;/item&gt;&lt;item&gt;3356&lt;/item&gt;&lt;item&gt;3357&lt;/item&gt;&lt;item&gt;3360&lt;/item&gt;&lt;item&gt;3362&lt;/item&gt;&lt;item&gt;3363&lt;/item&gt;&lt;item&gt;3365&lt;/item&gt;&lt;item&gt;3366&lt;/item&gt;&lt;item&gt;3367&lt;/item&gt;&lt;item&gt;3368&lt;/item&gt;&lt;item&gt;3369&lt;/item&gt;&lt;item&gt;3370&lt;/item&gt;&lt;item&gt;3371&lt;/item&gt;&lt;item&gt;3372&lt;/item&gt;&lt;item&gt;3373&lt;/item&gt;&lt;item&gt;3378&lt;/item&gt;&lt;item&gt;3379&lt;/item&gt;&lt;item&gt;3380&lt;/item&gt;&lt;item&gt;3381&lt;/item&gt;&lt;item&gt;3382&lt;/item&gt;&lt;item&gt;3383&lt;/item&gt;&lt;item&gt;3384&lt;/item&gt;&lt;item&gt;3385&lt;/item&gt;&lt;item&gt;3386&lt;/item&gt;&lt;item&gt;3387&lt;/item&gt;&lt;item&gt;3388&lt;/item&gt;&lt;item&gt;3389&lt;/item&gt;&lt;item&gt;3390&lt;/item&gt;&lt;item&gt;3391&lt;/item&gt;&lt;item&gt;3392&lt;/item&gt;&lt;item&gt;3393&lt;/item&gt;&lt;item&gt;3394&lt;/item&gt;&lt;item&gt;3395&lt;/item&gt;&lt;item&gt;3396&lt;/item&gt;&lt;item&gt;3397&lt;/item&gt;&lt;item&gt;3398&lt;/item&gt;&lt;item&gt;3399&lt;/item&gt;&lt;item&gt;3400&lt;/item&gt;&lt;item&gt;3401&lt;/item&gt;&lt;item&gt;3402&lt;/item&gt;&lt;item&gt;3423&lt;/item&gt;&lt;item&gt;3437&lt;/item&gt;&lt;item&gt;3439&lt;/item&gt;&lt;item&gt;3493&lt;/item&gt;&lt;item&gt;3504&lt;/item&gt;&lt;item&gt;3524&lt;/item&gt;&lt;item&gt;3586&lt;/item&gt;&lt;item&gt;3621&lt;/item&gt;&lt;item&gt;3798&lt;/item&gt;&lt;item&gt;3816&lt;/item&gt;&lt;item&gt;3829&lt;/item&gt;&lt;item&gt;3871&lt;/item&gt;&lt;item&gt;3975&lt;/item&gt;&lt;item&gt;4099&lt;/item&gt;&lt;item&gt;4100&lt;/item&gt;&lt;item&gt;4101&lt;/item&gt;&lt;item&gt;4102&lt;/item&gt;&lt;item&gt;4103&lt;/item&gt;&lt;item&gt;4104&lt;/item&gt;&lt;item&gt;4105&lt;/item&gt;&lt;item&gt;4106&lt;/item&gt;&lt;/record-ids&gt;&lt;/item&gt;&lt;/Libraries&gt;"/>
  </w:docVars>
  <w:rsids>
    <w:rsidRoot w:val="002868DE"/>
    <w:rsid w:val="00000B7F"/>
    <w:rsid w:val="00002800"/>
    <w:rsid w:val="00003222"/>
    <w:rsid w:val="0000324D"/>
    <w:rsid w:val="000038BD"/>
    <w:rsid w:val="00003CDD"/>
    <w:rsid w:val="00006831"/>
    <w:rsid w:val="000071E3"/>
    <w:rsid w:val="0000742F"/>
    <w:rsid w:val="000076CB"/>
    <w:rsid w:val="00010437"/>
    <w:rsid w:val="00010D89"/>
    <w:rsid w:val="000118BA"/>
    <w:rsid w:val="00011B18"/>
    <w:rsid w:val="00011CC8"/>
    <w:rsid w:val="00011D5A"/>
    <w:rsid w:val="000124EE"/>
    <w:rsid w:val="00012599"/>
    <w:rsid w:val="00015011"/>
    <w:rsid w:val="00015022"/>
    <w:rsid w:val="00015830"/>
    <w:rsid w:val="000173EE"/>
    <w:rsid w:val="000211FB"/>
    <w:rsid w:val="00021BAB"/>
    <w:rsid w:val="0002287C"/>
    <w:rsid w:val="00022A28"/>
    <w:rsid w:val="00023416"/>
    <w:rsid w:val="00023485"/>
    <w:rsid w:val="00024AFE"/>
    <w:rsid w:val="00025FE4"/>
    <w:rsid w:val="00025FED"/>
    <w:rsid w:val="00033B77"/>
    <w:rsid w:val="00033B96"/>
    <w:rsid w:val="00034637"/>
    <w:rsid w:val="00034685"/>
    <w:rsid w:val="00034CA6"/>
    <w:rsid w:val="00034D3D"/>
    <w:rsid w:val="000367B3"/>
    <w:rsid w:val="00036A02"/>
    <w:rsid w:val="00036F84"/>
    <w:rsid w:val="000374F9"/>
    <w:rsid w:val="000412D7"/>
    <w:rsid w:val="00042F9E"/>
    <w:rsid w:val="000430A0"/>
    <w:rsid w:val="000431CA"/>
    <w:rsid w:val="00044BC2"/>
    <w:rsid w:val="00044E5C"/>
    <w:rsid w:val="00045EC9"/>
    <w:rsid w:val="00046471"/>
    <w:rsid w:val="00046BED"/>
    <w:rsid w:val="000470AB"/>
    <w:rsid w:val="00051471"/>
    <w:rsid w:val="0005399E"/>
    <w:rsid w:val="0005403A"/>
    <w:rsid w:val="0005425F"/>
    <w:rsid w:val="000547B9"/>
    <w:rsid w:val="000555D5"/>
    <w:rsid w:val="00057D28"/>
    <w:rsid w:val="0006017D"/>
    <w:rsid w:val="0006060D"/>
    <w:rsid w:val="00061170"/>
    <w:rsid w:val="0006493F"/>
    <w:rsid w:val="00065EB3"/>
    <w:rsid w:val="0006656E"/>
    <w:rsid w:val="00066ED7"/>
    <w:rsid w:val="00067D85"/>
    <w:rsid w:val="0007064C"/>
    <w:rsid w:val="00070881"/>
    <w:rsid w:val="0007271F"/>
    <w:rsid w:val="00073A85"/>
    <w:rsid w:val="00073E35"/>
    <w:rsid w:val="000759A1"/>
    <w:rsid w:val="00075F59"/>
    <w:rsid w:val="0007617E"/>
    <w:rsid w:val="000764D3"/>
    <w:rsid w:val="00076C59"/>
    <w:rsid w:val="00077798"/>
    <w:rsid w:val="00080D51"/>
    <w:rsid w:val="00081848"/>
    <w:rsid w:val="00082AC7"/>
    <w:rsid w:val="00083773"/>
    <w:rsid w:val="000844D9"/>
    <w:rsid w:val="00084928"/>
    <w:rsid w:val="00084E16"/>
    <w:rsid w:val="00084F43"/>
    <w:rsid w:val="000850F6"/>
    <w:rsid w:val="00085875"/>
    <w:rsid w:val="00086131"/>
    <w:rsid w:val="00087B4B"/>
    <w:rsid w:val="000900AE"/>
    <w:rsid w:val="000908FA"/>
    <w:rsid w:val="00090D94"/>
    <w:rsid w:val="0009184C"/>
    <w:rsid w:val="00092D2A"/>
    <w:rsid w:val="0009453F"/>
    <w:rsid w:val="000946EF"/>
    <w:rsid w:val="00095AC3"/>
    <w:rsid w:val="00095E57"/>
    <w:rsid w:val="00096A18"/>
    <w:rsid w:val="000972F2"/>
    <w:rsid w:val="000A030A"/>
    <w:rsid w:val="000A2BA2"/>
    <w:rsid w:val="000A3E69"/>
    <w:rsid w:val="000A6F9F"/>
    <w:rsid w:val="000A75BD"/>
    <w:rsid w:val="000B0D9B"/>
    <w:rsid w:val="000B1FEE"/>
    <w:rsid w:val="000B4B4F"/>
    <w:rsid w:val="000B60A7"/>
    <w:rsid w:val="000B63D5"/>
    <w:rsid w:val="000B7F29"/>
    <w:rsid w:val="000C1CDD"/>
    <w:rsid w:val="000C1D81"/>
    <w:rsid w:val="000C23F3"/>
    <w:rsid w:val="000C3916"/>
    <w:rsid w:val="000C510F"/>
    <w:rsid w:val="000C55EA"/>
    <w:rsid w:val="000C62FC"/>
    <w:rsid w:val="000D1B37"/>
    <w:rsid w:val="000D27D1"/>
    <w:rsid w:val="000D54CA"/>
    <w:rsid w:val="000D7C28"/>
    <w:rsid w:val="000E0099"/>
    <w:rsid w:val="000E06BC"/>
    <w:rsid w:val="000E19C6"/>
    <w:rsid w:val="000E2395"/>
    <w:rsid w:val="000E4D4A"/>
    <w:rsid w:val="000E6688"/>
    <w:rsid w:val="000E67A2"/>
    <w:rsid w:val="000E7954"/>
    <w:rsid w:val="000E7F3A"/>
    <w:rsid w:val="000F3F28"/>
    <w:rsid w:val="000F41C7"/>
    <w:rsid w:val="000F47EF"/>
    <w:rsid w:val="000F492F"/>
    <w:rsid w:val="000F4F8B"/>
    <w:rsid w:val="000F70A8"/>
    <w:rsid w:val="000F7E08"/>
    <w:rsid w:val="000F7F01"/>
    <w:rsid w:val="000F7FDF"/>
    <w:rsid w:val="001002BD"/>
    <w:rsid w:val="00101325"/>
    <w:rsid w:val="00102576"/>
    <w:rsid w:val="00103ED2"/>
    <w:rsid w:val="00104FEC"/>
    <w:rsid w:val="00105D4A"/>
    <w:rsid w:val="00111A68"/>
    <w:rsid w:val="00112165"/>
    <w:rsid w:val="00112991"/>
    <w:rsid w:val="001139F6"/>
    <w:rsid w:val="00115CE8"/>
    <w:rsid w:val="00115EE4"/>
    <w:rsid w:val="0011676D"/>
    <w:rsid w:val="001174DD"/>
    <w:rsid w:val="00117638"/>
    <w:rsid w:val="00120908"/>
    <w:rsid w:val="00120920"/>
    <w:rsid w:val="00120DCF"/>
    <w:rsid w:val="00124509"/>
    <w:rsid w:val="0012468E"/>
    <w:rsid w:val="00132B29"/>
    <w:rsid w:val="00133193"/>
    <w:rsid w:val="00133D15"/>
    <w:rsid w:val="00134026"/>
    <w:rsid w:val="00134162"/>
    <w:rsid w:val="00134C15"/>
    <w:rsid w:val="001361A4"/>
    <w:rsid w:val="001364BC"/>
    <w:rsid w:val="00136ABB"/>
    <w:rsid w:val="00137C70"/>
    <w:rsid w:val="00137E9B"/>
    <w:rsid w:val="00142FCC"/>
    <w:rsid w:val="00144148"/>
    <w:rsid w:val="00150500"/>
    <w:rsid w:val="001508B9"/>
    <w:rsid w:val="0015111D"/>
    <w:rsid w:val="00153C16"/>
    <w:rsid w:val="001566D9"/>
    <w:rsid w:val="00156736"/>
    <w:rsid w:val="00157819"/>
    <w:rsid w:val="001611E7"/>
    <w:rsid w:val="00161793"/>
    <w:rsid w:val="0016619E"/>
    <w:rsid w:val="0016651D"/>
    <w:rsid w:val="00167198"/>
    <w:rsid w:val="00167336"/>
    <w:rsid w:val="00167EDD"/>
    <w:rsid w:val="00171211"/>
    <w:rsid w:val="00171EAD"/>
    <w:rsid w:val="00172E20"/>
    <w:rsid w:val="00173E4D"/>
    <w:rsid w:val="001745C4"/>
    <w:rsid w:val="001757F3"/>
    <w:rsid w:val="0017667A"/>
    <w:rsid w:val="00176ECE"/>
    <w:rsid w:val="00176EDD"/>
    <w:rsid w:val="001770AB"/>
    <w:rsid w:val="00177359"/>
    <w:rsid w:val="00177B34"/>
    <w:rsid w:val="001803EF"/>
    <w:rsid w:val="0018438F"/>
    <w:rsid w:val="0018445E"/>
    <w:rsid w:val="00184953"/>
    <w:rsid w:val="001851E2"/>
    <w:rsid w:val="00185C73"/>
    <w:rsid w:val="001864BC"/>
    <w:rsid w:val="0019013B"/>
    <w:rsid w:val="00191569"/>
    <w:rsid w:val="00191B61"/>
    <w:rsid w:val="00194615"/>
    <w:rsid w:val="001978D9"/>
    <w:rsid w:val="00197CE6"/>
    <w:rsid w:val="001A025D"/>
    <w:rsid w:val="001A08BD"/>
    <w:rsid w:val="001A4938"/>
    <w:rsid w:val="001A4B5D"/>
    <w:rsid w:val="001B0169"/>
    <w:rsid w:val="001B10E2"/>
    <w:rsid w:val="001B30C5"/>
    <w:rsid w:val="001B4194"/>
    <w:rsid w:val="001C05D3"/>
    <w:rsid w:val="001C07DF"/>
    <w:rsid w:val="001C0BF7"/>
    <w:rsid w:val="001C1C3A"/>
    <w:rsid w:val="001C4A21"/>
    <w:rsid w:val="001C6112"/>
    <w:rsid w:val="001D0CB1"/>
    <w:rsid w:val="001D191A"/>
    <w:rsid w:val="001D2FDE"/>
    <w:rsid w:val="001D42D7"/>
    <w:rsid w:val="001D532E"/>
    <w:rsid w:val="001D6671"/>
    <w:rsid w:val="001E00A9"/>
    <w:rsid w:val="001E06F7"/>
    <w:rsid w:val="001E1078"/>
    <w:rsid w:val="001E20A2"/>
    <w:rsid w:val="001E2197"/>
    <w:rsid w:val="001E2D35"/>
    <w:rsid w:val="001E471E"/>
    <w:rsid w:val="001E597B"/>
    <w:rsid w:val="001E641A"/>
    <w:rsid w:val="001E6C1A"/>
    <w:rsid w:val="001E6D3A"/>
    <w:rsid w:val="001E71CA"/>
    <w:rsid w:val="001E7A20"/>
    <w:rsid w:val="001E7C1C"/>
    <w:rsid w:val="001F00D7"/>
    <w:rsid w:val="001F3452"/>
    <w:rsid w:val="001F3D70"/>
    <w:rsid w:val="001F5D30"/>
    <w:rsid w:val="00200837"/>
    <w:rsid w:val="00200CC7"/>
    <w:rsid w:val="00201F4B"/>
    <w:rsid w:val="0020423C"/>
    <w:rsid w:val="00205EF3"/>
    <w:rsid w:val="0020760D"/>
    <w:rsid w:val="002076C2"/>
    <w:rsid w:val="00214B31"/>
    <w:rsid w:val="00214C16"/>
    <w:rsid w:val="00214F39"/>
    <w:rsid w:val="00216123"/>
    <w:rsid w:val="00220004"/>
    <w:rsid w:val="002211EE"/>
    <w:rsid w:val="0022164C"/>
    <w:rsid w:val="002217BC"/>
    <w:rsid w:val="00221ADC"/>
    <w:rsid w:val="002223BE"/>
    <w:rsid w:val="00225A0E"/>
    <w:rsid w:val="002267A4"/>
    <w:rsid w:val="00227116"/>
    <w:rsid w:val="00230070"/>
    <w:rsid w:val="00231369"/>
    <w:rsid w:val="002313EF"/>
    <w:rsid w:val="00231FA2"/>
    <w:rsid w:val="00233B98"/>
    <w:rsid w:val="00233EEE"/>
    <w:rsid w:val="0023440B"/>
    <w:rsid w:val="00234F65"/>
    <w:rsid w:val="002403DD"/>
    <w:rsid w:val="00240409"/>
    <w:rsid w:val="002409BE"/>
    <w:rsid w:val="0024184D"/>
    <w:rsid w:val="00241C95"/>
    <w:rsid w:val="00241D78"/>
    <w:rsid w:val="00242262"/>
    <w:rsid w:val="00243400"/>
    <w:rsid w:val="00243E1D"/>
    <w:rsid w:val="00245576"/>
    <w:rsid w:val="00247E73"/>
    <w:rsid w:val="002511B1"/>
    <w:rsid w:val="00251897"/>
    <w:rsid w:val="002518B1"/>
    <w:rsid w:val="00252E32"/>
    <w:rsid w:val="0025555F"/>
    <w:rsid w:val="002558F1"/>
    <w:rsid w:val="00255D1E"/>
    <w:rsid w:val="002607FA"/>
    <w:rsid w:val="00261DF0"/>
    <w:rsid w:val="00262572"/>
    <w:rsid w:val="00263806"/>
    <w:rsid w:val="00263CC8"/>
    <w:rsid w:val="00263EBE"/>
    <w:rsid w:val="002647E2"/>
    <w:rsid w:val="00264954"/>
    <w:rsid w:val="002659AC"/>
    <w:rsid w:val="00266F2F"/>
    <w:rsid w:val="00267400"/>
    <w:rsid w:val="0027065C"/>
    <w:rsid w:val="00271B75"/>
    <w:rsid w:val="0027313E"/>
    <w:rsid w:val="00274239"/>
    <w:rsid w:val="00274D55"/>
    <w:rsid w:val="00275260"/>
    <w:rsid w:val="002763D8"/>
    <w:rsid w:val="00277011"/>
    <w:rsid w:val="002778EB"/>
    <w:rsid w:val="00277BA9"/>
    <w:rsid w:val="002817A6"/>
    <w:rsid w:val="00281897"/>
    <w:rsid w:val="002819EC"/>
    <w:rsid w:val="002840FF"/>
    <w:rsid w:val="002844D3"/>
    <w:rsid w:val="00285407"/>
    <w:rsid w:val="00286658"/>
    <w:rsid w:val="002868DE"/>
    <w:rsid w:val="00286ED3"/>
    <w:rsid w:val="00291BA6"/>
    <w:rsid w:val="00292B3C"/>
    <w:rsid w:val="002930EC"/>
    <w:rsid w:val="002965E1"/>
    <w:rsid w:val="002969EE"/>
    <w:rsid w:val="00297382"/>
    <w:rsid w:val="00297DA2"/>
    <w:rsid w:val="00297F65"/>
    <w:rsid w:val="002A09F0"/>
    <w:rsid w:val="002A49F6"/>
    <w:rsid w:val="002A55A1"/>
    <w:rsid w:val="002A5D61"/>
    <w:rsid w:val="002A6C4B"/>
    <w:rsid w:val="002A6E66"/>
    <w:rsid w:val="002A7892"/>
    <w:rsid w:val="002A7A3B"/>
    <w:rsid w:val="002B025A"/>
    <w:rsid w:val="002B116C"/>
    <w:rsid w:val="002B2916"/>
    <w:rsid w:val="002B3EDA"/>
    <w:rsid w:val="002B43D8"/>
    <w:rsid w:val="002B5098"/>
    <w:rsid w:val="002B7314"/>
    <w:rsid w:val="002C0CE4"/>
    <w:rsid w:val="002C17AF"/>
    <w:rsid w:val="002C4613"/>
    <w:rsid w:val="002C50D6"/>
    <w:rsid w:val="002C7937"/>
    <w:rsid w:val="002C7A02"/>
    <w:rsid w:val="002D0B60"/>
    <w:rsid w:val="002D0F1B"/>
    <w:rsid w:val="002D1614"/>
    <w:rsid w:val="002D168E"/>
    <w:rsid w:val="002D3E1E"/>
    <w:rsid w:val="002D626C"/>
    <w:rsid w:val="002D6B0B"/>
    <w:rsid w:val="002D735F"/>
    <w:rsid w:val="002E11A2"/>
    <w:rsid w:val="002E24D3"/>
    <w:rsid w:val="002E28A7"/>
    <w:rsid w:val="002E3481"/>
    <w:rsid w:val="002E3B58"/>
    <w:rsid w:val="002E64A4"/>
    <w:rsid w:val="002E6735"/>
    <w:rsid w:val="002F1936"/>
    <w:rsid w:val="002F1B06"/>
    <w:rsid w:val="002F21D4"/>
    <w:rsid w:val="002F2BF5"/>
    <w:rsid w:val="002F2D33"/>
    <w:rsid w:val="002F2E6B"/>
    <w:rsid w:val="002F4DB5"/>
    <w:rsid w:val="002F6EB9"/>
    <w:rsid w:val="002F6FC0"/>
    <w:rsid w:val="002F7B6B"/>
    <w:rsid w:val="00302A13"/>
    <w:rsid w:val="003038A5"/>
    <w:rsid w:val="00304F02"/>
    <w:rsid w:val="00304F76"/>
    <w:rsid w:val="00305951"/>
    <w:rsid w:val="00305C7F"/>
    <w:rsid w:val="0031101D"/>
    <w:rsid w:val="00312E8F"/>
    <w:rsid w:val="00313335"/>
    <w:rsid w:val="003134E6"/>
    <w:rsid w:val="00313C05"/>
    <w:rsid w:val="003142A2"/>
    <w:rsid w:val="00314727"/>
    <w:rsid w:val="00314D0A"/>
    <w:rsid w:val="00316A0D"/>
    <w:rsid w:val="00320634"/>
    <w:rsid w:val="00321D2C"/>
    <w:rsid w:val="00323DF0"/>
    <w:rsid w:val="00324BA5"/>
    <w:rsid w:val="0032576E"/>
    <w:rsid w:val="0032699C"/>
    <w:rsid w:val="00326B15"/>
    <w:rsid w:val="0033043D"/>
    <w:rsid w:val="00330CA2"/>
    <w:rsid w:val="0033129E"/>
    <w:rsid w:val="003314F2"/>
    <w:rsid w:val="003319F4"/>
    <w:rsid w:val="00331F74"/>
    <w:rsid w:val="00333070"/>
    <w:rsid w:val="003349C9"/>
    <w:rsid w:val="003357A1"/>
    <w:rsid w:val="003402D8"/>
    <w:rsid w:val="00340621"/>
    <w:rsid w:val="00340642"/>
    <w:rsid w:val="00341A83"/>
    <w:rsid w:val="0034357B"/>
    <w:rsid w:val="00344057"/>
    <w:rsid w:val="0034528D"/>
    <w:rsid w:val="003453C0"/>
    <w:rsid w:val="00345823"/>
    <w:rsid w:val="00345B68"/>
    <w:rsid w:val="00345E7F"/>
    <w:rsid w:val="003461CE"/>
    <w:rsid w:val="003472F5"/>
    <w:rsid w:val="003521EF"/>
    <w:rsid w:val="003521FE"/>
    <w:rsid w:val="00352973"/>
    <w:rsid w:val="003543D8"/>
    <w:rsid w:val="00354D01"/>
    <w:rsid w:val="00355046"/>
    <w:rsid w:val="00361D8F"/>
    <w:rsid w:val="00361F2D"/>
    <w:rsid w:val="0036352A"/>
    <w:rsid w:val="00364B5B"/>
    <w:rsid w:val="003655DE"/>
    <w:rsid w:val="00365A07"/>
    <w:rsid w:val="003665E4"/>
    <w:rsid w:val="003676B9"/>
    <w:rsid w:val="00370668"/>
    <w:rsid w:val="0037077B"/>
    <w:rsid w:val="00370F1E"/>
    <w:rsid w:val="00371E39"/>
    <w:rsid w:val="00372165"/>
    <w:rsid w:val="003729F4"/>
    <w:rsid w:val="00372BA5"/>
    <w:rsid w:val="00372C87"/>
    <w:rsid w:val="00372D40"/>
    <w:rsid w:val="00372F86"/>
    <w:rsid w:val="00373428"/>
    <w:rsid w:val="003760E9"/>
    <w:rsid w:val="003761BD"/>
    <w:rsid w:val="00376762"/>
    <w:rsid w:val="00380A8C"/>
    <w:rsid w:val="00380DF2"/>
    <w:rsid w:val="003825F1"/>
    <w:rsid w:val="003838E9"/>
    <w:rsid w:val="003845FC"/>
    <w:rsid w:val="003866C5"/>
    <w:rsid w:val="0038729E"/>
    <w:rsid w:val="00387377"/>
    <w:rsid w:val="00387491"/>
    <w:rsid w:val="00390405"/>
    <w:rsid w:val="003910D2"/>
    <w:rsid w:val="00395150"/>
    <w:rsid w:val="00396601"/>
    <w:rsid w:val="003971C1"/>
    <w:rsid w:val="003A125D"/>
    <w:rsid w:val="003A16FD"/>
    <w:rsid w:val="003A2257"/>
    <w:rsid w:val="003A2983"/>
    <w:rsid w:val="003A2DE8"/>
    <w:rsid w:val="003A419F"/>
    <w:rsid w:val="003A51C7"/>
    <w:rsid w:val="003A629E"/>
    <w:rsid w:val="003A6832"/>
    <w:rsid w:val="003A6C88"/>
    <w:rsid w:val="003A747F"/>
    <w:rsid w:val="003B3990"/>
    <w:rsid w:val="003B3B22"/>
    <w:rsid w:val="003B3B91"/>
    <w:rsid w:val="003B404B"/>
    <w:rsid w:val="003B532B"/>
    <w:rsid w:val="003B6449"/>
    <w:rsid w:val="003C00FA"/>
    <w:rsid w:val="003C0FBB"/>
    <w:rsid w:val="003C1F81"/>
    <w:rsid w:val="003C23D3"/>
    <w:rsid w:val="003C2684"/>
    <w:rsid w:val="003C31AE"/>
    <w:rsid w:val="003C57A3"/>
    <w:rsid w:val="003C607F"/>
    <w:rsid w:val="003C6AD5"/>
    <w:rsid w:val="003C77FC"/>
    <w:rsid w:val="003C7D95"/>
    <w:rsid w:val="003D2C64"/>
    <w:rsid w:val="003D304B"/>
    <w:rsid w:val="003D429B"/>
    <w:rsid w:val="003D51A1"/>
    <w:rsid w:val="003D6986"/>
    <w:rsid w:val="003D7EBF"/>
    <w:rsid w:val="003E0B6F"/>
    <w:rsid w:val="003E1295"/>
    <w:rsid w:val="003E1E9C"/>
    <w:rsid w:val="003E2C32"/>
    <w:rsid w:val="003E3E1D"/>
    <w:rsid w:val="003E4B78"/>
    <w:rsid w:val="003E75D5"/>
    <w:rsid w:val="003E7FC1"/>
    <w:rsid w:val="003F18C8"/>
    <w:rsid w:val="003F21BA"/>
    <w:rsid w:val="003F2477"/>
    <w:rsid w:val="003F38FD"/>
    <w:rsid w:val="003F4E02"/>
    <w:rsid w:val="003F6BF8"/>
    <w:rsid w:val="003F70AD"/>
    <w:rsid w:val="003F7B81"/>
    <w:rsid w:val="003F7E2A"/>
    <w:rsid w:val="0040239E"/>
    <w:rsid w:val="00403064"/>
    <w:rsid w:val="00403275"/>
    <w:rsid w:val="00403356"/>
    <w:rsid w:val="004041A8"/>
    <w:rsid w:val="00405D5B"/>
    <w:rsid w:val="00405DDB"/>
    <w:rsid w:val="004074C6"/>
    <w:rsid w:val="00407ECC"/>
    <w:rsid w:val="00410E2C"/>
    <w:rsid w:val="004110DA"/>
    <w:rsid w:val="00412D49"/>
    <w:rsid w:val="00412D4F"/>
    <w:rsid w:val="00412DBC"/>
    <w:rsid w:val="004138DE"/>
    <w:rsid w:val="00413FCB"/>
    <w:rsid w:val="00414D57"/>
    <w:rsid w:val="00415728"/>
    <w:rsid w:val="00417808"/>
    <w:rsid w:val="0042144A"/>
    <w:rsid w:val="00421ADD"/>
    <w:rsid w:val="00421C53"/>
    <w:rsid w:val="00422323"/>
    <w:rsid w:val="004224B4"/>
    <w:rsid w:val="00423415"/>
    <w:rsid w:val="0042362D"/>
    <w:rsid w:val="00423ED2"/>
    <w:rsid w:val="00424E69"/>
    <w:rsid w:val="00425D4C"/>
    <w:rsid w:val="004263BF"/>
    <w:rsid w:val="00426D1A"/>
    <w:rsid w:val="00427E2C"/>
    <w:rsid w:val="00431278"/>
    <w:rsid w:val="00434178"/>
    <w:rsid w:val="004347E9"/>
    <w:rsid w:val="00434933"/>
    <w:rsid w:val="00436CA2"/>
    <w:rsid w:val="00436F0B"/>
    <w:rsid w:val="00437176"/>
    <w:rsid w:val="00441935"/>
    <w:rsid w:val="004425D3"/>
    <w:rsid w:val="00442864"/>
    <w:rsid w:val="00442EC1"/>
    <w:rsid w:val="00443C7F"/>
    <w:rsid w:val="0044442A"/>
    <w:rsid w:val="00444B90"/>
    <w:rsid w:val="00445624"/>
    <w:rsid w:val="00445673"/>
    <w:rsid w:val="0044718F"/>
    <w:rsid w:val="004516AF"/>
    <w:rsid w:val="0045222D"/>
    <w:rsid w:val="004529DF"/>
    <w:rsid w:val="00453E15"/>
    <w:rsid w:val="00454C96"/>
    <w:rsid w:val="00454D39"/>
    <w:rsid w:val="00460EB2"/>
    <w:rsid w:val="00464C94"/>
    <w:rsid w:val="00465B0A"/>
    <w:rsid w:val="004674A1"/>
    <w:rsid w:val="00470514"/>
    <w:rsid w:val="00470C41"/>
    <w:rsid w:val="004735B1"/>
    <w:rsid w:val="00473AA9"/>
    <w:rsid w:val="00474187"/>
    <w:rsid w:val="00474FA7"/>
    <w:rsid w:val="00475342"/>
    <w:rsid w:val="0047633E"/>
    <w:rsid w:val="004765D3"/>
    <w:rsid w:val="00484E06"/>
    <w:rsid w:val="00484E76"/>
    <w:rsid w:val="004866B7"/>
    <w:rsid w:val="00486F6E"/>
    <w:rsid w:val="00490810"/>
    <w:rsid w:val="00491E3C"/>
    <w:rsid w:val="00493615"/>
    <w:rsid w:val="00493E06"/>
    <w:rsid w:val="00494AD1"/>
    <w:rsid w:val="0049604D"/>
    <w:rsid w:val="00497423"/>
    <w:rsid w:val="004977F2"/>
    <w:rsid w:val="004A014A"/>
    <w:rsid w:val="004A0ABE"/>
    <w:rsid w:val="004A23B0"/>
    <w:rsid w:val="004A378B"/>
    <w:rsid w:val="004A3983"/>
    <w:rsid w:val="004A3D7A"/>
    <w:rsid w:val="004A5665"/>
    <w:rsid w:val="004A6C99"/>
    <w:rsid w:val="004A7607"/>
    <w:rsid w:val="004A781A"/>
    <w:rsid w:val="004B03FA"/>
    <w:rsid w:val="004B11A9"/>
    <w:rsid w:val="004B2032"/>
    <w:rsid w:val="004B401F"/>
    <w:rsid w:val="004B59B1"/>
    <w:rsid w:val="004B6C80"/>
    <w:rsid w:val="004B6FF2"/>
    <w:rsid w:val="004B7030"/>
    <w:rsid w:val="004B7551"/>
    <w:rsid w:val="004C0710"/>
    <w:rsid w:val="004C1C98"/>
    <w:rsid w:val="004C587E"/>
    <w:rsid w:val="004C5D70"/>
    <w:rsid w:val="004D2834"/>
    <w:rsid w:val="004D2B16"/>
    <w:rsid w:val="004D340E"/>
    <w:rsid w:val="004D3712"/>
    <w:rsid w:val="004D3761"/>
    <w:rsid w:val="004D4FF2"/>
    <w:rsid w:val="004D50AB"/>
    <w:rsid w:val="004D5298"/>
    <w:rsid w:val="004D68F9"/>
    <w:rsid w:val="004D6FCB"/>
    <w:rsid w:val="004E14DD"/>
    <w:rsid w:val="004E15C2"/>
    <w:rsid w:val="004E160B"/>
    <w:rsid w:val="004E1939"/>
    <w:rsid w:val="004E1AF4"/>
    <w:rsid w:val="004E3C7A"/>
    <w:rsid w:val="004E3EDC"/>
    <w:rsid w:val="004E464C"/>
    <w:rsid w:val="004E577D"/>
    <w:rsid w:val="004E6581"/>
    <w:rsid w:val="004E71AD"/>
    <w:rsid w:val="004E7385"/>
    <w:rsid w:val="004F022E"/>
    <w:rsid w:val="004F13C5"/>
    <w:rsid w:val="004F1DD1"/>
    <w:rsid w:val="004F372D"/>
    <w:rsid w:val="004F4663"/>
    <w:rsid w:val="004F52CF"/>
    <w:rsid w:val="004F660B"/>
    <w:rsid w:val="004F6835"/>
    <w:rsid w:val="00501087"/>
    <w:rsid w:val="005013CA"/>
    <w:rsid w:val="0050176B"/>
    <w:rsid w:val="005042AD"/>
    <w:rsid w:val="00505F6D"/>
    <w:rsid w:val="005064AC"/>
    <w:rsid w:val="00507580"/>
    <w:rsid w:val="005108AE"/>
    <w:rsid w:val="00510A0A"/>
    <w:rsid w:val="00510A63"/>
    <w:rsid w:val="00510E5E"/>
    <w:rsid w:val="00511558"/>
    <w:rsid w:val="00512E9C"/>
    <w:rsid w:val="005135B7"/>
    <w:rsid w:val="00514804"/>
    <w:rsid w:val="00514864"/>
    <w:rsid w:val="00514972"/>
    <w:rsid w:val="005150FB"/>
    <w:rsid w:val="005172E5"/>
    <w:rsid w:val="00517B3D"/>
    <w:rsid w:val="00520095"/>
    <w:rsid w:val="0052237B"/>
    <w:rsid w:val="00522F5F"/>
    <w:rsid w:val="00524C81"/>
    <w:rsid w:val="00525FF2"/>
    <w:rsid w:val="00530317"/>
    <w:rsid w:val="00530E07"/>
    <w:rsid w:val="005327C5"/>
    <w:rsid w:val="005327FD"/>
    <w:rsid w:val="00532EDA"/>
    <w:rsid w:val="00533A04"/>
    <w:rsid w:val="00535FED"/>
    <w:rsid w:val="00536757"/>
    <w:rsid w:val="005369F2"/>
    <w:rsid w:val="00536D28"/>
    <w:rsid w:val="005379B1"/>
    <w:rsid w:val="005400F8"/>
    <w:rsid w:val="0054282A"/>
    <w:rsid w:val="00543814"/>
    <w:rsid w:val="00543AAE"/>
    <w:rsid w:val="00543EF3"/>
    <w:rsid w:val="0054535E"/>
    <w:rsid w:val="00546C58"/>
    <w:rsid w:val="005500E6"/>
    <w:rsid w:val="00552C1C"/>
    <w:rsid w:val="00553B3E"/>
    <w:rsid w:val="00553CB3"/>
    <w:rsid w:val="00554001"/>
    <w:rsid w:val="0055443C"/>
    <w:rsid w:val="00554EBB"/>
    <w:rsid w:val="00556019"/>
    <w:rsid w:val="00557829"/>
    <w:rsid w:val="00560ECD"/>
    <w:rsid w:val="00565F36"/>
    <w:rsid w:val="0056678E"/>
    <w:rsid w:val="00566F28"/>
    <w:rsid w:val="00567298"/>
    <w:rsid w:val="005708F8"/>
    <w:rsid w:val="005709C8"/>
    <w:rsid w:val="0057141A"/>
    <w:rsid w:val="00571D14"/>
    <w:rsid w:val="005732C9"/>
    <w:rsid w:val="0057390C"/>
    <w:rsid w:val="00573E1B"/>
    <w:rsid w:val="00573F85"/>
    <w:rsid w:val="00574CB6"/>
    <w:rsid w:val="005762F6"/>
    <w:rsid w:val="00580415"/>
    <w:rsid w:val="00581A2F"/>
    <w:rsid w:val="0058265F"/>
    <w:rsid w:val="00587226"/>
    <w:rsid w:val="00590765"/>
    <w:rsid w:val="00590E41"/>
    <w:rsid w:val="00591FD8"/>
    <w:rsid w:val="0059278D"/>
    <w:rsid w:val="005957E5"/>
    <w:rsid w:val="00596E5B"/>
    <w:rsid w:val="00597204"/>
    <w:rsid w:val="00597594"/>
    <w:rsid w:val="005979B7"/>
    <w:rsid w:val="005A3593"/>
    <w:rsid w:val="005A3816"/>
    <w:rsid w:val="005A4688"/>
    <w:rsid w:val="005A4E3D"/>
    <w:rsid w:val="005A529B"/>
    <w:rsid w:val="005A5579"/>
    <w:rsid w:val="005A5EE3"/>
    <w:rsid w:val="005B061A"/>
    <w:rsid w:val="005B0B37"/>
    <w:rsid w:val="005B2ABC"/>
    <w:rsid w:val="005B3A16"/>
    <w:rsid w:val="005B3B32"/>
    <w:rsid w:val="005B3F29"/>
    <w:rsid w:val="005B5597"/>
    <w:rsid w:val="005B679F"/>
    <w:rsid w:val="005B6BC2"/>
    <w:rsid w:val="005C132E"/>
    <w:rsid w:val="005C2823"/>
    <w:rsid w:val="005C3068"/>
    <w:rsid w:val="005C46C2"/>
    <w:rsid w:val="005C7B54"/>
    <w:rsid w:val="005D221E"/>
    <w:rsid w:val="005D28D9"/>
    <w:rsid w:val="005D3664"/>
    <w:rsid w:val="005D3DAD"/>
    <w:rsid w:val="005D3FE2"/>
    <w:rsid w:val="005D750C"/>
    <w:rsid w:val="005D7EAE"/>
    <w:rsid w:val="005E0CAF"/>
    <w:rsid w:val="005E0DF8"/>
    <w:rsid w:val="005E0FEC"/>
    <w:rsid w:val="005E333F"/>
    <w:rsid w:val="005E3496"/>
    <w:rsid w:val="005E3D56"/>
    <w:rsid w:val="005E5D27"/>
    <w:rsid w:val="005E6717"/>
    <w:rsid w:val="005E73FA"/>
    <w:rsid w:val="005F09FE"/>
    <w:rsid w:val="005F2115"/>
    <w:rsid w:val="005F48A7"/>
    <w:rsid w:val="005F5FB4"/>
    <w:rsid w:val="005F6688"/>
    <w:rsid w:val="006004C5"/>
    <w:rsid w:val="006004DC"/>
    <w:rsid w:val="00601EEA"/>
    <w:rsid w:val="00602576"/>
    <w:rsid w:val="00602ABF"/>
    <w:rsid w:val="00603B06"/>
    <w:rsid w:val="00604BD8"/>
    <w:rsid w:val="006077B1"/>
    <w:rsid w:val="00607828"/>
    <w:rsid w:val="006102C8"/>
    <w:rsid w:val="0061081E"/>
    <w:rsid w:val="00611869"/>
    <w:rsid w:val="00613DBB"/>
    <w:rsid w:val="006155AD"/>
    <w:rsid w:val="006159B4"/>
    <w:rsid w:val="006164FC"/>
    <w:rsid w:val="00616A7D"/>
    <w:rsid w:val="00617033"/>
    <w:rsid w:val="0061718B"/>
    <w:rsid w:val="0061758A"/>
    <w:rsid w:val="00617A5C"/>
    <w:rsid w:val="00621A5F"/>
    <w:rsid w:val="00622558"/>
    <w:rsid w:val="00622F51"/>
    <w:rsid w:val="00623844"/>
    <w:rsid w:val="0062410B"/>
    <w:rsid w:val="00624577"/>
    <w:rsid w:val="006255ED"/>
    <w:rsid w:val="0062674C"/>
    <w:rsid w:val="00631886"/>
    <w:rsid w:val="0063193A"/>
    <w:rsid w:val="006341FB"/>
    <w:rsid w:val="00634293"/>
    <w:rsid w:val="0063440B"/>
    <w:rsid w:val="006353D4"/>
    <w:rsid w:val="0063591E"/>
    <w:rsid w:val="006363BC"/>
    <w:rsid w:val="0063641F"/>
    <w:rsid w:val="00637890"/>
    <w:rsid w:val="00637BBA"/>
    <w:rsid w:val="00641F43"/>
    <w:rsid w:val="00642AE0"/>
    <w:rsid w:val="006444FB"/>
    <w:rsid w:val="00644B64"/>
    <w:rsid w:val="006475B8"/>
    <w:rsid w:val="00647B2E"/>
    <w:rsid w:val="006500EF"/>
    <w:rsid w:val="006502CB"/>
    <w:rsid w:val="00650437"/>
    <w:rsid w:val="006508CC"/>
    <w:rsid w:val="00650B35"/>
    <w:rsid w:val="00650DDE"/>
    <w:rsid w:val="00652BE8"/>
    <w:rsid w:val="00653163"/>
    <w:rsid w:val="00654DE5"/>
    <w:rsid w:val="00661A63"/>
    <w:rsid w:val="006635AF"/>
    <w:rsid w:val="00665E46"/>
    <w:rsid w:val="00666450"/>
    <w:rsid w:val="006669A2"/>
    <w:rsid w:val="0067079A"/>
    <w:rsid w:val="00670E63"/>
    <w:rsid w:val="006758AD"/>
    <w:rsid w:val="00676CCA"/>
    <w:rsid w:val="00676D13"/>
    <w:rsid w:val="006817E6"/>
    <w:rsid w:val="00681CEB"/>
    <w:rsid w:val="006829AA"/>
    <w:rsid w:val="00683457"/>
    <w:rsid w:val="00685118"/>
    <w:rsid w:val="00686AD8"/>
    <w:rsid w:val="0068778B"/>
    <w:rsid w:val="006909E4"/>
    <w:rsid w:val="006929CC"/>
    <w:rsid w:val="00693D96"/>
    <w:rsid w:val="00693E74"/>
    <w:rsid w:val="00694B7C"/>
    <w:rsid w:val="006965B8"/>
    <w:rsid w:val="00696A83"/>
    <w:rsid w:val="00697670"/>
    <w:rsid w:val="006A1723"/>
    <w:rsid w:val="006A3F86"/>
    <w:rsid w:val="006A57E6"/>
    <w:rsid w:val="006A6045"/>
    <w:rsid w:val="006A637F"/>
    <w:rsid w:val="006A7A8B"/>
    <w:rsid w:val="006B264D"/>
    <w:rsid w:val="006B40AC"/>
    <w:rsid w:val="006B41B6"/>
    <w:rsid w:val="006B4250"/>
    <w:rsid w:val="006B42B2"/>
    <w:rsid w:val="006B440D"/>
    <w:rsid w:val="006B4BE3"/>
    <w:rsid w:val="006B5C7E"/>
    <w:rsid w:val="006B5CBA"/>
    <w:rsid w:val="006B610B"/>
    <w:rsid w:val="006B6B45"/>
    <w:rsid w:val="006C016F"/>
    <w:rsid w:val="006C22BE"/>
    <w:rsid w:val="006C2A1D"/>
    <w:rsid w:val="006C2EE2"/>
    <w:rsid w:val="006C38FF"/>
    <w:rsid w:val="006C48B7"/>
    <w:rsid w:val="006C65C7"/>
    <w:rsid w:val="006C6BD1"/>
    <w:rsid w:val="006C77A2"/>
    <w:rsid w:val="006C7E48"/>
    <w:rsid w:val="006D1703"/>
    <w:rsid w:val="006D1FD7"/>
    <w:rsid w:val="006D2B1F"/>
    <w:rsid w:val="006D33FD"/>
    <w:rsid w:val="006D3E3F"/>
    <w:rsid w:val="006D3EEE"/>
    <w:rsid w:val="006D49C8"/>
    <w:rsid w:val="006D52B6"/>
    <w:rsid w:val="006D5EC4"/>
    <w:rsid w:val="006D6613"/>
    <w:rsid w:val="006D6DDC"/>
    <w:rsid w:val="006E013A"/>
    <w:rsid w:val="006E1E9E"/>
    <w:rsid w:val="006E317C"/>
    <w:rsid w:val="006E3E6D"/>
    <w:rsid w:val="006E737C"/>
    <w:rsid w:val="006E7D72"/>
    <w:rsid w:val="006E7E48"/>
    <w:rsid w:val="006F138D"/>
    <w:rsid w:val="006F1A2A"/>
    <w:rsid w:val="006F2804"/>
    <w:rsid w:val="006F2847"/>
    <w:rsid w:val="006F3DD3"/>
    <w:rsid w:val="006F49A6"/>
    <w:rsid w:val="006F4B7B"/>
    <w:rsid w:val="006F58AC"/>
    <w:rsid w:val="006F73E4"/>
    <w:rsid w:val="006F7C8A"/>
    <w:rsid w:val="00701107"/>
    <w:rsid w:val="00703990"/>
    <w:rsid w:val="007067B6"/>
    <w:rsid w:val="00706B82"/>
    <w:rsid w:val="00707191"/>
    <w:rsid w:val="0070756F"/>
    <w:rsid w:val="00711C47"/>
    <w:rsid w:val="00712F68"/>
    <w:rsid w:val="00715412"/>
    <w:rsid w:val="007165C5"/>
    <w:rsid w:val="00717E12"/>
    <w:rsid w:val="00720BD2"/>
    <w:rsid w:val="00721531"/>
    <w:rsid w:val="00721DC7"/>
    <w:rsid w:val="00722667"/>
    <w:rsid w:val="007239B2"/>
    <w:rsid w:val="007256E9"/>
    <w:rsid w:val="00725EC1"/>
    <w:rsid w:val="007269B1"/>
    <w:rsid w:val="00730AEC"/>
    <w:rsid w:val="00732113"/>
    <w:rsid w:val="00732686"/>
    <w:rsid w:val="0073268C"/>
    <w:rsid w:val="00733AC4"/>
    <w:rsid w:val="007348E9"/>
    <w:rsid w:val="0073606A"/>
    <w:rsid w:val="00736817"/>
    <w:rsid w:val="00740EEF"/>
    <w:rsid w:val="0074113A"/>
    <w:rsid w:val="00741277"/>
    <w:rsid w:val="0074286F"/>
    <w:rsid w:val="00743E77"/>
    <w:rsid w:val="007442C3"/>
    <w:rsid w:val="007448D6"/>
    <w:rsid w:val="00744D9A"/>
    <w:rsid w:val="007478C2"/>
    <w:rsid w:val="00747DB6"/>
    <w:rsid w:val="007505C6"/>
    <w:rsid w:val="007507DD"/>
    <w:rsid w:val="007517DE"/>
    <w:rsid w:val="007518B8"/>
    <w:rsid w:val="00751A44"/>
    <w:rsid w:val="00753B09"/>
    <w:rsid w:val="007555C4"/>
    <w:rsid w:val="00761D38"/>
    <w:rsid w:val="00762403"/>
    <w:rsid w:val="0076244C"/>
    <w:rsid w:val="00762745"/>
    <w:rsid w:val="00763DA0"/>
    <w:rsid w:val="00764949"/>
    <w:rsid w:val="00765C01"/>
    <w:rsid w:val="00765C1E"/>
    <w:rsid w:val="007664E6"/>
    <w:rsid w:val="00766B2D"/>
    <w:rsid w:val="007700C5"/>
    <w:rsid w:val="00772078"/>
    <w:rsid w:val="00773987"/>
    <w:rsid w:val="00773ACE"/>
    <w:rsid w:val="00774584"/>
    <w:rsid w:val="007750EA"/>
    <w:rsid w:val="00775D78"/>
    <w:rsid w:val="007804F1"/>
    <w:rsid w:val="0078173A"/>
    <w:rsid w:val="007818DF"/>
    <w:rsid w:val="00781C93"/>
    <w:rsid w:val="00782156"/>
    <w:rsid w:val="00782EB4"/>
    <w:rsid w:val="00782F75"/>
    <w:rsid w:val="00784B95"/>
    <w:rsid w:val="00785859"/>
    <w:rsid w:val="00786D8B"/>
    <w:rsid w:val="0079101A"/>
    <w:rsid w:val="00791D4E"/>
    <w:rsid w:val="00791F4B"/>
    <w:rsid w:val="00791FDC"/>
    <w:rsid w:val="00792953"/>
    <w:rsid w:val="00792F4C"/>
    <w:rsid w:val="007933BD"/>
    <w:rsid w:val="00794088"/>
    <w:rsid w:val="00794776"/>
    <w:rsid w:val="00794DD2"/>
    <w:rsid w:val="00796975"/>
    <w:rsid w:val="007A011E"/>
    <w:rsid w:val="007A0810"/>
    <w:rsid w:val="007A4AB1"/>
    <w:rsid w:val="007A616B"/>
    <w:rsid w:val="007A79C3"/>
    <w:rsid w:val="007B0E8E"/>
    <w:rsid w:val="007B1FC8"/>
    <w:rsid w:val="007B3239"/>
    <w:rsid w:val="007B3FDE"/>
    <w:rsid w:val="007B428F"/>
    <w:rsid w:val="007B4F7E"/>
    <w:rsid w:val="007B50F8"/>
    <w:rsid w:val="007B5F2B"/>
    <w:rsid w:val="007C0685"/>
    <w:rsid w:val="007C1E58"/>
    <w:rsid w:val="007C202E"/>
    <w:rsid w:val="007C24F5"/>
    <w:rsid w:val="007C3205"/>
    <w:rsid w:val="007C33AD"/>
    <w:rsid w:val="007C538F"/>
    <w:rsid w:val="007C60BA"/>
    <w:rsid w:val="007C6F7E"/>
    <w:rsid w:val="007D0631"/>
    <w:rsid w:val="007D2026"/>
    <w:rsid w:val="007D293A"/>
    <w:rsid w:val="007D344B"/>
    <w:rsid w:val="007D3FAB"/>
    <w:rsid w:val="007D43BE"/>
    <w:rsid w:val="007D5027"/>
    <w:rsid w:val="007D5C24"/>
    <w:rsid w:val="007D67B4"/>
    <w:rsid w:val="007D6FEA"/>
    <w:rsid w:val="007E0E42"/>
    <w:rsid w:val="007E1906"/>
    <w:rsid w:val="007E31F3"/>
    <w:rsid w:val="007E386E"/>
    <w:rsid w:val="007E439B"/>
    <w:rsid w:val="007F155D"/>
    <w:rsid w:val="007F21C5"/>
    <w:rsid w:val="007F575A"/>
    <w:rsid w:val="007F5ACC"/>
    <w:rsid w:val="007F69FC"/>
    <w:rsid w:val="007F6BB7"/>
    <w:rsid w:val="007F73B9"/>
    <w:rsid w:val="007F7787"/>
    <w:rsid w:val="00802726"/>
    <w:rsid w:val="00803FE7"/>
    <w:rsid w:val="0080457C"/>
    <w:rsid w:val="0080794D"/>
    <w:rsid w:val="008110B8"/>
    <w:rsid w:val="00811664"/>
    <w:rsid w:val="00812321"/>
    <w:rsid w:val="008147A9"/>
    <w:rsid w:val="00815C48"/>
    <w:rsid w:val="00816DC3"/>
    <w:rsid w:val="00817283"/>
    <w:rsid w:val="00820103"/>
    <w:rsid w:val="00820DA7"/>
    <w:rsid w:val="00821714"/>
    <w:rsid w:val="0082352D"/>
    <w:rsid w:val="00823A14"/>
    <w:rsid w:val="00823DFA"/>
    <w:rsid w:val="008253D1"/>
    <w:rsid w:val="00825C5D"/>
    <w:rsid w:val="0082768D"/>
    <w:rsid w:val="00830030"/>
    <w:rsid w:val="00831023"/>
    <w:rsid w:val="00832051"/>
    <w:rsid w:val="00832207"/>
    <w:rsid w:val="00832E10"/>
    <w:rsid w:val="00832E69"/>
    <w:rsid w:val="008357B9"/>
    <w:rsid w:val="00837042"/>
    <w:rsid w:val="00837540"/>
    <w:rsid w:val="00841E83"/>
    <w:rsid w:val="00845451"/>
    <w:rsid w:val="0084604A"/>
    <w:rsid w:val="00846535"/>
    <w:rsid w:val="00850CE6"/>
    <w:rsid w:val="00852620"/>
    <w:rsid w:val="00853FC8"/>
    <w:rsid w:val="008543C1"/>
    <w:rsid w:val="00855290"/>
    <w:rsid w:val="00855EA5"/>
    <w:rsid w:val="00857D42"/>
    <w:rsid w:val="00857F04"/>
    <w:rsid w:val="00860A58"/>
    <w:rsid w:val="008613D7"/>
    <w:rsid w:val="00861BCB"/>
    <w:rsid w:val="0086222D"/>
    <w:rsid w:val="008647FE"/>
    <w:rsid w:val="0086532C"/>
    <w:rsid w:val="0086556B"/>
    <w:rsid w:val="00865F57"/>
    <w:rsid w:val="0086671D"/>
    <w:rsid w:val="00871378"/>
    <w:rsid w:val="0087256D"/>
    <w:rsid w:val="00873385"/>
    <w:rsid w:val="0087420D"/>
    <w:rsid w:val="008746B5"/>
    <w:rsid w:val="0087486E"/>
    <w:rsid w:val="00875378"/>
    <w:rsid w:val="00875C99"/>
    <w:rsid w:val="008767EA"/>
    <w:rsid w:val="00877A38"/>
    <w:rsid w:val="008804C6"/>
    <w:rsid w:val="00880B82"/>
    <w:rsid w:val="00881B6F"/>
    <w:rsid w:val="00881C6C"/>
    <w:rsid w:val="00882266"/>
    <w:rsid w:val="008843AC"/>
    <w:rsid w:val="00884F54"/>
    <w:rsid w:val="0088562A"/>
    <w:rsid w:val="0089071F"/>
    <w:rsid w:val="00890F43"/>
    <w:rsid w:val="00891EE0"/>
    <w:rsid w:val="00894A89"/>
    <w:rsid w:val="00895F5A"/>
    <w:rsid w:val="008963B3"/>
    <w:rsid w:val="008973FF"/>
    <w:rsid w:val="008A0062"/>
    <w:rsid w:val="008A07F1"/>
    <w:rsid w:val="008A6E83"/>
    <w:rsid w:val="008B0E6A"/>
    <w:rsid w:val="008B1FBE"/>
    <w:rsid w:val="008B32BD"/>
    <w:rsid w:val="008B3727"/>
    <w:rsid w:val="008B3980"/>
    <w:rsid w:val="008B4099"/>
    <w:rsid w:val="008B57E1"/>
    <w:rsid w:val="008B7E3E"/>
    <w:rsid w:val="008C4416"/>
    <w:rsid w:val="008C48EC"/>
    <w:rsid w:val="008C5119"/>
    <w:rsid w:val="008C5458"/>
    <w:rsid w:val="008C5D66"/>
    <w:rsid w:val="008C6F6B"/>
    <w:rsid w:val="008C7390"/>
    <w:rsid w:val="008D02B9"/>
    <w:rsid w:val="008D07A4"/>
    <w:rsid w:val="008D150C"/>
    <w:rsid w:val="008D1EBF"/>
    <w:rsid w:val="008D1FD1"/>
    <w:rsid w:val="008D20E3"/>
    <w:rsid w:val="008D25A3"/>
    <w:rsid w:val="008D2ECC"/>
    <w:rsid w:val="008D4558"/>
    <w:rsid w:val="008D57E1"/>
    <w:rsid w:val="008E0C78"/>
    <w:rsid w:val="008E2F1D"/>
    <w:rsid w:val="008E3A20"/>
    <w:rsid w:val="008E53FC"/>
    <w:rsid w:val="008E54C7"/>
    <w:rsid w:val="008E59EE"/>
    <w:rsid w:val="008F0346"/>
    <w:rsid w:val="008F0C3C"/>
    <w:rsid w:val="008F0E65"/>
    <w:rsid w:val="008F168D"/>
    <w:rsid w:val="008F2E49"/>
    <w:rsid w:val="008F3150"/>
    <w:rsid w:val="008F3BCE"/>
    <w:rsid w:val="008F45EA"/>
    <w:rsid w:val="008F4BBB"/>
    <w:rsid w:val="008F5D0C"/>
    <w:rsid w:val="008F6317"/>
    <w:rsid w:val="008F79A4"/>
    <w:rsid w:val="008F7C9E"/>
    <w:rsid w:val="009028DA"/>
    <w:rsid w:val="009029D2"/>
    <w:rsid w:val="0090303F"/>
    <w:rsid w:val="009033EA"/>
    <w:rsid w:val="009034B6"/>
    <w:rsid w:val="009036E2"/>
    <w:rsid w:val="009051F6"/>
    <w:rsid w:val="00906D1D"/>
    <w:rsid w:val="00906F42"/>
    <w:rsid w:val="00911859"/>
    <w:rsid w:val="0091280D"/>
    <w:rsid w:val="00915331"/>
    <w:rsid w:val="00915A5A"/>
    <w:rsid w:val="00915E07"/>
    <w:rsid w:val="0091716E"/>
    <w:rsid w:val="00917215"/>
    <w:rsid w:val="00917913"/>
    <w:rsid w:val="00917B81"/>
    <w:rsid w:val="0092083F"/>
    <w:rsid w:val="00920EC4"/>
    <w:rsid w:val="00922827"/>
    <w:rsid w:val="00923507"/>
    <w:rsid w:val="00925210"/>
    <w:rsid w:val="00925B0A"/>
    <w:rsid w:val="00925CA3"/>
    <w:rsid w:val="009262E9"/>
    <w:rsid w:val="0092648D"/>
    <w:rsid w:val="00927271"/>
    <w:rsid w:val="00927DBD"/>
    <w:rsid w:val="009323AF"/>
    <w:rsid w:val="00933864"/>
    <w:rsid w:val="00933D37"/>
    <w:rsid w:val="00935261"/>
    <w:rsid w:val="009355C4"/>
    <w:rsid w:val="0093650B"/>
    <w:rsid w:val="00937736"/>
    <w:rsid w:val="009414BB"/>
    <w:rsid w:val="00941D81"/>
    <w:rsid w:val="00943005"/>
    <w:rsid w:val="00943B03"/>
    <w:rsid w:val="00943B20"/>
    <w:rsid w:val="009446C1"/>
    <w:rsid w:val="00945446"/>
    <w:rsid w:val="00946B26"/>
    <w:rsid w:val="00947AB9"/>
    <w:rsid w:val="00947DD7"/>
    <w:rsid w:val="0095212F"/>
    <w:rsid w:val="00952EFD"/>
    <w:rsid w:val="00955E0B"/>
    <w:rsid w:val="0095674A"/>
    <w:rsid w:val="009567DF"/>
    <w:rsid w:val="00962194"/>
    <w:rsid w:val="009648CD"/>
    <w:rsid w:val="009653CB"/>
    <w:rsid w:val="00966266"/>
    <w:rsid w:val="009706CA"/>
    <w:rsid w:val="00970E5A"/>
    <w:rsid w:val="0097270A"/>
    <w:rsid w:val="00977912"/>
    <w:rsid w:val="00977935"/>
    <w:rsid w:val="00977E1F"/>
    <w:rsid w:val="00977EE2"/>
    <w:rsid w:val="009808AF"/>
    <w:rsid w:val="00981269"/>
    <w:rsid w:val="00981430"/>
    <w:rsid w:val="00983C80"/>
    <w:rsid w:val="0098576B"/>
    <w:rsid w:val="00986650"/>
    <w:rsid w:val="00987247"/>
    <w:rsid w:val="00987254"/>
    <w:rsid w:val="00987AD9"/>
    <w:rsid w:val="00990151"/>
    <w:rsid w:val="009902C5"/>
    <w:rsid w:val="00991A5E"/>
    <w:rsid w:val="00994544"/>
    <w:rsid w:val="009948B1"/>
    <w:rsid w:val="00994C33"/>
    <w:rsid w:val="00995C5A"/>
    <w:rsid w:val="00995DB8"/>
    <w:rsid w:val="00996AE7"/>
    <w:rsid w:val="009A1199"/>
    <w:rsid w:val="009A141D"/>
    <w:rsid w:val="009A22F6"/>
    <w:rsid w:val="009A28B3"/>
    <w:rsid w:val="009A32D5"/>
    <w:rsid w:val="009A33D4"/>
    <w:rsid w:val="009A520F"/>
    <w:rsid w:val="009A7E3E"/>
    <w:rsid w:val="009B135F"/>
    <w:rsid w:val="009B3D14"/>
    <w:rsid w:val="009B4952"/>
    <w:rsid w:val="009B7502"/>
    <w:rsid w:val="009C1907"/>
    <w:rsid w:val="009C39D5"/>
    <w:rsid w:val="009C3D2E"/>
    <w:rsid w:val="009C606F"/>
    <w:rsid w:val="009C68B9"/>
    <w:rsid w:val="009C6FFE"/>
    <w:rsid w:val="009D22FB"/>
    <w:rsid w:val="009D3206"/>
    <w:rsid w:val="009D4D82"/>
    <w:rsid w:val="009D5D66"/>
    <w:rsid w:val="009E0591"/>
    <w:rsid w:val="009E270E"/>
    <w:rsid w:val="009E39A1"/>
    <w:rsid w:val="009E48BB"/>
    <w:rsid w:val="009E5CD4"/>
    <w:rsid w:val="009F03B7"/>
    <w:rsid w:val="009F109C"/>
    <w:rsid w:val="009F1F0D"/>
    <w:rsid w:val="009F2D28"/>
    <w:rsid w:val="009F4B39"/>
    <w:rsid w:val="009F5106"/>
    <w:rsid w:val="009F519A"/>
    <w:rsid w:val="009F5A4D"/>
    <w:rsid w:val="009F5D0D"/>
    <w:rsid w:val="009F70FE"/>
    <w:rsid w:val="009F7187"/>
    <w:rsid w:val="009F71B2"/>
    <w:rsid w:val="009F75BA"/>
    <w:rsid w:val="00A01E15"/>
    <w:rsid w:val="00A01F8B"/>
    <w:rsid w:val="00A01FEF"/>
    <w:rsid w:val="00A0392B"/>
    <w:rsid w:val="00A04C2A"/>
    <w:rsid w:val="00A04E17"/>
    <w:rsid w:val="00A05A65"/>
    <w:rsid w:val="00A060B5"/>
    <w:rsid w:val="00A101BF"/>
    <w:rsid w:val="00A102ED"/>
    <w:rsid w:val="00A12128"/>
    <w:rsid w:val="00A13DF8"/>
    <w:rsid w:val="00A152FA"/>
    <w:rsid w:val="00A15B54"/>
    <w:rsid w:val="00A162A9"/>
    <w:rsid w:val="00A16924"/>
    <w:rsid w:val="00A16EFE"/>
    <w:rsid w:val="00A17420"/>
    <w:rsid w:val="00A20C2B"/>
    <w:rsid w:val="00A2215F"/>
    <w:rsid w:val="00A2242B"/>
    <w:rsid w:val="00A23A4D"/>
    <w:rsid w:val="00A2501C"/>
    <w:rsid w:val="00A26319"/>
    <w:rsid w:val="00A2708F"/>
    <w:rsid w:val="00A306F7"/>
    <w:rsid w:val="00A321DA"/>
    <w:rsid w:val="00A3228F"/>
    <w:rsid w:val="00A33817"/>
    <w:rsid w:val="00A33DF4"/>
    <w:rsid w:val="00A36292"/>
    <w:rsid w:val="00A376E6"/>
    <w:rsid w:val="00A414DB"/>
    <w:rsid w:val="00A42390"/>
    <w:rsid w:val="00A42918"/>
    <w:rsid w:val="00A42942"/>
    <w:rsid w:val="00A433AE"/>
    <w:rsid w:val="00A43984"/>
    <w:rsid w:val="00A440C8"/>
    <w:rsid w:val="00A453EC"/>
    <w:rsid w:val="00A4701A"/>
    <w:rsid w:val="00A47FA8"/>
    <w:rsid w:val="00A501C5"/>
    <w:rsid w:val="00A511CE"/>
    <w:rsid w:val="00A513B4"/>
    <w:rsid w:val="00A51E90"/>
    <w:rsid w:val="00A52682"/>
    <w:rsid w:val="00A532F2"/>
    <w:rsid w:val="00A5452B"/>
    <w:rsid w:val="00A55BE7"/>
    <w:rsid w:val="00A55FE4"/>
    <w:rsid w:val="00A56CE6"/>
    <w:rsid w:val="00A56D2E"/>
    <w:rsid w:val="00A570FE"/>
    <w:rsid w:val="00A57B05"/>
    <w:rsid w:val="00A60ECB"/>
    <w:rsid w:val="00A627A0"/>
    <w:rsid w:val="00A62D39"/>
    <w:rsid w:val="00A63102"/>
    <w:rsid w:val="00A64020"/>
    <w:rsid w:val="00A646B0"/>
    <w:rsid w:val="00A64C69"/>
    <w:rsid w:val="00A655BB"/>
    <w:rsid w:val="00A701BB"/>
    <w:rsid w:val="00A7121D"/>
    <w:rsid w:val="00A71796"/>
    <w:rsid w:val="00A71B06"/>
    <w:rsid w:val="00A71F10"/>
    <w:rsid w:val="00A71FAA"/>
    <w:rsid w:val="00A72EF0"/>
    <w:rsid w:val="00A767FD"/>
    <w:rsid w:val="00A77308"/>
    <w:rsid w:val="00A77D78"/>
    <w:rsid w:val="00A807C4"/>
    <w:rsid w:val="00A810D5"/>
    <w:rsid w:val="00A82F6A"/>
    <w:rsid w:val="00A83244"/>
    <w:rsid w:val="00A84347"/>
    <w:rsid w:val="00A84B25"/>
    <w:rsid w:val="00A854CE"/>
    <w:rsid w:val="00A8723F"/>
    <w:rsid w:val="00A9044C"/>
    <w:rsid w:val="00A91DFC"/>
    <w:rsid w:val="00A92ACD"/>
    <w:rsid w:val="00A92F71"/>
    <w:rsid w:val="00A93B3E"/>
    <w:rsid w:val="00A9405B"/>
    <w:rsid w:val="00A94989"/>
    <w:rsid w:val="00A95116"/>
    <w:rsid w:val="00A9526D"/>
    <w:rsid w:val="00A955E2"/>
    <w:rsid w:val="00A956F6"/>
    <w:rsid w:val="00A95992"/>
    <w:rsid w:val="00A961D1"/>
    <w:rsid w:val="00A96CAF"/>
    <w:rsid w:val="00A973EA"/>
    <w:rsid w:val="00A97D81"/>
    <w:rsid w:val="00AA0E9B"/>
    <w:rsid w:val="00AA18B0"/>
    <w:rsid w:val="00AA2D6E"/>
    <w:rsid w:val="00AA373D"/>
    <w:rsid w:val="00AA72D1"/>
    <w:rsid w:val="00AB0007"/>
    <w:rsid w:val="00AB0687"/>
    <w:rsid w:val="00AB0D4E"/>
    <w:rsid w:val="00AB1412"/>
    <w:rsid w:val="00AB3062"/>
    <w:rsid w:val="00AB45E2"/>
    <w:rsid w:val="00AB4965"/>
    <w:rsid w:val="00AB573A"/>
    <w:rsid w:val="00AB5CA4"/>
    <w:rsid w:val="00AB5FEB"/>
    <w:rsid w:val="00AC0ABC"/>
    <w:rsid w:val="00AC0D0D"/>
    <w:rsid w:val="00AC2274"/>
    <w:rsid w:val="00AC291E"/>
    <w:rsid w:val="00AC2C86"/>
    <w:rsid w:val="00AC54EE"/>
    <w:rsid w:val="00AC611D"/>
    <w:rsid w:val="00AD0171"/>
    <w:rsid w:val="00AD0CC9"/>
    <w:rsid w:val="00AD1299"/>
    <w:rsid w:val="00AD197F"/>
    <w:rsid w:val="00AD1DB8"/>
    <w:rsid w:val="00AD370C"/>
    <w:rsid w:val="00AD3C18"/>
    <w:rsid w:val="00AD4EC4"/>
    <w:rsid w:val="00AD6958"/>
    <w:rsid w:val="00AD6FE1"/>
    <w:rsid w:val="00AE0288"/>
    <w:rsid w:val="00AE02DF"/>
    <w:rsid w:val="00AE064B"/>
    <w:rsid w:val="00AE069A"/>
    <w:rsid w:val="00AE194A"/>
    <w:rsid w:val="00AE26BA"/>
    <w:rsid w:val="00AE4378"/>
    <w:rsid w:val="00AE516A"/>
    <w:rsid w:val="00AE5695"/>
    <w:rsid w:val="00AE5A5B"/>
    <w:rsid w:val="00AE5A5C"/>
    <w:rsid w:val="00AE6A20"/>
    <w:rsid w:val="00AE77D1"/>
    <w:rsid w:val="00AF1A64"/>
    <w:rsid w:val="00AF2F4C"/>
    <w:rsid w:val="00AF4401"/>
    <w:rsid w:val="00AF5A63"/>
    <w:rsid w:val="00AF5D1F"/>
    <w:rsid w:val="00B00182"/>
    <w:rsid w:val="00B00544"/>
    <w:rsid w:val="00B038D0"/>
    <w:rsid w:val="00B0422C"/>
    <w:rsid w:val="00B05E54"/>
    <w:rsid w:val="00B07461"/>
    <w:rsid w:val="00B078F5"/>
    <w:rsid w:val="00B105E8"/>
    <w:rsid w:val="00B10AFD"/>
    <w:rsid w:val="00B10C25"/>
    <w:rsid w:val="00B110D6"/>
    <w:rsid w:val="00B1317C"/>
    <w:rsid w:val="00B13AB0"/>
    <w:rsid w:val="00B13CCE"/>
    <w:rsid w:val="00B146C9"/>
    <w:rsid w:val="00B14B79"/>
    <w:rsid w:val="00B1503A"/>
    <w:rsid w:val="00B17797"/>
    <w:rsid w:val="00B204FA"/>
    <w:rsid w:val="00B21AB8"/>
    <w:rsid w:val="00B22F4E"/>
    <w:rsid w:val="00B2382B"/>
    <w:rsid w:val="00B23CDF"/>
    <w:rsid w:val="00B261F1"/>
    <w:rsid w:val="00B27781"/>
    <w:rsid w:val="00B27A8D"/>
    <w:rsid w:val="00B303EB"/>
    <w:rsid w:val="00B316B6"/>
    <w:rsid w:val="00B33359"/>
    <w:rsid w:val="00B33915"/>
    <w:rsid w:val="00B346A3"/>
    <w:rsid w:val="00B35DEF"/>
    <w:rsid w:val="00B36A23"/>
    <w:rsid w:val="00B37141"/>
    <w:rsid w:val="00B406B8"/>
    <w:rsid w:val="00B44565"/>
    <w:rsid w:val="00B45348"/>
    <w:rsid w:val="00B459DF"/>
    <w:rsid w:val="00B47A09"/>
    <w:rsid w:val="00B506C1"/>
    <w:rsid w:val="00B508F3"/>
    <w:rsid w:val="00B51211"/>
    <w:rsid w:val="00B53C4B"/>
    <w:rsid w:val="00B55F2F"/>
    <w:rsid w:val="00B56C64"/>
    <w:rsid w:val="00B64AD8"/>
    <w:rsid w:val="00B66B09"/>
    <w:rsid w:val="00B716DC"/>
    <w:rsid w:val="00B71F2E"/>
    <w:rsid w:val="00B7337D"/>
    <w:rsid w:val="00B738DA"/>
    <w:rsid w:val="00B74438"/>
    <w:rsid w:val="00B74745"/>
    <w:rsid w:val="00B75428"/>
    <w:rsid w:val="00B761C4"/>
    <w:rsid w:val="00B81364"/>
    <w:rsid w:val="00B81853"/>
    <w:rsid w:val="00B82173"/>
    <w:rsid w:val="00B82364"/>
    <w:rsid w:val="00B829A6"/>
    <w:rsid w:val="00B848C4"/>
    <w:rsid w:val="00B87B29"/>
    <w:rsid w:val="00B90036"/>
    <w:rsid w:val="00B903D3"/>
    <w:rsid w:val="00B94640"/>
    <w:rsid w:val="00B97742"/>
    <w:rsid w:val="00BA0886"/>
    <w:rsid w:val="00BA47A1"/>
    <w:rsid w:val="00BA47F4"/>
    <w:rsid w:val="00BA48E1"/>
    <w:rsid w:val="00BA4DE0"/>
    <w:rsid w:val="00BA542B"/>
    <w:rsid w:val="00BA68D3"/>
    <w:rsid w:val="00BA6EAD"/>
    <w:rsid w:val="00BB196F"/>
    <w:rsid w:val="00BB2EEF"/>
    <w:rsid w:val="00BB386D"/>
    <w:rsid w:val="00BB3FA7"/>
    <w:rsid w:val="00BB5384"/>
    <w:rsid w:val="00BB5693"/>
    <w:rsid w:val="00BB5C43"/>
    <w:rsid w:val="00BB62C2"/>
    <w:rsid w:val="00BB6F63"/>
    <w:rsid w:val="00BB71CE"/>
    <w:rsid w:val="00BC09CB"/>
    <w:rsid w:val="00BC14CF"/>
    <w:rsid w:val="00BC4850"/>
    <w:rsid w:val="00BC60E0"/>
    <w:rsid w:val="00BC64D2"/>
    <w:rsid w:val="00BC7D19"/>
    <w:rsid w:val="00BD14E9"/>
    <w:rsid w:val="00BD1CFC"/>
    <w:rsid w:val="00BD368D"/>
    <w:rsid w:val="00BD45A9"/>
    <w:rsid w:val="00BD4BA5"/>
    <w:rsid w:val="00BD5CDE"/>
    <w:rsid w:val="00BD63A8"/>
    <w:rsid w:val="00BD645E"/>
    <w:rsid w:val="00BD65BC"/>
    <w:rsid w:val="00BD73B6"/>
    <w:rsid w:val="00BE0713"/>
    <w:rsid w:val="00BE0864"/>
    <w:rsid w:val="00BE15A3"/>
    <w:rsid w:val="00BE1B4C"/>
    <w:rsid w:val="00BE3622"/>
    <w:rsid w:val="00BE4671"/>
    <w:rsid w:val="00BE4B72"/>
    <w:rsid w:val="00BE4D7A"/>
    <w:rsid w:val="00BE77D9"/>
    <w:rsid w:val="00BF09DD"/>
    <w:rsid w:val="00BF1AF1"/>
    <w:rsid w:val="00BF1F7B"/>
    <w:rsid w:val="00BF2F58"/>
    <w:rsid w:val="00BF4737"/>
    <w:rsid w:val="00BF4BC1"/>
    <w:rsid w:val="00BF5081"/>
    <w:rsid w:val="00BF5F0F"/>
    <w:rsid w:val="00BF6349"/>
    <w:rsid w:val="00BF66BA"/>
    <w:rsid w:val="00BF77E0"/>
    <w:rsid w:val="00BF7C4F"/>
    <w:rsid w:val="00C00934"/>
    <w:rsid w:val="00C00B07"/>
    <w:rsid w:val="00C015AA"/>
    <w:rsid w:val="00C01B91"/>
    <w:rsid w:val="00C033A8"/>
    <w:rsid w:val="00C03E0C"/>
    <w:rsid w:val="00C05781"/>
    <w:rsid w:val="00C068D2"/>
    <w:rsid w:val="00C1075F"/>
    <w:rsid w:val="00C1089D"/>
    <w:rsid w:val="00C10D23"/>
    <w:rsid w:val="00C110BC"/>
    <w:rsid w:val="00C11213"/>
    <w:rsid w:val="00C11941"/>
    <w:rsid w:val="00C11ED5"/>
    <w:rsid w:val="00C14579"/>
    <w:rsid w:val="00C14686"/>
    <w:rsid w:val="00C14783"/>
    <w:rsid w:val="00C14ED7"/>
    <w:rsid w:val="00C15FBF"/>
    <w:rsid w:val="00C1643C"/>
    <w:rsid w:val="00C167AA"/>
    <w:rsid w:val="00C17EDA"/>
    <w:rsid w:val="00C203EC"/>
    <w:rsid w:val="00C20FC1"/>
    <w:rsid w:val="00C2215E"/>
    <w:rsid w:val="00C253BD"/>
    <w:rsid w:val="00C26364"/>
    <w:rsid w:val="00C2680F"/>
    <w:rsid w:val="00C26994"/>
    <w:rsid w:val="00C27BA6"/>
    <w:rsid w:val="00C319C0"/>
    <w:rsid w:val="00C322FD"/>
    <w:rsid w:val="00C32655"/>
    <w:rsid w:val="00C341C9"/>
    <w:rsid w:val="00C34BB5"/>
    <w:rsid w:val="00C35D4B"/>
    <w:rsid w:val="00C35F93"/>
    <w:rsid w:val="00C35FA2"/>
    <w:rsid w:val="00C37013"/>
    <w:rsid w:val="00C404AD"/>
    <w:rsid w:val="00C41F85"/>
    <w:rsid w:val="00C421B6"/>
    <w:rsid w:val="00C42C7E"/>
    <w:rsid w:val="00C438AA"/>
    <w:rsid w:val="00C46D99"/>
    <w:rsid w:val="00C510F1"/>
    <w:rsid w:val="00C51A2D"/>
    <w:rsid w:val="00C521F1"/>
    <w:rsid w:val="00C5265E"/>
    <w:rsid w:val="00C52D82"/>
    <w:rsid w:val="00C53696"/>
    <w:rsid w:val="00C538A7"/>
    <w:rsid w:val="00C5584D"/>
    <w:rsid w:val="00C57909"/>
    <w:rsid w:val="00C60256"/>
    <w:rsid w:val="00C618B7"/>
    <w:rsid w:val="00C620E0"/>
    <w:rsid w:val="00C66765"/>
    <w:rsid w:val="00C67B72"/>
    <w:rsid w:val="00C7095E"/>
    <w:rsid w:val="00C7359A"/>
    <w:rsid w:val="00C738E3"/>
    <w:rsid w:val="00C74E39"/>
    <w:rsid w:val="00C7670C"/>
    <w:rsid w:val="00C76B02"/>
    <w:rsid w:val="00C77BDD"/>
    <w:rsid w:val="00C805C9"/>
    <w:rsid w:val="00C80F5D"/>
    <w:rsid w:val="00C80F81"/>
    <w:rsid w:val="00C81082"/>
    <w:rsid w:val="00C81DAA"/>
    <w:rsid w:val="00C82B6E"/>
    <w:rsid w:val="00C84BE5"/>
    <w:rsid w:val="00C86379"/>
    <w:rsid w:val="00C86455"/>
    <w:rsid w:val="00C86BF9"/>
    <w:rsid w:val="00C87B13"/>
    <w:rsid w:val="00C87C8E"/>
    <w:rsid w:val="00C90057"/>
    <w:rsid w:val="00C91E21"/>
    <w:rsid w:val="00C93D76"/>
    <w:rsid w:val="00C97F61"/>
    <w:rsid w:val="00CA1E9B"/>
    <w:rsid w:val="00CA2B06"/>
    <w:rsid w:val="00CA2B96"/>
    <w:rsid w:val="00CA3794"/>
    <w:rsid w:val="00CA551B"/>
    <w:rsid w:val="00CA6B1D"/>
    <w:rsid w:val="00CA6F53"/>
    <w:rsid w:val="00CB278A"/>
    <w:rsid w:val="00CB2C22"/>
    <w:rsid w:val="00CB357F"/>
    <w:rsid w:val="00CB48D5"/>
    <w:rsid w:val="00CB506B"/>
    <w:rsid w:val="00CB5C36"/>
    <w:rsid w:val="00CC1813"/>
    <w:rsid w:val="00CC263E"/>
    <w:rsid w:val="00CC5EDA"/>
    <w:rsid w:val="00CD00FA"/>
    <w:rsid w:val="00CD06DF"/>
    <w:rsid w:val="00CD1088"/>
    <w:rsid w:val="00CD14B9"/>
    <w:rsid w:val="00CD2448"/>
    <w:rsid w:val="00CD3E82"/>
    <w:rsid w:val="00CD428F"/>
    <w:rsid w:val="00CD4325"/>
    <w:rsid w:val="00CD5EB2"/>
    <w:rsid w:val="00CD6879"/>
    <w:rsid w:val="00CD6A59"/>
    <w:rsid w:val="00CE23E3"/>
    <w:rsid w:val="00CE31AA"/>
    <w:rsid w:val="00CE4B15"/>
    <w:rsid w:val="00CE60F1"/>
    <w:rsid w:val="00CF0278"/>
    <w:rsid w:val="00CF11ED"/>
    <w:rsid w:val="00CF128A"/>
    <w:rsid w:val="00CF3F64"/>
    <w:rsid w:val="00CF7457"/>
    <w:rsid w:val="00CF7E30"/>
    <w:rsid w:val="00D0076F"/>
    <w:rsid w:val="00D02848"/>
    <w:rsid w:val="00D0335A"/>
    <w:rsid w:val="00D0391F"/>
    <w:rsid w:val="00D04C41"/>
    <w:rsid w:val="00D05674"/>
    <w:rsid w:val="00D05923"/>
    <w:rsid w:val="00D062AE"/>
    <w:rsid w:val="00D06731"/>
    <w:rsid w:val="00D1081A"/>
    <w:rsid w:val="00D108AF"/>
    <w:rsid w:val="00D10A6F"/>
    <w:rsid w:val="00D10C54"/>
    <w:rsid w:val="00D11129"/>
    <w:rsid w:val="00D12263"/>
    <w:rsid w:val="00D13177"/>
    <w:rsid w:val="00D13836"/>
    <w:rsid w:val="00D138EE"/>
    <w:rsid w:val="00D13A49"/>
    <w:rsid w:val="00D1509B"/>
    <w:rsid w:val="00D15BAE"/>
    <w:rsid w:val="00D1621C"/>
    <w:rsid w:val="00D20984"/>
    <w:rsid w:val="00D20E00"/>
    <w:rsid w:val="00D21920"/>
    <w:rsid w:val="00D22939"/>
    <w:rsid w:val="00D22E10"/>
    <w:rsid w:val="00D23FDC"/>
    <w:rsid w:val="00D26576"/>
    <w:rsid w:val="00D27AE3"/>
    <w:rsid w:val="00D27F5F"/>
    <w:rsid w:val="00D300B5"/>
    <w:rsid w:val="00D303B4"/>
    <w:rsid w:val="00D30E38"/>
    <w:rsid w:val="00D318D2"/>
    <w:rsid w:val="00D32714"/>
    <w:rsid w:val="00D33098"/>
    <w:rsid w:val="00D33504"/>
    <w:rsid w:val="00D35E4C"/>
    <w:rsid w:val="00D37F6B"/>
    <w:rsid w:val="00D401D7"/>
    <w:rsid w:val="00D40485"/>
    <w:rsid w:val="00D441E8"/>
    <w:rsid w:val="00D44902"/>
    <w:rsid w:val="00D45E6C"/>
    <w:rsid w:val="00D45FF0"/>
    <w:rsid w:val="00D46337"/>
    <w:rsid w:val="00D4757A"/>
    <w:rsid w:val="00D52D26"/>
    <w:rsid w:val="00D572A9"/>
    <w:rsid w:val="00D629FA"/>
    <w:rsid w:val="00D63751"/>
    <w:rsid w:val="00D65C3D"/>
    <w:rsid w:val="00D665A8"/>
    <w:rsid w:val="00D70D77"/>
    <w:rsid w:val="00D710F4"/>
    <w:rsid w:val="00D71505"/>
    <w:rsid w:val="00D718C2"/>
    <w:rsid w:val="00D74B9C"/>
    <w:rsid w:val="00D74F2C"/>
    <w:rsid w:val="00D777A8"/>
    <w:rsid w:val="00D81589"/>
    <w:rsid w:val="00D82767"/>
    <w:rsid w:val="00D8289C"/>
    <w:rsid w:val="00D8345D"/>
    <w:rsid w:val="00D836A5"/>
    <w:rsid w:val="00D853F1"/>
    <w:rsid w:val="00D86A99"/>
    <w:rsid w:val="00D86EFC"/>
    <w:rsid w:val="00D87F66"/>
    <w:rsid w:val="00D87FA0"/>
    <w:rsid w:val="00D9079A"/>
    <w:rsid w:val="00D90B24"/>
    <w:rsid w:val="00D90BC4"/>
    <w:rsid w:val="00D92B96"/>
    <w:rsid w:val="00D93203"/>
    <w:rsid w:val="00D950C5"/>
    <w:rsid w:val="00D9573F"/>
    <w:rsid w:val="00D96F75"/>
    <w:rsid w:val="00DA005C"/>
    <w:rsid w:val="00DA2441"/>
    <w:rsid w:val="00DA33CA"/>
    <w:rsid w:val="00DA40F8"/>
    <w:rsid w:val="00DA4240"/>
    <w:rsid w:val="00DA45A0"/>
    <w:rsid w:val="00DA46D3"/>
    <w:rsid w:val="00DA56C7"/>
    <w:rsid w:val="00DA5EBC"/>
    <w:rsid w:val="00DA7D7D"/>
    <w:rsid w:val="00DA7FCF"/>
    <w:rsid w:val="00DB02F3"/>
    <w:rsid w:val="00DB04B3"/>
    <w:rsid w:val="00DB05B4"/>
    <w:rsid w:val="00DB0DF5"/>
    <w:rsid w:val="00DB3048"/>
    <w:rsid w:val="00DB4D4C"/>
    <w:rsid w:val="00DB58EE"/>
    <w:rsid w:val="00DB5981"/>
    <w:rsid w:val="00DB660E"/>
    <w:rsid w:val="00DB7A44"/>
    <w:rsid w:val="00DC04E9"/>
    <w:rsid w:val="00DC212A"/>
    <w:rsid w:val="00DC2450"/>
    <w:rsid w:val="00DC3037"/>
    <w:rsid w:val="00DC358A"/>
    <w:rsid w:val="00DD10F9"/>
    <w:rsid w:val="00DD27F4"/>
    <w:rsid w:val="00DD3479"/>
    <w:rsid w:val="00DD3873"/>
    <w:rsid w:val="00DD577C"/>
    <w:rsid w:val="00DD5D3C"/>
    <w:rsid w:val="00DD76F7"/>
    <w:rsid w:val="00DE0764"/>
    <w:rsid w:val="00DE07B5"/>
    <w:rsid w:val="00DE226B"/>
    <w:rsid w:val="00DE244E"/>
    <w:rsid w:val="00DE429C"/>
    <w:rsid w:val="00DE61FD"/>
    <w:rsid w:val="00DE6EA0"/>
    <w:rsid w:val="00DF25A5"/>
    <w:rsid w:val="00DF35B8"/>
    <w:rsid w:val="00DF55AC"/>
    <w:rsid w:val="00DF5EF3"/>
    <w:rsid w:val="00DF6F1F"/>
    <w:rsid w:val="00DF7877"/>
    <w:rsid w:val="00E00434"/>
    <w:rsid w:val="00E018EA"/>
    <w:rsid w:val="00E04C74"/>
    <w:rsid w:val="00E0605F"/>
    <w:rsid w:val="00E07F17"/>
    <w:rsid w:val="00E11ADB"/>
    <w:rsid w:val="00E122F1"/>
    <w:rsid w:val="00E12940"/>
    <w:rsid w:val="00E12AC5"/>
    <w:rsid w:val="00E12ECA"/>
    <w:rsid w:val="00E17A3A"/>
    <w:rsid w:val="00E17EFF"/>
    <w:rsid w:val="00E20513"/>
    <w:rsid w:val="00E2104F"/>
    <w:rsid w:val="00E21624"/>
    <w:rsid w:val="00E216BB"/>
    <w:rsid w:val="00E231F4"/>
    <w:rsid w:val="00E272F7"/>
    <w:rsid w:val="00E3248D"/>
    <w:rsid w:val="00E337ED"/>
    <w:rsid w:val="00E33975"/>
    <w:rsid w:val="00E34DB8"/>
    <w:rsid w:val="00E35A76"/>
    <w:rsid w:val="00E371B1"/>
    <w:rsid w:val="00E402B9"/>
    <w:rsid w:val="00E40579"/>
    <w:rsid w:val="00E4394A"/>
    <w:rsid w:val="00E442E3"/>
    <w:rsid w:val="00E44B4B"/>
    <w:rsid w:val="00E44F0F"/>
    <w:rsid w:val="00E452AB"/>
    <w:rsid w:val="00E50261"/>
    <w:rsid w:val="00E50823"/>
    <w:rsid w:val="00E5147B"/>
    <w:rsid w:val="00E525A6"/>
    <w:rsid w:val="00E525D7"/>
    <w:rsid w:val="00E534CF"/>
    <w:rsid w:val="00E53515"/>
    <w:rsid w:val="00E54004"/>
    <w:rsid w:val="00E567DB"/>
    <w:rsid w:val="00E60575"/>
    <w:rsid w:val="00E60978"/>
    <w:rsid w:val="00E60E28"/>
    <w:rsid w:val="00E62163"/>
    <w:rsid w:val="00E62AE4"/>
    <w:rsid w:val="00E63486"/>
    <w:rsid w:val="00E640FB"/>
    <w:rsid w:val="00E643C4"/>
    <w:rsid w:val="00E64B89"/>
    <w:rsid w:val="00E64C6E"/>
    <w:rsid w:val="00E66CE2"/>
    <w:rsid w:val="00E670C2"/>
    <w:rsid w:val="00E70173"/>
    <w:rsid w:val="00E714F2"/>
    <w:rsid w:val="00E72243"/>
    <w:rsid w:val="00E7274D"/>
    <w:rsid w:val="00E751D9"/>
    <w:rsid w:val="00E7653D"/>
    <w:rsid w:val="00E812D9"/>
    <w:rsid w:val="00E84EBF"/>
    <w:rsid w:val="00E860E6"/>
    <w:rsid w:val="00E87170"/>
    <w:rsid w:val="00E87271"/>
    <w:rsid w:val="00E879C5"/>
    <w:rsid w:val="00E9096F"/>
    <w:rsid w:val="00E91123"/>
    <w:rsid w:val="00E91D45"/>
    <w:rsid w:val="00E920CD"/>
    <w:rsid w:val="00E94484"/>
    <w:rsid w:val="00E97342"/>
    <w:rsid w:val="00E978BB"/>
    <w:rsid w:val="00E97AB5"/>
    <w:rsid w:val="00EA1638"/>
    <w:rsid w:val="00EA4636"/>
    <w:rsid w:val="00EA4826"/>
    <w:rsid w:val="00EA51FA"/>
    <w:rsid w:val="00EA5A2E"/>
    <w:rsid w:val="00EA6AFE"/>
    <w:rsid w:val="00EB1AF8"/>
    <w:rsid w:val="00EB1CCE"/>
    <w:rsid w:val="00EB1FA1"/>
    <w:rsid w:val="00EB32B5"/>
    <w:rsid w:val="00EB4650"/>
    <w:rsid w:val="00EB4695"/>
    <w:rsid w:val="00EB4B0A"/>
    <w:rsid w:val="00EB4CF0"/>
    <w:rsid w:val="00EB4FB3"/>
    <w:rsid w:val="00EB5922"/>
    <w:rsid w:val="00EB6031"/>
    <w:rsid w:val="00EC031A"/>
    <w:rsid w:val="00EC0E6C"/>
    <w:rsid w:val="00EC2455"/>
    <w:rsid w:val="00ED0E58"/>
    <w:rsid w:val="00ED140D"/>
    <w:rsid w:val="00ED1DEC"/>
    <w:rsid w:val="00ED2D85"/>
    <w:rsid w:val="00ED3314"/>
    <w:rsid w:val="00ED45CB"/>
    <w:rsid w:val="00ED49A7"/>
    <w:rsid w:val="00ED4F4B"/>
    <w:rsid w:val="00ED560B"/>
    <w:rsid w:val="00EE0929"/>
    <w:rsid w:val="00EE19A0"/>
    <w:rsid w:val="00EE250C"/>
    <w:rsid w:val="00EE595D"/>
    <w:rsid w:val="00EE6FB6"/>
    <w:rsid w:val="00EE72E5"/>
    <w:rsid w:val="00EF09E9"/>
    <w:rsid w:val="00EF2E12"/>
    <w:rsid w:val="00EF4AED"/>
    <w:rsid w:val="00EF50FF"/>
    <w:rsid w:val="00EF5773"/>
    <w:rsid w:val="00EF693F"/>
    <w:rsid w:val="00EF754B"/>
    <w:rsid w:val="00EF7EE3"/>
    <w:rsid w:val="00F00AE7"/>
    <w:rsid w:val="00F01F30"/>
    <w:rsid w:val="00F045EE"/>
    <w:rsid w:val="00F055A2"/>
    <w:rsid w:val="00F069A2"/>
    <w:rsid w:val="00F07891"/>
    <w:rsid w:val="00F10519"/>
    <w:rsid w:val="00F1180A"/>
    <w:rsid w:val="00F1182C"/>
    <w:rsid w:val="00F126F8"/>
    <w:rsid w:val="00F13858"/>
    <w:rsid w:val="00F13C98"/>
    <w:rsid w:val="00F15BCA"/>
    <w:rsid w:val="00F16280"/>
    <w:rsid w:val="00F16603"/>
    <w:rsid w:val="00F17D06"/>
    <w:rsid w:val="00F25FF2"/>
    <w:rsid w:val="00F32471"/>
    <w:rsid w:val="00F32647"/>
    <w:rsid w:val="00F33E96"/>
    <w:rsid w:val="00F36005"/>
    <w:rsid w:val="00F363B7"/>
    <w:rsid w:val="00F36AE7"/>
    <w:rsid w:val="00F36B11"/>
    <w:rsid w:val="00F373C4"/>
    <w:rsid w:val="00F37CC3"/>
    <w:rsid w:val="00F40452"/>
    <w:rsid w:val="00F42986"/>
    <w:rsid w:val="00F43833"/>
    <w:rsid w:val="00F438B9"/>
    <w:rsid w:val="00F44692"/>
    <w:rsid w:val="00F450FD"/>
    <w:rsid w:val="00F468E5"/>
    <w:rsid w:val="00F46B31"/>
    <w:rsid w:val="00F46B5A"/>
    <w:rsid w:val="00F4733A"/>
    <w:rsid w:val="00F53459"/>
    <w:rsid w:val="00F54536"/>
    <w:rsid w:val="00F56A6C"/>
    <w:rsid w:val="00F57476"/>
    <w:rsid w:val="00F640B8"/>
    <w:rsid w:val="00F65932"/>
    <w:rsid w:val="00F66B3C"/>
    <w:rsid w:val="00F671D3"/>
    <w:rsid w:val="00F7123F"/>
    <w:rsid w:val="00F72892"/>
    <w:rsid w:val="00F7427A"/>
    <w:rsid w:val="00F74ED1"/>
    <w:rsid w:val="00F7522D"/>
    <w:rsid w:val="00F75B3B"/>
    <w:rsid w:val="00F75BC4"/>
    <w:rsid w:val="00F75D9F"/>
    <w:rsid w:val="00F77B9B"/>
    <w:rsid w:val="00F81B00"/>
    <w:rsid w:val="00F81E06"/>
    <w:rsid w:val="00F823CD"/>
    <w:rsid w:val="00F8252A"/>
    <w:rsid w:val="00F82DDD"/>
    <w:rsid w:val="00F83AF0"/>
    <w:rsid w:val="00F86865"/>
    <w:rsid w:val="00F877B0"/>
    <w:rsid w:val="00F9258E"/>
    <w:rsid w:val="00F92F91"/>
    <w:rsid w:val="00F94F3A"/>
    <w:rsid w:val="00F9702F"/>
    <w:rsid w:val="00F97BB4"/>
    <w:rsid w:val="00FA01D1"/>
    <w:rsid w:val="00FA05DC"/>
    <w:rsid w:val="00FA0907"/>
    <w:rsid w:val="00FA195D"/>
    <w:rsid w:val="00FA1F10"/>
    <w:rsid w:val="00FA3FE8"/>
    <w:rsid w:val="00FA5014"/>
    <w:rsid w:val="00FA58B1"/>
    <w:rsid w:val="00FA6399"/>
    <w:rsid w:val="00FA6FDF"/>
    <w:rsid w:val="00FA789D"/>
    <w:rsid w:val="00FB0E89"/>
    <w:rsid w:val="00FB1692"/>
    <w:rsid w:val="00FB2234"/>
    <w:rsid w:val="00FB2FB0"/>
    <w:rsid w:val="00FB30A9"/>
    <w:rsid w:val="00FB3C65"/>
    <w:rsid w:val="00FB4CBF"/>
    <w:rsid w:val="00FB5652"/>
    <w:rsid w:val="00FB5845"/>
    <w:rsid w:val="00FB6F7A"/>
    <w:rsid w:val="00FC07C1"/>
    <w:rsid w:val="00FC18D3"/>
    <w:rsid w:val="00FC48AD"/>
    <w:rsid w:val="00FC5102"/>
    <w:rsid w:val="00FC588F"/>
    <w:rsid w:val="00FC5D3F"/>
    <w:rsid w:val="00FC621D"/>
    <w:rsid w:val="00FC6FBF"/>
    <w:rsid w:val="00FD09AA"/>
    <w:rsid w:val="00FD24E9"/>
    <w:rsid w:val="00FD2508"/>
    <w:rsid w:val="00FD4EBB"/>
    <w:rsid w:val="00FD7904"/>
    <w:rsid w:val="00FE0A6B"/>
    <w:rsid w:val="00FE0EB3"/>
    <w:rsid w:val="00FE2749"/>
    <w:rsid w:val="00FE2A9B"/>
    <w:rsid w:val="00FE3C62"/>
    <w:rsid w:val="00FE3D89"/>
    <w:rsid w:val="00FE4EB3"/>
    <w:rsid w:val="00FE558D"/>
    <w:rsid w:val="00FE57C3"/>
    <w:rsid w:val="00FE5EAB"/>
    <w:rsid w:val="00FE6594"/>
    <w:rsid w:val="00FF0233"/>
    <w:rsid w:val="00FF7114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FD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B10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AFD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AFD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0AFD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0AF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0AFD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0AFD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0AFD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0AF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AF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10AFD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10A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10AF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10AFD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10AFD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10AFD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10AFD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10A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10AFD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B10AFD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10AFD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B10AFD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10AFD"/>
    <w:rPr>
      <w:rFonts w:ascii="Times New Roman" w:eastAsia="Times New Roman" w:hAnsi="Times New Roman"/>
    </w:rPr>
  </w:style>
  <w:style w:type="paragraph" w:customStyle="1" w:styleId="Bullet1">
    <w:name w:val="Bullet1"/>
    <w:qFormat/>
    <w:rsid w:val="00B10AFD"/>
    <w:pPr>
      <w:numPr>
        <w:numId w:val="4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B10AFD"/>
    <w:pPr>
      <w:numPr>
        <w:ilvl w:val="1"/>
        <w:numId w:val="4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qFormat/>
    <w:rsid w:val="00B10AFD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10AFD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B10AFD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B10AFD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10AFD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10AFD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10AFD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10AFD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B10A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B10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AF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B1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A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AFD"/>
    <w:rPr>
      <w:b/>
      <w:bCs/>
      <w:sz w:val="20"/>
      <w:szCs w:val="20"/>
    </w:rPr>
  </w:style>
  <w:style w:type="paragraph" w:customStyle="1" w:styleId="Contents">
    <w:name w:val="Contents"/>
    <w:qFormat/>
    <w:rsid w:val="00B10A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10AFD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B10A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10A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10AF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0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FD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B10A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10AFD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B10AF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0AFD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10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0AFD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B10AFD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B10AFD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B10AFD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B10AFD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B10AFD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B10AF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10AFD"/>
    <w:rPr>
      <w:color w:val="0000FF" w:themeColor="hyperlink"/>
      <w:u w:val="single"/>
    </w:rPr>
  </w:style>
  <w:style w:type="paragraph" w:customStyle="1" w:styleId="Investigators">
    <w:name w:val="Investigators"/>
    <w:qFormat/>
    <w:rsid w:val="00B10AFD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B10AF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10AFD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B10AFD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B10A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B10AFD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B10A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B10AFD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B10AFD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B10AFD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B10AFD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B10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10AFD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B10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10AFD"/>
    <w:pPr>
      <w:numPr>
        <w:numId w:val="5"/>
      </w:numPr>
    </w:pPr>
  </w:style>
  <w:style w:type="paragraph" w:customStyle="1" w:styleId="NumberLine">
    <w:name w:val="NumberLine"/>
    <w:qFormat/>
    <w:rsid w:val="00B10AF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10AFD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10AFD"/>
  </w:style>
  <w:style w:type="paragraph" w:customStyle="1" w:styleId="PageNumber0">
    <w:name w:val="PageNumber"/>
    <w:qFormat/>
    <w:rsid w:val="00B10AFD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uiPriority w:val="99"/>
    <w:qFormat/>
    <w:rsid w:val="00B10AFD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B10AFD"/>
    <w:rPr>
      <w:rFonts w:ascii="Times New Roman" w:eastAsia="Times New Roman" w:hAnsi="Times New Roman"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AFD"/>
    <w:rPr>
      <w:rFonts w:ascii="Arial" w:eastAsia="Times New Roman" w:hAnsi="Arial"/>
      <w:b/>
      <w:color w:val="000000"/>
      <w:sz w:val="28"/>
      <w:szCs w:val="20"/>
    </w:rPr>
  </w:style>
  <w:style w:type="paragraph" w:customStyle="1" w:styleId="ParagraphNoIndentBold">
    <w:name w:val="ParagraphNoIndentBold"/>
    <w:qFormat/>
    <w:rsid w:val="00B10AFD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B10AFD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rsid w:val="00A570FE"/>
    <w:rPr>
      <w:rFonts w:ascii="Times" w:eastAsia="Times New Roman" w:hAnsi="Times" w:cs="Times"/>
    </w:rPr>
  </w:style>
  <w:style w:type="paragraph" w:customStyle="1" w:styleId="PreparedForText">
    <w:name w:val="PreparedForText"/>
    <w:qFormat/>
    <w:rsid w:val="00B10AFD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B10AFD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B10A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B10AFD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B10AF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10AFD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10AF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10AFD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B10AFD"/>
    <w:pPr>
      <w:keepLines/>
      <w:numPr>
        <w:numId w:val="6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B10AFD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B10AFD"/>
  </w:style>
  <w:style w:type="paragraph" w:customStyle="1" w:styleId="TableBoldText">
    <w:name w:val="TableBoldText"/>
    <w:uiPriority w:val="99"/>
    <w:qFormat/>
    <w:rsid w:val="00B10AFD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10AFD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10A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10AFD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10AFD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uiPriority w:val="99"/>
    <w:qFormat/>
    <w:rsid w:val="00B10AFD"/>
    <w:rPr>
      <w:rFonts w:ascii="Arial" w:hAnsi="Arial" w:cs="Arial"/>
      <w:b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10AFD"/>
    <w:rPr>
      <w:rFonts w:ascii="Times New Roman" w:eastAsia="Times New Roman" w:hAnsi="Times New Roman" w:cs="Arial"/>
      <w:b/>
      <w:bCs/>
      <w:szCs w:val="26"/>
    </w:rPr>
  </w:style>
  <w:style w:type="paragraph" w:customStyle="1" w:styleId="TableText">
    <w:name w:val="TableText"/>
    <w:qFormat/>
    <w:rsid w:val="00B10AFD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10AFD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B10AFD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B10AFD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B10AF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B10AFD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10AFD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A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continued">
    <w:name w:val="TableTitle(continued)"/>
    <w:basedOn w:val="TableTitle"/>
    <w:qFormat/>
    <w:rsid w:val="00CE31AA"/>
  </w:style>
  <w:style w:type="character" w:customStyle="1" w:styleId="st1">
    <w:name w:val="st1"/>
    <w:rsid w:val="00CE31AA"/>
  </w:style>
  <w:style w:type="paragraph" w:customStyle="1" w:styleId="kqstem-sub1">
    <w:name w:val="kqstem-sub1"/>
    <w:basedOn w:val="Normal"/>
    <w:rsid w:val="00CE31A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sz w:val="19"/>
      <w:szCs w:val="19"/>
    </w:rPr>
  </w:style>
  <w:style w:type="character" w:customStyle="1" w:styleId="Style1Char">
    <w:name w:val="Style1 Char"/>
    <w:link w:val="Style1"/>
    <w:locked/>
    <w:rsid w:val="00CE31A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KQstem"/>
    <w:link w:val="Style1Char"/>
    <w:qFormat/>
    <w:rsid w:val="00CE31AA"/>
    <w:pPr>
      <w:ind w:left="540" w:hanging="540"/>
    </w:pPr>
    <w:rPr>
      <w:rFonts w:eastAsia="Calibri" w:cs="Arial"/>
      <w:szCs w:val="24"/>
    </w:rPr>
  </w:style>
  <w:style w:type="character" w:customStyle="1" w:styleId="term">
    <w:name w:val="term"/>
    <w:basedOn w:val="DefaultParagraphFont"/>
    <w:rsid w:val="00CE31AA"/>
  </w:style>
  <w:style w:type="character" w:styleId="Strong">
    <w:name w:val="Strong"/>
    <w:basedOn w:val="DefaultParagraphFont"/>
    <w:uiPriority w:val="22"/>
    <w:qFormat/>
    <w:rsid w:val="00CE31A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E31AA"/>
  </w:style>
  <w:style w:type="table" w:customStyle="1" w:styleId="TableGrid1">
    <w:name w:val="Table Grid1"/>
    <w:basedOn w:val="TableNormal"/>
    <w:next w:val="TableGrid"/>
    <w:uiPriority w:val="59"/>
    <w:rsid w:val="00CE31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icTitle">
    <w:name w:val="GraphicTitle"/>
    <w:basedOn w:val="ParagraphNoIndent"/>
    <w:qFormat/>
    <w:rsid w:val="00CE31AA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CE31AA"/>
    <w:pPr>
      <w:jc w:val="center"/>
    </w:pPr>
    <w:rPr>
      <w:sz w:val="20"/>
    </w:rPr>
  </w:style>
  <w:style w:type="numbering" w:customStyle="1" w:styleId="NoList2">
    <w:name w:val="No List2"/>
    <w:next w:val="NoList"/>
    <w:uiPriority w:val="99"/>
    <w:semiHidden/>
    <w:unhideWhenUsed/>
    <w:rsid w:val="00CE31AA"/>
  </w:style>
  <w:style w:type="table" w:customStyle="1" w:styleId="AHRQ11">
    <w:name w:val="AHRQ11"/>
    <w:basedOn w:val="TableGrid"/>
    <w:rsid w:val="00CE31A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next w:val="TableGrid"/>
    <w:uiPriority w:val="59"/>
    <w:rsid w:val="00CE3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E31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31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31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31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E31AA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CE31AA"/>
  </w:style>
  <w:style w:type="character" w:customStyle="1" w:styleId="shadow">
    <w:name w:val="shadow"/>
    <w:basedOn w:val="DefaultParagraphFont"/>
    <w:rsid w:val="00CE31AA"/>
  </w:style>
  <w:style w:type="character" w:customStyle="1" w:styleId="text">
    <w:name w:val="text"/>
    <w:basedOn w:val="DefaultParagraphFont"/>
    <w:rsid w:val="00CE31AA"/>
  </w:style>
  <w:style w:type="character" w:customStyle="1" w:styleId="search-number">
    <w:name w:val="search-number"/>
    <w:basedOn w:val="DefaultParagraphFont"/>
    <w:rsid w:val="00CE31AA"/>
  </w:style>
  <w:style w:type="table" w:customStyle="1" w:styleId="TableGrid3">
    <w:name w:val="Table Grid3"/>
    <w:basedOn w:val="TableNormal"/>
    <w:next w:val="TableGrid"/>
    <w:uiPriority w:val="59"/>
    <w:rsid w:val="00CE3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v">
    <w:name w:val="nav"/>
    <w:basedOn w:val="DefaultParagraphFont"/>
    <w:rsid w:val="00CE31AA"/>
  </w:style>
  <w:style w:type="character" w:customStyle="1" w:styleId="BalloonTextChar1">
    <w:name w:val="Balloon Text Char1"/>
    <w:basedOn w:val="DefaultParagraphFont"/>
    <w:uiPriority w:val="99"/>
    <w:semiHidden/>
    <w:rsid w:val="00CE31AA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CE31AA"/>
  </w:style>
  <w:style w:type="character" w:customStyle="1" w:styleId="FooterChar1">
    <w:name w:val="Footer Char1"/>
    <w:basedOn w:val="DefaultParagraphFont"/>
    <w:uiPriority w:val="99"/>
    <w:semiHidden/>
    <w:rsid w:val="00CE31AA"/>
  </w:style>
  <w:style w:type="character" w:customStyle="1" w:styleId="CommentTextChar1">
    <w:name w:val="Comment Text Char1"/>
    <w:basedOn w:val="DefaultParagraphFont"/>
    <w:uiPriority w:val="99"/>
    <w:semiHidden/>
    <w:rsid w:val="00CE31A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CE31AA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CE31AA"/>
  </w:style>
  <w:style w:type="paragraph" w:customStyle="1" w:styleId="BodyText1">
    <w:name w:val="Body Text1"/>
    <w:basedOn w:val="Normal"/>
    <w:rsid w:val="00CE31AA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CE31AA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FigureTitle">
    <w:name w:val="FigureTitle"/>
    <w:basedOn w:val="TableText"/>
    <w:qFormat/>
    <w:rsid w:val="00CE31AA"/>
    <w:pPr>
      <w:spacing w:before="240"/>
    </w:pPr>
    <w:rPr>
      <w:b/>
      <w:sz w:val="20"/>
    </w:rPr>
  </w:style>
  <w:style w:type="paragraph" w:customStyle="1" w:styleId="CitationHeading">
    <w:name w:val="Citation Heading"/>
    <w:basedOn w:val="Normal"/>
    <w:next w:val="Normal"/>
    <w:rsid w:val="00CE31AA"/>
    <w:rPr>
      <w:rFonts w:ascii="Calibri" w:eastAsia="Calibri" w:hAnsi="Calibri"/>
      <w:b/>
      <w:sz w:val="22"/>
      <w:szCs w:val="22"/>
      <w:lang w:bidi="en-US"/>
    </w:rPr>
  </w:style>
  <w:style w:type="paragraph" w:customStyle="1" w:styleId="OtherFrontmatterHeadings">
    <w:name w:val="Other Frontmatter Headings"/>
    <w:basedOn w:val="Normal"/>
    <w:rsid w:val="00CE31AA"/>
    <w:rPr>
      <w:rFonts w:ascii="Helvetica" w:eastAsia="Calibri" w:hAnsi="Helvetica"/>
      <w:b/>
      <w:color w:val="000000"/>
      <w:sz w:val="32"/>
      <w:szCs w:val="32"/>
      <w:lang w:bidi="en-US"/>
    </w:rPr>
  </w:style>
  <w:style w:type="paragraph" w:customStyle="1" w:styleId="Tabletext0">
    <w:name w:val="Table text"/>
    <w:basedOn w:val="Normal"/>
    <w:qFormat/>
    <w:rsid w:val="00CE31AA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CE31AA"/>
    <w:rPr>
      <w:b/>
    </w:rPr>
  </w:style>
  <w:style w:type="paragraph" w:customStyle="1" w:styleId="Tablebullet">
    <w:name w:val="Table bullet"/>
    <w:basedOn w:val="Normal"/>
    <w:qFormat/>
    <w:rsid w:val="00CE31AA"/>
    <w:pPr>
      <w:numPr>
        <w:numId w:val="30"/>
      </w:numPr>
      <w:spacing w:before="20" w:after="20" w:line="276" w:lineRule="auto"/>
      <w:ind w:left="252" w:hanging="180"/>
      <w:contextualSpacing/>
    </w:pPr>
    <w:rPr>
      <w:rFonts w:ascii="Arial" w:eastAsia="Calibri" w:hAnsi="Arial" w:cs="Arial"/>
      <w:sz w:val="18"/>
      <w:szCs w:val="24"/>
    </w:rPr>
  </w:style>
  <w:style w:type="paragraph" w:customStyle="1" w:styleId="BulletBlank">
    <w:name w:val="BulletBlank"/>
    <w:basedOn w:val="Bullet1"/>
    <w:qFormat/>
    <w:rsid w:val="00CE31A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Source">
    <w:name w:val="Source"/>
    <w:link w:val="SourceChar"/>
    <w:qFormat/>
    <w:rsid w:val="00CE31AA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CE31AA"/>
    <w:rPr>
      <w:rFonts w:ascii="Times New Roman" w:eastAsia="Times New Roman" w:hAnsi="Times New Roman"/>
      <w:sz w:val="16"/>
      <w:szCs w:val="16"/>
    </w:rPr>
  </w:style>
  <w:style w:type="paragraph" w:customStyle="1" w:styleId="TableTitle0">
    <w:name w:val="Table Title"/>
    <w:basedOn w:val="Normal"/>
    <w:link w:val="TableTitleChar0"/>
    <w:uiPriority w:val="99"/>
    <w:rsid w:val="00CE31AA"/>
    <w:pPr>
      <w:keepNext/>
      <w:spacing w:before="120"/>
    </w:pPr>
    <w:rPr>
      <w:rFonts w:ascii="Arial" w:eastAsia="Calibri" w:hAnsi="Arial" w:cs="Arial"/>
      <w:b/>
      <w:bCs/>
      <w:sz w:val="20"/>
    </w:rPr>
  </w:style>
  <w:style w:type="character" w:customStyle="1" w:styleId="TableTitleChar0">
    <w:name w:val="Table Title Char"/>
    <w:link w:val="TableTitle0"/>
    <w:uiPriority w:val="99"/>
    <w:locked/>
    <w:rsid w:val="00CE31AA"/>
    <w:rPr>
      <w:rFonts w:ascii="Arial" w:hAnsi="Arial" w:cs="Arial"/>
      <w:b/>
      <w:bCs/>
      <w:sz w:val="20"/>
      <w:szCs w:val="20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CE31AA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CE31AA"/>
    <w:rPr>
      <w:rFonts w:ascii="Arial" w:hAnsi="Arial" w:cs="Arial"/>
      <w:sz w:val="18"/>
      <w:szCs w:val="18"/>
    </w:rPr>
  </w:style>
  <w:style w:type="paragraph" w:customStyle="1" w:styleId="TableText1">
    <w:name w:val="Table Text"/>
    <w:link w:val="TableTextChar"/>
    <w:qFormat/>
    <w:rsid w:val="00CE31AA"/>
    <w:rPr>
      <w:rFonts w:ascii="Arial" w:eastAsia="Times New Roman" w:hAnsi="Arial" w:cs="Arial"/>
      <w:sz w:val="18"/>
      <w:szCs w:val="18"/>
    </w:rPr>
  </w:style>
  <w:style w:type="character" w:customStyle="1" w:styleId="TableTextChar">
    <w:name w:val="Table Text Char"/>
    <w:link w:val="TableText1"/>
    <w:locked/>
    <w:rsid w:val="00CE31AA"/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31AA"/>
    <w:rPr>
      <w:i/>
      <w:iCs/>
    </w:rPr>
  </w:style>
  <w:style w:type="character" w:customStyle="1" w:styleId="addmd">
    <w:name w:val="addmd"/>
    <w:basedOn w:val="DefaultParagraphFont"/>
    <w:rsid w:val="00CE31AA"/>
  </w:style>
  <w:style w:type="character" w:customStyle="1" w:styleId="citation">
    <w:name w:val="citation"/>
    <w:basedOn w:val="DefaultParagraphFont"/>
    <w:rsid w:val="00CE31AA"/>
  </w:style>
  <w:style w:type="paragraph" w:customStyle="1" w:styleId="References">
    <w:name w:val="References"/>
    <w:basedOn w:val="TableNote"/>
    <w:qFormat/>
    <w:rsid w:val="00CE31AA"/>
    <w:pPr>
      <w:keepLines/>
      <w:ind w:left="72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0F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0FE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D10A6F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B038D0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D10A6F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rsid w:val="00A767FD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/>
        <w:sz w:val="18"/>
      </w:rPr>
      <w:tblPr/>
      <w:tcPr>
        <w:vAlign w:val="bottom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5135B7"/>
    <w:pPr>
      <w:tabs>
        <w:tab w:val="right" w:leader="dot" w:pos="9350"/>
      </w:tabs>
      <w:spacing w:before="120"/>
    </w:pPr>
    <w:rPr>
      <w:rFonts w:ascii="Times New Roman" w:hAnsi="Times New Roman"/>
      <w:b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ullet2">
    <w:name w:val="TableTitle"/>
    <w:qFormat/>
    <w:rsid w:val="005F5FB4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EC03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ragraphNoIndentBold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reparedByText"/>
    <w:semiHidden/>
    <w:rsid w:val="006C2A1D"/>
    <w:rPr>
      <w:b/>
      <w:bCs/>
    </w:rPr>
  </w:style>
  <w:style w:type="paragraph" w:customStyle="1" w:styleId="CommentTextChar">
    <w:name w:val="PreparedForText"/>
    <w:qFormat/>
    <w:rsid w:val="00C97F61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B038D0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A77D78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BD14E9"/>
    <w:rPr>
      <w:rFonts w:ascii="Times New Roman" w:eastAsia="Times New Roman" w:hAnsi="Times New Roman"/>
      <w:bCs/>
    </w:rPr>
  </w:style>
  <w:style w:type="paragraph" w:customStyle="1" w:styleId="ContentsSubhead">
    <w:name w:val="Investigators"/>
    <w:uiPriority w:val="99"/>
    <w:qFormat/>
    <w:rsid w:val="00345E7F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C97F61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BD14E9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5F5FB4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4Char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5Char">
    <w:name w:val="Level7Heading"/>
    <w:qFormat/>
    <w:rsid w:val="00345E7F"/>
    <w:pPr>
      <w:keepNext/>
    </w:pPr>
    <w:rPr>
      <w:rFonts w:ascii="Times New Roman" w:hAnsi="Times New Roman"/>
      <w:b/>
      <w:color w:val="000000"/>
    </w:rPr>
  </w:style>
  <w:style w:type="paragraph" w:customStyle="1" w:styleId="Heading6Char">
    <w:name w:val="Level8Heading"/>
    <w:qFormat/>
    <w:rsid w:val="00345E7F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7Char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</w:rPr>
  </w:style>
  <w:style w:type="paragraph" w:customStyle="1" w:styleId="Heading8Char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</w:rPr>
  </w:style>
  <w:style w:type="paragraph" w:customStyle="1" w:styleId="Heading9Char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HeadingA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Hyperlink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Investigators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KeyQuestion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</w:rPr>
  </w:style>
  <w:style w:type="paragraph" w:customStyle="1" w:styleId="Level1Heading">
    <w:name w:val="NumberedList"/>
    <w:basedOn w:val="Heading7Char"/>
    <w:qFormat/>
    <w:rsid w:val="00B1503A"/>
    <w:pPr>
      <w:numPr>
        <w:numId w:val="5"/>
      </w:numPr>
      <w:ind w:left="720"/>
    </w:pPr>
  </w:style>
  <w:style w:type="paragraph" w:customStyle="1" w:styleId="Level1HeadingChar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Level2Heading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Level3Heading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4Heading">
    <w:name w:val="BodyText"/>
    <w:basedOn w:val="Normal"/>
    <w:link w:val="Level5Heading"/>
    <w:rsid w:val="00CE23E3"/>
    <w:pPr>
      <w:spacing w:after="120"/>
    </w:pPr>
    <w:rPr>
      <w:rFonts w:ascii="Times New Roman" w:hAnsi="Times New Roman"/>
    </w:rPr>
  </w:style>
  <w:style w:type="character" w:customStyle="1" w:styleId="Level5Heading">
    <w:name w:val="BodyText Char"/>
    <w:basedOn w:val="DefaultParagraphFont"/>
    <w:link w:val="Level4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6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7Heading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Level8Heading">
    <w:name w:val="Style1 Char"/>
    <w:link w:val="ListParagraph"/>
    <w:locked/>
    <w:rsid w:val="00EF2E12"/>
    <w:rPr>
      <w:rFonts w:ascii="Arial" w:hAnsi="Arial" w:cs="Arial"/>
      <w:sz w:val="19"/>
      <w:shd w:val="clear" w:color="auto" w:fill="FFFFFF"/>
    </w:rPr>
  </w:style>
  <w:style w:type="paragraph" w:customStyle="1" w:styleId="ListParagraph">
    <w:name w:val="Style1"/>
    <w:basedOn w:val="Normal"/>
    <w:link w:val="Level8Heading"/>
    <w:qFormat/>
    <w:rsid w:val="00EF2E12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/>
      <w:sz w:val="19"/>
    </w:rPr>
  </w:style>
  <w:style w:type="paragraph" w:customStyle="1" w:styleId="NoSpacing">
    <w:name w:val="Table text"/>
    <w:basedOn w:val="Normal"/>
    <w:qFormat/>
    <w:rsid w:val="00EF2E12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NormalWeb">
    <w:name w:val="Table Header"/>
    <w:basedOn w:val="NoSpacing"/>
    <w:qFormat/>
    <w:rsid w:val="00EF2E12"/>
    <w:rPr>
      <w:b/>
    </w:rPr>
  </w:style>
  <w:style w:type="paragraph" w:customStyle="1" w:styleId="NumberedList">
    <w:name w:val="Table bullet"/>
    <w:basedOn w:val="Normal"/>
    <w:qFormat/>
    <w:rsid w:val="00DE244E"/>
    <w:pPr>
      <w:numPr>
        <w:numId w:val="6"/>
      </w:numPr>
      <w:spacing w:before="20" w:after="20" w:line="276" w:lineRule="auto"/>
      <w:contextualSpacing/>
    </w:pPr>
    <w:rPr>
      <w:rFonts w:ascii="Arial" w:eastAsia="Calibri" w:hAnsi="Arial" w:cs="Arial"/>
      <w:sz w:val="18"/>
    </w:rPr>
  </w:style>
  <w:style w:type="paragraph" w:customStyle="1" w:styleId="NumberLine">
    <w:name w:val="BulletBlank"/>
    <w:basedOn w:val="Heading7Char"/>
    <w:qFormat/>
    <w:rsid w:val="00EF2E12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NumberLineCover">
    <w:name w:val="FigureTitle"/>
    <w:basedOn w:val="Bullet2"/>
    <w:qFormat/>
    <w:rsid w:val="008767EA"/>
  </w:style>
  <w:style w:type="paragraph" w:styleId="PageNumber">
    <w:name w:val="footnote text"/>
    <w:basedOn w:val="Normal"/>
    <w:link w:val="PageNumber0"/>
    <w:uiPriority w:val="99"/>
    <w:unhideWhenUsed/>
    <w:rsid w:val="00EF2E12"/>
    <w:pPr>
      <w:spacing w:before="20" w:after="20"/>
    </w:pPr>
    <w:rPr>
      <w:rFonts w:ascii="Times New Roman" w:hAnsi="Times New Roman"/>
      <w:sz w:val="20"/>
    </w:rPr>
  </w:style>
  <w:style w:type="character" w:customStyle="1" w:styleId="PageNumber0">
    <w:name w:val="Footnote Text Char"/>
    <w:basedOn w:val="DefaultParagraphFont"/>
    <w:link w:val="PageNumber"/>
    <w:uiPriority w:val="99"/>
    <w:rsid w:val="00EF2E12"/>
    <w:rPr>
      <w:rFonts w:ascii="Times New Roman" w:eastAsia="Times New Roman" w:hAnsi="Times New Roman"/>
    </w:rPr>
  </w:style>
  <w:style w:type="paragraph" w:customStyle="1" w:styleId="ParagraphIndent">
    <w:name w:val="TableTitle(continued)"/>
    <w:basedOn w:val="Bullet2"/>
    <w:qFormat/>
    <w:rsid w:val="00EF2E12"/>
  </w:style>
  <w:style w:type="paragraph" w:styleId="ParagraphNoIndent">
    <w:name w:val="table of figures"/>
    <w:basedOn w:val="Normal"/>
    <w:next w:val="Normal"/>
    <w:uiPriority w:val="99"/>
    <w:unhideWhenUsed/>
    <w:rsid w:val="00EF2E12"/>
  </w:style>
  <w:style w:type="character" w:customStyle="1" w:styleId="Heading2Char">
    <w:name w:val="Heading 2 Char"/>
    <w:basedOn w:val="DefaultParagraphFont"/>
    <w:link w:val="Heading2"/>
    <w:uiPriority w:val="9"/>
    <w:rsid w:val="00A570FE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ParagraphNoIndentBold">
    <w:name w:val="Comment Text Char"/>
    <w:basedOn w:val="DefaultParagraphFont"/>
    <w:link w:val="CommentReference"/>
    <w:uiPriority w:val="99"/>
    <w:rsid w:val="00A570FE"/>
  </w:style>
  <w:style w:type="character" w:customStyle="1" w:styleId="PreparedByText">
    <w:name w:val="Comment Subject Char"/>
    <w:link w:val="CommentText"/>
    <w:semiHidden/>
    <w:rsid w:val="00A570FE"/>
    <w:rPr>
      <w:b/>
      <w:bCs/>
    </w:rPr>
  </w:style>
  <w:style w:type="paragraph" w:styleId="Revision">
    <w:name w:val="Revision"/>
    <w:hidden/>
    <w:uiPriority w:val="99"/>
    <w:rsid w:val="00A570FE"/>
    <w:rPr>
      <w:rFonts w:ascii="Times" w:eastAsia="Times New Roman" w:hAnsi="Times" w:cs="Times"/>
    </w:rPr>
  </w:style>
  <w:style w:type="character" w:customStyle="1" w:styleId="PreparedForText">
    <w:name w:val="KQ stem Char"/>
    <w:link w:val="PublicationNumberDate"/>
    <w:locked/>
    <w:rsid w:val="00A570FE"/>
    <w:rPr>
      <w:rFonts w:ascii="Arial" w:hAnsi="Arial"/>
      <w:sz w:val="19"/>
      <w:shd w:val="clear" w:color="auto" w:fill="FFFFFF"/>
    </w:rPr>
  </w:style>
  <w:style w:type="paragraph" w:customStyle="1" w:styleId="PublicationNumberDate">
    <w:name w:val="KQ stem"/>
    <w:basedOn w:val="Normal"/>
    <w:link w:val="PreparedForText"/>
    <w:rsid w:val="00A570FE"/>
    <w:pPr>
      <w:shd w:val="clear" w:color="auto" w:fill="FFFFFF"/>
      <w:spacing w:after="206" w:line="360" w:lineRule="atLeast"/>
      <w:ind w:left="360" w:hanging="360"/>
    </w:pPr>
    <w:rPr>
      <w:rFonts w:ascii="Arial" w:eastAsia="Calibri" w:hAnsi="Arial"/>
      <w:sz w:val="19"/>
    </w:rPr>
  </w:style>
  <w:style w:type="paragraph" w:customStyle="1" w:styleId="Reference">
    <w:name w:val="kqstem-sub1"/>
    <w:basedOn w:val="Normal"/>
    <w:uiPriority w:val="99"/>
    <w:rsid w:val="00A570FE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ReportSubtitle">
    <w:name w:val="No Spacing"/>
    <w:uiPriority w:val="1"/>
    <w:qFormat/>
    <w:rsid w:val="00A570FE"/>
    <w:rPr>
      <w:rFonts w:ascii="Times" w:eastAsia="Times New Roman" w:hAnsi="Times" w:cs="Times"/>
    </w:rPr>
  </w:style>
  <w:style w:type="paragraph" w:styleId="ReportTitle">
    <w:name w:val="List Paragraph"/>
    <w:basedOn w:val="Normal"/>
    <w:uiPriority w:val="34"/>
    <w:qFormat/>
    <w:rsid w:val="00A570FE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ReportType">
    <w:name w:val="Key Question"/>
    <w:basedOn w:val="Normal"/>
    <w:qFormat/>
    <w:rsid w:val="00A570FE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ReportTypeCover">
    <w:name w:val="Plain Text"/>
    <w:basedOn w:val="Normal"/>
    <w:link w:val="Studies1"/>
    <w:uiPriority w:val="99"/>
    <w:rsid w:val="00A570FE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Studies1">
    <w:name w:val="Plain Text Char"/>
    <w:basedOn w:val="DefaultParagraphFont"/>
    <w:link w:val="ReportTypeCover"/>
    <w:uiPriority w:val="99"/>
    <w:rsid w:val="00A570FE"/>
    <w:rPr>
      <w:rFonts w:ascii="Consolas" w:eastAsia="Calibri" w:hAnsi="Consolas" w:cs="Arial"/>
      <w:sz w:val="21"/>
      <w:szCs w:val="21"/>
    </w:rPr>
  </w:style>
  <w:style w:type="table" w:customStyle="1" w:styleId="Studies2">
    <w:name w:val="Table Grid1"/>
    <w:uiPriority w:val="99"/>
    <w:rsid w:val="00A570FE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ggestedCitation">
    <w:name w:val="Document Map"/>
    <w:basedOn w:val="Normal"/>
    <w:link w:val="TableofFigures"/>
    <w:uiPriority w:val="99"/>
    <w:semiHidden/>
    <w:rsid w:val="00A570FE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TableofFigures">
    <w:name w:val="Document Map Char"/>
    <w:basedOn w:val="DefaultParagraphFont"/>
    <w:link w:val="SuggestedCitation"/>
    <w:uiPriority w:val="99"/>
    <w:semiHidden/>
    <w:rsid w:val="00A570FE"/>
    <w:rPr>
      <w:rFonts w:ascii="Tahoma" w:eastAsia="Calibri" w:hAnsi="Tahoma" w:cs="Arial"/>
      <w:sz w:val="16"/>
      <w:szCs w:val="16"/>
    </w:rPr>
  </w:style>
  <w:style w:type="paragraph" w:customStyle="1" w:styleId="TableBoldText">
    <w:name w:val="Table Title"/>
    <w:basedOn w:val="Normal"/>
    <w:link w:val="TableCenteredText"/>
    <w:uiPriority w:val="99"/>
    <w:rsid w:val="00A570FE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CenteredText">
    <w:name w:val="Table Title Char"/>
    <w:link w:val="TableBoldText"/>
    <w:uiPriority w:val="99"/>
    <w:locked/>
    <w:rsid w:val="00A570FE"/>
    <w:rPr>
      <w:rFonts w:ascii="Arial" w:eastAsia="Calibri" w:hAnsi="Arial" w:cs="Arial"/>
      <w:b/>
      <w:bCs/>
      <w:szCs w:val="22"/>
    </w:rPr>
  </w:style>
  <w:style w:type="character" w:styleId="TableColumnHead">
    <w:name w:val="Strong"/>
    <w:uiPriority w:val="22"/>
    <w:qFormat/>
    <w:rsid w:val="00A570FE"/>
    <w:rPr>
      <w:rFonts w:cs="Times New Roman"/>
      <w:b/>
      <w:bCs/>
    </w:rPr>
  </w:style>
  <w:style w:type="paragraph" w:styleId="TableLeftText">
    <w:name w:val="caption"/>
    <w:basedOn w:val="Normal"/>
    <w:next w:val="Normal"/>
    <w:uiPriority w:val="35"/>
    <w:unhideWhenUsed/>
    <w:qFormat/>
    <w:rsid w:val="00A570FE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ableNote">
    <w:name w:val="text - bullets 3"/>
    <w:basedOn w:val="Normal"/>
    <w:uiPriority w:val="99"/>
    <w:rsid w:val="00A570FE"/>
    <w:pPr>
      <w:keepLines/>
      <w:widowControl w:val="0"/>
      <w:numPr>
        <w:numId w:val="7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Subhead">
    <w:name w:val="TableTitleContinued"/>
    <w:basedOn w:val="Bullet2"/>
    <w:qFormat/>
    <w:rsid w:val="00A570FE"/>
    <w:rPr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570FE"/>
    <w:rPr>
      <w:rFonts w:ascii="Cambria" w:eastAsia="MS Gothic" w:hAnsi="Cambria" w:cs="Times New Roman"/>
      <w:b/>
      <w:bCs/>
      <w:color w:val="4F81BD"/>
      <w:sz w:val="24"/>
    </w:rPr>
  </w:style>
  <w:style w:type="paragraph" w:styleId="TableText">
    <w:name w:val="toc 3"/>
    <w:basedOn w:val="Normal"/>
    <w:next w:val="Normal"/>
    <w:autoRedefine/>
    <w:uiPriority w:val="39"/>
    <w:unhideWhenUsed/>
    <w:rsid w:val="00061170"/>
    <w:pPr>
      <w:tabs>
        <w:tab w:val="right" w:leader="dot" w:pos="9350"/>
      </w:tabs>
      <w:ind w:left="475"/>
    </w:pPr>
    <w:rPr>
      <w:rFonts w:ascii="Times New Roman" w:hAnsi="Times New Roman" w:cs="Arial"/>
      <w:noProof/>
    </w:rPr>
  </w:style>
  <w:style w:type="paragraph" w:styleId="TableTitle">
    <w:name w:val="toc 5"/>
    <w:basedOn w:val="Normal"/>
    <w:next w:val="Normal"/>
    <w:autoRedefine/>
    <w:uiPriority w:val="39"/>
    <w:unhideWhenUsed/>
    <w:rsid w:val="00A570FE"/>
  </w:style>
  <w:style w:type="character" w:styleId="TableTitleChar">
    <w:name w:val="FollowedHyperlink"/>
    <w:basedOn w:val="DefaultParagraphFont"/>
    <w:uiPriority w:val="99"/>
    <w:semiHidden/>
    <w:rsid w:val="005135B7"/>
    <w:rPr>
      <w:rFonts w:cs="Times New Roman"/>
      <w:color w:val="800080"/>
      <w:u w:val="single"/>
    </w:rPr>
  </w:style>
  <w:style w:type="paragraph" w:customStyle="1" w:styleId="TitlePageReportNumber">
    <w:name w:val="Table Text"/>
    <w:basedOn w:val="Normal"/>
    <w:uiPriority w:val="99"/>
    <w:rsid w:val="005135B7"/>
    <w:rPr>
      <w:rFonts w:ascii="Arial" w:hAnsi="Arial" w:cs="Arial"/>
      <w:sz w:val="18"/>
      <w:szCs w:val="18"/>
    </w:rPr>
  </w:style>
  <w:style w:type="paragraph" w:customStyle="1" w:styleId="TOC1">
    <w:name w:val="CER exec sum header 1"/>
    <w:basedOn w:val="Normal"/>
    <w:uiPriority w:val="99"/>
    <w:rsid w:val="003B6449"/>
    <w:pPr>
      <w:keepNext/>
      <w:keepLines/>
      <w:spacing w:before="120"/>
    </w:pPr>
    <w:rPr>
      <w:rFonts w:ascii="Arial" w:hAnsi="Arial" w:cs="Arial"/>
      <w:b/>
      <w:color w:val="000000"/>
      <w:sz w:val="32"/>
    </w:rPr>
  </w:style>
  <w:style w:type="paragraph" w:customStyle="1" w:styleId="TOC2">
    <w:name w:val="Table title"/>
    <w:basedOn w:val="Normal"/>
    <w:qFormat/>
    <w:rsid w:val="003B6449"/>
    <w:pPr>
      <w:keepNext/>
      <w:spacing w:before="120" w:after="120"/>
    </w:pPr>
    <w:rPr>
      <w:rFonts w:ascii="Times New Roman" w:hAnsi="Times New Roman"/>
      <w:b/>
    </w:rPr>
  </w:style>
  <w:style w:type="paragraph" w:customStyle="1" w:styleId="TOC3">
    <w:name w:val="Text"/>
    <w:basedOn w:val="Normal"/>
    <w:link w:val="TOCHeading"/>
    <w:uiPriority w:val="99"/>
    <w:rsid w:val="003B6449"/>
    <w:pPr>
      <w:shd w:val="clear" w:color="auto" w:fill="FFFFFF"/>
      <w:spacing w:before="60" w:after="120"/>
    </w:pPr>
    <w:rPr>
      <w:rFonts w:ascii="Times New Roman" w:hAnsi="Times New Roman"/>
    </w:rPr>
  </w:style>
  <w:style w:type="character" w:customStyle="1" w:styleId="TOCHeading">
    <w:name w:val="Text Char"/>
    <w:link w:val="TOC3"/>
    <w:uiPriority w:val="99"/>
    <w:locked/>
    <w:rsid w:val="003B644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TableTitlecontinued">
    <w:name w:val="Comment Text Char1"/>
    <w:uiPriority w:val="99"/>
    <w:semiHidden/>
    <w:locked/>
    <w:rsid w:val="003B6449"/>
    <w:rPr>
      <w:rFonts w:cs="Times New Roman"/>
    </w:rPr>
  </w:style>
  <w:style w:type="paragraph" w:customStyle="1" w:styleId="st1">
    <w:name w:val="text - bullets 4"/>
    <w:basedOn w:val="TableNote"/>
    <w:qFormat/>
    <w:rsid w:val="003B6449"/>
    <w:pPr>
      <w:numPr>
        <w:numId w:val="0"/>
      </w:numPr>
      <w:tabs>
        <w:tab w:val="num" w:pos="720"/>
      </w:tabs>
      <w:spacing w:after="0" w:line="240" w:lineRule="auto"/>
      <w:ind w:left="1440" w:hanging="720"/>
    </w:pPr>
    <w:rPr>
      <w:rFonts w:eastAsia="Times New Roman" w:cs="Times New Roman"/>
      <w:sz w:val="24"/>
      <w:szCs w:val="24"/>
    </w:rPr>
  </w:style>
  <w:style w:type="paragraph" w:customStyle="1" w:styleId="kqstem-sub1">
    <w:name w:val="ES-Level1Heading"/>
    <w:basedOn w:val="BodyText0"/>
    <w:qFormat/>
    <w:rsid w:val="003B6449"/>
  </w:style>
  <w:style w:type="paragraph" w:customStyle="1" w:styleId="Style1Char">
    <w:name w:val="ES-Level2Heading"/>
    <w:basedOn w:val="BodyTextChar0"/>
    <w:qFormat/>
    <w:rsid w:val="003B6449"/>
  </w:style>
  <w:style w:type="paragraph" w:customStyle="1" w:styleId="Style1">
    <w:name w:val="StructuredAbstractText"/>
    <w:basedOn w:val="Normal"/>
    <w:qFormat/>
    <w:rsid w:val="00277011"/>
    <w:pPr>
      <w:spacing w:after="120"/>
    </w:pPr>
  </w:style>
  <w:style w:type="character" w:customStyle="1" w:styleId="term">
    <w:name w:val="st"/>
    <w:basedOn w:val="DefaultParagraphFont"/>
    <w:rsid w:val="00865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4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551A-AD98-48D4-B561-C310F25E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23183</CharactersWithSpaces>
  <SharedDoc>false</SharedDoc>
  <HLinks>
    <vt:vector size="90" baseType="variant">
      <vt:variant>
        <vt:i4>7733367</vt:i4>
      </vt:variant>
      <vt:variant>
        <vt:i4>4624</vt:i4>
      </vt:variant>
      <vt:variant>
        <vt:i4>0</vt:i4>
      </vt:variant>
      <vt:variant>
        <vt:i4>5</vt:i4>
      </vt:variant>
      <vt:variant>
        <vt:lpwstr>http://www.ptsd.va.gov/</vt:lpwstr>
      </vt:variant>
      <vt:variant>
        <vt:lpwstr/>
      </vt:variant>
      <vt:variant>
        <vt:i4>3538989</vt:i4>
      </vt:variant>
      <vt:variant>
        <vt:i4>4621</vt:i4>
      </vt:variant>
      <vt:variant>
        <vt:i4>0</vt:i4>
      </vt:variant>
      <vt:variant>
        <vt:i4>5</vt:i4>
      </vt:variant>
      <vt:variant>
        <vt:lpwstr>http://psychiatryonline.org/guidelines.aspx</vt:lpwstr>
      </vt:variant>
      <vt:variant>
        <vt:lpwstr/>
      </vt:variant>
      <vt:variant>
        <vt:i4>6357004</vt:i4>
      </vt:variant>
      <vt:variant>
        <vt:i4>4618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6225947</vt:i4>
      </vt:variant>
      <vt:variant>
        <vt:i4>4615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5832797</vt:i4>
      </vt:variant>
      <vt:variant>
        <vt:i4>4612</vt:i4>
      </vt:variant>
      <vt:variant>
        <vt:i4>0</vt:i4>
      </vt:variant>
      <vt:variant>
        <vt:i4>5</vt:i4>
      </vt:variant>
      <vt:variant>
        <vt:lpwstr>http://www.nhmrc.gov.au/publications/synopses/mh13syn.htm</vt:lpwstr>
      </vt:variant>
      <vt:variant>
        <vt:lpwstr/>
      </vt:variant>
      <vt:variant>
        <vt:i4>786505</vt:i4>
      </vt:variant>
      <vt:variant>
        <vt:i4>4609</vt:i4>
      </vt:variant>
      <vt:variant>
        <vt:i4>0</vt:i4>
      </vt:variant>
      <vt:variant>
        <vt:i4>5</vt:i4>
      </vt:variant>
      <vt:variant>
        <vt:lpwstr>http://psychiatryonline.org/content.aspx?bookid=28&amp;sectionid=1670530</vt:lpwstr>
      </vt:variant>
      <vt:variant>
        <vt:lpwstr>52282</vt:lpwstr>
      </vt:variant>
      <vt:variant>
        <vt:i4>5439559</vt:i4>
      </vt:variant>
      <vt:variant>
        <vt:i4>1010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6619190</vt:i4>
      </vt:variant>
      <vt:variant>
        <vt:i4>879</vt:i4>
      </vt:variant>
      <vt:variant>
        <vt:i4>0</vt:i4>
      </vt:variant>
      <vt:variant>
        <vt:i4>5</vt:i4>
      </vt:variant>
      <vt:variant>
        <vt:lpwstr>http://www.nicedsu.org.uk/</vt:lpwstr>
      </vt:variant>
      <vt:variant>
        <vt:lpwstr/>
      </vt:variant>
      <vt:variant>
        <vt:i4>6225947</vt:i4>
      </vt:variant>
      <vt:variant>
        <vt:i4>876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5832797</vt:i4>
      </vt:variant>
      <vt:variant>
        <vt:i4>873</vt:i4>
      </vt:variant>
      <vt:variant>
        <vt:i4>0</vt:i4>
      </vt:variant>
      <vt:variant>
        <vt:i4>5</vt:i4>
      </vt:variant>
      <vt:variant>
        <vt:lpwstr>http://www.nhmrc.gov.au/publications/synopses/mh13syn.htm</vt:lpwstr>
      </vt:variant>
      <vt:variant>
        <vt:lpwstr/>
      </vt:variant>
      <vt:variant>
        <vt:i4>786505</vt:i4>
      </vt:variant>
      <vt:variant>
        <vt:i4>870</vt:i4>
      </vt:variant>
      <vt:variant>
        <vt:i4>0</vt:i4>
      </vt:variant>
      <vt:variant>
        <vt:i4>5</vt:i4>
      </vt:variant>
      <vt:variant>
        <vt:lpwstr>http://psychiatryonline.org/content.aspx?bookid=28&amp;sectionid=1670530</vt:lpwstr>
      </vt:variant>
      <vt:variant>
        <vt:lpwstr>52282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2013-03-19T17:48:00Z</cp:lastPrinted>
  <dcterms:created xsi:type="dcterms:W3CDTF">2013-04-24T11:25:00Z</dcterms:created>
  <dcterms:modified xsi:type="dcterms:W3CDTF">2013-04-24T11:51:00Z</dcterms:modified>
</cp:coreProperties>
</file>