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Level1Heading"/>
        <w:rPr>
          <w:color w:val="000000"/>
        </w:rPr>
      </w:pPr>
      <w:bookmarkStart w:id="0" w:name="_Toc334520995"/>
      <w:r w:rsidRPr="009F1E3E">
        <w:rPr>
          <w:color w:val="000000"/>
        </w:rPr>
        <w:t>Combined Parent-Child Cognitive Behavioral Therapy</w:t>
      </w:r>
      <w:bookmarkEnd w:id="0"/>
      <w:r w:rsidRPr="009F1E3E">
        <w:rPr>
          <w:color w:val="000000"/>
        </w:rPr>
        <w:t xml:space="preserve"> </w:t>
      </w:r>
    </w:p>
    <w:p w:rsidR="002C37D2" w:rsidRPr="009F1E3E" w:rsidRDefault="002C37D2" w:rsidP="002C37D2">
      <w:pPr>
        <w:pStyle w:val="TableTitle"/>
      </w:pPr>
      <w:r w:rsidRPr="009F1E3E">
        <w:t>Table E-</w:t>
      </w:r>
      <w:r w:rsidR="00FF282C">
        <w:t>25</w:t>
      </w:r>
      <w:r w:rsidRPr="009F1E3E">
        <w:t xml:space="preserve">. Combined </w:t>
      </w:r>
      <w:r w:rsidR="00FF282C">
        <w:t>p</w:t>
      </w:r>
      <w:r w:rsidRPr="009F1E3E">
        <w:t>arent-</w:t>
      </w:r>
      <w:r w:rsidR="00FF282C">
        <w:t>c</w:t>
      </w:r>
      <w:r w:rsidRPr="009F1E3E">
        <w:t xml:space="preserve">hild </w:t>
      </w:r>
      <w:r w:rsidR="00FF282C">
        <w:t>c</w:t>
      </w:r>
      <w:r w:rsidRPr="009F1E3E">
        <w:t xml:space="preserve">ognitive </w:t>
      </w:r>
      <w:r w:rsidR="00FF282C">
        <w:t>b</w:t>
      </w:r>
      <w:r w:rsidRPr="009F1E3E">
        <w:t xml:space="preserve">ehavioral </w:t>
      </w:r>
      <w:r w:rsidR="00FF282C">
        <w:t>t</w:t>
      </w:r>
      <w:r w:rsidRPr="009F1E3E">
        <w:t>herapy, study characteristics</w:t>
      </w:r>
    </w:p>
    <w:tbl>
      <w:tblPr>
        <w:tblW w:w="5000" w:type="pct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986"/>
        <w:gridCol w:w="986"/>
        <w:gridCol w:w="1183"/>
        <w:gridCol w:w="887"/>
        <w:gridCol w:w="592"/>
        <w:gridCol w:w="1412"/>
        <w:gridCol w:w="1841"/>
        <w:gridCol w:w="1084"/>
        <w:gridCol w:w="1149"/>
        <w:gridCol w:w="2169"/>
        <w:gridCol w:w="2169"/>
      </w:tblGrid>
      <w:tr w:rsidR="002C37D2" w:rsidRPr="00934831" w:rsidTr="00934831">
        <w:tc>
          <w:tcPr>
            <w:tcW w:w="90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Source (s) of Funding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Study Design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KQ 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Research Objective 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Baseline 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Study Duration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Exclusion Criteria</w:t>
            </w:r>
          </w:p>
        </w:tc>
      </w:tr>
      <w:tr w:rsidR="002C37D2" w:rsidRPr="00934831" w:rsidTr="00934831">
        <w:tc>
          <w:tcPr>
            <w:tcW w:w="90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Runyon, 2010</w:t>
            </w:r>
            <w:r w:rsidR="001D6884" w:rsidRPr="00934831">
              <w:fldChar w:fldCharType="begin">
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</w:fldChar>
            </w:r>
            <w:r w:rsidRPr="00934831">
              <w:instrText xml:space="preserve"> ADDIN EN.CITE </w:instrText>
            </w:r>
            <w:r w:rsidR="001D6884" w:rsidRPr="00934831">
              <w:fldChar w:fldCharType="begin">
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</w:fldChar>
            </w:r>
            <w:r w:rsidRPr="00934831">
              <w:instrText xml:space="preserve"> ADDIN EN.CITE.DATA </w:instrText>
            </w:r>
            <w:r w:rsidR="001D6884" w:rsidRPr="00934831">
              <w:fldChar w:fldCharType="end"/>
            </w:r>
            <w:r w:rsidR="001D6884" w:rsidRPr="00934831">
              <w:fldChar w:fldCharType="separate"/>
            </w:r>
            <w:r w:rsidRPr="00934831">
              <w:rPr>
                <w:noProof/>
                <w:vertAlign w:val="superscript"/>
              </w:rPr>
              <w:t>25</w:t>
            </w:r>
            <w:r w:rsidR="001D6884" w:rsidRPr="00934831"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New Jersey, USA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NIMH</w:t>
            </w:r>
          </w:p>
        </w:tc>
        <w:tc>
          <w:tcPr>
            <w:tcW w:w="81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RCT</w:t>
            </w:r>
          </w:p>
        </w:tc>
        <w:tc>
          <w:tcPr>
            <w:tcW w:w="54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1, 4</w:t>
            </w:r>
          </w:p>
        </w:tc>
        <w:tc>
          <w:tcPr>
            <w:tcW w:w="1289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To compare the efficacy of two types of group CBT for preventing physical abuse recurrence and treating child traumatic symptoms.</w:t>
            </w:r>
          </w:p>
        </w:tc>
        <w:tc>
          <w:tcPr>
            <w:tcW w:w="1681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G1: Combined Parent-Child CBT (CPC-CBT)</w:t>
            </w:r>
            <w:r w:rsidRPr="00934831">
              <w:br/>
              <w:t>G2: Parent-Only CBT: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 xml:space="preserve">Overlapping components with G1: motivational interviewing; psychoeducation; anger management and coping skills; personal safety plan. Focus on parent skills training and behavior management. Children received an </w:t>
            </w:r>
            <w:r w:rsidR="00721CFE" w:rsidRPr="00934831">
              <w:t>‘</w:t>
            </w:r>
            <w:r w:rsidRPr="00934831">
              <w:t>Attentional Control Child Activity</w:t>
            </w:r>
            <w:r w:rsidR="00721CFE" w:rsidRPr="00934831">
              <w:t>’</w:t>
            </w:r>
            <w:r w:rsidRPr="00934831">
              <w:t xml:space="preserve"> Intervention (neutral games and art projects). Similar to usual care parent-focused services. </w:t>
            </w:r>
          </w:p>
        </w:tc>
        <w:tc>
          <w:tcPr>
            <w:tcW w:w="99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Children</w:t>
            </w:r>
            <w:r w:rsidRPr="00934831">
              <w:br/>
              <w:t>G1: 40</w:t>
            </w:r>
            <w:r w:rsidRPr="00934831">
              <w:br/>
              <w:t>G2: 35</w:t>
            </w:r>
            <w:r w:rsidRPr="00934831">
              <w:br/>
              <w:t>Parents</w:t>
            </w:r>
            <w:r w:rsidRPr="00934831">
              <w:br/>
              <w:t>G1: NR</w:t>
            </w:r>
            <w:r w:rsidRPr="00934831">
              <w:br/>
              <w:t>G2: NR</w:t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Post Intervention: Immediately following treatment completion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Follow-up: 3 months post-intervention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934831" w:rsidRDefault="002C37D2" w:rsidP="00FF282C">
            <w:pPr>
              <w:pStyle w:val="TableText"/>
            </w:pPr>
            <w:r w:rsidRPr="00934831">
              <w:t>Substantiated CPS allegation or parent acknowledged use of physical punishment by positively endorsing 2+ items on Minor Assault or 1 item on Severe or Very Severe Assault subscales of Conflict Tactics Scale-Parent-Child.</w:t>
            </w:r>
            <w:r w:rsidRPr="00934831">
              <w:br/>
              <w:t>Substantiated allegation/physical punishment within past 4 months;</w:t>
            </w:r>
            <w:r w:rsidRPr="00934831">
              <w:br/>
              <w:t>Children had to meet 1+ symptom criteria:</w:t>
            </w:r>
            <w:r w:rsidRPr="00934831">
              <w:br/>
              <w:t>- Endorsement of 4 PTSD symptoms;</w:t>
            </w:r>
            <w:r w:rsidRPr="00934831">
              <w:br/>
              <w:t>- Elevation (T score &gt; or=65) on at least 1 externalizing behavior subscale on CBCL;</w:t>
            </w:r>
            <w:r w:rsidRPr="00934831">
              <w:br/>
              <w:t>Siblings included if child physical abuse + symptom criteria met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Parent and child: -Active psychotic or substance use disorder resulting in significant impairment in adaptive functioning;</w:t>
            </w:r>
            <w:r w:rsidRPr="00934831">
              <w:br/>
              <w:t>- Unwilling to participate;</w:t>
            </w:r>
            <w:r w:rsidRPr="00934831">
              <w:br/>
              <w:t>- Pervasive developmental disorder;</w:t>
            </w:r>
            <w:r w:rsidRPr="00934831">
              <w:br/>
              <w:t>- Parent had also perpetrated sexual abuse against child;</w:t>
            </w:r>
            <w:r w:rsidRPr="00934831">
              <w:br/>
              <w:t>-Not receiving psychotherapy for child physical abuse outside of study.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If parent or child currently taking psychotropic medications, must have had sTable E-medication regimen for at least 1 month prior to admission to study.</w:t>
            </w:r>
          </w:p>
        </w:tc>
      </w:tr>
    </w:tbl>
    <w:p w:rsidR="00614FBD" w:rsidRDefault="00614FBD" w:rsidP="002C37D2">
      <w:pPr>
        <w:pStyle w:val="TableTitle"/>
      </w:pPr>
    </w:p>
    <w:sectPr w:rsidR="00614FBD" w:rsidSect="00614FBD"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9D" w:rsidRDefault="00B2509D" w:rsidP="002014E3">
      <w:r>
        <w:separator/>
      </w:r>
    </w:p>
  </w:endnote>
  <w:endnote w:type="continuationSeparator" w:id="0">
    <w:p w:rsidR="00B2509D" w:rsidRDefault="00B2509D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968132"/>
      <w:docPartObj>
        <w:docPartGallery w:val="Page Numbers (Bottom of Page)"/>
        <w:docPartUnique/>
      </w:docPartObj>
    </w:sdtPr>
    <w:sdtContent>
      <w:p w:rsidR="0067258B" w:rsidRPr="0067258B" w:rsidRDefault="0067258B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67258B">
          <w:rPr>
            <w:rFonts w:ascii="Times New Roman" w:hAnsi="Times New Roman"/>
            <w:sz w:val="24"/>
            <w:szCs w:val="24"/>
          </w:rPr>
          <w:t>E-55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9D" w:rsidRDefault="00B2509D" w:rsidP="002014E3">
      <w:r>
        <w:separator/>
      </w:r>
    </w:p>
  </w:footnote>
  <w:footnote w:type="continuationSeparator" w:id="0">
    <w:p w:rsidR="00B2509D" w:rsidRDefault="00B2509D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6884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5BB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0C6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4FBD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258B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1CA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09D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8432ED"/>
    <w:rsid w:val="00451B46"/>
    <w:rsid w:val="0084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C209BDB36E48958B0C01FC492BB3C9">
    <w:name w:val="96C209BDB36E48958B0C01FC492BB3C9"/>
    <w:rsid w:val="008432ED"/>
  </w:style>
  <w:style w:type="paragraph" w:customStyle="1" w:styleId="1FB576425C7E4260A165D3C3C25EA957">
    <w:name w:val="1FB576425C7E4260A165D3C3C25EA957"/>
    <w:rsid w:val="008432ED"/>
  </w:style>
  <w:style w:type="paragraph" w:customStyle="1" w:styleId="08B48BE8A3104FF9871AF2651C8F8B9C">
    <w:name w:val="08B48BE8A3104FF9871AF2651C8F8B9C"/>
    <w:rsid w:val="008432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D283B01-EF6C-4ADE-8A6F-CDD3314D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2068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2013-05-06T06:16:00Z</dcterms:created>
  <dcterms:modified xsi:type="dcterms:W3CDTF">2013-05-06T06:20:00Z</dcterms:modified>
</cp:coreProperties>
</file>