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AE1A4A">
        <w:t>24</w:t>
      </w:r>
      <w:r w:rsidRPr="009F1E3E">
        <w:t>. Child-</w:t>
      </w:r>
      <w:r w:rsidR="00AE1A4A">
        <w:t>p</w:t>
      </w:r>
      <w:r w:rsidRPr="009F1E3E">
        <w:t xml:space="preserve">arent </w:t>
      </w:r>
      <w:r w:rsidR="00AE1A4A">
        <w:t>p</w:t>
      </w:r>
      <w:r w:rsidRPr="009F1E3E">
        <w:t>sychotherapy, healthy caregiver child relationship outcomes</w:t>
      </w:r>
    </w:p>
    <w:tbl>
      <w:tblPr>
        <w:tblW w:w="12629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60"/>
        <w:gridCol w:w="1739"/>
        <w:gridCol w:w="1599"/>
        <w:gridCol w:w="1993"/>
        <w:gridCol w:w="3007"/>
        <w:gridCol w:w="2531"/>
      </w:tblGrid>
      <w:tr w:rsidR="002C37D2" w:rsidRPr="008D40C6" w:rsidTr="008D40C6">
        <w:trPr>
          <w:trHeight w:val="480"/>
        </w:trPr>
        <w:tc>
          <w:tcPr>
            <w:tcW w:w="1760" w:type="dxa"/>
            <w:shd w:val="clear" w:color="auto" w:fill="auto"/>
            <w:vAlign w:val="center"/>
            <w:hideMark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>First Author, Year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 xml:space="preserve">Comparison Groups 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 xml:space="preserve">Measures </w:t>
            </w:r>
          </w:p>
        </w:tc>
        <w:tc>
          <w:tcPr>
            <w:tcW w:w="1993" w:type="dxa"/>
            <w:shd w:val="clear" w:color="auto" w:fill="auto"/>
            <w:vAlign w:val="center"/>
            <w:hideMark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 xml:space="preserve">Caregiver-Child Relationship 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 xml:space="preserve">Caregiver-Child Relationship (Part 2) 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C37D2" w:rsidRPr="008D40C6" w:rsidRDefault="002C37D2" w:rsidP="002C37D2">
            <w:pPr>
              <w:pStyle w:val="TableText"/>
              <w:rPr>
                <w:b/>
                <w:bCs/>
              </w:rPr>
            </w:pPr>
            <w:r w:rsidRPr="008D40C6">
              <w:rPr>
                <w:b/>
                <w:bCs/>
              </w:rPr>
              <w:t>Caregiver-Child Relationship (Part 3)</w:t>
            </w:r>
          </w:p>
        </w:tc>
      </w:tr>
      <w:tr w:rsidR="002C37D2" w:rsidRPr="008D40C6" w:rsidTr="008D40C6">
        <w:trPr>
          <w:trHeight w:val="1790"/>
        </w:trPr>
        <w:tc>
          <w:tcPr>
            <w:tcW w:w="1760" w:type="dxa"/>
            <w:shd w:val="clear" w:color="auto" w:fill="auto"/>
            <w:noWrap/>
            <w:hideMark/>
          </w:tcPr>
          <w:p w:rsidR="002C37D2" w:rsidRPr="008D40C6" w:rsidRDefault="002C37D2" w:rsidP="002C37D2">
            <w:pPr>
              <w:pStyle w:val="TableText"/>
            </w:pPr>
            <w:r w:rsidRPr="008D40C6">
              <w:t>Cicchetti, 2006</w:t>
            </w:r>
            <w:hyperlink w:anchor="_ENREF_23" w:tooltip="Cicchetti, 2006 #412" w:history="1">
              <w:r w:rsidR="0021374E" w:rsidRPr="008D40C6">
                <w:fldChar w:fldCharType="begin">
                  <w:fldData xml:space="preserve">PEVuZE5vdGU+PENpdGU+PEF1dGhvcj5DaWNjaGV0dGk8L0F1dGhvcj48WWVhcj4yMDA2PC9ZZWFy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</w:fldData>
                </w:fldChar>
              </w:r>
              <w:r w:rsidRPr="008D40C6">
                <w:instrText xml:space="preserve"> ADDIN EN.CITE </w:instrText>
              </w:r>
              <w:r w:rsidR="0021374E" w:rsidRPr="008D40C6">
                <w:fldChar w:fldCharType="begin">
                  <w:fldData xml:space="preserve">PEVuZE5vdGU+PENpdGU+PEF1dGhvcj5DaWNjaGV0dGk8L0F1dGhvcj48WWVhcj4yMDA2PC9ZZWFy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</w:fldData>
                </w:fldChar>
              </w:r>
              <w:r w:rsidRPr="008D40C6">
                <w:instrText xml:space="preserve"> ADDIN EN.CITE.DATA </w:instrText>
              </w:r>
              <w:r w:rsidR="0021374E" w:rsidRPr="008D40C6">
                <w:fldChar w:fldCharType="end"/>
              </w:r>
              <w:r w:rsidR="0021374E" w:rsidRPr="008D40C6">
                <w:fldChar w:fldCharType="separate"/>
              </w:r>
              <w:r w:rsidRPr="008D40C6">
                <w:rPr>
                  <w:noProof/>
                  <w:vertAlign w:val="superscript"/>
                </w:rPr>
                <w:t>23</w:t>
              </w:r>
              <w:r w:rsidR="0021374E" w:rsidRPr="008D40C6">
                <w:fldChar w:fldCharType="end"/>
              </w:r>
            </w:hyperlink>
          </w:p>
        </w:tc>
        <w:tc>
          <w:tcPr>
            <w:tcW w:w="1739" w:type="dxa"/>
            <w:shd w:val="clear" w:color="auto" w:fill="auto"/>
            <w:hideMark/>
          </w:tcPr>
          <w:p w:rsidR="002C37D2" w:rsidRPr="008D40C6" w:rsidRDefault="002C37D2" w:rsidP="002C37D2">
            <w:pPr>
              <w:pStyle w:val="TableText"/>
            </w:pPr>
            <w:r w:rsidRPr="008D40C6">
              <w:t>G1: Child-Parent Psychotherapy (CPP)</w:t>
            </w:r>
            <w:r w:rsidRPr="008D40C6">
              <w:br/>
              <w:t xml:space="preserve">G2: Psychoeducational Intervention </w:t>
            </w:r>
            <w:r w:rsidRPr="008D40C6">
              <w:br/>
              <w:t>G3: Community Standard (CS)</w:t>
            </w:r>
          </w:p>
        </w:tc>
        <w:tc>
          <w:tcPr>
            <w:tcW w:w="1599" w:type="dxa"/>
            <w:shd w:val="clear" w:color="auto" w:fill="auto"/>
            <w:hideMark/>
          </w:tcPr>
          <w:p w:rsidR="002C37D2" w:rsidRPr="008D40C6" w:rsidRDefault="002C37D2" w:rsidP="002C37D2">
            <w:pPr>
              <w:pStyle w:val="TableText"/>
            </w:pPr>
            <w:r w:rsidRPr="008D40C6">
              <w:t>Strange Situation Procedure: objective observational measure of quality of child-caregiver attachment</w:t>
            </w:r>
          </w:p>
          <w:p w:rsidR="002C37D2" w:rsidRPr="008D40C6" w:rsidRDefault="002C37D2" w:rsidP="002C37D2">
            <w:pPr>
              <w:pStyle w:val="TableText"/>
            </w:pPr>
          </w:p>
          <w:p w:rsidR="002C37D2" w:rsidRPr="008D40C6" w:rsidRDefault="002C37D2" w:rsidP="002C37D2">
            <w:pPr>
              <w:pStyle w:val="TableText"/>
            </w:pPr>
            <w:r w:rsidRPr="008D40C6">
              <w:t>Maternal variables: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Perceptions of Adult Attachment Scale (PAAS)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Maternal Behavior Q-Set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Adult-Adolescent Parenting Inventory (AAPI)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Parenting Stress Inventory (PSI)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Social Support Behaviors Scale (SBS)</w:t>
            </w:r>
          </w:p>
        </w:tc>
        <w:tc>
          <w:tcPr>
            <w:tcW w:w="1993" w:type="dxa"/>
            <w:shd w:val="clear" w:color="auto" w:fill="auto"/>
            <w:hideMark/>
          </w:tcPr>
          <w:p w:rsidR="002C37D2" w:rsidRPr="008D40C6" w:rsidRDefault="002C37D2" w:rsidP="002C37D2">
            <w:pPr>
              <w:pStyle w:val="TableText"/>
            </w:pPr>
            <w:r w:rsidRPr="008D40C6">
              <w:t>Treatment Completers: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Disorganized attachment classification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Baseline %: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87.5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83.3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92.6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Endpoint %: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32.1%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45.5%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77.8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No difference between G1 and G2, p=ns (NR)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G1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&lt;.001 (</w:t>
            </w:r>
            <w:r w:rsidRPr="008D40C6">
              <w:rPr>
                <w:i/>
                <w:iCs/>
              </w:rPr>
              <w:t>h</w:t>
            </w:r>
            <w:r w:rsidRPr="008D40C6">
              <w:t>=.70-.96 – only range provided; contrasts included a 4</w:t>
            </w:r>
            <w:r w:rsidRPr="008D40C6">
              <w:rPr>
                <w:vertAlign w:val="superscript"/>
              </w:rPr>
              <w:t>th</w:t>
            </w:r>
            <w:r w:rsidRPr="008D40C6">
              <w:t xml:space="preserve"> group that was non-maltreated, non-randomized)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G2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&lt;.01 (</w:t>
            </w:r>
            <w:r w:rsidRPr="008D40C6">
              <w:rPr>
                <w:i/>
                <w:iCs/>
              </w:rPr>
              <w:t>h</w:t>
            </w:r>
            <w:r w:rsidRPr="008D40C6">
              <w:t>=.70-.96; see above note)</w:t>
            </w:r>
          </w:p>
        </w:tc>
        <w:tc>
          <w:tcPr>
            <w:tcW w:w="3007" w:type="dxa"/>
            <w:shd w:val="clear" w:color="auto" w:fill="auto"/>
            <w:hideMark/>
          </w:tcPr>
          <w:p w:rsidR="002C37D2" w:rsidRPr="008D40C6" w:rsidRDefault="002C37D2" w:rsidP="002C37D2">
            <w:pPr>
              <w:pStyle w:val="TableText"/>
            </w:pPr>
            <w:r w:rsidRPr="008D40C6">
              <w:t>Treatment Completers: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Avoidant insecure classification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 xml:space="preserve">Baseline %: 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 xml:space="preserve">G1: 6.3 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12.5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3.7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Endpoint %: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7.1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0.0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18.5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Resistant insecure classification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Baseline %: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3.1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4.2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3.7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Endpoint %: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0.0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0.0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1.9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Rate of changing from insecure to secure classification (%)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G1: 57.1</w:t>
            </w:r>
            <w:r w:rsidRPr="008D40C6">
              <w:br/>
              <w:t>G2: 54.5</w:t>
            </w:r>
            <w:r w:rsidRPr="008D40C6">
              <w:br/>
              <w:t>G3: 1.9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=NR</w:t>
            </w:r>
          </w:p>
          <w:p w:rsidR="002C37D2" w:rsidRPr="008D40C6" w:rsidRDefault="002C37D2" w:rsidP="002C37D2">
            <w:pPr>
              <w:pStyle w:val="TableText"/>
            </w:pPr>
          </w:p>
          <w:p w:rsidR="002C37D2" w:rsidRPr="008D40C6" w:rsidRDefault="002C37D2" w:rsidP="002C37D2">
            <w:pPr>
              <w:pStyle w:val="TableText"/>
            </w:pPr>
            <w:r w:rsidRPr="008D40C6">
              <w:t xml:space="preserve">ITT Analysis: 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Rate of changing from insecure to secure classification-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G1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&lt;.01 (</w:t>
            </w:r>
            <w:r w:rsidRPr="008D40C6">
              <w:rPr>
                <w:i/>
                <w:iCs/>
              </w:rPr>
              <w:t>h</w:t>
            </w:r>
            <w:r w:rsidRPr="008D40C6">
              <w:t>=1.34)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G2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&lt;.01 (</w:t>
            </w:r>
            <w:r w:rsidRPr="008D40C6">
              <w:rPr>
                <w:i/>
                <w:iCs/>
              </w:rPr>
              <w:t>h</w:t>
            </w:r>
            <w:r w:rsidRPr="008D40C6">
              <w:t>=1.16)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No difference between G1 and G2: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rPr>
                <w:i/>
                <w:iCs/>
              </w:rPr>
              <w:t>=</w:t>
            </w:r>
            <w:r w:rsidRPr="008D40C6">
              <w:t>ns (NR)</w:t>
            </w:r>
          </w:p>
        </w:tc>
        <w:tc>
          <w:tcPr>
            <w:tcW w:w="2531" w:type="dxa"/>
            <w:shd w:val="clear" w:color="auto" w:fill="auto"/>
          </w:tcPr>
          <w:p w:rsidR="002C37D2" w:rsidRPr="008D40C6" w:rsidRDefault="002C37D2" w:rsidP="002C37D2">
            <w:pPr>
              <w:pStyle w:val="TableText"/>
            </w:pPr>
            <w:r w:rsidRPr="008D40C6">
              <w:t>Treatment Completers: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Stable insecure classification pre-post (%)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G1 39.3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G2: 45.5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G3: 98.1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p=NR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G1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&lt;.001 (</w:t>
            </w:r>
            <w:r w:rsidRPr="008D40C6">
              <w:rPr>
                <w:i/>
                <w:iCs/>
              </w:rPr>
              <w:t>h</w:t>
            </w:r>
            <w:r w:rsidRPr="008D40C6">
              <w:t>=1.51)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G2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rPr>
                <w:iCs/>
              </w:rPr>
              <w:t>p</w:t>
            </w:r>
            <w:r w:rsidRPr="008D40C6">
              <w:t>&lt;.001 (</w:t>
            </w:r>
            <w:r w:rsidRPr="008D40C6">
              <w:rPr>
                <w:i/>
                <w:iCs/>
              </w:rPr>
              <w:t>h</w:t>
            </w:r>
            <w:r w:rsidRPr="008D40C6">
              <w:t>=1.34)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No difference between G1 and G2</w:t>
            </w:r>
          </w:p>
          <w:p w:rsidR="002C37D2" w:rsidRPr="008D40C6" w:rsidRDefault="002C37D2" w:rsidP="002C37D2">
            <w:pPr>
              <w:pStyle w:val="TableText"/>
              <w:rPr>
                <w:bCs/>
                <w:u w:val="single"/>
              </w:rPr>
            </w:pPr>
            <w:r w:rsidRPr="008D40C6">
              <w:rPr>
                <w:iCs/>
              </w:rPr>
              <w:t>p</w:t>
            </w:r>
            <w:r w:rsidRPr="008D40C6">
              <w:rPr>
                <w:i/>
                <w:iCs/>
              </w:rPr>
              <w:t>=</w:t>
            </w:r>
            <w:r w:rsidRPr="008D40C6">
              <w:t>ns (NR)</w:t>
            </w:r>
          </w:p>
          <w:p w:rsidR="002C37D2" w:rsidRPr="008D40C6" w:rsidRDefault="002C37D2" w:rsidP="002C37D2">
            <w:pPr>
              <w:pStyle w:val="TableText"/>
            </w:pPr>
          </w:p>
          <w:p w:rsidR="002C37D2" w:rsidRPr="008D40C6" w:rsidRDefault="002C37D2" w:rsidP="002C37D2">
            <w:pPr>
              <w:pStyle w:val="TableText"/>
            </w:pPr>
            <w:r w:rsidRPr="008D40C6">
              <w:t>ITT Analysis: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Changing from insecure to secure classification-difference between G1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P&lt;.01 (</w:t>
            </w:r>
            <w:r w:rsidRPr="008D40C6">
              <w:rPr>
                <w:i/>
              </w:rPr>
              <w:t>h</w:t>
            </w:r>
            <w:r w:rsidRPr="008D40C6">
              <w:t>=1.34)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Difference between G2 and G3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P&lt;.01 (</w:t>
            </w:r>
            <w:r w:rsidRPr="008D40C6">
              <w:rPr>
                <w:i/>
              </w:rPr>
              <w:t>h</w:t>
            </w:r>
            <w:r w:rsidRPr="008D40C6">
              <w:t>=1.16)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No difference between G1 and G2</w:t>
            </w:r>
          </w:p>
          <w:p w:rsidR="002C37D2" w:rsidRPr="008D40C6" w:rsidRDefault="002C37D2" w:rsidP="002C37D2">
            <w:pPr>
              <w:pStyle w:val="TableText"/>
            </w:pPr>
            <w:r w:rsidRPr="008D40C6">
              <w:t>p=ns (NR)</w:t>
            </w:r>
          </w:p>
        </w:tc>
      </w:tr>
    </w:tbl>
    <w:p w:rsidR="002C37D2" w:rsidRPr="009F1E3E" w:rsidRDefault="002C37D2" w:rsidP="002E70CD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24</w:t>
      </w:r>
      <w:r w:rsidRPr="009F1E3E">
        <w:t>. Child-</w:t>
      </w:r>
      <w:r w:rsidR="00AE1A4A">
        <w:t>p</w:t>
      </w:r>
      <w:r w:rsidRPr="009F1E3E">
        <w:t xml:space="preserve">arent </w:t>
      </w:r>
      <w:r w:rsidR="00AE1A4A">
        <w:t>p</w:t>
      </w:r>
      <w:r w:rsidRPr="009F1E3E">
        <w:t>sychotherapy, healthy caregiver child relationship outcomes (continued)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00"/>
        <w:gridCol w:w="1965"/>
        <w:gridCol w:w="1665"/>
        <w:gridCol w:w="1960"/>
        <w:gridCol w:w="1972"/>
        <w:gridCol w:w="1902"/>
        <w:gridCol w:w="68"/>
        <w:gridCol w:w="1951"/>
      </w:tblGrid>
      <w:tr w:rsidR="002C37D2" w:rsidRPr="00015CF1" w:rsidTr="00C94C30">
        <w:trPr>
          <w:trHeight w:val="480"/>
        </w:trPr>
        <w:tc>
          <w:tcPr>
            <w:tcW w:w="160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>First Author, Year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Comparison Groups 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Measures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Caregiver-Child Relationship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Caregiver-Child Relationship (Part 2) 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>Caregiver-Child Relationship (Part 3)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>Caregiver-Child Relationship (Part 4)</w:t>
            </w:r>
          </w:p>
        </w:tc>
      </w:tr>
      <w:tr w:rsidR="002C37D2" w:rsidRPr="00D97CC0" w:rsidTr="00C94C30">
        <w:trPr>
          <w:trHeight w:val="530"/>
        </w:trPr>
        <w:tc>
          <w:tcPr>
            <w:tcW w:w="1600" w:type="dxa"/>
            <w:shd w:val="clear" w:color="auto" w:fill="auto"/>
            <w:noWrap/>
          </w:tcPr>
          <w:p w:rsidR="002C37D2" w:rsidRPr="00555650" w:rsidRDefault="002C37D2" w:rsidP="002C37D2">
            <w:pPr>
              <w:pStyle w:val="TableText"/>
            </w:pPr>
            <w:r w:rsidRPr="00555650">
              <w:t>Cicchetti, 2006</w:t>
            </w:r>
            <w:r w:rsidR="0021374E" w:rsidRPr="00555650">
              <w:fldChar w:fldCharType="begin">
                <w:fldData xml:space="preserve">PEVuZE5vdGU+PENpdGU+PEF1dGhvcj5DaWNjaGV0dGk8L0F1dGhvcj48WWVhcj4yMDA2PC9ZZWFy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</w:fldData>
              </w:fldChar>
            </w:r>
            <w:r w:rsidRPr="00555650">
              <w:instrText xml:space="preserve"> ADDIN EN.CITE </w:instrText>
            </w:r>
            <w:r w:rsidR="0021374E" w:rsidRPr="00555650">
              <w:fldChar w:fldCharType="begin">
                <w:fldData xml:space="preserve">PEVuZE5vdGU+PENpdGU+PEF1dGhvcj5DaWNjaGV0dGk8L0F1dGhvcj48WWVhcj4yMDA2PC9ZZWFy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</w:fldData>
              </w:fldChar>
            </w:r>
            <w:r w:rsidRPr="00555650">
              <w:instrText xml:space="preserve"> ADDIN EN.CITE.DATA </w:instrText>
            </w:r>
            <w:r w:rsidR="0021374E" w:rsidRPr="00555650">
              <w:fldChar w:fldCharType="end"/>
            </w:r>
            <w:r w:rsidR="0021374E" w:rsidRPr="00555650">
              <w:fldChar w:fldCharType="separate"/>
            </w:r>
            <w:r w:rsidRPr="00555650">
              <w:rPr>
                <w:rFonts w:ascii="Times New Roman" w:hAnsi="Times New Roman"/>
                <w:noProof/>
                <w:vertAlign w:val="superscript"/>
              </w:rPr>
              <w:t>23</w:t>
            </w:r>
            <w:r w:rsidR="0021374E" w:rsidRPr="00555650">
              <w:fldChar w:fldCharType="end"/>
            </w:r>
            <w:r w:rsidRPr="00555650">
              <w:t xml:space="preserve"> (continued)</w:t>
            </w:r>
          </w:p>
        </w:tc>
        <w:tc>
          <w:tcPr>
            <w:tcW w:w="1965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G1: Child-Parent Psychotherapy (CPP)</w:t>
            </w:r>
            <w:r w:rsidRPr="00555650">
              <w:br/>
              <w:t xml:space="preserve">G2: Psychoeducational Intervention </w:t>
            </w:r>
            <w:r w:rsidRPr="00555650">
              <w:br/>
              <w:t>G3: Community Standard (CS)</w:t>
            </w:r>
          </w:p>
        </w:tc>
        <w:tc>
          <w:tcPr>
            <w:tcW w:w="1665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Strange Situation Procedure: objective observational measure of quality of child-caregiver attachment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Maternal variables: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Perceptions of Adult Attachment Scale (PAAS)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Maternal Behavior Q-Set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Adult-Adolescent Parenting Inventory (AAPI)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Parenting Stress Inventory (PSI)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Social Support Behaviors Scale (SBS)</w:t>
            </w:r>
          </w:p>
        </w:tc>
        <w:tc>
          <w:tcPr>
            <w:tcW w:w="1960" w:type="dxa"/>
            <w:shd w:val="clear" w:color="auto" w:fill="auto"/>
          </w:tcPr>
          <w:p w:rsidR="002C37D2" w:rsidRDefault="002C37D2" w:rsidP="002C37D2">
            <w:pPr>
              <w:pStyle w:val="TableText"/>
            </w:pPr>
            <w:r>
              <w:t>ITT Analysis:</w:t>
            </w:r>
          </w:p>
          <w:p w:rsidR="002C37D2" w:rsidRPr="00555650" w:rsidRDefault="002C37D2" w:rsidP="002C37D2">
            <w:pPr>
              <w:pStyle w:val="TableText"/>
            </w:pPr>
            <w:r>
              <w:t>Rate of stable d</w:t>
            </w:r>
            <w:r w:rsidRPr="00555650">
              <w:t>isorganized classification</w:t>
            </w:r>
            <w:r>
              <w:t xml:space="preserve"> pre-post) (%)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G1 45.5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G2: 50.0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G3: 80.0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 xml:space="preserve"> Difference between G1 and G3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t>=.01 (</w:t>
            </w:r>
            <w:r w:rsidRPr="00555650">
              <w:rPr>
                <w:i/>
                <w:iCs/>
              </w:rPr>
              <w:t>h</w:t>
            </w:r>
            <w:r w:rsidRPr="00555650">
              <w:t>=.83)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Difference between G2 and G3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t>=.025 (</w:t>
            </w:r>
            <w:r w:rsidRPr="00555650">
              <w:rPr>
                <w:i/>
                <w:iCs/>
              </w:rPr>
              <w:t>h</w:t>
            </w:r>
            <w:r w:rsidRPr="00555650">
              <w:t>=.64)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No difference between G1 and G2</w:t>
            </w:r>
          </w:p>
          <w:p w:rsidR="002C37D2" w:rsidRPr="00555650" w:rsidRDefault="002C37D2" w:rsidP="002C37D2">
            <w:pPr>
              <w:pStyle w:val="TableText"/>
              <w:rPr>
                <w:bCs/>
              </w:rPr>
            </w:pPr>
            <w:r w:rsidRPr="00555650">
              <w:rPr>
                <w:iCs/>
              </w:rPr>
              <w:t>p</w:t>
            </w:r>
            <w:r w:rsidRPr="00555650">
              <w:rPr>
                <w:i/>
                <w:iCs/>
              </w:rPr>
              <w:t>=</w:t>
            </w:r>
            <w:r w:rsidRPr="00555650">
              <w:t>ns (NR)</w:t>
            </w:r>
          </w:p>
        </w:tc>
        <w:tc>
          <w:tcPr>
            <w:tcW w:w="1972" w:type="dxa"/>
            <w:shd w:val="clear" w:color="auto" w:fill="auto"/>
          </w:tcPr>
          <w:p w:rsidR="002C37D2" w:rsidRDefault="002C37D2" w:rsidP="002C37D2">
            <w:pPr>
              <w:pStyle w:val="TableText"/>
            </w:pPr>
            <w:r>
              <w:t>Treatment Completers:</w:t>
            </w:r>
          </w:p>
          <w:p w:rsidR="002C37D2" w:rsidRPr="00555650" w:rsidRDefault="002C37D2" w:rsidP="002C37D2">
            <w:pPr>
              <w:pStyle w:val="TableText"/>
            </w:pPr>
            <w:r>
              <w:t>S</w:t>
            </w:r>
            <w:r w:rsidRPr="00555650">
              <w:t xml:space="preserve">ecure </w:t>
            </w:r>
            <w:r>
              <w:t>c</w:t>
            </w:r>
            <w:r w:rsidRPr="00555650">
              <w:t>lassification</w:t>
            </w:r>
          </w:p>
          <w:p w:rsidR="002C37D2" w:rsidRDefault="002C37D2" w:rsidP="002C37D2">
            <w:pPr>
              <w:pStyle w:val="TableText"/>
            </w:pPr>
            <w:r w:rsidRPr="00555650">
              <w:t>Baseline %</w:t>
            </w:r>
            <w:r w:rsidRPr="00555650">
              <w:br/>
              <w:t>G1: 3.1</w:t>
            </w:r>
            <w:r w:rsidRPr="00555650">
              <w:br/>
              <w:t>G2: 0.0</w:t>
            </w:r>
            <w:r w:rsidRPr="00555650">
              <w:br/>
              <w:t>G3: 0.0</w:t>
            </w:r>
            <w:r w:rsidRPr="00555650">
              <w:br/>
              <w:t>Endpoint %</w:t>
            </w:r>
            <w:r w:rsidRPr="00555650">
              <w:br/>
              <w:t xml:space="preserve">G1: </w:t>
            </w:r>
            <w:r>
              <w:t>60.7%</w:t>
            </w:r>
            <w:r w:rsidRPr="00555650">
              <w:br/>
              <w:t xml:space="preserve">G2: </w:t>
            </w:r>
            <w:r>
              <w:t>54.5%</w:t>
            </w:r>
            <w:r w:rsidRPr="00555650">
              <w:br/>
              <w:t>G3:</w:t>
            </w:r>
            <w:r>
              <w:t xml:space="preserve"> 1.9%</w:t>
            </w:r>
          </w:p>
          <w:p w:rsidR="002C37D2" w:rsidRPr="00555650" w:rsidRDefault="002C37D2" w:rsidP="002C37D2">
            <w:pPr>
              <w:pStyle w:val="TableText"/>
            </w:pPr>
          </w:p>
          <w:p w:rsidR="002C37D2" w:rsidRDefault="002C37D2" w:rsidP="002C37D2">
            <w:pPr>
              <w:pStyle w:val="TableText"/>
            </w:pPr>
            <w:r w:rsidRPr="00555650">
              <w:t xml:space="preserve">ITT Analysis: </w:t>
            </w:r>
          </w:p>
          <w:p w:rsidR="002C37D2" w:rsidRPr="00555650" w:rsidRDefault="002C37D2" w:rsidP="002C37D2">
            <w:pPr>
              <w:pStyle w:val="TableText"/>
            </w:pPr>
            <w:r>
              <w:t>Secure classification-</w:t>
            </w:r>
          </w:p>
          <w:p w:rsidR="002C37D2" w:rsidRPr="00555650" w:rsidRDefault="002C37D2" w:rsidP="002C37D2">
            <w:pPr>
              <w:pStyle w:val="TableText"/>
            </w:pPr>
            <w:r>
              <w:t>d</w:t>
            </w:r>
            <w:r w:rsidRPr="00555650">
              <w:t>ifference between G1 and G3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t>&lt;.01 (</w:t>
            </w:r>
            <w:r w:rsidRPr="00555650">
              <w:rPr>
                <w:i/>
                <w:iCs/>
              </w:rPr>
              <w:t>h</w:t>
            </w:r>
            <w:r w:rsidRPr="00555650">
              <w:t xml:space="preserve">=1.16-1.39; see </w:t>
            </w:r>
            <w:r>
              <w:t>previous</w:t>
            </w:r>
            <w:r w:rsidRPr="00555650">
              <w:t xml:space="preserve"> note re effect size </w:t>
            </w:r>
            <w:r>
              <w:t>w/range only provided</w:t>
            </w:r>
            <w:r w:rsidRPr="00555650">
              <w:t>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Difference between G2 and G3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t>&lt;.01 (</w:t>
            </w:r>
            <w:r w:rsidRPr="00555650">
              <w:rPr>
                <w:i/>
                <w:iCs/>
              </w:rPr>
              <w:t>h</w:t>
            </w:r>
            <w:r w:rsidRPr="00555650">
              <w:t>=1.16-1.39; see above note)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No difference between G1 and G2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rPr>
                <w:i/>
                <w:iCs/>
              </w:rPr>
              <w:t>=</w:t>
            </w:r>
            <w:r w:rsidRPr="00555650">
              <w:t>ns (NR)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2C37D2" w:rsidRPr="00555650" w:rsidRDefault="002C37D2" w:rsidP="002C37D2">
            <w:pPr>
              <w:pStyle w:val="TableText"/>
              <w:rPr>
                <w:u w:val="single"/>
              </w:rPr>
            </w:pPr>
            <w:r>
              <w:t>Treatment Completers</w:t>
            </w:r>
            <w:r w:rsidRPr="00555650">
              <w:t>:</w:t>
            </w:r>
          </w:p>
          <w:p w:rsidR="002C37D2" w:rsidRPr="00555650" w:rsidRDefault="002C37D2" w:rsidP="002C37D2">
            <w:pPr>
              <w:pStyle w:val="TableText"/>
            </w:pPr>
            <w:r>
              <w:t xml:space="preserve">Rate of stable secure </w:t>
            </w:r>
            <w:r w:rsidRPr="00555650">
              <w:t>classification</w:t>
            </w:r>
            <w:r>
              <w:t xml:space="preserve"> pre-post </w:t>
            </w:r>
            <w:r w:rsidRPr="00555650">
              <w:t>(%)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G1: 3.6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G2: 0.0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G3: 0.0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Within and between group differences NR</w:t>
            </w:r>
          </w:p>
          <w:p w:rsidR="002C37D2" w:rsidRPr="00555650" w:rsidRDefault="002C37D2" w:rsidP="002C37D2">
            <w:pPr>
              <w:pStyle w:val="TableText"/>
            </w:pPr>
          </w:p>
        </w:tc>
        <w:tc>
          <w:tcPr>
            <w:tcW w:w="1951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No significant group x time effects of maternal variables (maternal representations of her own mother, maternal sensitivity, parenting attitudes, child-rearing stress, social support.</w:t>
            </w:r>
          </w:p>
          <w:p w:rsidR="002C37D2" w:rsidRPr="00555650" w:rsidRDefault="002C37D2" w:rsidP="002C37D2">
            <w:pPr>
              <w:pStyle w:val="TableText"/>
            </w:pPr>
          </w:p>
          <w:p w:rsidR="002C37D2" w:rsidRPr="00555650" w:rsidRDefault="002C37D2" w:rsidP="002C37D2">
            <w:pPr>
              <w:pStyle w:val="TableText"/>
            </w:pPr>
            <w:r w:rsidRPr="00555650">
              <w:rPr>
                <w:iCs/>
              </w:rPr>
              <w:t>p</w:t>
            </w:r>
            <w:r w:rsidRPr="00555650">
              <w:t>=NR</w:t>
            </w:r>
            <w:r w:rsidDel="00347720">
              <w:t xml:space="preserve"> 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24</w:t>
      </w:r>
      <w:r w:rsidRPr="009F1E3E">
        <w:t>. Child-</w:t>
      </w:r>
      <w:r w:rsidR="00AE1A4A">
        <w:t>p</w:t>
      </w:r>
      <w:r w:rsidRPr="009F1E3E">
        <w:t xml:space="preserve">arent </w:t>
      </w:r>
      <w:r w:rsidR="00AE1A4A">
        <w:t>p</w:t>
      </w:r>
      <w:r w:rsidRPr="009F1E3E">
        <w:t>sychotherapy, healthy caregiver child relationship outcomes (continued)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84"/>
        <w:gridCol w:w="2053"/>
        <w:gridCol w:w="1578"/>
        <w:gridCol w:w="1964"/>
        <w:gridCol w:w="1975"/>
        <w:gridCol w:w="1975"/>
        <w:gridCol w:w="1954"/>
      </w:tblGrid>
      <w:tr w:rsidR="002C37D2" w:rsidRPr="00C94C30" w:rsidTr="00C94C30">
        <w:trPr>
          <w:trHeight w:val="480"/>
        </w:trPr>
        <w:tc>
          <w:tcPr>
            <w:tcW w:w="1584" w:type="dxa"/>
            <w:shd w:val="clear" w:color="auto" w:fill="auto"/>
            <w:vAlign w:val="center"/>
            <w:hideMark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>First Author, Year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 xml:space="preserve">Comparison Groups 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 xml:space="preserve">Measures 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 xml:space="preserve">Caregiver-Child Relationship 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 xml:space="preserve">Caregiver-Child Relationship (Part 2)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>Caregiver-Child Relationship (Part 3)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C37D2" w:rsidRPr="00C94C30" w:rsidRDefault="002C37D2" w:rsidP="002C37D2">
            <w:pPr>
              <w:pStyle w:val="TableText"/>
              <w:rPr>
                <w:b/>
                <w:bCs/>
              </w:rPr>
            </w:pPr>
            <w:r w:rsidRPr="00C94C30">
              <w:rPr>
                <w:b/>
                <w:bCs/>
              </w:rPr>
              <w:t>Caregiver-Child Relationship (Part 4)</w:t>
            </w:r>
          </w:p>
        </w:tc>
      </w:tr>
      <w:tr w:rsidR="002C37D2" w:rsidRPr="00C94C30" w:rsidTr="00C94C30">
        <w:trPr>
          <w:trHeight w:val="3230"/>
        </w:trPr>
        <w:tc>
          <w:tcPr>
            <w:tcW w:w="1584" w:type="dxa"/>
            <w:shd w:val="clear" w:color="auto" w:fill="auto"/>
            <w:noWrap/>
          </w:tcPr>
          <w:p w:rsidR="002C37D2" w:rsidRPr="00C94C30" w:rsidRDefault="002C37D2" w:rsidP="002C37D2">
            <w:pPr>
              <w:pStyle w:val="TableText"/>
            </w:pPr>
            <w:r w:rsidRPr="00C94C30">
              <w:t>Toth, 2002</w:t>
            </w:r>
            <w:r w:rsidR="0021374E" w:rsidRPr="00C94C30">
              <w:fldChar w:fldCharType="begin"/>
            </w:r>
            <w:r w:rsidRPr="00C94C30">
              <w:instrText xml:space="preserve"> ADDIN EN.CITE &lt;EndNote&gt;&lt;Cite&gt;&lt;Author&gt;Toth&lt;/Author&gt;&lt;Year&gt;2002&lt;/Year&gt;&lt;RecNum&gt;2500&lt;/RecNum&gt;&lt;DisplayText&gt;&lt;style face="superscript" font="Times New Roman"&gt;24&lt;/style&gt;&lt;/DisplayText&gt;&lt;record&gt;&lt;rec-number&gt;2500&lt;/rec-number&gt;&lt;foreign-keys&gt;&lt;key app="EN" db-id="xfffxzpwrav2z3efs075daxd25aa9apz5wf0"&gt;2500&lt;/key&gt;&lt;/foreign-keys&gt;&lt;ref-type name="Journal Article"&gt;17&lt;/ref-type&gt;&lt;contributors&gt;&lt;authors&gt;&lt;author&gt;Toth, S. L.&lt;/author&gt;&lt;author&gt;Maughan, A.&lt;/author&gt;&lt;author&gt;Manly, J. T.&lt;/author&gt;&lt;author&gt;Spagnola, M.&lt;/author&gt;&lt;author&gt;Cicchetti, D.&lt;/author&gt;&lt;/authors&gt;&lt;/contributors&gt;&lt;auth-address&gt;Mt. Hope Family Center, University of Rochester, NY 14608, USA. s.toth@worldnet.att.net&lt;/auth-address&gt;&lt;titles&gt;&lt;title&gt;The relative efficacy of two interventions in altering maltreated preschool children&amp;apos;s representational models: implications for attachment theory&lt;/title&gt;&lt;secondary-title&gt;Dev Psychopathol&lt;/secondary-title&gt;&lt;/titles&gt;&lt;periodical&gt;&lt;full-title&gt;Development and Psychopathology&lt;/full-title&gt;&lt;abbr-1&gt;Dev. Psychopathol.&lt;/abbr-1&gt;&lt;abbr-2&gt;Dev Psychopathol&lt;/abbr-2&gt;&lt;abbr-3&gt;Development &amp;amp; Psychopathology&lt;/abbr-3&gt;&lt;/periodical&gt;&lt;pages&gt;877-908&lt;/pages&gt;&lt;volume&gt;14&lt;/volume&gt;&lt;number&gt;4&lt;/number&gt;&lt;edition&gt;2003/01/29&lt;/edition&gt;&lt;keywords&gt;&lt;keyword&gt;Child Abuse/ prevention &amp;amp; control&lt;/keyword&gt;&lt;keyword&gt;Child, Preschool&lt;/keyword&gt;&lt;keyword&gt;Female&lt;/keyword&gt;&lt;keyword&gt;Humans&lt;/keyword&gt;&lt;keyword&gt;Male&lt;/keyword&gt;&lt;keyword&gt;Object Attachment&lt;/keyword&gt;&lt;keyword&gt;Parent-Child Relations&lt;/keyword&gt;&lt;keyword&gt;Psychological Theory&lt;/keyword&gt;&lt;keyword&gt;Psychotherapy/ methods&lt;/keyword&gt;&lt;/keywords&gt;&lt;dates&gt;&lt;year&gt;2002&lt;/year&gt;&lt;pub-dates&gt;&lt;date&gt;Fall&lt;/date&gt;&lt;/pub-dates&gt;&lt;/dates&gt;&lt;isbn&gt;0954-5794 (Print)&amp;#xD;0954-5794 (Linking)&lt;/isbn&gt;&lt;accession-num&gt;12549708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21374E" w:rsidRPr="00C94C30">
              <w:fldChar w:fldCharType="separate"/>
            </w:r>
            <w:r w:rsidRPr="00C94C30">
              <w:rPr>
                <w:noProof/>
                <w:vertAlign w:val="superscript"/>
              </w:rPr>
              <w:t>24</w:t>
            </w:r>
            <w:r w:rsidR="0021374E" w:rsidRPr="00C94C30">
              <w:fldChar w:fldCharType="end"/>
            </w:r>
          </w:p>
        </w:tc>
        <w:tc>
          <w:tcPr>
            <w:tcW w:w="2053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t>G1: Child-Parent Psychotherapy (CPP)</w:t>
            </w:r>
            <w:r w:rsidRPr="00C94C30" w:rsidDel="00457031">
              <w:t xml:space="preserve"> </w:t>
            </w:r>
            <w:r w:rsidRPr="00C94C30">
              <w:br/>
              <w:t>G2: Psychoeducational Intervention</w:t>
            </w:r>
            <w:r w:rsidRPr="00C94C30" w:rsidDel="0046368B">
              <w:t xml:space="preserve"> </w:t>
            </w:r>
            <w:r w:rsidRPr="00C94C30">
              <w:br/>
              <w:t>G3: Community Standard (CS)</w:t>
            </w:r>
          </w:p>
        </w:tc>
        <w:tc>
          <w:tcPr>
            <w:tcW w:w="1578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t>MacArthur Story Stem Battery &amp; MacArthur Narrative Coding Manual-Rochester Revision</w:t>
            </w:r>
          </w:p>
          <w:p w:rsidR="002C37D2" w:rsidRPr="00C94C30" w:rsidRDefault="002C37D2" w:rsidP="00C94C30">
            <w:pPr>
              <w:pStyle w:val="TableText"/>
            </w:pPr>
            <w:r w:rsidRPr="00C94C30">
              <w:t>Note: Another coding schema was used for mother-child expectations; could not ascertain the validity of this measure – no published reports.</w:t>
            </w:r>
          </w:p>
        </w:tc>
        <w:tc>
          <w:tcPr>
            <w:tcW w:w="1964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t>Adaptive maternal representations</w:t>
            </w:r>
          </w:p>
          <w:p w:rsidR="002C37D2" w:rsidRPr="00C94C30" w:rsidRDefault="002C37D2" w:rsidP="002C37D2">
            <w:pPr>
              <w:pStyle w:val="TableText"/>
              <w:rPr>
                <w:bCs/>
              </w:rPr>
            </w:pPr>
            <w:r w:rsidRPr="00C94C30">
              <w:t>Baseline mean (SD)</w:t>
            </w:r>
            <w:r w:rsidRPr="00C94C30">
              <w:br/>
              <w:t>G1: 4.61 (2.89)</w:t>
            </w:r>
            <w:r w:rsidRPr="00C94C30">
              <w:br/>
              <w:t>G2: 4.85 (3.01)</w:t>
            </w:r>
            <w:r w:rsidRPr="00C94C30">
              <w:br/>
              <w:t>G3: 3.97 (3.06)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Post-intervention mean (SD) by condition NR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Baseline mean (SD) combined across conditions (including a non-randomized non-maltreated comparison group)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4.59 (3.23)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Post-intervention mean (SD) combined across 4 conditions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6.72 (3.73)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Main effect of time across 4 study conditions):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(1,120)=39.24, p&lt;.001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Study condition x time interaction: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(3, 118)=2.00, p=ns (nr)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Change score (mean, SD)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p=ns (nr)</w:t>
            </w:r>
          </w:p>
        </w:tc>
        <w:tc>
          <w:tcPr>
            <w:tcW w:w="1975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rPr>
                <w:bCs/>
              </w:rPr>
              <w:t>Positive Self- Representations</w:t>
            </w:r>
            <w:r w:rsidRPr="00C94C30">
              <w:br/>
              <w:t>Baseline mean (SD)</w:t>
            </w:r>
            <w:r w:rsidRPr="00C94C30">
              <w:br/>
              <w:t>G1: 2.39 (1.64)</w:t>
            </w:r>
            <w:r w:rsidRPr="00C94C30">
              <w:br/>
              <w:t>G2: 2.56 (2.03)</w:t>
            </w:r>
            <w:r w:rsidRPr="00C94C30">
              <w:br/>
              <w:t>G3: 1.67 (1.61)</w:t>
            </w:r>
            <w:r w:rsidRPr="00C94C30">
              <w:br/>
            </w:r>
            <w:r w:rsidRPr="00C94C30">
              <w:br/>
              <w:t>Post-intervention mean (SD) by condition:</w:t>
            </w:r>
            <w:r w:rsidRPr="00C94C30">
              <w:br/>
              <w:t>G1: 4.83 (2.18)</w:t>
            </w:r>
            <w:r w:rsidRPr="00C94C30">
              <w:br/>
              <w:t>G2: 3.32 (1.92)</w:t>
            </w:r>
            <w:r w:rsidRPr="00C94C30">
              <w:br/>
              <w:t>G3: 3.60 (2.25)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Baseline mean (SD) combined across study groups (including a non-randomized non-maltreated group)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2.13 (1.73)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Post-intervention mean (SD) combined across study groups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3.80 (2.27)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Main effect of time across 4 study conditions: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(1,120)=55.27, p&lt;.001</w:t>
            </w:r>
          </w:p>
        </w:tc>
        <w:tc>
          <w:tcPr>
            <w:tcW w:w="1975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rPr>
                <w:bCs/>
              </w:rPr>
              <w:t>Negative Self-Representations</w:t>
            </w:r>
            <w:r w:rsidRPr="00C94C30">
              <w:rPr>
                <w:bCs/>
              </w:rPr>
              <w:br/>
            </w:r>
            <w:r w:rsidRPr="00C94C30">
              <w:t>Baseline mean (SD)</w:t>
            </w:r>
            <w:r w:rsidRPr="00C94C30">
              <w:br/>
              <w:t>G1: 4.35 (2.82)</w:t>
            </w:r>
            <w:r w:rsidRPr="00C94C30">
              <w:br/>
              <w:t>G2: 3.21 (2.60)</w:t>
            </w:r>
            <w:r w:rsidRPr="00C94C30">
              <w:br/>
              <w:t>G3: 3.07 (1.96)</w:t>
            </w:r>
            <w:r w:rsidRPr="00C94C30">
              <w:br/>
            </w:r>
            <w:r w:rsidRPr="00C94C30">
              <w:br/>
              <w:t>Post-intervention mean (SD) by condition:</w:t>
            </w:r>
            <w:r w:rsidRPr="00C94C30">
              <w:br/>
              <w:t>G1: 2.35 (1.67)</w:t>
            </w:r>
            <w:r w:rsidRPr="00C94C30">
              <w:br/>
              <w:t>G2: 3.59 (2.15)</w:t>
            </w:r>
            <w:r w:rsidRPr="00C94C30">
              <w:br/>
              <w:t>G3: 3.40 (2.24)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Baseline mean (SD) combined across study groups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3.30 (3.35)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Post-intervention mean (SD) combined across study groups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3.10 (2.08)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No main effect of time across 4 study conditions: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(1,120)=1.98, p=ns (nr)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Across study conditions x time interaction:</w:t>
            </w:r>
          </w:p>
          <w:p w:rsidR="002C37D2" w:rsidRPr="00C94C30" w:rsidRDefault="002C37D2" w:rsidP="00C94C30">
            <w:pPr>
              <w:pStyle w:val="TableText"/>
            </w:pPr>
            <w:r w:rsidRPr="00C94C30">
              <w:t>F (3, 118)=4.93, p&lt;.001</w:t>
            </w:r>
          </w:p>
        </w:tc>
        <w:tc>
          <w:tcPr>
            <w:tcW w:w="1954" w:type="dxa"/>
            <w:shd w:val="clear" w:color="auto" w:fill="auto"/>
          </w:tcPr>
          <w:p w:rsidR="002C37D2" w:rsidRPr="00C94C30" w:rsidRDefault="002C37D2" w:rsidP="002C37D2">
            <w:pPr>
              <w:pStyle w:val="TableText"/>
            </w:pPr>
            <w:r w:rsidRPr="00C94C30">
              <w:rPr>
                <w:bCs/>
              </w:rPr>
              <w:t xml:space="preserve">False Self-Representation </w:t>
            </w:r>
            <w:r w:rsidRPr="00C94C30">
              <w:t>Baseline mean (SD)</w:t>
            </w:r>
            <w:r w:rsidRPr="00C94C30">
              <w:br/>
              <w:t>G1: 0.13 (0.34)</w:t>
            </w:r>
            <w:r w:rsidRPr="00C94C30">
              <w:br/>
              <w:t>G2: 0.33 (0.59)</w:t>
            </w:r>
            <w:r w:rsidRPr="00C94C30">
              <w:br/>
              <w:t>G3: 0.07 (0.26)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 xml:space="preserve">Post-intervention mean (SD) by condition NR 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Baseline mean (SD) combined across 4 conditions (including a non-randomized non-maltreated comparison group)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0.17 (0.42)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Post-intervention mean (SD) combined across 4 conditions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0.19 (0.43)</w:t>
            </w:r>
          </w:p>
          <w:p w:rsidR="002C37D2" w:rsidRPr="00C94C30" w:rsidRDefault="002C37D2" w:rsidP="002C37D2">
            <w:pPr>
              <w:pStyle w:val="TableText"/>
            </w:pPr>
          </w:p>
          <w:p w:rsidR="002C37D2" w:rsidRPr="00C94C30" w:rsidRDefault="002C37D2" w:rsidP="002C37D2">
            <w:pPr>
              <w:pStyle w:val="TableText"/>
            </w:pPr>
            <w:r w:rsidRPr="00C94C30">
              <w:t>No main effect of time across 4 study conditions: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(1,120)=0.13, p=ns (nr)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br/>
              <w:t>Across study conditions x time interaction:</w:t>
            </w:r>
          </w:p>
          <w:p w:rsidR="002C37D2" w:rsidRPr="00C94C30" w:rsidRDefault="002C37D2" w:rsidP="002C37D2">
            <w:pPr>
              <w:pStyle w:val="TableText"/>
            </w:pPr>
            <w:r w:rsidRPr="00C94C30">
              <w:t>F (3, 118)=0.56, p=ns (nr)</w:t>
            </w:r>
          </w:p>
          <w:p w:rsidR="002C37D2" w:rsidRPr="00C94C30" w:rsidRDefault="002C37D2" w:rsidP="002C37D2">
            <w:pPr>
              <w:pStyle w:val="TableText"/>
            </w:pP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24</w:t>
      </w:r>
      <w:r w:rsidRPr="009F1E3E">
        <w:t>. Child-</w:t>
      </w:r>
      <w:r w:rsidR="00AE1A4A">
        <w:t>p</w:t>
      </w:r>
      <w:r w:rsidRPr="009F1E3E">
        <w:t xml:space="preserve">arent </w:t>
      </w:r>
      <w:r w:rsidR="00AE1A4A">
        <w:t>p</w:t>
      </w:r>
      <w:r w:rsidRPr="009F1E3E">
        <w:t>sychotherapy, healthy caregiver child relationship outcomes (continued)</w:t>
      </w:r>
    </w:p>
    <w:tbl>
      <w:tblPr>
        <w:tblW w:w="13083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99"/>
        <w:gridCol w:w="2051"/>
        <w:gridCol w:w="1408"/>
        <w:gridCol w:w="2129"/>
        <w:gridCol w:w="1972"/>
        <w:gridCol w:w="1973"/>
        <w:gridCol w:w="1951"/>
      </w:tblGrid>
      <w:tr w:rsidR="002C37D2" w:rsidRPr="00934831" w:rsidTr="00934831">
        <w:trPr>
          <w:trHeight w:val="480"/>
        </w:trPr>
        <w:tc>
          <w:tcPr>
            <w:tcW w:w="1599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First Author, Year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Comparison Groups 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Measures 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Caregiver-Child Relationship 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Caregiver-Child Relationship (Part 2) 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Caregiver-Child Relationship (Part 3)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Caregiver-Child Relationship (Part 4)</w:t>
            </w:r>
          </w:p>
        </w:tc>
      </w:tr>
      <w:tr w:rsidR="002C37D2" w:rsidRPr="00934831" w:rsidTr="00934831">
        <w:tc>
          <w:tcPr>
            <w:tcW w:w="1599" w:type="dxa"/>
            <w:shd w:val="clear" w:color="auto" w:fill="auto"/>
            <w:noWrap/>
          </w:tcPr>
          <w:p w:rsidR="002C37D2" w:rsidRPr="00934831" w:rsidRDefault="002C37D2" w:rsidP="002C37D2">
            <w:pPr>
              <w:pStyle w:val="TableText"/>
            </w:pPr>
            <w:r w:rsidRPr="00934831">
              <w:t>Toth, 2002 (continued)</w:t>
            </w:r>
            <w:r w:rsidR="0021374E" w:rsidRPr="00934831">
              <w:fldChar w:fldCharType="begin"/>
            </w:r>
            <w:r w:rsidRPr="00934831">
              <w:instrText xml:space="preserve"> ADDIN EN.CITE &lt;EndNote&gt;&lt;Cite&gt;&lt;Author&gt;Toth&lt;/Author&gt;&lt;Year&gt;2002&lt;/Year&gt;&lt;RecNum&gt;2500&lt;/RecNum&gt;&lt;DisplayText&gt;&lt;style face="superscript" font="Times New Roman"&gt;24&lt;/style&gt;&lt;/DisplayText&gt;&lt;record&gt;&lt;rec-number&gt;2500&lt;/rec-number&gt;&lt;foreign-keys&gt;&lt;key app="EN" db-id="xfffxzpwrav2z3efs075daxd25aa9apz5wf0"&gt;2500&lt;/key&gt;&lt;/foreign-keys&gt;&lt;ref-type name="Journal Article"&gt;17&lt;/ref-type&gt;&lt;contributors&gt;&lt;authors&gt;&lt;author&gt;Toth, S. L.&lt;/author&gt;&lt;author&gt;Maughan, A.&lt;/author&gt;&lt;author&gt;Manly, J. T.&lt;/author&gt;&lt;author&gt;Spagnola, M.&lt;/author&gt;&lt;author&gt;Cicchetti, D.&lt;/author&gt;&lt;/authors&gt;&lt;/contributors&gt;&lt;auth-address&gt;Mt. Hope Family Center, University of Rochester, NY 14608, USA. s.toth@worldnet.att.net&lt;/auth-address&gt;&lt;titles&gt;&lt;title&gt;The relative efficacy of two interventions in altering maltreated preschool children&amp;apos;s representational models: implications for attachment theory&lt;/title&gt;&lt;secondary-title&gt;Dev Psychopathol&lt;/secondary-title&gt;&lt;/titles&gt;&lt;periodical&gt;&lt;full-title&gt;Development and Psychopathology&lt;/full-title&gt;&lt;abbr-1&gt;Dev. Psychopathol.&lt;/abbr-1&gt;&lt;abbr-2&gt;Dev Psychopathol&lt;/abbr-2&gt;&lt;abbr-3&gt;Development &amp;amp; Psychopathology&lt;/abbr-3&gt;&lt;/periodical&gt;&lt;pages&gt;877-908&lt;/pages&gt;&lt;volume&gt;14&lt;/volume&gt;&lt;number&gt;4&lt;/number&gt;&lt;edition&gt;2003/01/29&lt;/edition&gt;&lt;keywords&gt;&lt;keyword&gt;Child Abuse/ prevention &amp;amp; control&lt;/keyword&gt;&lt;keyword&gt;Child, Preschool&lt;/keyword&gt;&lt;keyword&gt;Female&lt;/keyword&gt;&lt;keyword&gt;Humans&lt;/keyword&gt;&lt;keyword&gt;Male&lt;/keyword&gt;&lt;keyword&gt;Object Attachment&lt;/keyword&gt;&lt;keyword&gt;Parent-Child Relations&lt;/keyword&gt;&lt;keyword&gt;Psychological Theory&lt;/keyword&gt;&lt;keyword&gt;Psychotherapy/ methods&lt;/keyword&gt;&lt;/keywords&gt;&lt;dates&gt;&lt;year&gt;2002&lt;/year&gt;&lt;pub-dates&gt;&lt;date&gt;Fall&lt;/date&gt;&lt;/pub-dates&gt;&lt;/dates&gt;&lt;isbn&gt;0954-5794 (Print)&amp;#xD;0954-5794 (Linking)&lt;/isbn&gt;&lt;accession-num&gt;12549708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21374E" w:rsidRPr="00934831">
              <w:fldChar w:fldCharType="separate"/>
            </w:r>
            <w:r w:rsidRPr="00934831">
              <w:rPr>
                <w:noProof/>
                <w:vertAlign w:val="superscript"/>
              </w:rPr>
              <w:t>24</w:t>
            </w:r>
            <w:r w:rsidR="0021374E" w:rsidRPr="00934831">
              <w:fldChar w:fldCharType="end"/>
            </w:r>
          </w:p>
        </w:tc>
        <w:tc>
          <w:tcPr>
            <w:tcW w:w="2051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t>G1: Child-Parent Psychotherapy (CPP)</w:t>
            </w:r>
            <w:r w:rsidRPr="00934831" w:rsidDel="00457031">
              <w:t xml:space="preserve"> </w:t>
            </w:r>
            <w:r w:rsidRPr="00934831">
              <w:br/>
              <w:t>G2: Psychoeducational Intervention</w:t>
            </w:r>
            <w:r w:rsidRPr="00934831" w:rsidDel="0046368B">
              <w:t xml:space="preserve"> </w:t>
            </w:r>
            <w:r w:rsidRPr="00934831">
              <w:br/>
              <w:t>G3: Community Standard (CS)</w:t>
            </w:r>
          </w:p>
        </w:tc>
        <w:tc>
          <w:tcPr>
            <w:tcW w:w="1408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t>MacArthur Story Stem Battery &amp; MacArthur Narrative Coding Manual-Rochester Revision</w:t>
            </w:r>
          </w:p>
          <w:p w:rsidR="002C37D2" w:rsidRPr="00934831" w:rsidRDefault="002C37D2" w:rsidP="00F323E9">
            <w:pPr>
              <w:pStyle w:val="TableText"/>
            </w:pPr>
            <w:r w:rsidRPr="00934831">
              <w:t>Note: Another coding schema was used for mother-child expectations; could not ascertain the validity of this measure – no published reports.</w:t>
            </w:r>
          </w:p>
        </w:tc>
        <w:tc>
          <w:tcPr>
            <w:tcW w:w="2129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rPr>
                <w:bCs/>
              </w:rPr>
              <w:t xml:space="preserve">Maladaptive maternal representations </w:t>
            </w:r>
            <w:r w:rsidRPr="00934831">
              <w:br/>
              <w:t>Baseline mean (SD)</w:t>
            </w:r>
            <w:r w:rsidRPr="00934831">
              <w:br/>
              <w:t>G1: 4.17 (3.16)</w:t>
            </w:r>
            <w:r w:rsidRPr="00934831">
              <w:br/>
              <w:t>G2: 3.18 (2.41)</w:t>
            </w:r>
            <w:r w:rsidRPr="00934831">
              <w:br/>
              <w:t>G3: 3.60 (2.62)</w:t>
            </w:r>
            <w:r w:rsidRPr="00934831">
              <w:br/>
            </w:r>
            <w:r w:rsidRPr="00934831">
              <w:br/>
              <w:t>Post-intervention mean (SD)</w:t>
            </w:r>
            <w:r w:rsidRPr="00934831">
              <w:br/>
              <w:t>G1: 1.70 (2.08)</w:t>
            </w:r>
            <w:r w:rsidRPr="00934831">
              <w:br/>
              <w:t>G2: 2.38 (1.42)</w:t>
            </w:r>
            <w:r w:rsidRPr="00934831">
              <w:br/>
              <w:t>G3: 3.00 (2.87)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Baseline mean (SD) combined across study groups (including a non-randomized non-maltreated group)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3.34 (2.68)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Post-intervention mean (SD) combined across study groups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2.41 (2.22)</w:t>
            </w:r>
          </w:p>
          <w:p w:rsidR="002C37D2" w:rsidRPr="00934831" w:rsidRDefault="002C37D2" w:rsidP="002C37D2">
            <w:pPr>
              <w:pStyle w:val="TableText"/>
            </w:pPr>
          </w:p>
          <w:p w:rsidR="002C37D2" w:rsidRPr="00934831" w:rsidRDefault="002C37D2" w:rsidP="002C37D2">
            <w:pPr>
              <w:pStyle w:val="TableText"/>
            </w:pPr>
            <w:r w:rsidRPr="00934831">
              <w:t xml:space="preserve">Main effect of time across study groups 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F (1,120)=17.43, p&lt;.001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Study condition x time interaction: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t (22)=4.05, p&lt;001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t (33)=1.85, p=.079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G3: t (29)=1.11, p=.28</w:t>
            </w:r>
          </w:p>
          <w:p w:rsidR="002C37D2" w:rsidRPr="00934831" w:rsidRDefault="002C37D2" w:rsidP="002C37D2">
            <w:pPr>
              <w:pStyle w:val="TableText"/>
            </w:pPr>
          </w:p>
          <w:p w:rsidR="002C37D2" w:rsidRPr="00934831" w:rsidRDefault="002C37D2" w:rsidP="002C37D2">
            <w:pPr>
              <w:pStyle w:val="TableText"/>
              <w:rPr>
                <w:bCs/>
              </w:rPr>
            </w:pPr>
            <w:r w:rsidRPr="00934831">
              <w:t>Change score mean (SD)</w:t>
            </w:r>
            <w:r w:rsidRPr="00934831">
              <w:br/>
              <w:t>G1: -2.48 (2.94)</w:t>
            </w:r>
            <w:r w:rsidRPr="00934831">
              <w:br/>
              <w:t>G2: -0.79 (2.51)</w:t>
            </w:r>
            <w:r w:rsidRPr="00934831">
              <w:br/>
              <w:t>G3: -0.60 (2.97)</w:t>
            </w:r>
            <w:r w:rsidRPr="00934831">
              <w:br/>
              <w:t>G1&gt;G3: p&lt;.10</w:t>
            </w:r>
          </w:p>
        </w:tc>
        <w:tc>
          <w:tcPr>
            <w:tcW w:w="1972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t>Positive Self- Representations (continued)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Within group study condition by time interaction: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t (22)=4.70, p&lt;.001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t (33)=1.74, p&lt;.10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G3: t (29)=3.88, p&lt;.001</w:t>
            </w:r>
          </w:p>
          <w:p w:rsidR="002C37D2" w:rsidRPr="00934831" w:rsidRDefault="002C37D2" w:rsidP="002C37D2">
            <w:pPr>
              <w:pStyle w:val="TableText"/>
              <w:rPr>
                <w:bCs/>
              </w:rPr>
            </w:pPr>
            <w:r w:rsidRPr="00934831">
              <w:br/>
              <w:t>Change score (mean, SD)</w:t>
            </w:r>
            <w:r w:rsidRPr="00934831">
              <w:br/>
              <w:t>G1: 2.44 (2.48)</w:t>
            </w:r>
            <w:r w:rsidRPr="00934831">
              <w:br/>
              <w:t>G2: 0.77 (2.56)</w:t>
            </w:r>
            <w:r w:rsidRPr="00934831">
              <w:br/>
              <w:t>G3: 1.93 (2.73)</w:t>
            </w:r>
            <w:r w:rsidRPr="00934831">
              <w:br/>
              <w:t>G1 &gt; G2, p&lt;.10</w:t>
            </w:r>
          </w:p>
        </w:tc>
        <w:tc>
          <w:tcPr>
            <w:tcW w:w="1973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t>Negative Self-Representations (continued)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Within group study condition x time interaction: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t (22)=3.86, p&lt;.001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t (33)=0.92, p=.37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G3: t (29)=0.69, p=.50</w:t>
            </w:r>
          </w:p>
          <w:p w:rsidR="002C37D2" w:rsidRPr="00934831" w:rsidRDefault="002C37D2" w:rsidP="002C37D2">
            <w:pPr>
              <w:pStyle w:val="TableText"/>
            </w:pPr>
          </w:p>
          <w:p w:rsidR="002C37D2" w:rsidRPr="00934831" w:rsidRDefault="002C37D2" w:rsidP="002C37D2">
            <w:pPr>
              <w:pStyle w:val="TableText"/>
            </w:pPr>
            <w:r w:rsidRPr="00934831">
              <w:br/>
              <w:t>Change score (mean, SD)</w:t>
            </w:r>
            <w:r w:rsidRPr="00934831">
              <w:br/>
              <w:t>G1: -2.00 (2.49)</w:t>
            </w:r>
            <w:r w:rsidRPr="00934831">
              <w:br/>
              <w:t>G2: 0.38 (2.44)</w:t>
            </w:r>
            <w:r w:rsidRPr="00934831">
              <w:br/>
              <w:t>G3: 0.33 (2.66)</w:t>
            </w:r>
            <w:r w:rsidRPr="00934831">
              <w:br/>
              <w:t>G1&gt;G2: p&lt;.01</w:t>
            </w:r>
            <w:r w:rsidRPr="00934831">
              <w:br/>
              <w:t>G1&gt;G3: p&lt;.01</w:t>
            </w:r>
          </w:p>
        </w:tc>
        <w:tc>
          <w:tcPr>
            <w:tcW w:w="1951" w:type="dxa"/>
            <w:shd w:val="clear" w:color="auto" w:fill="auto"/>
          </w:tcPr>
          <w:p w:rsidR="002C37D2" w:rsidRPr="00934831" w:rsidRDefault="002C37D2" w:rsidP="002C37D2">
            <w:pPr>
              <w:pStyle w:val="TableText"/>
            </w:pPr>
            <w:r w:rsidRPr="00934831">
              <w:t>False Self-Representation (continued)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Within group study condition x time interaction: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p=ns (nr)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br/>
              <w:t>Change score mean (SD)</w:t>
            </w:r>
            <w:r w:rsidRPr="00934831">
              <w:br/>
              <w:t>p=ns (nr)</w:t>
            </w:r>
          </w:p>
        </w:tc>
      </w:tr>
    </w:tbl>
    <w:p w:rsidR="002C37D2" w:rsidRPr="00AC3449" w:rsidRDefault="002C37D2" w:rsidP="00820582">
      <w:pPr>
        <w:pStyle w:val="Level1Heading"/>
      </w:pPr>
    </w:p>
    <w:sectPr w:rsidR="002C37D2" w:rsidRPr="00AC3449" w:rsidSect="00A41B38">
      <w:footerReference w:type="default" r:id="rId8"/>
      <w:pgSz w:w="15840" w:h="12240" w:orient="landscape"/>
      <w:pgMar w:top="630" w:right="1440" w:bottom="1440" w:left="1440" w:header="720" w:footer="720" w:gutter="0"/>
      <w:pgNumType w:start="5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8A" w:rsidRDefault="00E7708A" w:rsidP="002014E3">
      <w:r>
        <w:separator/>
      </w:r>
    </w:p>
  </w:endnote>
  <w:endnote w:type="continuationSeparator" w:id="0">
    <w:p w:rsidR="00E7708A" w:rsidRDefault="00E7708A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8433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A41B38">
            <w:rPr>
              <w:noProof/>
            </w:rPr>
            <w:t>54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8A" w:rsidRDefault="00E7708A" w:rsidP="002014E3">
      <w:r>
        <w:separator/>
      </w:r>
    </w:p>
  </w:footnote>
  <w:footnote w:type="continuationSeparator" w:id="0">
    <w:p w:rsidR="00E7708A" w:rsidRDefault="00E7708A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374E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C0C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A72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0582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1B38"/>
    <w:rsid w:val="00A43EF1"/>
    <w:rsid w:val="00A44370"/>
    <w:rsid w:val="00A45DB6"/>
    <w:rsid w:val="00A46162"/>
    <w:rsid w:val="00A468E7"/>
    <w:rsid w:val="00A47ED2"/>
    <w:rsid w:val="00A50F39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179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286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8A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56296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E588BF7-F07F-48B6-A556-72563DE8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11922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2013-05-04T08:27:00Z</dcterms:created>
  <dcterms:modified xsi:type="dcterms:W3CDTF">2013-05-06T03:12:00Z</dcterms:modified>
</cp:coreProperties>
</file>