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EB" w:rsidRPr="005E01ED" w:rsidRDefault="00216DEB" w:rsidP="00216DEB">
      <w:pPr>
        <w:rPr>
          <w:rFonts w:ascii="Arial" w:hAnsi="Arial"/>
          <w:b/>
          <w:sz w:val="20"/>
        </w:rPr>
      </w:pPr>
      <w:r w:rsidRPr="005E01ED">
        <w:rPr>
          <w:rFonts w:ascii="Arial" w:hAnsi="Arial"/>
          <w:b/>
          <w:sz w:val="20"/>
        </w:rPr>
        <w:t xml:space="preserve">Appendix </w:t>
      </w:r>
      <w:r>
        <w:rPr>
          <w:rFonts w:ascii="Arial" w:hAnsi="Arial"/>
          <w:b/>
          <w:sz w:val="20"/>
        </w:rPr>
        <w:t>E</w:t>
      </w:r>
      <w:r w:rsidRPr="005E01ED">
        <w:rPr>
          <w:rFonts w:ascii="Arial" w:hAnsi="Arial"/>
          <w:b/>
          <w:sz w:val="20"/>
        </w:rPr>
        <w:t xml:space="preserve">. Table 6.  Evidence Table for secondary RLS: iron trials </w:t>
      </w:r>
    </w:p>
    <w:tbl>
      <w:tblPr>
        <w:tblW w:w="13608" w:type="dxa"/>
        <w:tblBorders>
          <w:top w:val="single" w:sz="4" w:space="0" w:color="auto"/>
          <w:bottom w:val="single" w:sz="4" w:space="0" w:color="auto"/>
          <w:insideH w:val="single" w:sz="4" w:space="0" w:color="auto"/>
        </w:tblBorders>
        <w:tblLayout w:type="fixed"/>
        <w:tblLook w:val="04A0"/>
      </w:tblPr>
      <w:tblGrid>
        <w:gridCol w:w="2178"/>
        <w:gridCol w:w="3240"/>
        <w:gridCol w:w="2610"/>
        <w:gridCol w:w="2790"/>
        <w:gridCol w:w="2790"/>
      </w:tblGrid>
      <w:tr w:rsidR="00216DEB" w:rsidRPr="003705C1" w:rsidTr="004A4E3A">
        <w:trPr>
          <w:tblHeader/>
        </w:trPr>
        <w:tc>
          <w:tcPr>
            <w:tcW w:w="2178" w:type="dxa"/>
            <w:vAlign w:val="center"/>
            <w:hideMark/>
          </w:tcPr>
          <w:p w:rsidR="00216DEB" w:rsidRPr="007E0BAD" w:rsidRDefault="00216DEB" w:rsidP="004A4E3A">
            <w:pPr>
              <w:rPr>
                <w:rFonts w:ascii="Arial" w:hAnsi="Arial"/>
                <w:b/>
                <w:bCs/>
                <w:color w:val="000000"/>
                <w:sz w:val="18"/>
                <w:szCs w:val="18"/>
              </w:rPr>
            </w:pPr>
            <w:r w:rsidRPr="007E0BAD">
              <w:rPr>
                <w:rFonts w:ascii="Arial" w:hAnsi="Arial"/>
                <w:b/>
                <w:bCs/>
                <w:color w:val="000000"/>
                <w:sz w:val="18"/>
                <w:szCs w:val="18"/>
              </w:rPr>
              <w:t>Study</w:t>
            </w:r>
            <w:r>
              <w:rPr>
                <w:rFonts w:ascii="Arial" w:hAnsi="Arial"/>
                <w:b/>
                <w:bCs/>
                <w:color w:val="000000"/>
                <w:sz w:val="18"/>
                <w:szCs w:val="18"/>
              </w:rPr>
              <w:t xml:space="preserve"> Characteristics</w:t>
            </w:r>
          </w:p>
          <w:p w:rsidR="00216DEB" w:rsidRPr="007E0BAD" w:rsidRDefault="00216DEB" w:rsidP="004A4E3A">
            <w:pPr>
              <w:rPr>
                <w:rFonts w:ascii="Arial" w:hAnsi="Arial"/>
                <w:b/>
                <w:bCs/>
                <w:color w:val="000000"/>
                <w:sz w:val="18"/>
                <w:szCs w:val="18"/>
              </w:rPr>
            </w:pPr>
            <w:r>
              <w:rPr>
                <w:rFonts w:ascii="Arial" w:hAnsi="Arial"/>
                <w:b/>
                <w:bCs/>
                <w:color w:val="000000"/>
                <w:sz w:val="18"/>
                <w:szCs w:val="18"/>
              </w:rPr>
              <w:t>and Design</w:t>
            </w:r>
          </w:p>
        </w:tc>
        <w:tc>
          <w:tcPr>
            <w:tcW w:w="3240" w:type="dxa"/>
            <w:vAlign w:val="center"/>
          </w:tcPr>
          <w:p w:rsidR="00216DEB" w:rsidRDefault="00216DEB" w:rsidP="004A4E3A">
            <w:pPr>
              <w:rPr>
                <w:rFonts w:ascii="Arial" w:hAnsi="Arial"/>
                <w:sz w:val="18"/>
                <w:szCs w:val="18"/>
              </w:rPr>
            </w:pPr>
          </w:p>
          <w:p w:rsidR="00216DEB" w:rsidRPr="00065169" w:rsidRDefault="00216DEB" w:rsidP="004A4E3A">
            <w:pPr>
              <w:rPr>
                <w:rFonts w:ascii="Arial" w:hAnsi="Arial"/>
                <w:b/>
                <w:sz w:val="18"/>
                <w:szCs w:val="18"/>
              </w:rPr>
            </w:pPr>
            <w:r w:rsidRPr="007955E0">
              <w:rPr>
                <w:rFonts w:ascii="Arial" w:hAnsi="Arial"/>
                <w:b/>
                <w:sz w:val="18"/>
                <w:szCs w:val="18"/>
              </w:rPr>
              <w:t>Inclusion/Exclusion criteria</w:t>
            </w:r>
          </w:p>
        </w:tc>
        <w:tc>
          <w:tcPr>
            <w:tcW w:w="2610" w:type="dxa"/>
            <w:vAlign w:val="center"/>
            <w:hideMark/>
          </w:tcPr>
          <w:p w:rsidR="00216DEB" w:rsidRPr="007E0BAD" w:rsidRDefault="00216DEB" w:rsidP="004A4E3A">
            <w:pPr>
              <w:rPr>
                <w:rFonts w:ascii="Arial" w:hAnsi="Arial"/>
                <w:b/>
                <w:bCs/>
                <w:color w:val="000000"/>
                <w:sz w:val="18"/>
                <w:szCs w:val="18"/>
              </w:rPr>
            </w:pPr>
            <w:r>
              <w:rPr>
                <w:rFonts w:ascii="Arial" w:hAnsi="Arial"/>
                <w:b/>
                <w:bCs/>
                <w:color w:val="000000"/>
                <w:sz w:val="18"/>
                <w:szCs w:val="18"/>
              </w:rPr>
              <w:t>Participant Characteristics</w:t>
            </w:r>
          </w:p>
        </w:tc>
        <w:tc>
          <w:tcPr>
            <w:tcW w:w="2790" w:type="dxa"/>
            <w:vAlign w:val="center"/>
            <w:hideMark/>
          </w:tcPr>
          <w:p w:rsidR="00216DEB" w:rsidRPr="007E0BAD" w:rsidRDefault="00216DEB" w:rsidP="004A4E3A">
            <w:pPr>
              <w:rPr>
                <w:rFonts w:ascii="Arial" w:hAnsi="Arial"/>
                <w:b/>
                <w:bCs/>
                <w:color w:val="000000"/>
                <w:sz w:val="18"/>
                <w:szCs w:val="18"/>
              </w:rPr>
            </w:pPr>
            <w:r>
              <w:rPr>
                <w:rFonts w:ascii="Arial" w:hAnsi="Arial"/>
                <w:b/>
                <w:bCs/>
                <w:color w:val="000000"/>
                <w:sz w:val="18"/>
                <w:szCs w:val="18"/>
              </w:rPr>
              <w:t>Intervention (daily dose) /Comparator (daily dose)</w:t>
            </w:r>
          </w:p>
        </w:tc>
        <w:tc>
          <w:tcPr>
            <w:tcW w:w="2790" w:type="dxa"/>
            <w:vAlign w:val="center"/>
            <w:hideMark/>
          </w:tcPr>
          <w:p w:rsidR="00216DEB" w:rsidRPr="007E0BAD" w:rsidRDefault="00216DEB" w:rsidP="004A4E3A">
            <w:pPr>
              <w:tabs>
                <w:tab w:val="left" w:pos="1193"/>
              </w:tabs>
              <w:rPr>
                <w:rFonts w:ascii="Arial" w:hAnsi="Arial"/>
                <w:b/>
                <w:bCs/>
                <w:color w:val="000000"/>
                <w:sz w:val="18"/>
                <w:szCs w:val="18"/>
              </w:rPr>
            </w:pPr>
            <w:r>
              <w:rPr>
                <w:rFonts w:ascii="Arial" w:hAnsi="Arial"/>
                <w:b/>
                <w:bCs/>
                <w:color w:val="000000"/>
                <w:sz w:val="18"/>
                <w:szCs w:val="18"/>
              </w:rPr>
              <w:t>Risk of bias and Applicability</w:t>
            </w:r>
          </w:p>
        </w:tc>
      </w:tr>
      <w:tr w:rsidR="00216DEB" w:rsidRPr="003705C1" w:rsidTr="004A4E3A">
        <w:tc>
          <w:tcPr>
            <w:tcW w:w="2178" w:type="dxa"/>
            <w:shd w:val="clear" w:color="auto" w:fill="auto"/>
            <w:hideMark/>
          </w:tcPr>
          <w:p w:rsidR="00216DEB" w:rsidRPr="003705C1" w:rsidRDefault="00216DEB" w:rsidP="004A4E3A">
            <w:pPr>
              <w:rPr>
                <w:rFonts w:ascii="Arial" w:hAnsi="Arial"/>
                <w:b/>
                <w:sz w:val="18"/>
                <w:szCs w:val="18"/>
              </w:rPr>
            </w:pPr>
            <w:r w:rsidRPr="003705C1">
              <w:rPr>
                <w:rFonts w:ascii="Arial" w:hAnsi="Arial"/>
                <w:b/>
                <w:sz w:val="18"/>
                <w:szCs w:val="18"/>
              </w:rPr>
              <w:t>Study ID</w:t>
            </w:r>
          </w:p>
          <w:p w:rsidR="00216DEB" w:rsidRDefault="00216DEB" w:rsidP="004A4E3A">
            <w:pPr>
              <w:rPr>
                <w:rFonts w:ascii="Arial" w:hAnsi="Arial"/>
                <w:sz w:val="18"/>
                <w:szCs w:val="18"/>
              </w:rPr>
            </w:pPr>
            <w:r>
              <w:rPr>
                <w:rFonts w:ascii="Arial" w:hAnsi="Arial"/>
                <w:sz w:val="18"/>
                <w:szCs w:val="18"/>
              </w:rPr>
              <w:t>Grote, 2009</w:t>
            </w:r>
            <w:r w:rsidRPr="007A5A88">
              <w:rPr>
                <w:noProof/>
                <w:sz w:val="18"/>
                <w:szCs w:val="18"/>
                <w:vertAlign w:val="superscript"/>
              </w:rPr>
              <w:t>30</w:t>
            </w:r>
          </w:p>
          <w:p w:rsidR="00216DEB" w:rsidRPr="003705C1" w:rsidRDefault="00216DEB" w:rsidP="004A4E3A">
            <w:pPr>
              <w:rPr>
                <w:rFonts w:ascii="Arial" w:hAnsi="Arial"/>
                <w:sz w:val="18"/>
                <w:szCs w:val="18"/>
              </w:rPr>
            </w:pPr>
          </w:p>
          <w:p w:rsidR="00216DEB" w:rsidRDefault="00216DEB" w:rsidP="004A4E3A">
            <w:pPr>
              <w:rPr>
                <w:rFonts w:ascii="Arial" w:hAnsi="Arial"/>
                <w:bCs/>
                <w:sz w:val="18"/>
                <w:szCs w:val="18"/>
              </w:rPr>
            </w:pPr>
            <w:r w:rsidRPr="00991B5B">
              <w:rPr>
                <w:rFonts w:ascii="Arial" w:hAnsi="Arial"/>
                <w:b/>
                <w:bCs/>
                <w:sz w:val="18"/>
                <w:szCs w:val="18"/>
              </w:rPr>
              <w:t>Geographical Location</w:t>
            </w:r>
            <w:r w:rsidRPr="007E0BAD">
              <w:rPr>
                <w:rFonts w:ascii="Arial" w:hAnsi="Arial"/>
                <w:bCs/>
                <w:sz w:val="18"/>
                <w:szCs w:val="18"/>
              </w:rPr>
              <w:t>:</w:t>
            </w:r>
          </w:p>
          <w:p w:rsidR="00216DEB" w:rsidRDefault="00216DEB" w:rsidP="004A4E3A">
            <w:pPr>
              <w:rPr>
                <w:rFonts w:ascii="Arial" w:hAnsi="Arial"/>
                <w:bCs/>
                <w:sz w:val="18"/>
                <w:szCs w:val="18"/>
              </w:rPr>
            </w:pPr>
            <w:r>
              <w:rPr>
                <w:rFonts w:ascii="Arial" w:hAnsi="Arial"/>
                <w:bCs/>
                <w:sz w:val="18"/>
                <w:szCs w:val="18"/>
              </w:rPr>
              <w:t>Sweden</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991B5B">
              <w:rPr>
                <w:rFonts w:ascii="Arial" w:hAnsi="Arial"/>
                <w:b/>
                <w:bCs/>
                <w:sz w:val="18"/>
                <w:szCs w:val="18"/>
              </w:rPr>
              <w:t>Funding source</w:t>
            </w:r>
            <w:r w:rsidRPr="007E0BAD">
              <w:rPr>
                <w:rFonts w:ascii="Arial" w:hAnsi="Arial"/>
                <w:bCs/>
                <w:sz w:val="18"/>
                <w:szCs w:val="18"/>
              </w:rPr>
              <w:t xml:space="preserve">: </w:t>
            </w:r>
            <w:r>
              <w:rPr>
                <w:rFonts w:ascii="Arial" w:hAnsi="Arial"/>
                <w:bCs/>
                <w:sz w:val="18"/>
                <w:szCs w:val="18"/>
              </w:rPr>
              <w:t>Industry</w:t>
            </w:r>
          </w:p>
          <w:p w:rsidR="00216DEB" w:rsidRPr="003705C1" w:rsidRDefault="00216DEB" w:rsidP="004A4E3A">
            <w:pPr>
              <w:rPr>
                <w:rFonts w:ascii="Arial" w:hAnsi="Arial"/>
                <w:sz w:val="18"/>
                <w:szCs w:val="18"/>
              </w:rPr>
            </w:pPr>
          </w:p>
          <w:p w:rsidR="00216DEB" w:rsidRDefault="00216DEB" w:rsidP="004A4E3A">
            <w:pPr>
              <w:rPr>
                <w:rFonts w:ascii="Arial" w:hAnsi="Arial"/>
                <w:sz w:val="18"/>
                <w:szCs w:val="18"/>
              </w:rPr>
            </w:pPr>
            <w:r w:rsidRPr="00991B5B">
              <w:rPr>
                <w:rFonts w:ascii="Arial" w:hAnsi="Arial"/>
                <w:b/>
                <w:sz w:val="18"/>
                <w:szCs w:val="18"/>
              </w:rPr>
              <w:t>Study Design</w:t>
            </w:r>
            <w:r>
              <w:rPr>
                <w:rFonts w:ascii="Arial" w:hAnsi="Arial"/>
                <w:sz w:val="18"/>
                <w:szCs w:val="18"/>
              </w:rPr>
              <w:t>:</w:t>
            </w:r>
          </w:p>
          <w:p w:rsidR="00216DEB" w:rsidRDefault="00216DEB" w:rsidP="004A4E3A">
            <w:pPr>
              <w:rPr>
                <w:rFonts w:ascii="Arial" w:hAnsi="Arial"/>
                <w:sz w:val="18"/>
                <w:szCs w:val="18"/>
              </w:rPr>
            </w:pPr>
            <w:r>
              <w:rPr>
                <w:rFonts w:ascii="Arial" w:hAnsi="Arial"/>
                <w:sz w:val="18"/>
                <w:szCs w:val="18"/>
              </w:rPr>
              <w:t>parallel design, fixed dose</w:t>
            </w:r>
          </w:p>
          <w:p w:rsidR="00216DEB" w:rsidRDefault="00216DEB" w:rsidP="004A4E3A">
            <w:pPr>
              <w:rPr>
                <w:rFonts w:ascii="Arial" w:hAnsi="Arial"/>
                <w:sz w:val="18"/>
                <w:szCs w:val="18"/>
              </w:rPr>
            </w:pPr>
          </w:p>
          <w:p w:rsidR="00216DEB" w:rsidRPr="003705C1" w:rsidRDefault="00216DEB" w:rsidP="004A4E3A">
            <w:pPr>
              <w:rPr>
                <w:rFonts w:ascii="Arial" w:hAnsi="Arial"/>
                <w:sz w:val="18"/>
                <w:szCs w:val="18"/>
              </w:rPr>
            </w:pPr>
            <w:r w:rsidRPr="000A1675">
              <w:rPr>
                <w:rFonts w:ascii="Arial" w:hAnsi="Arial"/>
                <w:b/>
                <w:sz w:val="18"/>
                <w:szCs w:val="18"/>
              </w:rPr>
              <w:t>Duration</w:t>
            </w:r>
            <w:r>
              <w:rPr>
                <w:rFonts w:ascii="Arial" w:hAnsi="Arial"/>
                <w:sz w:val="18"/>
                <w:szCs w:val="18"/>
              </w:rPr>
              <w:t>: 12 months</w:t>
            </w:r>
          </w:p>
        </w:tc>
        <w:tc>
          <w:tcPr>
            <w:tcW w:w="3240" w:type="dxa"/>
          </w:tcPr>
          <w:p w:rsidR="00216DEB" w:rsidRDefault="00216DEB" w:rsidP="004A4E3A">
            <w:pPr>
              <w:autoSpaceDE w:val="0"/>
              <w:autoSpaceDN w:val="0"/>
              <w:adjustRightInd w:val="0"/>
              <w:rPr>
                <w:rFonts w:ascii="Arial" w:hAnsi="Arial"/>
                <w:b/>
                <w:sz w:val="18"/>
                <w:szCs w:val="18"/>
              </w:rPr>
            </w:pPr>
            <w:r w:rsidRPr="007E6EE4">
              <w:rPr>
                <w:rFonts w:ascii="Arial" w:hAnsi="Arial"/>
                <w:b/>
                <w:sz w:val="18"/>
                <w:szCs w:val="18"/>
              </w:rPr>
              <w:t>Inclusion criteria</w:t>
            </w:r>
            <w:r w:rsidRPr="00432D41">
              <w:rPr>
                <w:rFonts w:ascii="Arial" w:hAnsi="Arial"/>
                <w:b/>
                <w:sz w:val="18"/>
                <w:szCs w:val="18"/>
              </w:rPr>
              <w:t xml:space="preserve">: </w:t>
            </w:r>
          </w:p>
          <w:p w:rsidR="00216DEB" w:rsidRDefault="00216DEB" w:rsidP="00216DEB">
            <w:pPr>
              <w:numPr>
                <w:ilvl w:val="0"/>
                <w:numId w:val="70"/>
              </w:numPr>
              <w:autoSpaceDE w:val="0"/>
              <w:autoSpaceDN w:val="0"/>
              <w:adjustRightInd w:val="0"/>
              <w:ind w:left="162" w:hanging="162"/>
              <w:rPr>
                <w:rFonts w:ascii="Arial" w:hAnsi="Arial"/>
                <w:color w:val="241F20"/>
                <w:sz w:val="18"/>
                <w:szCs w:val="18"/>
              </w:rPr>
            </w:pPr>
            <w:r w:rsidRPr="00432D41">
              <w:rPr>
                <w:rFonts w:ascii="Arial" w:hAnsi="Arial"/>
                <w:color w:val="241F20"/>
                <w:sz w:val="18"/>
                <w:szCs w:val="18"/>
              </w:rPr>
              <w:t>age between</w:t>
            </w:r>
            <w:r>
              <w:rPr>
                <w:rFonts w:ascii="Arial" w:hAnsi="Arial"/>
                <w:color w:val="241F20"/>
                <w:sz w:val="18"/>
                <w:szCs w:val="18"/>
              </w:rPr>
              <w:t xml:space="preserve"> 18 and 70 years</w:t>
            </w:r>
          </w:p>
          <w:p w:rsidR="00216DEB" w:rsidRPr="00E74B52" w:rsidRDefault="00216DEB" w:rsidP="00216DEB">
            <w:pPr>
              <w:numPr>
                <w:ilvl w:val="0"/>
                <w:numId w:val="70"/>
              </w:numPr>
              <w:autoSpaceDE w:val="0"/>
              <w:autoSpaceDN w:val="0"/>
              <w:adjustRightInd w:val="0"/>
              <w:ind w:left="162" w:hanging="162"/>
              <w:rPr>
                <w:rFonts w:ascii="Arial" w:hAnsi="Arial"/>
                <w:color w:val="241F20"/>
                <w:sz w:val="18"/>
                <w:szCs w:val="18"/>
              </w:rPr>
            </w:pPr>
            <w:r w:rsidRPr="00432D41">
              <w:rPr>
                <w:rFonts w:ascii="Arial" w:hAnsi="Arial"/>
                <w:color w:val="241F20"/>
                <w:sz w:val="18"/>
                <w:szCs w:val="18"/>
              </w:rPr>
              <w:t>4 c</w:t>
            </w:r>
            <w:r>
              <w:rPr>
                <w:rFonts w:ascii="Arial" w:hAnsi="Arial"/>
                <w:color w:val="241F20"/>
                <w:sz w:val="18"/>
                <w:szCs w:val="18"/>
              </w:rPr>
              <w:t xml:space="preserve">ardinal </w:t>
            </w:r>
            <w:r w:rsidRPr="00E74B52">
              <w:rPr>
                <w:rFonts w:ascii="Arial" w:hAnsi="Arial"/>
                <w:color w:val="241F20"/>
                <w:sz w:val="18"/>
                <w:szCs w:val="18"/>
              </w:rPr>
              <w:t>RLS diagnostic criteria*</w:t>
            </w:r>
          </w:p>
          <w:p w:rsidR="00216DEB" w:rsidRDefault="00216DEB" w:rsidP="00216DEB">
            <w:pPr>
              <w:numPr>
                <w:ilvl w:val="0"/>
                <w:numId w:val="70"/>
              </w:numPr>
              <w:autoSpaceDE w:val="0"/>
              <w:autoSpaceDN w:val="0"/>
              <w:adjustRightInd w:val="0"/>
              <w:ind w:left="162" w:hanging="162"/>
              <w:rPr>
                <w:rFonts w:ascii="Arial" w:hAnsi="Arial"/>
                <w:color w:val="241F20"/>
                <w:sz w:val="18"/>
                <w:szCs w:val="18"/>
              </w:rPr>
            </w:pPr>
            <w:r w:rsidRPr="00432D41">
              <w:rPr>
                <w:rFonts w:ascii="Arial" w:hAnsi="Arial"/>
                <w:color w:val="241F20"/>
                <w:sz w:val="18"/>
                <w:szCs w:val="18"/>
              </w:rPr>
              <w:t xml:space="preserve">score of </w:t>
            </w:r>
            <w:r>
              <w:rPr>
                <w:rFonts w:ascii="Arial" w:hAnsi="Arial"/>
                <w:color w:val="241F20"/>
                <w:sz w:val="18"/>
                <w:szCs w:val="18"/>
              </w:rPr>
              <w:t>≥</w:t>
            </w:r>
            <w:r w:rsidRPr="00432D41">
              <w:rPr>
                <w:rFonts w:ascii="Arial" w:hAnsi="Arial"/>
                <w:color w:val="241F20"/>
                <w:sz w:val="18"/>
                <w:szCs w:val="18"/>
              </w:rPr>
              <w:t>10 on the I</w:t>
            </w:r>
            <w:r>
              <w:rPr>
                <w:rFonts w:ascii="Arial" w:hAnsi="Arial"/>
                <w:color w:val="241F20"/>
                <w:sz w:val="18"/>
                <w:szCs w:val="18"/>
              </w:rPr>
              <w:t>RLS</w:t>
            </w:r>
          </w:p>
          <w:p w:rsidR="00216DEB" w:rsidRPr="00E61A02" w:rsidRDefault="00216DEB" w:rsidP="00216DEB">
            <w:pPr>
              <w:numPr>
                <w:ilvl w:val="0"/>
                <w:numId w:val="70"/>
              </w:numPr>
              <w:autoSpaceDE w:val="0"/>
              <w:autoSpaceDN w:val="0"/>
              <w:adjustRightInd w:val="0"/>
              <w:ind w:left="162" w:hanging="162"/>
              <w:rPr>
                <w:rFonts w:ascii="Arial" w:hAnsi="Arial"/>
                <w:color w:val="241F20"/>
                <w:sz w:val="18"/>
                <w:szCs w:val="18"/>
              </w:rPr>
            </w:pPr>
            <w:r w:rsidRPr="00432D41">
              <w:rPr>
                <w:rFonts w:ascii="Arial" w:hAnsi="Arial"/>
                <w:color w:val="241F20"/>
                <w:sz w:val="18"/>
                <w:szCs w:val="18"/>
              </w:rPr>
              <w:t>S-ferritin concentration</w:t>
            </w:r>
            <w:r>
              <w:rPr>
                <w:rFonts w:ascii="Arial" w:hAnsi="Arial"/>
                <w:color w:val="241F20"/>
                <w:sz w:val="18"/>
                <w:szCs w:val="18"/>
              </w:rPr>
              <w:t xml:space="preserve"> &lt;</w:t>
            </w:r>
            <w:r w:rsidRPr="00432D41">
              <w:rPr>
                <w:rFonts w:ascii="Arial" w:hAnsi="Arial"/>
                <w:color w:val="241F20"/>
                <w:sz w:val="18"/>
                <w:szCs w:val="18"/>
              </w:rPr>
              <w:t xml:space="preserve">30 </w:t>
            </w:r>
            <w:r>
              <w:rPr>
                <w:rFonts w:ascii="Arial" w:hAnsi="Arial"/>
                <w:color w:val="241F20"/>
                <w:sz w:val="18"/>
                <w:szCs w:val="18"/>
              </w:rPr>
              <w:t xml:space="preserve">μg/L. </w:t>
            </w:r>
            <w:r w:rsidRPr="00E61A02">
              <w:rPr>
                <w:rFonts w:ascii="Arial" w:hAnsi="Arial"/>
                <w:color w:val="241F20"/>
                <w:sz w:val="18"/>
                <w:szCs w:val="18"/>
              </w:rPr>
              <w:t>A study amendment</w:t>
            </w:r>
            <w:r>
              <w:rPr>
                <w:rFonts w:ascii="Arial" w:hAnsi="Arial"/>
                <w:color w:val="241F20"/>
                <w:sz w:val="18"/>
                <w:szCs w:val="18"/>
              </w:rPr>
              <w:t xml:space="preserve"> </w:t>
            </w:r>
            <w:r w:rsidRPr="00E61A02">
              <w:rPr>
                <w:rFonts w:ascii="Arial" w:hAnsi="Arial"/>
                <w:color w:val="241F20"/>
                <w:sz w:val="18"/>
                <w:szCs w:val="18"/>
              </w:rPr>
              <w:t>issued after inclusion of 30 patients increased the</w:t>
            </w:r>
            <w:r>
              <w:rPr>
                <w:rFonts w:ascii="Arial" w:hAnsi="Arial"/>
                <w:color w:val="241F20"/>
                <w:sz w:val="18"/>
                <w:szCs w:val="18"/>
              </w:rPr>
              <w:t xml:space="preserve"> </w:t>
            </w:r>
            <w:r w:rsidRPr="00E61A02">
              <w:rPr>
                <w:rFonts w:ascii="Arial" w:hAnsi="Arial"/>
                <w:color w:val="241F20"/>
                <w:sz w:val="18"/>
                <w:szCs w:val="18"/>
              </w:rPr>
              <w:t xml:space="preserve">threshold for S-ferritin to 45 </w:t>
            </w:r>
            <w:r>
              <w:rPr>
                <w:rFonts w:ascii="Arial" w:hAnsi="Arial"/>
                <w:color w:val="241F20"/>
                <w:sz w:val="18"/>
                <w:szCs w:val="18"/>
              </w:rPr>
              <w:t>μ</w:t>
            </w:r>
            <w:r w:rsidRPr="00E61A02">
              <w:rPr>
                <w:rFonts w:ascii="Arial" w:hAnsi="Arial"/>
                <w:color w:val="241F20"/>
                <w:sz w:val="18"/>
                <w:szCs w:val="18"/>
              </w:rPr>
              <w:t>g/L according to previously</w:t>
            </w:r>
            <w:r>
              <w:rPr>
                <w:rFonts w:ascii="Arial" w:hAnsi="Arial"/>
                <w:color w:val="241F20"/>
                <w:sz w:val="18"/>
                <w:szCs w:val="18"/>
              </w:rPr>
              <w:t xml:space="preserve"> </w:t>
            </w:r>
            <w:r w:rsidRPr="00E61A02">
              <w:rPr>
                <w:rFonts w:ascii="Arial" w:hAnsi="Arial"/>
                <w:color w:val="241F20"/>
                <w:sz w:val="18"/>
                <w:szCs w:val="18"/>
              </w:rPr>
              <w:t>published recommendations</w:t>
            </w:r>
          </w:p>
          <w:p w:rsidR="00216DEB" w:rsidRPr="00E61A02" w:rsidRDefault="00216DEB" w:rsidP="00216DEB">
            <w:pPr>
              <w:numPr>
                <w:ilvl w:val="0"/>
                <w:numId w:val="70"/>
              </w:numPr>
              <w:autoSpaceDE w:val="0"/>
              <w:autoSpaceDN w:val="0"/>
              <w:adjustRightInd w:val="0"/>
              <w:ind w:left="162" w:hanging="162"/>
              <w:rPr>
                <w:rFonts w:ascii="Arial" w:hAnsi="Arial"/>
                <w:color w:val="241F20"/>
                <w:sz w:val="18"/>
                <w:szCs w:val="18"/>
              </w:rPr>
            </w:pPr>
            <w:r w:rsidRPr="00E61A02">
              <w:rPr>
                <w:rFonts w:ascii="Arial" w:hAnsi="Arial"/>
                <w:color w:val="241F20"/>
                <w:sz w:val="18"/>
                <w:szCs w:val="18"/>
              </w:rPr>
              <w:t xml:space="preserve">normal folic acid/ B12 vitamin serum values. </w:t>
            </w:r>
          </w:p>
          <w:p w:rsidR="00216DEB" w:rsidRDefault="00216DEB" w:rsidP="004A4E3A">
            <w:pPr>
              <w:autoSpaceDE w:val="0"/>
              <w:autoSpaceDN w:val="0"/>
              <w:adjustRightInd w:val="0"/>
              <w:rPr>
                <w:rFonts w:ascii="Arial" w:hAnsi="Arial"/>
                <w:sz w:val="18"/>
                <w:szCs w:val="18"/>
              </w:rPr>
            </w:pPr>
          </w:p>
          <w:p w:rsidR="00216DEB" w:rsidRPr="00CA05DB" w:rsidRDefault="00216DEB" w:rsidP="004A4E3A">
            <w:pPr>
              <w:autoSpaceDE w:val="0"/>
              <w:autoSpaceDN w:val="0"/>
              <w:adjustRightInd w:val="0"/>
              <w:rPr>
                <w:rFonts w:ascii="Arial" w:hAnsi="Arial"/>
                <w:sz w:val="18"/>
                <w:szCs w:val="18"/>
              </w:rPr>
            </w:pPr>
            <w:r w:rsidRPr="007667E9">
              <w:rPr>
                <w:rFonts w:ascii="Arial" w:hAnsi="Arial"/>
                <w:b/>
                <w:sz w:val="18"/>
                <w:szCs w:val="18"/>
              </w:rPr>
              <w:t>Exclusion criteria:</w:t>
            </w:r>
            <w:r w:rsidRPr="00231615">
              <w:rPr>
                <w:rFonts w:ascii="Arial" w:hAnsi="Arial"/>
                <w:sz w:val="18"/>
                <w:szCs w:val="18"/>
              </w:rPr>
              <w:t xml:space="preserve"> </w:t>
            </w:r>
          </w:p>
          <w:p w:rsidR="00216DEB" w:rsidRDefault="00216DEB" w:rsidP="00216DEB">
            <w:pPr>
              <w:numPr>
                <w:ilvl w:val="0"/>
                <w:numId w:val="71"/>
              </w:numPr>
              <w:autoSpaceDE w:val="0"/>
              <w:autoSpaceDN w:val="0"/>
              <w:adjustRightInd w:val="0"/>
              <w:ind w:left="162" w:hanging="162"/>
              <w:rPr>
                <w:rFonts w:ascii="Arial" w:hAnsi="Arial"/>
                <w:color w:val="241F20"/>
                <w:sz w:val="18"/>
                <w:szCs w:val="18"/>
              </w:rPr>
            </w:pPr>
            <w:r w:rsidRPr="00CA05DB">
              <w:rPr>
                <w:rFonts w:ascii="Arial" w:hAnsi="Arial"/>
                <w:color w:val="241F20"/>
                <w:sz w:val="18"/>
                <w:szCs w:val="18"/>
              </w:rPr>
              <w:t>concomitant use of any drug treatment</w:t>
            </w:r>
            <w:r>
              <w:rPr>
                <w:rFonts w:ascii="Arial" w:hAnsi="Arial"/>
                <w:color w:val="241F20"/>
                <w:sz w:val="18"/>
                <w:szCs w:val="18"/>
              </w:rPr>
              <w:t xml:space="preserve"> for RLS</w:t>
            </w:r>
          </w:p>
          <w:p w:rsidR="00216DEB" w:rsidRDefault="00216DEB" w:rsidP="00216DEB">
            <w:pPr>
              <w:numPr>
                <w:ilvl w:val="0"/>
                <w:numId w:val="71"/>
              </w:numPr>
              <w:autoSpaceDE w:val="0"/>
              <w:autoSpaceDN w:val="0"/>
              <w:adjustRightInd w:val="0"/>
              <w:ind w:left="162" w:hanging="162"/>
              <w:rPr>
                <w:rFonts w:ascii="Arial" w:hAnsi="Arial"/>
                <w:color w:val="241F20"/>
                <w:sz w:val="18"/>
                <w:szCs w:val="18"/>
              </w:rPr>
            </w:pPr>
            <w:r w:rsidRPr="00CA05DB">
              <w:rPr>
                <w:rFonts w:ascii="Arial" w:hAnsi="Arial"/>
                <w:color w:val="241F20"/>
                <w:sz w:val="18"/>
                <w:szCs w:val="18"/>
              </w:rPr>
              <w:t>clinical or laboratory findings suggestive of</w:t>
            </w:r>
            <w:r>
              <w:rPr>
                <w:rFonts w:ascii="Arial" w:hAnsi="Arial"/>
                <w:color w:val="241F20"/>
                <w:sz w:val="18"/>
                <w:szCs w:val="18"/>
              </w:rPr>
              <w:t xml:space="preserve"> secondary RLS</w:t>
            </w:r>
          </w:p>
          <w:p w:rsidR="00216DEB" w:rsidRDefault="00216DEB" w:rsidP="00216DEB">
            <w:pPr>
              <w:numPr>
                <w:ilvl w:val="0"/>
                <w:numId w:val="71"/>
              </w:numPr>
              <w:autoSpaceDE w:val="0"/>
              <w:autoSpaceDN w:val="0"/>
              <w:adjustRightInd w:val="0"/>
              <w:ind w:left="162" w:hanging="162"/>
              <w:rPr>
                <w:rFonts w:ascii="Arial" w:hAnsi="Arial"/>
                <w:color w:val="241F20"/>
                <w:sz w:val="18"/>
                <w:szCs w:val="18"/>
              </w:rPr>
            </w:pPr>
            <w:r w:rsidRPr="00CA05DB">
              <w:rPr>
                <w:rFonts w:ascii="Arial" w:hAnsi="Arial"/>
                <w:color w:val="241F20"/>
                <w:sz w:val="18"/>
                <w:szCs w:val="18"/>
              </w:rPr>
              <w:t>any previously known clinically significant</w:t>
            </w:r>
            <w:r>
              <w:rPr>
                <w:rFonts w:ascii="Arial" w:hAnsi="Arial"/>
                <w:color w:val="241F20"/>
                <w:sz w:val="18"/>
                <w:szCs w:val="18"/>
              </w:rPr>
              <w:t xml:space="preserve"> allergic reaction</w:t>
            </w:r>
          </w:p>
          <w:p w:rsidR="00216DEB" w:rsidRDefault="00216DEB" w:rsidP="00216DEB">
            <w:pPr>
              <w:numPr>
                <w:ilvl w:val="0"/>
                <w:numId w:val="71"/>
              </w:numPr>
              <w:autoSpaceDE w:val="0"/>
              <w:autoSpaceDN w:val="0"/>
              <w:adjustRightInd w:val="0"/>
              <w:ind w:left="162" w:hanging="162"/>
              <w:rPr>
                <w:rFonts w:ascii="Arial" w:hAnsi="Arial"/>
                <w:color w:val="241F20"/>
                <w:sz w:val="18"/>
                <w:szCs w:val="18"/>
              </w:rPr>
            </w:pPr>
            <w:r w:rsidRPr="00CA05DB">
              <w:rPr>
                <w:rFonts w:ascii="Arial" w:hAnsi="Arial"/>
                <w:color w:val="241F20"/>
                <w:sz w:val="18"/>
                <w:szCs w:val="18"/>
              </w:rPr>
              <w:t>use of drug treatment known to</w:t>
            </w:r>
            <w:r>
              <w:rPr>
                <w:rFonts w:ascii="Arial" w:hAnsi="Arial"/>
                <w:color w:val="241F20"/>
                <w:sz w:val="18"/>
                <w:szCs w:val="18"/>
              </w:rPr>
              <w:t xml:space="preserve"> induce RLS</w:t>
            </w:r>
          </w:p>
          <w:p w:rsidR="00216DEB" w:rsidRDefault="00216DEB" w:rsidP="00216DEB">
            <w:pPr>
              <w:numPr>
                <w:ilvl w:val="0"/>
                <w:numId w:val="71"/>
              </w:numPr>
              <w:autoSpaceDE w:val="0"/>
              <w:autoSpaceDN w:val="0"/>
              <w:adjustRightInd w:val="0"/>
              <w:ind w:left="162" w:hanging="162"/>
              <w:rPr>
                <w:rFonts w:ascii="Arial" w:hAnsi="Arial"/>
                <w:color w:val="241F20"/>
                <w:sz w:val="18"/>
                <w:szCs w:val="18"/>
              </w:rPr>
            </w:pPr>
            <w:r>
              <w:rPr>
                <w:rFonts w:ascii="Arial" w:hAnsi="Arial"/>
                <w:color w:val="241F20"/>
                <w:sz w:val="18"/>
                <w:szCs w:val="18"/>
              </w:rPr>
              <w:t>pregnancy</w:t>
            </w:r>
          </w:p>
          <w:p w:rsidR="00216DEB" w:rsidRPr="00CA05DB" w:rsidRDefault="00216DEB" w:rsidP="00216DEB">
            <w:pPr>
              <w:numPr>
                <w:ilvl w:val="0"/>
                <w:numId w:val="71"/>
              </w:numPr>
              <w:autoSpaceDE w:val="0"/>
              <w:autoSpaceDN w:val="0"/>
              <w:adjustRightInd w:val="0"/>
              <w:ind w:left="162" w:hanging="162"/>
              <w:rPr>
                <w:rFonts w:ascii="Arial" w:hAnsi="Arial"/>
                <w:color w:val="241F20"/>
                <w:sz w:val="18"/>
                <w:szCs w:val="18"/>
              </w:rPr>
            </w:pPr>
            <w:r w:rsidRPr="00CA05DB">
              <w:rPr>
                <w:rFonts w:ascii="Arial" w:hAnsi="Arial"/>
                <w:color w:val="241F20"/>
                <w:sz w:val="18"/>
                <w:szCs w:val="18"/>
              </w:rPr>
              <w:t>specific contraindication</w:t>
            </w:r>
            <w:r>
              <w:rPr>
                <w:rFonts w:ascii="Arial" w:hAnsi="Arial"/>
                <w:color w:val="241F20"/>
                <w:sz w:val="18"/>
                <w:szCs w:val="18"/>
              </w:rPr>
              <w:t xml:space="preserve"> </w:t>
            </w:r>
            <w:r w:rsidRPr="00CA05DB">
              <w:rPr>
                <w:rFonts w:ascii="Arial" w:hAnsi="Arial"/>
                <w:color w:val="241F20"/>
                <w:sz w:val="18"/>
                <w:szCs w:val="18"/>
              </w:rPr>
              <w:t>for iron sucrose</w:t>
            </w:r>
          </w:p>
        </w:tc>
        <w:tc>
          <w:tcPr>
            <w:tcW w:w="2610" w:type="dxa"/>
            <w:shd w:val="clear" w:color="auto" w:fill="auto"/>
            <w:hideMark/>
          </w:tcPr>
          <w:p w:rsidR="00216DEB" w:rsidRDefault="00216DEB" w:rsidP="004A4E3A">
            <w:pPr>
              <w:rPr>
                <w:rFonts w:ascii="Arial" w:hAnsi="Arial"/>
                <w:sz w:val="18"/>
                <w:szCs w:val="18"/>
              </w:rPr>
            </w:pPr>
            <w:r w:rsidRPr="00991B5B">
              <w:rPr>
                <w:rFonts w:ascii="Arial" w:hAnsi="Arial"/>
                <w:b/>
                <w:sz w:val="18"/>
                <w:szCs w:val="18"/>
              </w:rPr>
              <w:t>N</w:t>
            </w:r>
            <w:r>
              <w:rPr>
                <w:rFonts w:ascii="Arial" w:hAnsi="Arial"/>
                <w:sz w:val="18"/>
                <w:szCs w:val="18"/>
              </w:rPr>
              <w:t>=60</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991B5B">
              <w:rPr>
                <w:rFonts w:ascii="Arial" w:hAnsi="Arial"/>
                <w:b/>
                <w:sz w:val="18"/>
                <w:szCs w:val="18"/>
              </w:rPr>
              <w:t>Age</w:t>
            </w:r>
            <w:r w:rsidRPr="00483B35">
              <w:rPr>
                <w:rFonts w:ascii="Arial" w:hAnsi="Arial"/>
                <w:sz w:val="18"/>
                <w:szCs w:val="18"/>
              </w:rPr>
              <w:t xml:space="preserve"> (</w:t>
            </w:r>
            <w:r>
              <w:rPr>
                <w:rFonts w:ascii="Arial" w:hAnsi="Arial"/>
                <w:sz w:val="18"/>
                <w:szCs w:val="18"/>
              </w:rPr>
              <w:t xml:space="preserve">mean </w:t>
            </w:r>
            <w:r w:rsidRPr="00483B35">
              <w:rPr>
                <w:rFonts w:ascii="Arial" w:hAnsi="Arial"/>
                <w:sz w:val="18"/>
                <w:szCs w:val="18"/>
              </w:rPr>
              <w:t>yr)</w:t>
            </w:r>
            <w:r>
              <w:rPr>
                <w:rFonts w:ascii="Arial" w:hAnsi="Arial"/>
                <w:sz w:val="18"/>
                <w:szCs w:val="18"/>
              </w:rPr>
              <w:t>: 46.5</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991B5B">
              <w:rPr>
                <w:rFonts w:ascii="Arial" w:hAnsi="Arial"/>
                <w:b/>
                <w:sz w:val="18"/>
                <w:szCs w:val="18"/>
              </w:rPr>
              <w:t>Gender</w:t>
            </w:r>
            <w:r w:rsidRPr="00483B35">
              <w:rPr>
                <w:rFonts w:ascii="Arial" w:hAnsi="Arial"/>
                <w:sz w:val="18"/>
                <w:szCs w:val="18"/>
              </w:rPr>
              <w:t xml:space="preserve"> (Male %)</w:t>
            </w:r>
            <w:r>
              <w:rPr>
                <w:rFonts w:ascii="Arial" w:hAnsi="Arial"/>
                <w:sz w:val="18"/>
                <w:szCs w:val="18"/>
              </w:rPr>
              <w:t>: 12</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991B5B">
              <w:rPr>
                <w:rFonts w:ascii="Arial" w:hAnsi="Arial"/>
                <w:b/>
                <w:sz w:val="18"/>
                <w:szCs w:val="18"/>
              </w:rPr>
              <w:t>Race/Ethnicity</w:t>
            </w:r>
            <w:r w:rsidRPr="00483B35">
              <w:rPr>
                <w:rFonts w:ascii="Arial" w:hAnsi="Arial"/>
                <w:sz w:val="18"/>
                <w:szCs w:val="18"/>
              </w:rPr>
              <w:t xml:space="preserve"> (%)</w:t>
            </w:r>
            <w:r>
              <w:rPr>
                <w:rFonts w:ascii="Arial" w:hAnsi="Arial"/>
                <w:sz w:val="18"/>
                <w:szCs w:val="18"/>
              </w:rPr>
              <w:t>: NR</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991B5B">
              <w:rPr>
                <w:rFonts w:ascii="Arial" w:hAnsi="Arial"/>
                <w:b/>
                <w:sz w:val="18"/>
                <w:szCs w:val="18"/>
              </w:rPr>
              <w:t>Comorbidities</w:t>
            </w:r>
            <w:r>
              <w:rPr>
                <w:rFonts w:ascii="Arial" w:hAnsi="Arial"/>
                <w:sz w:val="18"/>
                <w:szCs w:val="18"/>
              </w:rPr>
              <w:t>: NR</w:t>
            </w:r>
          </w:p>
          <w:p w:rsidR="00216DEB" w:rsidRDefault="00216DEB" w:rsidP="004A4E3A">
            <w:pPr>
              <w:rPr>
                <w:rFonts w:ascii="Arial" w:hAnsi="Arial"/>
                <w:sz w:val="18"/>
                <w:szCs w:val="18"/>
              </w:rPr>
            </w:pPr>
          </w:p>
          <w:p w:rsidR="00216DEB" w:rsidRPr="00400855" w:rsidRDefault="00216DEB" w:rsidP="004A4E3A">
            <w:pPr>
              <w:rPr>
                <w:rFonts w:ascii="Arial" w:hAnsi="Arial"/>
                <w:b/>
                <w:sz w:val="18"/>
                <w:szCs w:val="18"/>
              </w:rPr>
            </w:pPr>
            <w:r w:rsidRPr="00400855">
              <w:rPr>
                <w:rFonts w:ascii="Arial" w:hAnsi="Arial"/>
                <w:b/>
                <w:sz w:val="18"/>
                <w:szCs w:val="18"/>
              </w:rPr>
              <w:t>Criteria used to define RLS</w:t>
            </w:r>
            <w:r>
              <w:rPr>
                <w:rFonts w:ascii="Arial" w:hAnsi="Arial"/>
                <w:b/>
                <w:sz w:val="18"/>
                <w:szCs w:val="18"/>
              </w:rPr>
              <w:t xml:space="preserve">: </w:t>
            </w:r>
            <w:r w:rsidRPr="009C7472">
              <w:rPr>
                <w:rFonts w:ascii="Arial" w:hAnsi="Arial"/>
                <w:i/>
                <w:sz w:val="18"/>
                <w:szCs w:val="18"/>
              </w:rPr>
              <w:t>see inclusion criteria</w:t>
            </w:r>
          </w:p>
          <w:p w:rsidR="00216DEB" w:rsidRDefault="00216DEB" w:rsidP="004A4E3A">
            <w:pPr>
              <w:rPr>
                <w:rFonts w:ascii="Arial" w:hAnsi="Arial"/>
                <w:sz w:val="18"/>
                <w:szCs w:val="18"/>
              </w:rPr>
            </w:pPr>
          </w:p>
          <w:p w:rsidR="00216DEB" w:rsidRPr="003705C1" w:rsidRDefault="00216DEB" w:rsidP="004A4E3A">
            <w:pPr>
              <w:autoSpaceDE w:val="0"/>
              <w:autoSpaceDN w:val="0"/>
              <w:adjustRightInd w:val="0"/>
              <w:rPr>
                <w:rFonts w:ascii="Arial" w:hAnsi="Arial"/>
                <w:color w:val="231F20"/>
                <w:sz w:val="18"/>
                <w:szCs w:val="18"/>
              </w:rPr>
            </w:pPr>
            <w:r w:rsidRPr="00991B5B">
              <w:rPr>
                <w:rFonts w:ascii="Arial" w:hAnsi="Arial"/>
                <w:b/>
                <w:sz w:val="18"/>
                <w:szCs w:val="18"/>
              </w:rPr>
              <w:t>Baseline Severity</w:t>
            </w:r>
            <w:r>
              <w:rPr>
                <w:rFonts w:ascii="Arial" w:hAnsi="Arial"/>
                <w:sz w:val="18"/>
                <w:szCs w:val="18"/>
              </w:rPr>
              <w:t>: moderate to severe. Baseline mean IRLS score: 24.6</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991B5B">
              <w:rPr>
                <w:rFonts w:ascii="Arial" w:hAnsi="Arial"/>
                <w:b/>
                <w:sz w:val="18"/>
                <w:szCs w:val="18"/>
              </w:rPr>
              <w:t>Previous RLS medication history</w:t>
            </w:r>
            <w:r>
              <w:rPr>
                <w:rFonts w:ascii="Arial" w:hAnsi="Arial"/>
                <w:sz w:val="18"/>
                <w:szCs w:val="18"/>
              </w:rPr>
              <w:t>: NR</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991B5B">
              <w:rPr>
                <w:rFonts w:ascii="Arial" w:hAnsi="Arial"/>
                <w:b/>
                <w:sz w:val="18"/>
                <w:szCs w:val="18"/>
              </w:rPr>
              <w:t>Iron Status</w:t>
            </w:r>
            <w:r>
              <w:rPr>
                <w:rFonts w:ascii="Arial" w:hAnsi="Arial"/>
                <w:sz w:val="18"/>
                <w:szCs w:val="18"/>
              </w:rPr>
              <w:t xml:space="preserve"> (serum ferritin (</w:t>
            </w:r>
            <w:r>
              <w:rPr>
                <w:rFonts w:ascii="Arial" w:hAnsi="Arial"/>
                <w:color w:val="241F20"/>
                <w:sz w:val="18"/>
                <w:szCs w:val="18"/>
              </w:rPr>
              <w:t>μg/L)): 20.55</w:t>
            </w:r>
          </w:p>
          <w:p w:rsidR="00216DEB" w:rsidRDefault="00216DEB" w:rsidP="004A4E3A">
            <w:pPr>
              <w:rPr>
                <w:rFonts w:ascii="Arial" w:hAnsi="Arial"/>
                <w:sz w:val="18"/>
                <w:szCs w:val="18"/>
              </w:rPr>
            </w:pPr>
          </w:p>
        </w:tc>
        <w:tc>
          <w:tcPr>
            <w:tcW w:w="2790" w:type="dxa"/>
            <w:shd w:val="clear" w:color="auto" w:fill="auto"/>
            <w:hideMark/>
          </w:tcPr>
          <w:p w:rsidR="00216DEB" w:rsidRPr="003705C1" w:rsidRDefault="00216DEB" w:rsidP="004A4E3A">
            <w:pPr>
              <w:autoSpaceDE w:val="0"/>
              <w:autoSpaceDN w:val="0"/>
              <w:adjustRightInd w:val="0"/>
              <w:rPr>
                <w:rFonts w:ascii="Arial" w:hAnsi="Arial"/>
                <w:sz w:val="18"/>
                <w:szCs w:val="18"/>
              </w:rPr>
            </w:pPr>
            <w:r>
              <w:rPr>
                <w:rFonts w:ascii="Arial" w:hAnsi="Arial"/>
                <w:b/>
                <w:bCs/>
                <w:color w:val="000000"/>
                <w:sz w:val="18"/>
                <w:szCs w:val="18"/>
              </w:rPr>
              <w:t>Intervention:</w:t>
            </w:r>
            <w:r w:rsidRPr="003705C1">
              <w:rPr>
                <w:rFonts w:ascii="Arial" w:hAnsi="Arial"/>
                <w:sz w:val="18"/>
                <w:szCs w:val="18"/>
              </w:rPr>
              <w:t xml:space="preserve"> </w:t>
            </w:r>
            <w:r>
              <w:rPr>
                <w:rFonts w:ascii="Arial" w:hAnsi="Arial"/>
                <w:sz w:val="18"/>
                <w:szCs w:val="18"/>
              </w:rPr>
              <w:t>Intravenous iron sucrose 200 mg x 5 occasions over 3 weeks</w:t>
            </w:r>
          </w:p>
          <w:p w:rsidR="00216DEB" w:rsidRPr="003705C1" w:rsidRDefault="00216DEB" w:rsidP="004A4E3A">
            <w:pPr>
              <w:autoSpaceDE w:val="0"/>
              <w:autoSpaceDN w:val="0"/>
              <w:adjustRightInd w:val="0"/>
              <w:rPr>
                <w:rFonts w:ascii="Arial" w:hAnsi="Arial"/>
                <w:color w:val="231F20"/>
                <w:sz w:val="18"/>
                <w:szCs w:val="18"/>
              </w:rPr>
            </w:pPr>
            <w:r w:rsidRPr="003705C1">
              <w:rPr>
                <w:rFonts w:ascii="Arial" w:hAnsi="Arial"/>
                <w:color w:val="231F20"/>
                <w:sz w:val="18"/>
                <w:szCs w:val="18"/>
              </w:rPr>
              <w:t xml:space="preserve"> (n</w:t>
            </w:r>
            <w:r>
              <w:rPr>
                <w:rFonts w:ascii="Arial" w:hAnsi="Arial"/>
                <w:color w:val="231F20"/>
                <w:sz w:val="18"/>
                <w:szCs w:val="18"/>
              </w:rPr>
              <w:t>=29</w:t>
            </w:r>
            <w:r w:rsidRPr="003705C1">
              <w:rPr>
                <w:rFonts w:ascii="Arial" w:hAnsi="Arial"/>
                <w:color w:val="231F20"/>
                <w:sz w:val="18"/>
                <w:szCs w:val="18"/>
              </w:rPr>
              <w:t>)</w:t>
            </w:r>
          </w:p>
          <w:p w:rsidR="00216DEB" w:rsidRPr="003705C1" w:rsidRDefault="00216DEB" w:rsidP="004A4E3A">
            <w:pPr>
              <w:autoSpaceDE w:val="0"/>
              <w:autoSpaceDN w:val="0"/>
              <w:adjustRightInd w:val="0"/>
              <w:rPr>
                <w:rFonts w:ascii="Arial" w:hAnsi="Arial"/>
                <w:color w:val="231F20"/>
                <w:sz w:val="18"/>
                <w:szCs w:val="18"/>
              </w:rPr>
            </w:pPr>
          </w:p>
          <w:p w:rsidR="00216DEB" w:rsidRPr="003705C1"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sidRPr="003705C1">
              <w:rPr>
                <w:rFonts w:ascii="Arial" w:hAnsi="Arial"/>
                <w:sz w:val="18"/>
                <w:szCs w:val="18"/>
              </w:rPr>
              <w:t xml:space="preserve">Placebo </w:t>
            </w:r>
            <w:r>
              <w:rPr>
                <w:rFonts w:ascii="Arial" w:hAnsi="Arial"/>
                <w:sz w:val="18"/>
                <w:szCs w:val="18"/>
              </w:rPr>
              <w:t xml:space="preserve">(intravenous saline) </w:t>
            </w:r>
            <w:r w:rsidRPr="003705C1">
              <w:rPr>
                <w:rFonts w:ascii="Arial" w:hAnsi="Arial"/>
                <w:sz w:val="18"/>
                <w:szCs w:val="18"/>
              </w:rPr>
              <w:t>(n=</w:t>
            </w:r>
            <w:r>
              <w:rPr>
                <w:rFonts w:ascii="Arial" w:hAnsi="Arial"/>
                <w:sz w:val="18"/>
                <w:szCs w:val="18"/>
              </w:rPr>
              <w:t>31</w:t>
            </w:r>
            <w:r w:rsidRPr="003705C1">
              <w:rPr>
                <w:rFonts w:ascii="Arial" w:hAnsi="Arial"/>
                <w:sz w:val="18"/>
                <w:szCs w:val="18"/>
              </w:rPr>
              <w:t>)</w:t>
            </w:r>
          </w:p>
          <w:p w:rsidR="00216DEB" w:rsidRPr="003705C1" w:rsidRDefault="00216DEB" w:rsidP="004A4E3A">
            <w:pPr>
              <w:autoSpaceDE w:val="0"/>
              <w:autoSpaceDN w:val="0"/>
              <w:adjustRightInd w:val="0"/>
              <w:rPr>
                <w:rFonts w:ascii="Arial" w:hAnsi="Arial"/>
                <w:sz w:val="18"/>
                <w:szCs w:val="18"/>
              </w:rPr>
            </w:pPr>
          </w:p>
          <w:p w:rsidR="00216DEB" w:rsidRPr="004A7C90" w:rsidRDefault="00216DEB" w:rsidP="004A4E3A">
            <w:pPr>
              <w:rPr>
                <w:rFonts w:ascii="Arial" w:hAnsi="Arial"/>
                <w:b/>
                <w:sz w:val="18"/>
                <w:szCs w:val="18"/>
              </w:rPr>
            </w:pPr>
            <w:r w:rsidRPr="00DF0B3E">
              <w:rPr>
                <w:rFonts w:ascii="Arial" w:hAnsi="Arial"/>
                <w:b/>
                <w:sz w:val="18"/>
                <w:szCs w:val="18"/>
              </w:rPr>
              <w:t>A.</w:t>
            </w:r>
            <w:r>
              <w:rPr>
                <w:rFonts w:ascii="Arial" w:hAnsi="Arial"/>
                <w:sz w:val="18"/>
                <w:szCs w:val="18"/>
              </w:rPr>
              <w:t xml:space="preserve"> </w:t>
            </w:r>
            <w:r w:rsidRPr="004A7C90">
              <w:rPr>
                <w:rFonts w:ascii="Arial" w:hAnsi="Arial"/>
                <w:b/>
                <w:sz w:val="18"/>
                <w:szCs w:val="18"/>
              </w:rPr>
              <w:t xml:space="preserve">Change in Disease Status </w:t>
            </w:r>
            <w:r>
              <w:rPr>
                <w:rFonts w:ascii="Arial" w:hAnsi="Arial"/>
                <w:b/>
                <w:sz w:val="18"/>
                <w:szCs w:val="18"/>
              </w:rPr>
              <w:t>and Impact</w:t>
            </w:r>
          </w:p>
          <w:p w:rsidR="00216DEB" w:rsidRPr="001B64BF" w:rsidRDefault="00216DEB" w:rsidP="004A4E3A">
            <w:pPr>
              <w:rPr>
                <w:rFonts w:ascii="Arial" w:hAnsi="Arial"/>
                <w:sz w:val="18"/>
                <w:szCs w:val="18"/>
              </w:rPr>
            </w:pPr>
            <w:r w:rsidRPr="001B64BF">
              <w:rPr>
                <w:rFonts w:ascii="Arial" w:hAnsi="Arial"/>
                <w:sz w:val="18"/>
                <w:szCs w:val="18"/>
              </w:rPr>
              <w:t>IRLS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0A1675" w:rsidRDefault="00216DEB" w:rsidP="004A4E3A">
            <w:pPr>
              <w:tabs>
                <w:tab w:val="left" w:pos="2160"/>
              </w:tabs>
              <w:rPr>
                <w:rFonts w:ascii="Arial" w:hAnsi="Arial"/>
                <w:sz w:val="18"/>
                <w:szCs w:val="18"/>
              </w:rPr>
            </w:pPr>
            <w:r>
              <w:rPr>
                <w:rFonts w:ascii="Arial" w:hAnsi="Arial"/>
                <w:sz w:val="18"/>
                <w:szCs w:val="18"/>
              </w:rPr>
              <w:t xml:space="preserve">Epworth Sleepiness Scale </w:t>
            </w:r>
          </w:p>
          <w:p w:rsidR="00216DEB" w:rsidRDefault="00216DEB" w:rsidP="004A4E3A">
            <w:pPr>
              <w:rPr>
                <w:rFonts w:ascii="Arial" w:hAnsi="Arial"/>
                <w:b/>
                <w:sz w:val="18"/>
                <w:szCs w:val="18"/>
              </w:rPr>
            </w:pPr>
          </w:p>
          <w:p w:rsidR="00216DEB" w:rsidRDefault="00216DEB" w:rsidP="004A4E3A">
            <w:pPr>
              <w:autoSpaceDE w:val="0"/>
              <w:autoSpaceDN w:val="0"/>
              <w:adjustRightInd w:val="0"/>
              <w:rPr>
                <w:rFonts w:ascii="AdvP6975" w:hAnsi="AdvP6975" w:cs="AdvP6975"/>
                <w:color w:val="241F20"/>
                <w:sz w:val="20"/>
              </w:rPr>
            </w:pPr>
            <w:r w:rsidRPr="001B64BF">
              <w:rPr>
                <w:rFonts w:ascii="Arial" w:hAnsi="Arial"/>
                <w:b/>
                <w:sz w:val="18"/>
                <w:szCs w:val="18"/>
              </w:rPr>
              <w:t>Def</w:t>
            </w:r>
            <w:r>
              <w:rPr>
                <w:rFonts w:ascii="Arial" w:hAnsi="Arial"/>
                <w:b/>
                <w:sz w:val="18"/>
                <w:szCs w:val="18"/>
              </w:rPr>
              <w:t xml:space="preserve">inition of clinically significant Improvement: </w:t>
            </w:r>
          </w:p>
          <w:p w:rsidR="00216DEB" w:rsidRPr="000A1675" w:rsidRDefault="00216DEB" w:rsidP="004A4E3A">
            <w:pPr>
              <w:autoSpaceDE w:val="0"/>
              <w:autoSpaceDN w:val="0"/>
              <w:adjustRightInd w:val="0"/>
              <w:rPr>
                <w:rFonts w:ascii="Arial" w:hAnsi="Arial"/>
                <w:color w:val="231F20"/>
                <w:sz w:val="18"/>
                <w:szCs w:val="18"/>
              </w:rPr>
            </w:pPr>
            <w:r w:rsidRPr="000A1675">
              <w:rPr>
                <w:rFonts w:ascii="Arial" w:hAnsi="Arial"/>
                <w:color w:val="241F20"/>
                <w:sz w:val="18"/>
                <w:szCs w:val="18"/>
              </w:rPr>
              <w:t>responders had ≥50% IRLS score reduction (A post-hoc analysis)</w:t>
            </w:r>
          </w:p>
          <w:p w:rsidR="00216DEB" w:rsidRPr="003705C1" w:rsidRDefault="00216DEB" w:rsidP="004A4E3A">
            <w:pPr>
              <w:autoSpaceDE w:val="0"/>
              <w:autoSpaceDN w:val="0"/>
              <w:adjustRightInd w:val="0"/>
              <w:rPr>
                <w:rFonts w:ascii="Arial" w:hAnsi="Arial"/>
                <w:color w:val="231F20"/>
                <w:sz w:val="18"/>
                <w:szCs w:val="18"/>
              </w:rPr>
            </w:pPr>
          </w:p>
          <w:p w:rsidR="00216DEB" w:rsidRDefault="00216DEB" w:rsidP="004A4E3A">
            <w:pPr>
              <w:rPr>
                <w:rFonts w:ascii="Arial" w:hAnsi="Arial"/>
                <w:sz w:val="18"/>
                <w:szCs w:val="18"/>
              </w:rPr>
            </w:pPr>
          </w:p>
          <w:p w:rsidR="00216DEB" w:rsidRPr="003705C1" w:rsidRDefault="00216DEB" w:rsidP="004A4E3A">
            <w:pPr>
              <w:autoSpaceDE w:val="0"/>
              <w:autoSpaceDN w:val="0"/>
              <w:adjustRightInd w:val="0"/>
              <w:rPr>
                <w:rFonts w:ascii="Arial" w:hAnsi="Arial"/>
                <w:color w:val="231F20"/>
                <w:sz w:val="18"/>
                <w:szCs w:val="18"/>
              </w:rPr>
            </w:pPr>
          </w:p>
        </w:tc>
        <w:tc>
          <w:tcPr>
            <w:tcW w:w="2790" w:type="dxa"/>
            <w:shd w:val="clear" w:color="auto" w:fill="auto"/>
            <w:hideMark/>
          </w:tcPr>
          <w:p w:rsidR="00216DEB" w:rsidRPr="00DF0B3E" w:rsidRDefault="00216DEB" w:rsidP="004A4E3A">
            <w:pPr>
              <w:rPr>
                <w:rFonts w:ascii="Arial" w:hAnsi="Arial"/>
                <w:b/>
                <w:sz w:val="18"/>
                <w:szCs w:val="18"/>
              </w:rPr>
            </w:pPr>
            <w:r w:rsidRPr="00DF0B3E">
              <w:rPr>
                <w:rFonts w:ascii="Arial" w:hAnsi="Arial"/>
                <w:b/>
                <w:sz w:val="18"/>
                <w:szCs w:val="18"/>
              </w:rPr>
              <w:t>Assessment of Internal Validity</w:t>
            </w:r>
          </w:p>
          <w:p w:rsidR="00216DEB" w:rsidRDefault="00216DEB" w:rsidP="004A4E3A">
            <w:pPr>
              <w:rPr>
                <w:rFonts w:ascii="Arial" w:hAnsi="Arial"/>
                <w:sz w:val="18"/>
                <w:szCs w:val="18"/>
              </w:rPr>
            </w:pPr>
            <w:r>
              <w:rPr>
                <w:rFonts w:ascii="Arial" w:hAnsi="Arial"/>
                <w:sz w:val="18"/>
                <w:szCs w:val="18"/>
              </w:rPr>
              <w:t>Sequence generation: adequate</w:t>
            </w:r>
          </w:p>
          <w:p w:rsidR="00216DEB" w:rsidRDefault="00216DEB" w:rsidP="004A4E3A">
            <w:pPr>
              <w:rPr>
                <w:rFonts w:ascii="Arial" w:hAnsi="Arial"/>
                <w:sz w:val="18"/>
                <w:szCs w:val="18"/>
              </w:rPr>
            </w:pPr>
            <w:r>
              <w:rPr>
                <w:rFonts w:ascii="Arial" w:hAnsi="Arial"/>
                <w:sz w:val="18"/>
                <w:szCs w:val="18"/>
              </w:rPr>
              <w:t>Allocation concealment: adequate</w:t>
            </w:r>
          </w:p>
          <w:p w:rsidR="00216DEB" w:rsidRDefault="00216DEB" w:rsidP="004A4E3A">
            <w:pPr>
              <w:rPr>
                <w:rFonts w:ascii="Arial" w:hAnsi="Arial"/>
                <w:sz w:val="18"/>
                <w:szCs w:val="18"/>
              </w:rPr>
            </w:pPr>
            <w:r>
              <w:rPr>
                <w:rFonts w:ascii="Arial" w:hAnsi="Arial"/>
                <w:sz w:val="18"/>
                <w:szCs w:val="18"/>
              </w:rPr>
              <w:t xml:space="preserve">Blinding: patients and investigators </w:t>
            </w:r>
          </w:p>
          <w:p w:rsidR="00216DEB" w:rsidRPr="00DF0B3E" w:rsidRDefault="00216DEB" w:rsidP="004A4E3A">
            <w:pPr>
              <w:rPr>
                <w:rFonts w:ascii="Arial" w:hAnsi="Arial"/>
                <w:b/>
                <w:sz w:val="18"/>
                <w:szCs w:val="18"/>
              </w:rPr>
            </w:pPr>
            <w:r>
              <w:rPr>
                <w:rFonts w:ascii="Arial" w:hAnsi="Arial"/>
                <w:sz w:val="18"/>
                <w:szCs w:val="18"/>
              </w:rPr>
              <w:t>Incomplete outcome data: no Selective outcome reporting: no</w:t>
            </w:r>
          </w:p>
        </w:tc>
      </w:tr>
      <w:tr w:rsidR="00216DEB" w:rsidRPr="003705C1" w:rsidTr="004A4E3A">
        <w:tc>
          <w:tcPr>
            <w:tcW w:w="2178" w:type="dxa"/>
            <w:shd w:val="clear" w:color="auto" w:fill="auto"/>
            <w:hideMark/>
          </w:tcPr>
          <w:p w:rsidR="00216DEB" w:rsidRPr="00397DF4" w:rsidRDefault="00216DEB" w:rsidP="004A4E3A">
            <w:pPr>
              <w:rPr>
                <w:rFonts w:ascii="Arial" w:hAnsi="Arial"/>
                <w:b/>
                <w:sz w:val="18"/>
                <w:szCs w:val="18"/>
              </w:rPr>
            </w:pPr>
            <w:r w:rsidRPr="00397DF4">
              <w:rPr>
                <w:rFonts w:ascii="Arial" w:hAnsi="Arial"/>
                <w:b/>
                <w:sz w:val="18"/>
                <w:szCs w:val="18"/>
              </w:rPr>
              <w:t>Study ID</w:t>
            </w:r>
          </w:p>
          <w:p w:rsidR="00216DEB" w:rsidRPr="00397DF4" w:rsidRDefault="00216DEB" w:rsidP="004A4E3A">
            <w:pPr>
              <w:rPr>
                <w:rFonts w:ascii="Arial" w:hAnsi="Arial"/>
                <w:sz w:val="18"/>
                <w:szCs w:val="18"/>
              </w:rPr>
            </w:pPr>
            <w:r>
              <w:rPr>
                <w:rFonts w:ascii="Arial" w:hAnsi="Arial"/>
                <w:sz w:val="18"/>
                <w:szCs w:val="18"/>
              </w:rPr>
              <w:t>Wang, 2009</w:t>
            </w:r>
            <w:r w:rsidRPr="007A5A88">
              <w:rPr>
                <w:noProof/>
                <w:sz w:val="18"/>
                <w:szCs w:val="18"/>
                <w:vertAlign w:val="superscript"/>
              </w:rPr>
              <w:t>31</w:t>
            </w:r>
          </w:p>
          <w:p w:rsidR="00216DEB" w:rsidRPr="00397DF4" w:rsidRDefault="00216DEB" w:rsidP="004A4E3A">
            <w:pPr>
              <w:rPr>
                <w:rFonts w:ascii="Arial" w:hAnsi="Arial"/>
                <w:bCs/>
                <w:sz w:val="18"/>
                <w:szCs w:val="18"/>
              </w:rPr>
            </w:pPr>
          </w:p>
          <w:p w:rsidR="00216DEB" w:rsidRPr="00397DF4" w:rsidRDefault="00216DEB" w:rsidP="004A4E3A">
            <w:pPr>
              <w:rPr>
                <w:rFonts w:ascii="Arial" w:hAnsi="Arial"/>
                <w:b/>
                <w:bCs/>
                <w:sz w:val="18"/>
                <w:szCs w:val="18"/>
              </w:rPr>
            </w:pPr>
            <w:r w:rsidRPr="00397DF4">
              <w:rPr>
                <w:rFonts w:ascii="Arial" w:hAnsi="Arial"/>
                <w:b/>
                <w:bCs/>
                <w:sz w:val="18"/>
                <w:szCs w:val="18"/>
              </w:rPr>
              <w:t xml:space="preserve">Geographical Location: </w:t>
            </w:r>
          </w:p>
          <w:p w:rsidR="00216DEB" w:rsidRPr="00397DF4" w:rsidRDefault="00216DEB" w:rsidP="004A4E3A">
            <w:pPr>
              <w:rPr>
                <w:rFonts w:ascii="Arial" w:hAnsi="Arial"/>
                <w:bCs/>
                <w:sz w:val="18"/>
                <w:szCs w:val="18"/>
              </w:rPr>
            </w:pPr>
            <w:r w:rsidRPr="00397DF4">
              <w:rPr>
                <w:rFonts w:ascii="Arial" w:hAnsi="Arial"/>
                <w:bCs/>
                <w:sz w:val="18"/>
                <w:szCs w:val="18"/>
              </w:rPr>
              <w:t xml:space="preserve">Europe (43 hospitals and sleep clinics in: Austria, Belgium, France, Germany, Italy, Netherlands, Norway, Spain, Sweden, and the UK) </w:t>
            </w:r>
          </w:p>
          <w:p w:rsidR="00216DEB" w:rsidRPr="00397DF4" w:rsidRDefault="00216DEB" w:rsidP="004A4E3A">
            <w:pPr>
              <w:rPr>
                <w:rFonts w:ascii="Arial" w:hAnsi="Arial"/>
                <w:b/>
                <w:bCs/>
                <w:sz w:val="18"/>
                <w:szCs w:val="18"/>
              </w:rPr>
            </w:pPr>
          </w:p>
          <w:p w:rsidR="00216DEB" w:rsidRPr="00397DF4" w:rsidRDefault="00216DEB" w:rsidP="004A4E3A">
            <w:pPr>
              <w:rPr>
                <w:rFonts w:ascii="Arial" w:hAnsi="Arial"/>
                <w:bCs/>
                <w:sz w:val="18"/>
                <w:szCs w:val="18"/>
              </w:rPr>
            </w:pPr>
            <w:r w:rsidRPr="00397DF4">
              <w:rPr>
                <w:rFonts w:ascii="Arial" w:hAnsi="Arial"/>
                <w:b/>
                <w:bCs/>
                <w:sz w:val="18"/>
                <w:szCs w:val="18"/>
              </w:rPr>
              <w:t>Funding source:</w:t>
            </w:r>
            <w:r w:rsidRPr="00397DF4">
              <w:rPr>
                <w:rFonts w:ascii="Arial" w:hAnsi="Arial"/>
                <w:bCs/>
                <w:sz w:val="18"/>
                <w:szCs w:val="18"/>
              </w:rPr>
              <w:t xml:space="preserve"> </w:t>
            </w:r>
          </w:p>
          <w:p w:rsidR="00216DEB" w:rsidRPr="00397DF4" w:rsidRDefault="00216DEB" w:rsidP="004A4E3A">
            <w:pPr>
              <w:rPr>
                <w:rFonts w:ascii="Arial" w:hAnsi="Arial"/>
                <w:bCs/>
                <w:sz w:val="18"/>
                <w:szCs w:val="18"/>
              </w:rPr>
            </w:pPr>
            <w:r w:rsidRPr="00397DF4">
              <w:rPr>
                <w:rFonts w:ascii="Arial" w:hAnsi="Arial"/>
                <w:bCs/>
                <w:sz w:val="18"/>
                <w:szCs w:val="18"/>
              </w:rPr>
              <w:t>Industry</w:t>
            </w:r>
          </w:p>
          <w:p w:rsidR="00216DEB" w:rsidRPr="00397DF4" w:rsidRDefault="00216DEB" w:rsidP="004A4E3A">
            <w:pPr>
              <w:rPr>
                <w:rFonts w:ascii="Arial" w:hAnsi="Arial"/>
                <w:b/>
                <w:sz w:val="18"/>
                <w:szCs w:val="18"/>
              </w:rPr>
            </w:pPr>
          </w:p>
          <w:p w:rsidR="00216DEB" w:rsidRPr="00397DF4" w:rsidRDefault="00216DEB" w:rsidP="004A4E3A">
            <w:pPr>
              <w:rPr>
                <w:rFonts w:ascii="Arial" w:hAnsi="Arial"/>
                <w:b/>
                <w:sz w:val="18"/>
                <w:szCs w:val="18"/>
              </w:rPr>
            </w:pPr>
            <w:r w:rsidRPr="00397DF4">
              <w:rPr>
                <w:rFonts w:ascii="Arial" w:hAnsi="Arial"/>
                <w:b/>
                <w:sz w:val="18"/>
                <w:szCs w:val="18"/>
              </w:rPr>
              <w:t>Study Design:</w:t>
            </w:r>
          </w:p>
          <w:p w:rsidR="00216DEB" w:rsidRPr="00397DF4" w:rsidRDefault="00216DEB" w:rsidP="004A4E3A">
            <w:pPr>
              <w:rPr>
                <w:rFonts w:ascii="Arial" w:hAnsi="Arial"/>
                <w:sz w:val="18"/>
                <w:szCs w:val="18"/>
              </w:rPr>
            </w:pPr>
            <w:r w:rsidRPr="00397DF4">
              <w:rPr>
                <w:rFonts w:ascii="Arial" w:hAnsi="Arial"/>
                <w:sz w:val="18"/>
                <w:szCs w:val="18"/>
              </w:rPr>
              <w:t>Parallel group</w:t>
            </w:r>
          </w:p>
          <w:p w:rsidR="00216DEB" w:rsidRPr="00397DF4" w:rsidRDefault="00216DEB" w:rsidP="004A4E3A">
            <w:pPr>
              <w:rPr>
                <w:rFonts w:ascii="Arial" w:hAnsi="Arial"/>
                <w:b/>
                <w:sz w:val="18"/>
                <w:szCs w:val="18"/>
              </w:rPr>
            </w:pPr>
          </w:p>
          <w:p w:rsidR="00216DEB" w:rsidRPr="00397DF4" w:rsidRDefault="00216DEB" w:rsidP="004A4E3A">
            <w:pPr>
              <w:rPr>
                <w:rFonts w:ascii="Arial" w:hAnsi="Arial"/>
                <w:b/>
                <w:sz w:val="18"/>
                <w:szCs w:val="18"/>
              </w:rPr>
            </w:pPr>
            <w:r w:rsidRPr="00397DF4">
              <w:rPr>
                <w:rFonts w:ascii="Arial" w:hAnsi="Arial"/>
                <w:b/>
                <w:sz w:val="18"/>
                <w:szCs w:val="18"/>
              </w:rPr>
              <w:t xml:space="preserve">Duration: </w:t>
            </w:r>
          </w:p>
          <w:p w:rsidR="00216DEB" w:rsidRPr="00397DF4" w:rsidRDefault="00216DEB" w:rsidP="004A4E3A">
            <w:pPr>
              <w:rPr>
                <w:rFonts w:ascii="Arial" w:hAnsi="Arial"/>
                <w:sz w:val="18"/>
                <w:szCs w:val="18"/>
              </w:rPr>
            </w:pPr>
            <w:r w:rsidRPr="00397DF4">
              <w:rPr>
                <w:rFonts w:ascii="Arial" w:hAnsi="Arial"/>
                <w:sz w:val="18"/>
                <w:szCs w:val="18"/>
              </w:rPr>
              <w:t>12 w</w:t>
            </w:r>
            <w:r>
              <w:rPr>
                <w:rFonts w:ascii="Arial" w:hAnsi="Arial"/>
                <w:sz w:val="18"/>
                <w:szCs w:val="18"/>
              </w:rPr>
              <w:t>ee</w:t>
            </w:r>
            <w:r w:rsidRPr="00397DF4">
              <w:rPr>
                <w:rFonts w:ascii="Arial" w:hAnsi="Arial"/>
                <w:sz w:val="18"/>
                <w:szCs w:val="18"/>
              </w:rPr>
              <w:t>ks</w:t>
            </w:r>
          </w:p>
          <w:p w:rsidR="00216DEB" w:rsidRPr="00397DF4" w:rsidRDefault="00216DEB" w:rsidP="004A4E3A">
            <w:pPr>
              <w:rPr>
                <w:rFonts w:ascii="Arial" w:hAnsi="Arial"/>
                <w:sz w:val="18"/>
                <w:szCs w:val="18"/>
              </w:rPr>
            </w:pPr>
          </w:p>
          <w:p w:rsidR="00216DEB" w:rsidRPr="00397DF4" w:rsidRDefault="00216DEB" w:rsidP="004A4E3A">
            <w:pPr>
              <w:rPr>
                <w:rFonts w:ascii="Arial" w:hAnsi="Arial"/>
                <w:sz w:val="18"/>
                <w:szCs w:val="18"/>
              </w:rPr>
            </w:pPr>
          </w:p>
          <w:p w:rsidR="00216DEB" w:rsidRPr="00397DF4" w:rsidRDefault="00216DEB" w:rsidP="004A4E3A">
            <w:pPr>
              <w:rPr>
                <w:rFonts w:ascii="Arial" w:hAnsi="Arial"/>
                <w:sz w:val="18"/>
                <w:szCs w:val="18"/>
              </w:rPr>
            </w:pPr>
          </w:p>
          <w:p w:rsidR="00216DEB" w:rsidRPr="00397DF4" w:rsidRDefault="00216DEB" w:rsidP="004A4E3A">
            <w:pPr>
              <w:rPr>
                <w:rFonts w:ascii="Arial" w:hAnsi="Arial"/>
                <w:sz w:val="18"/>
                <w:szCs w:val="18"/>
              </w:rPr>
            </w:pPr>
          </w:p>
          <w:p w:rsidR="00216DEB" w:rsidRPr="00397DF4" w:rsidRDefault="00216DEB" w:rsidP="004A4E3A">
            <w:pPr>
              <w:rPr>
                <w:rFonts w:ascii="Arial" w:hAnsi="Arial"/>
                <w:sz w:val="18"/>
                <w:szCs w:val="18"/>
              </w:rPr>
            </w:pPr>
          </w:p>
          <w:p w:rsidR="00216DEB" w:rsidRPr="00397DF4" w:rsidRDefault="00216DEB" w:rsidP="004A4E3A">
            <w:pPr>
              <w:rPr>
                <w:rFonts w:ascii="Arial" w:hAnsi="Arial"/>
                <w:sz w:val="18"/>
                <w:szCs w:val="18"/>
              </w:rPr>
            </w:pPr>
          </w:p>
          <w:p w:rsidR="00216DEB" w:rsidRPr="00397DF4" w:rsidRDefault="00216DEB" w:rsidP="004A4E3A">
            <w:pPr>
              <w:rPr>
                <w:rFonts w:ascii="Arial" w:hAnsi="Arial"/>
                <w:sz w:val="18"/>
                <w:szCs w:val="18"/>
              </w:rPr>
            </w:pPr>
          </w:p>
        </w:tc>
        <w:tc>
          <w:tcPr>
            <w:tcW w:w="3240" w:type="dxa"/>
          </w:tcPr>
          <w:p w:rsidR="00216DEB" w:rsidRPr="00397DF4" w:rsidRDefault="00216DEB" w:rsidP="004A4E3A">
            <w:pPr>
              <w:autoSpaceDE w:val="0"/>
              <w:autoSpaceDN w:val="0"/>
              <w:adjustRightInd w:val="0"/>
              <w:rPr>
                <w:rFonts w:ascii="Arial" w:hAnsi="Arial"/>
                <w:color w:val="231F20"/>
                <w:sz w:val="18"/>
                <w:szCs w:val="18"/>
              </w:rPr>
            </w:pPr>
            <w:r w:rsidRPr="00397DF4">
              <w:rPr>
                <w:rFonts w:ascii="Arial" w:hAnsi="Arial"/>
                <w:b/>
                <w:sz w:val="18"/>
                <w:szCs w:val="18"/>
              </w:rPr>
              <w:lastRenderedPageBreak/>
              <w:t>Inclusion criteria:</w:t>
            </w:r>
            <w:r w:rsidRPr="00397DF4">
              <w:rPr>
                <w:rFonts w:ascii="Arial" w:hAnsi="Arial"/>
                <w:sz w:val="18"/>
                <w:szCs w:val="18"/>
              </w:rPr>
              <w:t xml:space="preserve"> </w:t>
            </w:r>
          </w:p>
          <w:p w:rsidR="00216DEB" w:rsidRPr="00397DF4" w:rsidRDefault="00216DEB" w:rsidP="00216DEB">
            <w:pPr>
              <w:numPr>
                <w:ilvl w:val="0"/>
                <w:numId w:val="52"/>
              </w:numPr>
              <w:ind w:left="162" w:hanging="162"/>
              <w:rPr>
                <w:rFonts w:ascii="Arial" w:hAnsi="Arial"/>
                <w:sz w:val="18"/>
                <w:szCs w:val="18"/>
              </w:rPr>
            </w:pPr>
            <w:r w:rsidRPr="00397DF4">
              <w:rPr>
                <w:rFonts w:ascii="Arial" w:hAnsi="Arial"/>
                <w:sz w:val="18"/>
                <w:szCs w:val="18"/>
              </w:rPr>
              <w:t>RLS diagnosed with IRLS criteria</w:t>
            </w:r>
            <w:r>
              <w:rPr>
                <w:rFonts w:ascii="Arial" w:hAnsi="Arial"/>
                <w:sz w:val="18"/>
                <w:szCs w:val="18"/>
              </w:rPr>
              <w:t>*</w:t>
            </w:r>
          </w:p>
          <w:p w:rsidR="00216DEB" w:rsidRPr="00397DF4" w:rsidRDefault="00216DEB" w:rsidP="00216DEB">
            <w:pPr>
              <w:numPr>
                <w:ilvl w:val="0"/>
                <w:numId w:val="52"/>
              </w:numPr>
              <w:ind w:left="162" w:hanging="162"/>
              <w:rPr>
                <w:rFonts w:ascii="Arial" w:hAnsi="Arial"/>
                <w:sz w:val="18"/>
                <w:szCs w:val="18"/>
              </w:rPr>
            </w:pPr>
            <w:r w:rsidRPr="00397DF4">
              <w:rPr>
                <w:rFonts w:ascii="Arial" w:hAnsi="Arial"/>
                <w:sz w:val="18"/>
                <w:szCs w:val="18"/>
              </w:rPr>
              <w:t>RLS Severity; IRLS ≥11 (AND)</w:t>
            </w:r>
          </w:p>
          <w:p w:rsidR="00216DEB" w:rsidRPr="00397DF4" w:rsidRDefault="00216DEB" w:rsidP="004A4E3A">
            <w:pPr>
              <w:ind w:left="162"/>
              <w:rPr>
                <w:rFonts w:ascii="Arial" w:hAnsi="Arial"/>
                <w:sz w:val="18"/>
                <w:szCs w:val="18"/>
              </w:rPr>
            </w:pPr>
            <w:r>
              <w:rPr>
                <w:rFonts w:ascii="Arial" w:hAnsi="Arial"/>
                <w:sz w:val="18"/>
                <w:szCs w:val="18"/>
              </w:rPr>
              <w:t>m</w:t>
            </w:r>
            <w:r w:rsidRPr="00397DF4">
              <w:rPr>
                <w:rFonts w:ascii="Arial" w:hAnsi="Arial"/>
                <w:sz w:val="18"/>
                <w:szCs w:val="18"/>
              </w:rPr>
              <w:t>easured ferritin level of 15-7</w:t>
            </w:r>
            <w:r>
              <w:rPr>
                <w:rFonts w:ascii="Arial" w:hAnsi="Arial"/>
                <w:sz w:val="18"/>
                <w:szCs w:val="18"/>
              </w:rPr>
              <w:t xml:space="preserve"> </w:t>
            </w:r>
            <w:r w:rsidRPr="00397DF4">
              <w:rPr>
                <w:rFonts w:ascii="Arial" w:hAnsi="Arial"/>
                <w:sz w:val="18"/>
                <w:szCs w:val="18"/>
              </w:rPr>
              <w:t>5ng/ml</w:t>
            </w:r>
          </w:p>
          <w:p w:rsidR="00216DEB" w:rsidRPr="00397DF4" w:rsidRDefault="00216DEB" w:rsidP="004A4E3A">
            <w:pPr>
              <w:autoSpaceDE w:val="0"/>
              <w:autoSpaceDN w:val="0"/>
              <w:adjustRightInd w:val="0"/>
              <w:rPr>
                <w:rFonts w:ascii="Arial" w:hAnsi="Arial"/>
                <w:sz w:val="18"/>
                <w:szCs w:val="18"/>
              </w:rPr>
            </w:pPr>
            <w:r w:rsidRPr="00397DF4">
              <w:rPr>
                <w:rFonts w:ascii="Arial" w:hAnsi="Arial"/>
                <w:b/>
                <w:sz w:val="18"/>
                <w:szCs w:val="18"/>
              </w:rPr>
              <w:t>Exclusion criteria:</w:t>
            </w:r>
            <w:r w:rsidRPr="00397DF4">
              <w:rPr>
                <w:rFonts w:ascii="Arial" w:hAnsi="Arial"/>
                <w:sz w:val="18"/>
                <w:szCs w:val="18"/>
              </w:rPr>
              <w:t xml:space="preserve"> </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pregnancy</w:t>
            </w:r>
          </w:p>
          <w:p w:rsidR="00216DEB" w:rsidRPr="00397DF4" w:rsidRDefault="00216DEB" w:rsidP="00216DEB">
            <w:pPr>
              <w:numPr>
                <w:ilvl w:val="0"/>
                <w:numId w:val="53"/>
              </w:numPr>
              <w:autoSpaceDE w:val="0"/>
              <w:autoSpaceDN w:val="0"/>
              <w:adjustRightInd w:val="0"/>
              <w:ind w:left="162" w:hanging="180"/>
              <w:rPr>
                <w:rFonts w:ascii="Arial" w:hAnsi="Arial"/>
                <w:sz w:val="18"/>
                <w:szCs w:val="18"/>
              </w:rPr>
            </w:pPr>
            <w:r w:rsidRPr="00397DF4">
              <w:rPr>
                <w:rFonts w:ascii="Arial" w:hAnsi="Arial"/>
                <w:sz w:val="18"/>
                <w:szCs w:val="18"/>
              </w:rPr>
              <w:t>hemochromatosis, or other significant liver disease, end-stage renal disease or significant sleep disturbance for reasons other than RLS</w:t>
            </w:r>
          </w:p>
          <w:p w:rsidR="00216DEB" w:rsidRPr="00397DF4"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i</w:t>
            </w:r>
            <w:r w:rsidRPr="00397DF4">
              <w:rPr>
                <w:rFonts w:ascii="Arial" w:hAnsi="Arial"/>
                <w:sz w:val="18"/>
                <w:szCs w:val="18"/>
              </w:rPr>
              <w:t>ron saturation less than 15%</w:t>
            </w:r>
          </w:p>
          <w:p w:rsidR="00216DEB" w:rsidRPr="00397DF4"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i</w:t>
            </w:r>
            <w:r w:rsidRPr="00397DF4">
              <w:rPr>
                <w:rFonts w:ascii="Arial" w:hAnsi="Arial"/>
                <w:sz w:val="18"/>
                <w:szCs w:val="18"/>
              </w:rPr>
              <w:t>ron sulphate allergy</w:t>
            </w:r>
          </w:p>
          <w:p w:rsidR="00216DEB" w:rsidRPr="00397DF4"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h</w:t>
            </w:r>
            <w:r w:rsidRPr="00397DF4">
              <w:rPr>
                <w:rFonts w:ascii="Arial" w:hAnsi="Arial"/>
                <w:sz w:val="18"/>
                <w:szCs w:val="18"/>
              </w:rPr>
              <w:t xml:space="preserve">emoglobin levels less than 11.1 </w:t>
            </w:r>
            <w:r w:rsidRPr="00397DF4">
              <w:rPr>
                <w:rFonts w:ascii="Arial" w:hAnsi="Arial"/>
                <w:sz w:val="18"/>
                <w:szCs w:val="18"/>
              </w:rPr>
              <w:lastRenderedPageBreak/>
              <w:t>g/dL for  females and 14g/dL for male</w:t>
            </w:r>
          </w:p>
          <w:p w:rsidR="00216DEB" w:rsidRPr="007B21C4"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c</w:t>
            </w:r>
            <w:r w:rsidRPr="00397DF4">
              <w:rPr>
                <w:rFonts w:ascii="Arial" w:hAnsi="Arial"/>
                <w:sz w:val="18"/>
                <w:szCs w:val="18"/>
              </w:rPr>
              <w:t>urrent or recent treatment with iron sulfate as defined by more than 325</w:t>
            </w:r>
            <w:r>
              <w:rPr>
                <w:rFonts w:ascii="Arial" w:hAnsi="Arial"/>
                <w:sz w:val="18"/>
                <w:szCs w:val="18"/>
              </w:rPr>
              <w:t xml:space="preserve"> </w:t>
            </w:r>
            <w:r w:rsidRPr="00397DF4">
              <w:rPr>
                <w:rFonts w:ascii="Arial" w:hAnsi="Arial"/>
                <w:sz w:val="18"/>
                <w:szCs w:val="18"/>
              </w:rPr>
              <w:t xml:space="preserve">mg each day for at least half of the days in the past 2 months or any other potential medications for treatment of RLS. </w:t>
            </w:r>
          </w:p>
        </w:tc>
        <w:tc>
          <w:tcPr>
            <w:tcW w:w="2610" w:type="dxa"/>
            <w:shd w:val="clear" w:color="auto" w:fill="auto"/>
            <w:hideMark/>
          </w:tcPr>
          <w:p w:rsidR="00216DEB" w:rsidRPr="00397DF4" w:rsidRDefault="00216DEB" w:rsidP="004A4E3A">
            <w:pPr>
              <w:rPr>
                <w:rFonts w:ascii="Arial" w:hAnsi="Arial"/>
                <w:sz w:val="18"/>
                <w:szCs w:val="18"/>
              </w:rPr>
            </w:pPr>
            <w:r w:rsidRPr="00397DF4">
              <w:rPr>
                <w:rFonts w:ascii="Arial" w:hAnsi="Arial"/>
                <w:b/>
                <w:sz w:val="18"/>
                <w:szCs w:val="18"/>
              </w:rPr>
              <w:lastRenderedPageBreak/>
              <w:t>N</w:t>
            </w:r>
            <w:r w:rsidRPr="00397DF4">
              <w:rPr>
                <w:rFonts w:ascii="Arial" w:hAnsi="Arial"/>
                <w:sz w:val="18"/>
                <w:szCs w:val="18"/>
              </w:rPr>
              <w:t>=18</w:t>
            </w:r>
          </w:p>
          <w:p w:rsidR="00216DEB" w:rsidRPr="00397DF4" w:rsidRDefault="00216DEB" w:rsidP="004A4E3A">
            <w:pPr>
              <w:rPr>
                <w:rFonts w:ascii="Arial" w:hAnsi="Arial"/>
                <w:sz w:val="18"/>
                <w:szCs w:val="18"/>
              </w:rPr>
            </w:pPr>
          </w:p>
          <w:p w:rsidR="00216DEB" w:rsidRPr="00397DF4" w:rsidRDefault="00216DEB" w:rsidP="004A4E3A">
            <w:pPr>
              <w:rPr>
                <w:rFonts w:ascii="Arial" w:hAnsi="Arial"/>
                <w:sz w:val="18"/>
                <w:szCs w:val="18"/>
              </w:rPr>
            </w:pPr>
            <w:r w:rsidRPr="00397DF4">
              <w:rPr>
                <w:rFonts w:ascii="Arial" w:hAnsi="Arial"/>
                <w:b/>
                <w:sz w:val="18"/>
                <w:szCs w:val="18"/>
              </w:rPr>
              <w:t xml:space="preserve">Age </w:t>
            </w:r>
            <w:r w:rsidRPr="00397DF4">
              <w:rPr>
                <w:rFonts w:ascii="Arial" w:hAnsi="Arial"/>
                <w:sz w:val="18"/>
                <w:szCs w:val="18"/>
              </w:rPr>
              <w:t>(mean (SD), yr): 59.2</w:t>
            </w:r>
          </w:p>
          <w:p w:rsidR="00216DEB" w:rsidRPr="00397DF4" w:rsidRDefault="00216DEB" w:rsidP="004A4E3A">
            <w:pPr>
              <w:rPr>
                <w:rFonts w:ascii="Arial" w:hAnsi="Arial"/>
                <w:sz w:val="18"/>
                <w:szCs w:val="18"/>
              </w:rPr>
            </w:pPr>
          </w:p>
          <w:p w:rsidR="00216DEB" w:rsidRPr="00397DF4" w:rsidRDefault="00216DEB" w:rsidP="004A4E3A">
            <w:pPr>
              <w:rPr>
                <w:rFonts w:ascii="Arial" w:hAnsi="Arial"/>
                <w:sz w:val="18"/>
                <w:szCs w:val="18"/>
              </w:rPr>
            </w:pPr>
            <w:r w:rsidRPr="00397DF4">
              <w:rPr>
                <w:rFonts w:ascii="Arial" w:hAnsi="Arial"/>
                <w:b/>
                <w:sz w:val="18"/>
                <w:szCs w:val="18"/>
              </w:rPr>
              <w:t>Gender (Male %):</w:t>
            </w:r>
            <w:r w:rsidRPr="00397DF4">
              <w:rPr>
                <w:rFonts w:ascii="Arial" w:hAnsi="Arial"/>
                <w:sz w:val="18"/>
                <w:szCs w:val="18"/>
              </w:rPr>
              <w:t xml:space="preserve"> 39%</w:t>
            </w:r>
          </w:p>
          <w:p w:rsidR="00216DEB" w:rsidRPr="00397DF4" w:rsidRDefault="00216DEB" w:rsidP="004A4E3A">
            <w:pPr>
              <w:rPr>
                <w:rFonts w:ascii="Arial" w:hAnsi="Arial"/>
                <w:b/>
                <w:sz w:val="18"/>
                <w:szCs w:val="18"/>
                <w:highlight w:val="yellow"/>
              </w:rPr>
            </w:pPr>
          </w:p>
          <w:p w:rsidR="00216DEB" w:rsidRPr="00397DF4" w:rsidRDefault="00216DEB" w:rsidP="004A4E3A">
            <w:pPr>
              <w:rPr>
                <w:rFonts w:ascii="Arial" w:hAnsi="Arial"/>
                <w:b/>
                <w:sz w:val="18"/>
                <w:szCs w:val="18"/>
              </w:rPr>
            </w:pPr>
            <w:r w:rsidRPr="00397DF4">
              <w:rPr>
                <w:rFonts w:ascii="Arial" w:hAnsi="Arial"/>
                <w:b/>
                <w:sz w:val="18"/>
                <w:szCs w:val="18"/>
              </w:rPr>
              <w:t xml:space="preserve">Race/Ethnicity (%): </w:t>
            </w:r>
          </w:p>
          <w:p w:rsidR="00216DEB" w:rsidRDefault="00216DEB" w:rsidP="004A4E3A">
            <w:pPr>
              <w:rPr>
                <w:rFonts w:ascii="Arial" w:hAnsi="Arial"/>
                <w:sz w:val="18"/>
                <w:szCs w:val="18"/>
              </w:rPr>
            </w:pPr>
            <w:r w:rsidRPr="00397DF4">
              <w:rPr>
                <w:rFonts w:ascii="Arial" w:hAnsi="Arial"/>
                <w:sz w:val="18"/>
                <w:szCs w:val="18"/>
              </w:rPr>
              <w:t>NR</w:t>
            </w:r>
          </w:p>
          <w:p w:rsidR="00216DEB" w:rsidRPr="00397DF4" w:rsidRDefault="00216DEB" w:rsidP="004A4E3A">
            <w:pPr>
              <w:rPr>
                <w:rFonts w:ascii="Arial" w:hAnsi="Arial"/>
                <w:sz w:val="18"/>
                <w:szCs w:val="18"/>
              </w:rPr>
            </w:pPr>
          </w:p>
          <w:p w:rsidR="00216DEB" w:rsidRPr="00397DF4" w:rsidRDefault="00216DEB" w:rsidP="004A4E3A">
            <w:pPr>
              <w:rPr>
                <w:rFonts w:ascii="Arial" w:hAnsi="Arial"/>
                <w:sz w:val="18"/>
                <w:szCs w:val="18"/>
              </w:rPr>
            </w:pPr>
            <w:r w:rsidRPr="00397DF4">
              <w:rPr>
                <w:rFonts w:ascii="Arial" w:hAnsi="Arial"/>
                <w:b/>
                <w:sz w:val="18"/>
                <w:szCs w:val="18"/>
              </w:rPr>
              <w:t>Comorbidities</w:t>
            </w:r>
            <w:r w:rsidRPr="00397DF4">
              <w:rPr>
                <w:rFonts w:ascii="Arial" w:hAnsi="Arial"/>
                <w:sz w:val="18"/>
                <w:szCs w:val="18"/>
              </w:rPr>
              <w:t xml:space="preserve">: </w:t>
            </w:r>
          </w:p>
          <w:p w:rsidR="00216DEB" w:rsidRPr="00397DF4" w:rsidRDefault="00216DEB" w:rsidP="004A4E3A">
            <w:pPr>
              <w:rPr>
                <w:rFonts w:ascii="Arial" w:hAnsi="Arial"/>
                <w:sz w:val="18"/>
                <w:szCs w:val="18"/>
              </w:rPr>
            </w:pPr>
            <w:r w:rsidRPr="00397DF4">
              <w:rPr>
                <w:rFonts w:ascii="Arial" w:hAnsi="Arial"/>
                <w:sz w:val="18"/>
                <w:szCs w:val="18"/>
              </w:rPr>
              <w:t>NR</w:t>
            </w:r>
          </w:p>
          <w:p w:rsidR="00216DEB" w:rsidRPr="00397DF4" w:rsidRDefault="00216DEB" w:rsidP="004A4E3A">
            <w:pPr>
              <w:rPr>
                <w:rFonts w:ascii="Arial" w:hAnsi="Arial"/>
                <w:sz w:val="18"/>
                <w:szCs w:val="18"/>
                <w:highlight w:val="yellow"/>
              </w:rPr>
            </w:pPr>
          </w:p>
          <w:p w:rsidR="00216DEB" w:rsidRPr="00397DF4" w:rsidRDefault="00216DEB" w:rsidP="004A4E3A">
            <w:pPr>
              <w:rPr>
                <w:rFonts w:ascii="Arial" w:hAnsi="Arial"/>
                <w:b/>
                <w:sz w:val="18"/>
                <w:szCs w:val="18"/>
              </w:rPr>
            </w:pPr>
            <w:r w:rsidRPr="00397DF4">
              <w:rPr>
                <w:rFonts w:ascii="Arial" w:hAnsi="Arial"/>
                <w:b/>
                <w:sz w:val="18"/>
                <w:szCs w:val="18"/>
              </w:rPr>
              <w:t>Criteria used to define RLS</w:t>
            </w:r>
          </w:p>
          <w:p w:rsidR="00216DEB" w:rsidRPr="00397DF4" w:rsidRDefault="00216DEB" w:rsidP="004A4E3A">
            <w:pPr>
              <w:rPr>
                <w:rFonts w:ascii="Arial" w:hAnsi="Arial"/>
                <w:sz w:val="18"/>
                <w:szCs w:val="18"/>
              </w:rPr>
            </w:pPr>
            <w:r>
              <w:rPr>
                <w:rFonts w:ascii="Arial" w:hAnsi="Arial"/>
                <w:sz w:val="18"/>
                <w:szCs w:val="18"/>
              </w:rPr>
              <w:t>IRLSS</w:t>
            </w:r>
            <w:r w:rsidRPr="00397DF4">
              <w:rPr>
                <w:rFonts w:ascii="Arial" w:hAnsi="Arial"/>
                <w:sz w:val="18"/>
                <w:szCs w:val="18"/>
              </w:rPr>
              <w:t xml:space="preserve"> diagnostic criteria</w:t>
            </w:r>
          </w:p>
          <w:p w:rsidR="00216DEB" w:rsidRPr="00397DF4" w:rsidRDefault="00216DEB" w:rsidP="004A4E3A">
            <w:pPr>
              <w:rPr>
                <w:rFonts w:ascii="Arial" w:hAnsi="Arial"/>
                <w:sz w:val="18"/>
                <w:szCs w:val="18"/>
              </w:rPr>
            </w:pPr>
          </w:p>
          <w:p w:rsidR="00216DEB" w:rsidRPr="00397DF4" w:rsidRDefault="00216DEB" w:rsidP="004A4E3A">
            <w:pPr>
              <w:autoSpaceDE w:val="0"/>
              <w:autoSpaceDN w:val="0"/>
              <w:adjustRightInd w:val="0"/>
              <w:rPr>
                <w:rFonts w:ascii="Arial" w:hAnsi="Arial"/>
                <w:b/>
                <w:sz w:val="18"/>
                <w:szCs w:val="18"/>
              </w:rPr>
            </w:pPr>
            <w:r w:rsidRPr="00397DF4">
              <w:rPr>
                <w:rFonts w:ascii="Arial" w:hAnsi="Arial"/>
                <w:b/>
                <w:sz w:val="18"/>
                <w:szCs w:val="18"/>
              </w:rPr>
              <w:lastRenderedPageBreak/>
              <w:t>Baseline Severity:</w:t>
            </w:r>
          </w:p>
          <w:p w:rsidR="00216DEB" w:rsidRPr="003705C1" w:rsidRDefault="00216DEB" w:rsidP="004A4E3A">
            <w:pPr>
              <w:autoSpaceDE w:val="0"/>
              <w:autoSpaceDN w:val="0"/>
              <w:adjustRightInd w:val="0"/>
              <w:rPr>
                <w:rFonts w:ascii="Arial" w:hAnsi="Arial"/>
                <w:color w:val="231F20"/>
                <w:sz w:val="18"/>
                <w:szCs w:val="18"/>
              </w:rPr>
            </w:pPr>
            <w:r>
              <w:rPr>
                <w:rFonts w:ascii="Arial" w:hAnsi="Arial"/>
                <w:sz w:val="18"/>
                <w:szCs w:val="18"/>
              </w:rPr>
              <w:t>moderate to severe. Baseline mean IRLS score: 24.1</w:t>
            </w:r>
          </w:p>
          <w:p w:rsidR="00216DEB" w:rsidRPr="00397DF4" w:rsidRDefault="00216DEB" w:rsidP="004A4E3A">
            <w:pPr>
              <w:autoSpaceDE w:val="0"/>
              <w:autoSpaceDN w:val="0"/>
              <w:adjustRightInd w:val="0"/>
              <w:rPr>
                <w:rFonts w:ascii="Arial" w:hAnsi="Arial"/>
                <w:b/>
                <w:sz w:val="18"/>
                <w:szCs w:val="18"/>
              </w:rPr>
            </w:pPr>
          </w:p>
          <w:p w:rsidR="00216DEB" w:rsidRPr="00397DF4" w:rsidRDefault="00216DEB" w:rsidP="004A4E3A">
            <w:pPr>
              <w:autoSpaceDE w:val="0"/>
              <w:autoSpaceDN w:val="0"/>
              <w:adjustRightInd w:val="0"/>
              <w:rPr>
                <w:rFonts w:ascii="Arial" w:hAnsi="Arial"/>
                <w:sz w:val="18"/>
                <w:szCs w:val="18"/>
              </w:rPr>
            </w:pPr>
            <w:r w:rsidRPr="00397DF4">
              <w:rPr>
                <w:rFonts w:ascii="Arial" w:hAnsi="Arial"/>
                <w:b/>
                <w:sz w:val="18"/>
                <w:szCs w:val="18"/>
              </w:rPr>
              <w:t>Previous RLS medication history</w:t>
            </w:r>
            <w:r w:rsidRPr="00397DF4">
              <w:rPr>
                <w:rFonts w:ascii="Arial" w:hAnsi="Arial"/>
                <w:sz w:val="18"/>
                <w:szCs w:val="18"/>
              </w:rPr>
              <w:t xml:space="preserve">: </w:t>
            </w:r>
          </w:p>
          <w:p w:rsidR="00216DEB" w:rsidRPr="00397DF4" w:rsidRDefault="00216DEB" w:rsidP="004A4E3A">
            <w:pPr>
              <w:rPr>
                <w:rFonts w:ascii="Arial" w:hAnsi="Arial"/>
                <w:sz w:val="18"/>
                <w:szCs w:val="18"/>
              </w:rPr>
            </w:pPr>
            <w:r w:rsidRPr="00397DF4">
              <w:rPr>
                <w:rFonts w:ascii="Arial" w:hAnsi="Arial"/>
                <w:sz w:val="18"/>
                <w:szCs w:val="18"/>
              </w:rPr>
              <w:t>NR</w:t>
            </w:r>
          </w:p>
          <w:p w:rsidR="00216DEB" w:rsidRDefault="00216DEB" w:rsidP="004A4E3A">
            <w:pPr>
              <w:rPr>
                <w:rFonts w:ascii="Arial" w:hAnsi="Arial"/>
                <w:b/>
                <w:sz w:val="18"/>
                <w:szCs w:val="18"/>
              </w:rPr>
            </w:pPr>
          </w:p>
          <w:p w:rsidR="00216DEB" w:rsidRPr="00397DF4" w:rsidRDefault="00216DEB" w:rsidP="004A4E3A">
            <w:pPr>
              <w:rPr>
                <w:rFonts w:ascii="Arial" w:hAnsi="Arial"/>
                <w:sz w:val="18"/>
                <w:szCs w:val="18"/>
              </w:rPr>
            </w:pPr>
            <w:r w:rsidRPr="00397DF4">
              <w:rPr>
                <w:rFonts w:ascii="Arial" w:hAnsi="Arial"/>
                <w:b/>
                <w:sz w:val="18"/>
                <w:szCs w:val="18"/>
              </w:rPr>
              <w:t>Iron Status</w:t>
            </w:r>
            <w:r w:rsidRPr="00397DF4">
              <w:rPr>
                <w:rFonts w:ascii="Arial" w:hAnsi="Arial"/>
                <w:sz w:val="18"/>
                <w:szCs w:val="18"/>
              </w:rPr>
              <w:t xml:space="preserve">: </w:t>
            </w:r>
          </w:p>
          <w:p w:rsidR="00216DEB" w:rsidRPr="00397DF4" w:rsidRDefault="00216DEB" w:rsidP="004A4E3A">
            <w:pPr>
              <w:rPr>
                <w:rFonts w:ascii="Arial" w:hAnsi="Arial"/>
                <w:sz w:val="18"/>
                <w:szCs w:val="18"/>
                <w:highlight w:val="yellow"/>
              </w:rPr>
            </w:pPr>
            <w:r w:rsidRPr="00397DF4">
              <w:rPr>
                <w:rFonts w:ascii="Arial" w:hAnsi="Arial"/>
                <w:sz w:val="18"/>
                <w:szCs w:val="18"/>
              </w:rPr>
              <w:t>NR</w:t>
            </w:r>
          </w:p>
        </w:tc>
        <w:tc>
          <w:tcPr>
            <w:tcW w:w="2790" w:type="dxa"/>
            <w:shd w:val="clear" w:color="auto" w:fill="auto"/>
            <w:hideMark/>
          </w:tcPr>
          <w:p w:rsidR="00216DEB" w:rsidRPr="00397DF4" w:rsidRDefault="00216DEB" w:rsidP="004A4E3A">
            <w:pPr>
              <w:autoSpaceDE w:val="0"/>
              <w:autoSpaceDN w:val="0"/>
              <w:adjustRightInd w:val="0"/>
              <w:rPr>
                <w:rFonts w:ascii="Arial" w:hAnsi="Arial"/>
                <w:sz w:val="18"/>
                <w:szCs w:val="18"/>
              </w:rPr>
            </w:pPr>
            <w:r w:rsidRPr="00397DF4">
              <w:rPr>
                <w:rFonts w:ascii="Arial" w:hAnsi="Arial"/>
                <w:b/>
                <w:bCs/>
                <w:color w:val="000000"/>
                <w:sz w:val="18"/>
                <w:szCs w:val="18"/>
              </w:rPr>
              <w:lastRenderedPageBreak/>
              <w:t>Intervention:</w:t>
            </w:r>
            <w:r w:rsidRPr="00397DF4">
              <w:rPr>
                <w:rFonts w:ascii="Arial" w:hAnsi="Arial"/>
                <w:sz w:val="18"/>
                <w:szCs w:val="18"/>
              </w:rPr>
              <w:t xml:space="preserve"> Oral </w:t>
            </w:r>
            <w:r>
              <w:rPr>
                <w:rFonts w:ascii="Arial" w:hAnsi="Arial"/>
                <w:sz w:val="18"/>
                <w:szCs w:val="18"/>
              </w:rPr>
              <w:t xml:space="preserve">ferrous sulfate 650 mg </w:t>
            </w:r>
            <w:r w:rsidRPr="00397DF4">
              <w:rPr>
                <w:rFonts w:ascii="Arial" w:hAnsi="Arial"/>
                <w:sz w:val="18"/>
                <w:szCs w:val="18"/>
              </w:rPr>
              <w:t xml:space="preserve"> (n=11)</w:t>
            </w:r>
          </w:p>
          <w:p w:rsidR="00216DEB" w:rsidRPr="00397DF4" w:rsidRDefault="00216DEB" w:rsidP="004A4E3A">
            <w:pPr>
              <w:autoSpaceDE w:val="0"/>
              <w:autoSpaceDN w:val="0"/>
              <w:adjustRightInd w:val="0"/>
              <w:rPr>
                <w:rFonts w:ascii="Arial" w:hAnsi="Arial"/>
                <w:sz w:val="18"/>
                <w:szCs w:val="18"/>
              </w:rPr>
            </w:pPr>
          </w:p>
          <w:p w:rsidR="00216DEB" w:rsidRPr="00397DF4" w:rsidRDefault="00216DEB" w:rsidP="004A4E3A">
            <w:pPr>
              <w:autoSpaceDE w:val="0"/>
              <w:autoSpaceDN w:val="0"/>
              <w:adjustRightInd w:val="0"/>
              <w:rPr>
                <w:rFonts w:ascii="Arial" w:hAnsi="Arial"/>
                <w:sz w:val="18"/>
                <w:szCs w:val="18"/>
              </w:rPr>
            </w:pPr>
            <w:r w:rsidRPr="00397DF4">
              <w:rPr>
                <w:rFonts w:ascii="Arial" w:hAnsi="Arial"/>
                <w:b/>
                <w:bCs/>
                <w:color w:val="000000"/>
                <w:sz w:val="18"/>
                <w:szCs w:val="18"/>
              </w:rPr>
              <w:t xml:space="preserve">Comparator: </w:t>
            </w:r>
            <w:r w:rsidRPr="00397DF4">
              <w:rPr>
                <w:rFonts w:ascii="Arial" w:hAnsi="Arial"/>
                <w:sz w:val="18"/>
                <w:szCs w:val="18"/>
              </w:rPr>
              <w:t>Placebo (n=7)</w:t>
            </w:r>
          </w:p>
          <w:p w:rsidR="00216DEB" w:rsidRPr="00397DF4" w:rsidRDefault="00216DEB" w:rsidP="004A4E3A">
            <w:pPr>
              <w:autoSpaceDE w:val="0"/>
              <w:autoSpaceDN w:val="0"/>
              <w:adjustRightInd w:val="0"/>
              <w:rPr>
                <w:rFonts w:ascii="Arial" w:hAnsi="Arial"/>
                <w:sz w:val="18"/>
                <w:szCs w:val="18"/>
              </w:rPr>
            </w:pPr>
          </w:p>
          <w:p w:rsidR="00216DEB" w:rsidRPr="00F60E68" w:rsidRDefault="00216DEB" w:rsidP="004A4E3A">
            <w:pPr>
              <w:rPr>
                <w:rFonts w:ascii="Arial" w:hAnsi="Arial"/>
                <w:sz w:val="18"/>
                <w:szCs w:val="18"/>
              </w:rPr>
            </w:pPr>
            <w:r w:rsidRPr="00F60E68">
              <w:rPr>
                <w:rFonts w:ascii="Arial" w:hAnsi="Arial"/>
                <w:sz w:val="18"/>
                <w:szCs w:val="18"/>
              </w:rPr>
              <w:t xml:space="preserve">All patients were also asked to take </w:t>
            </w:r>
            <w:r>
              <w:rPr>
                <w:rFonts w:ascii="Arial" w:hAnsi="Arial"/>
                <w:sz w:val="18"/>
                <w:szCs w:val="18"/>
              </w:rPr>
              <w:t>vitamin C 100 mg twice daily.</w:t>
            </w:r>
          </w:p>
          <w:p w:rsidR="00216DEB" w:rsidRDefault="00216DEB" w:rsidP="004A4E3A">
            <w:pPr>
              <w:rPr>
                <w:rFonts w:ascii="Arial" w:hAnsi="Arial"/>
                <w:b/>
                <w:sz w:val="18"/>
                <w:szCs w:val="18"/>
              </w:rPr>
            </w:pPr>
          </w:p>
          <w:p w:rsidR="00216DEB" w:rsidRPr="00397DF4" w:rsidRDefault="00216DEB" w:rsidP="004A4E3A">
            <w:pPr>
              <w:rPr>
                <w:rFonts w:ascii="Arial" w:hAnsi="Arial"/>
                <w:b/>
                <w:sz w:val="18"/>
                <w:szCs w:val="18"/>
              </w:rPr>
            </w:pPr>
            <w:r w:rsidRPr="00397DF4">
              <w:rPr>
                <w:rFonts w:ascii="Arial" w:hAnsi="Arial"/>
                <w:b/>
                <w:sz w:val="18"/>
                <w:szCs w:val="18"/>
              </w:rPr>
              <w:t>Outcomes reported:</w:t>
            </w:r>
          </w:p>
          <w:p w:rsidR="00216DEB" w:rsidRPr="00397DF4" w:rsidRDefault="00216DEB" w:rsidP="004A4E3A">
            <w:pPr>
              <w:rPr>
                <w:rFonts w:ascii="Arial" w:hAnsi="Arial"/>
                <w:b/>
                <w:sz w:val="18"/>
                <w:szCs w:val="18"/>
              </w:rPr>
            </w:pPr>
            <w:r w:rsidRPr="00397DF4">
              <w:rPr>
                <w:rFonts w:ascii="Arial" w:hAnsi="Arial"/>
                <w:sz w:val="18"/>
                <w:szCs w:val="18"/>
              </w:rPr>
              <w:t xml:space="preserve">A. </w:t>
            </w:r>
            <w:r w:rsidRPr="00397DF4">
              <w:rPr>
                <w:rFonts w:ascii="Arial" w:hAnsi="Arial"/>
                <w:b/>
                <w:sz w:val="18"/>
                <w:szCs w:val="18"/>
              </w:rPr>
              <w:t>Change in Disease Status and Impact</w:t>
            </w:r>
          </w:p>
          <w:p w:rsidR="00216DEB" w:rsidRPr="00397DF4" w:rsidRDefault="00216DEB" w:rsidP="004A4E3A">
            <w:pPr>
              <w:rPr>
                <w:rFonts w:ascii="Arial" w:hAnsi="Arial"/>
                <w:sz w:val="18"/>
                <w:szCs w:val="18"/>
                <w:highlight w:val="yellow"/>
              </w:rPr>
            </w:pPr>
            <w:r w:rsidRPr="00397DF4">
              <w:rPr>
                <w:rFonts w:ascii="Arial" w:hAnsi="Arial"/>
                <w:sz w:val="18"/>
                <w:szCs w:val="18"/>
              </w:rPr>
              <w:t>IRLS Scale Score</w:t>
            </w:r>
          </w:p>
          <w:p w:rsidR="00216DEB" w:rsidRPr="00397DF4" w:rsidRDefault="00216DEB" w:rsidP="004A4E3A">
            <w:pPr>
              <w:rPr>
                <w:rFonts w:ascii="Arial" w:hAnsi="Arial"/>
                <w:sz w:val="18"/>
                <w:szCs w:val="18"/>
                <w:highlight w:val="yellow"/>
              </w:rPr>
            </w:pPr>
          </w:p>
          <w:p w:rsidR="00216DEB" w:rsidRPr="009B0493" w:rsidRDefault="00216DEB" w:rsidP="004A4E3A">
            <w:pPr>
              <w:rPr>
                <w:rFonts w:ascii="Arial" w:hAnsi="Arial"/>
                <w:b/>
                <w:sz w:val="18"/>
                <w:szCs w:val="18"/>
              </w:rPr>
            </w:pPr>
            <w:r w:rsidRPr="009B0493">
              <w:rPr>
                <w:rFonts w:ascii="Arial" w:hAnsi="Arial"/>
                <w:b/>
                <w:sz w:val="18"/>
                <w:szCs w:val="18"/>
              </w:rPr>
              <w:t>B. Quality of life</w:t>
            </w:r>
          </w:p>
          <w:p w:rsidR="00216DEB" w:rsidRPr="009B0493" w:rsidRDefault="00216DEB" w:rsidP="004A4E3A">
            <w:pPr>
              <w:rPr>
                <w:rFonts w:ascii="Arial" w:hAnsi="Arial"/>
                <w:b/>
                <w:sz w:val="18"/>
                <w:szCs w:val="18"/>
              </w:rPr>
            </w:pPr>
            <w:r w:rsidRPr="009B0493">
              <w:rPr>
                <w:rFonts w:ascii="Arial" w:hAnsi="Arial"/>
                <w:sz w:val="18"/>
                <w:szCs w:val="18"/>
              </w:rPr>
              <w:lastRenderedPageBreak/>
              <w:t>NR</w:t>
            </w:r>
          </w:p>
          <w:p w:rsidR="00216DEB" w:rsidRPr="00397DF4" w:rsidRDefault="00216DEB" w:rsidP="004A4E3A">
            <w:pPr>
              <w:rPr>
                <w:rFonts w:ascii="Arial" w:hAnsi="Arial"/>
                <w:b/>
                <w:sz w:val="18"/>
                <w:szCs w:val="18"/>
                <w:highlight w:val="yellow"/>
              </w:rPr>
            </w:pPr>
          </w:p>
          <w:p w:rsidR="00216DEB" w:rsidRPr="009B0493" w:rsidRDefault="00216DEB" w:rsidP="004A4E3A">
            <w:pPr>
              <w:rPr>
                <w:rFonts w:ascii="Arial" w:hAnsi="Arial"/>
                <w:b/>
                <w:sz w:val="18"/>
                <w:szCs w:val="18"/>
              </w:rPr>
            </w:pPr>
            <w:r w:rsidRPr="009B0493">
              <w:rPr>
                <w:rFonts w:ascii="Arial" w:hAnsi="Arial"/>
                <w:b/>
                <w:sz w:val="18"/>
                <w:szCs w:val="18"/>
              </w:rPr>
              <w:t>Subjective Sleep Quality</w:t>
            </w:r>
          </w:p>
          <w:p w:rsidR="00216DEB" w:rsidRPr="009B0493" w:rsidRDefault="00216DEB" w:rsidP="004A4E3A">
            <w:pPr>
              <w:rPr>
                <w:rFonts w:ascii="Arial" w:hAnsi="Arial"/>
                <w:sz w:val="18"/>
                <w:szCs w:val="18"/>
              </w:rPr>
            </w:pPr>
            <w:r w:rsidRPr="009B0493">
              <w:rPr>
                <w:rFonts w:ascii="Arial" w:hAnsi="Arial"/>
                <w:sz w:val="18"/>
                <w:szCs w:val="18"/>
              </w:rPr>
              <w:t>NR</w:t>
            </w:r>
          </w:p>
          <w:p w:rsidR="00216DEB" w:rsidRPr="00397DF4" w:rsidRDefault="00216DEB" w:rsidP="004A4E3A">
            <w:pPr>
              <w:autoSpaceDE w:val="0"/>
              <w:autoSpaceDN w:val="0"/>
              <w:adjustRightInd w:val="0"/>
              <w:rPr>
                <w:rFonts w:ascii="Arial" w:hAnsi="Arial"/>
                <w:b/>
                <w:sz w:val="18"/>
                <w:szCs w:val="18"/>
                <w:highlight w:val="yellow"/>
              </w:rPr>
            </w:pPr>
          </w:p>
          <w:p w:rsidR="00216DEB" w:rsidRPr="009B0493" w:rsidRDefault="00216DEB" w:rsidP="004A4E3A">
            <w:pPr>
              <w:autoSpaceDE w:val="0"/>
              <w:autoSpaceDN w:val="0"/>
              <w:adjustRightInd w:val="0"/>
              <w:rPr>
                <w:rFonts w:ascii="Arial" w:hAnsi="Arial"/>
                <w:color w:val="231F20"/>
                <w:sz w:val="18"/>
                <w:szCs w:val="18"/>
              </w:rPr>
            </w:pPr>
            <w:r w:rsidRPr="009B0493">
              <w:rPr>
                <w:rFonts w:ascii="Arial" w:hAnsi="Arial"/>
                <w:b/>
                <w:sz w:val="18"/>
                <w:szCs w:val="18"/>
              </w:rPr>
              <w:t xml:space="preserve">Definition of clinically significant Improvement: </w:t>
            </w:r>
          </w:p>
          <w:p w:rsidR="00216DEB" w:rsidRPr="009B0493" w:rsidRDefault="00216DEB" w:rsidP="004A4E3A">
            <w:pPr>
              <w:rPr>
                <w:rFonts w:ascii="Arial" w:hAnsi="Arial"/>
                <w:sz w:val="18"/>
                <w:szCs w:val="18"/>
              </w:rPr>
            </w:pPr>
            <w:r w:rsidRPr="009B0493">
              <w:rPr>
                <w:rFonts w:ascii="Arial" w:hAnsi="Arial"/>
                <w:sz w:val="18"/>
                <w:szCs w:val="18"/>
              </w:rPr>
              <w:t>NR</w:t>
            </w:r>
          </w:p>
          <w:p w:rsidR="00216DEB" w:rsidRPr="00397DF4" w:rsidRDefault="00216DEB" w:rsidP="004A4E3A">
            <w:pPr>
              <w:rPr>
                <w:rFonts w:ascii="Arial" w:hAnsi="Arial"/>
                <w:sz w:val="18"/>
                <w:szCs w:val="18"/>
                <w:highlight w:val="yellow"/>
              </w:rPr>
            </w:pPr>
          </w:p>
          <w:p w:rsidR="00216DEB" w:rsidRPr="007B21C4" w:rsidRDefault="00216DEB" w:rsidP="004A4E3A">
            <w:pPr>
              <w:rPr>
                <w:rFonts w:ascii="Arial" w:hAnsi="Arial"/>
                <w:sz w:val="18"/>
                <w:szCs w:val="18"/>
              </w:rPr>
            </w:pPr>
            <w:r w:rsidRPr="007B21C4">
              <w:rPr>
                <w:rFonts w:ascii="Arial" w:hAnsi="Arial"/>
                <w:b/>
                <w:sz w:val="18"/>
                <w:szCs w:val="18"/>
              </w:rPr>
              <w:t xml:space="preserve">Adverse </w:t>
            </w:r>
            <w:r>
              <w:rPr>
                <w:rFonts w:ascii="Arial" w:hAnsi="Arial"/>
                <w:b/>
                <w:sz w:val="18"/>
                <w:szCs w:val="18"/>
              </w:rPr>
              <w:t>Effects</w:t>
            </w:r>
            <w:r w:rsidRPr="007B21C4">
              <w:rPr>
                <w:rFonts w:ascii="Arial" w:hAnsi="Arial"/>
                <w:b/>
                <w:sz w:val="18"/>
                <w:szCs w:val="18"/>
              </w:rPr>
              <w:t xml:space="preserve"> Reported: </w:t>
            </w:r>
            <w:r w:rsidRPr="007B21C4">
              <w:rPr>
                <w:rFonts w:ascii="Arial" w:hAnsi="Arial"/>
                <w:sz w:val="18"/>
                <w:szCs w:val="18"/>
              </w:rPr>
              <w:t>yes</w:t>
            </w:r>
          </w:p>
          <w:p w:rsidR="00216DEB" w:rsidRPr="00397DF4" w:rsidRDefault="00216DEB" w:rsidP="004A4E3A">
            <w:pPr>
              <w:rPr>
                <w:rFonts w:ascii="Arial" w:hAnsi="Arial"/>
                <w:sz w:val="18"/>
                <w:szCs w:val="18"/>
                <w:highlight w:val="yellow"/>
              </w:rPr>
            </w:pPr>
          </w:p>
        </w:tc>
        <w:tc>
          <w:tcPr>
            <w:tcW w:w="2790" w:type="dxa"/>
            <w:shd w:val="clear" w:color="auto" w:fill="auto"/>
            <w:hideMark/>
          </w:tcPr>
          <w:p w:rsidR="00216DEB" w:rsidRPr="00397DF4" w:rsidRDefault="00216DEB" w:rsidP="004A4E3A">
            <w:pPr>
              <w:rPr>
                <w:rFonts w:ascii="Arial" w:hAnsi="Arial"/>
                <w:b/>
                <w:sz w:val="18"/>
                <w:szCs w:val="18"/>
              </w:rPr>
            </w:pPr>
            <w:r w:rsidRPr="00397DF4">
              <w:rPr>
                <w:rFonts w:ascii="Arial" w:hAnsi="Arial"/>
                <w:b/>
                <w:sz w:val="18"/>
                <w:szCs w:val="18"/>
              </w:rPr>
              <w:lastRenderedPageBreak/>
              <w:t>Assessment of Internal Validity</w:t>
            </w:r>
          </w:p>
          <w:p w:rsidR="00216DEB" w:rsidRPr="00397DF4" w:rsidRDefault="00216DEB" w:rsidP="004A4E3A">
            <w:pPr>
              <w:rPr>
                <w:rFonts w:ascii="Arial" w:hAnsi="Arial"/>
                <w:sz w:val="18"/>
                <w:szCs w:val="18"/>
              </w:rPr>
            </w:pPr>
            <w:r w:rsidRPr="00397DF4">
              <w:rPr>
                <w:rFonts w:ascii="Arial" w:hAnsi="Arial"/>
                <w:sz w:val="18"/>
                <w:szCs w:val="18"/>
              </w:rPr>
              <w:t xml:space="preserve">Sequence generation: </w:t>
            </w:r>
            <w:r>
              <w:rPr>
                <w:rFonts w:ascii="Arial" w:hAnsi="Arial"/>
                <w:sz w:val="18"/>
                <w:szCs w:val="18"/>
              </w:rPr>
              <w:t>adequate</w:t>
            </w:r>
          </w:p>
          <w:p w:rsidR="00216DEB" w:rsidRPr="00397DF4" w:rsidRDefault="00216DEB" w:rsidP="004A4E3A">
            <w:pPr>
              <w:rPr>
                <w:rFonts w:ascii="Arial" w:hAnsi="Arial"/>
                <w:sz w:val="18"/>
                <w:szCs w:val="18"/>
              </w:rPr>
            </w:pPr>
            <w:r w:rsidRPr="00397DF4">
              <w:rPr>
                <w:rFonts w:ascii="Arial" w:hAnsi="Arial"/>
                <w:sz w:val="18"/>
                <w:szCs w:val="18"/>
              </w:rPr>
              <w:t xml:space="preserve">Allocation concealment: </w:t>
            </w:r>
            <w:r>
              <w:rPr>
                <w:rFonts w:ascii="Arial" w:hAnsi="Arial"/>
                <w:sz w:val="18"/>
                <w:szCs w:val="18"/>
              </w:rPr>
              <w:t>adequate</w:t>
            </w:r>
          </w:p>
          <w:p w:rsidR="00216DEB" w:rsidRPr="00397DF4" w:rsidRDefault="00216DEB" w:rsidP="004A4E3A">
            <w:pPr>
              <w:rPr>
                <w:rFonts w:ascii="Arial" w:hAnsi="Arial"/>
                <w:sz w:val="18"/>
                <w:szCs w:val="18"/>
              </w:rPr>
            </w:pPr>
            <w:r w:rsidRPr="00397DF4">
              <w:rPr>
                <w:rFonts w:ascii="Arial" w:hAnsi="Arial"/>
                <w:sz w:val="18"/>
                <w:szCs w:val="18"/>
              </w:rPr>
              <w:t>Blinding of participants and personnel, outcome assessors yes</w:t>
            </w:r>
          </w:p>
          <w:p w:rsidR="00216DEB" w:rsidRPr="00397DF4" w:rsidRDefault="00216DEB" w:rsidP="004A4E3A">
            <w:pPr>
              <w:rPr>
                <w:rFonts w:ascii="Arial" w:hAnsi="Arial"/>
                <w:sz w:val="18"/>
                <w:szCs w:val="18"/>
              </w:rPr>
            </w:pPr>
            <w:r w:rsidRPr="00397DF4">
              <w:rPr>
                <w:rFonts w:ascii="Arial" w:hAnsi="Arial"/>
                <w:sz w:val="18"/>
                <w:szCs w:val="18"/>
              </w:rPr>
              <w:t>Incomplete outcome data: no</w:t>
            </w:r>
          </w:p>
          <w:p w:rsidR="00216DEB" w:rsidRPr="00397DF4" w:rsidRDefault="00216DEB" w:rsidP="004A4E3A">
            <w:pPr>
              <w:rPr>
                <w:rFonts w:ascii="Arial" w:hAnsi="Arial"/>
                <w:sz w:val="18"/>
                <w:szCs w:val="18"/>
              </w:rPr>
            </w:pPr>
            <w:r w:rsidRPr="00397DF4">
              <w:rPr>
                <w:rFonts w:ascii="Arial" w:hAnsi="Arial"/>
                <w:sz w:val="18"/>
                <w:szCs w:val="18"/>
              </w:rPr>
              <w:t>Selective outcome reporting: no</w:t>
            </w:r>
          </w:p>
          <w:p w:rsidR="00216DEB" w:rsidRPr="00397DF4" w:rsidRDefault="00216DEB" w:rsidP="004A4E3A">
            <w:pPr>
              <w:rPr>
                <w:rFonts w:ascii="Arial" w:hAnsi="Arial"/>
                <w:sz w:val="18"/>
                <w:szCs w:val="18"/>
                <w:highlight w:val="yellow"/>
              </w:rPr>
            </w:pPr>
          </w:p>
          <w:p w:rsidR="00216DEB" w:rsidRPr="00397DF4" w:rsidRDefault="00216DEB" w:rsidP="004A4E3A">
            <w:pPr>
              <w:rPr>
                <w:rFonts w:ascii="Arial" w:hAnsi="Arial"/>
                <w:sz w:val="18"/>
                <w:szCs w:val="18"/>
                <w:highlight w:val="yellow"/>
              </w:rPr>
            </w:pPr>
          </w:p>
          <w:p w:rsidR="00216DEB" w:rsidRPr="00397DF4" w:rsidRDefault="00216DEB" w:rsidP="004A4E3A">
            <w:pPr>
              <w:rPr>
                <w:rFonts w:ascii="Arial" w:hAnsi="Arial"/>
                <w:sz w:val="18"/>
                <w:szCs w:val="18"/>
                <w:highlight w:val="yellow"/>
              </w:rPr>
            </w:pPr>
          </w:p>
          <w:p w:rsidR="00216DEB" w:rsidRPr="00397DF4" w:rsidRDefault="00216DEB" w:rsidP="004A4E3A">
            <w:pPr>
              <w:rPr>
                <w:rFonts w:ascii="Arial" w:hAnsi="Arial"/>
                <w:b/>
                <w:sz w:val="18"/>
                <w:szCs w:val="18"/>
              </w:rPr>
            </w:pPr>
            <w:r w:rsidRPr="00397DF4">
              <w:rPr>
                <w:rFonts w:ascii="Arial" w:hAnsi="Arial"/>
                <w:b/>
                <w:sz w:val="18"/>
                <w:szCs w:val="18"/>
              </w:rPr>
              <w:t>Reviewer Comments</w:t>
            </w:r>
          </w:p>
          <w:p w:rsidR="00216DEB" w:rsidRPr="00397DF4" w:rsidRDefault="00216DEB" w:rsidP="004A4E3A">
            <w:pPr>
              <w:rPr>
                <w:rFonts w:ascii="Arial" w:hAnsi="Arial"/>
                <w:sz w:val="18"/>
                <w:szCs w:val="18"/>
              </w:rPr>
            </w:pPr>
            <w:r>
              <w:rPr>
                <w:rFonts w:ascii="Arial" w:hAnsi="Arial"/>
                <w:sz w:val="18"/>
                <w:szCs w:val="18"/>
              </w:rPr>
              <w:t xml:space="preserve">Performed at Veterans Affairs </w:t>
            </w:r>
            <w:r>
              <w:rPr>
                <w:rFonts w:ascii="Arial" w:hAnsi="Arial"/>
                <w:sz w:val="18"/>
                <w:szCs w:val="18"/>
              </w:rPr>
              <w:lastRenderedPageBreak/>
              <w:t>Medical Center, i</w:t>
            </w:r>
            <w:r w:rsidRPr="00397DF4">
              <w:rPr>
                <w:rFonts w:ascii="Arial" w:hAnsi="Arial"/>
                <w:sz w:val="18"/>
                <w:szCs w:val="18"/>
              </w:rPr>
              <w:t>ncluded active duty personnel, retirees, or family members</w:t>
            </w:r>
            <w:r>
              <w:rPr>
                <w:rFonts w:ascii="Arial" w:hAnsi="Arial"/>
                <w:sz w:val="18"/>
                <w:szCs w:val="18"/>
              </w:rPr>
              <w:t xml:space="preserve"> </w:t>
            </w:r>
          </w:p>
          <w:p w:rsidR="00216DEB" w:rsidRPr="00397DF4" w:rsidRDefault="00216DEB" w:rsidP="004A4E3A">
            <w:pPr>
              <w:rPr>
                <w:rFonts w:ascii="Arial" w:hAnsi="Arial"/>
                <w:b/>
                <w:sz w:val="18"/>
                <w:szCs w:val="18"/>
                <w:highlight w:val="yellow"/>
              </w:rPr>
            </w:pPr>
          </w:p>
        </w:tc>
      </w:tr>
    </w:tbl>
    <w:p w:rsidR="00216DEB" w:rsidRPr="009C7472" w:rsidRDefault="00216DEB" w:rsidP="00216DEB">
      <w:pPr>
        <w:rPr>
          <w:rFonts w:ascii="Arial" w:hAnsi="Arial"/>
          <w:sz w:val="18"/>
          <w:szCs w:val="18"/>
        </w:rPr>
      </w:pPr>
      <w:r>
        <w:rPr>
          <w:rFonts w:ascii="Arial" w:hAnsi="Arial"/>
          <w:color w:val="231F20"/>
          <w:sz w:val="18"/>
          <w:szCs w:val="18"/>
        </w:rPr>
        <w:lastRenderedPageBreak/>
        <w:t xml:space="preserve">IRLS = </w:t>
      </w:r>
      <w:r w:rsidRPr="00D800B1">
        <w:rPr>
          <w:rFonts w:ascii="Arial" w:hAnsi="Arial"/>
          <w:color w:val="231F20"/>
          <w:sz w:val="18"/>
          <w:szCs w:val="18"/>
        </w:rPr>
        <w:t>International RLS Study Group</w:t>
      </w:r>
      <w:r>
        <w:rPr>
          <w:rFonts w:ascii="Arial" w:hAnsi="Arial"/>
          <w:color w:val="231F20"/>
          <w:sz w:val="18"/>
          <w:szCs w:val="18"/>
        </w:rPr>
        <w:t xml:space="preserve"> </w:t>
      </w:r>
      <w:r w:rsidRPr="00D800B1">
        <w:rPr>
          <w:rFonts w:ascii="Arial" w:hAnsi="Arial"/>
          <w:color w:val="231F20"/>
          <w:sz w:val="18"/>
          <w:szCs w:val="18"/>
        </w:rPr>
        <w:t>Rating Scale</w:t>
      </w:r>
      <w:r>
        <w:rPr>
          <w:rFonts w:ascii="Arial" w:hAnsi="Arial"/>
          <w:color w:val="231F20"/>
          <w:sz w:val="18"/>
          <w:szCs w:val="18"/>
        </w:rPr>
        <w:t>; NR = not reported; PGI = Patient Global Impression</w:t>
      </w:r>
    </w:p>
    <w:p w:rsidR="00216DEB" w:rsidRPr="004A6A85" w:rsidRDefault="00216DEB" w:rsidP="004A6A85">
      <w:pPr>
        <w:rPr>
          <w:rFonts w:ascii="Arial" w:hAnsi="Arial"/>
          <w:sz w:val="18"/>
          <w:szCs w:val="18"/>
        </w:rPr>
      </w:pPr>
      <w:r w:rsidRPr="00957612">
        <w:rPr>
          <w:rFonts w:ascii="Arial" w:hAnsi="Arial"/>
          <w:sz w:val="18"/>
          <w:szCs w:val="18"/>
        </w:rPr>
        <w:t>*</w:t>
      </w:r>
      <w:r>
        <w:rPr>
          <w:rFonts w:ascii="Arial" w:hAnsi="Arial"/>
          <w:sz w:val="18"/>
          <w:szCs w:val="18"/>
        </w:rPr>
        <w:t xml:space="preserve"> T</w:t>
      </w:r>
      <w:r w:rsidRPr="00E74B52">
        <w:rPr>
          <w:rFonts w:ascii="Arial" w:hAnsi="Arial"/>
          <w:sz w:val="18"/>
          <w:szCs w:val="18"/>
        </w:rPr>
        <w:t xml:space="preserve">he 4 </w:t>
      </w:r>
      <w:r>
        <w:rPr>
          <w:rFonts w:ascii="Arial" w:hAnsi="Arial"/>
          <w:sz w:val="18"/>
          <w:szCs w:val="18"/>
        </w:rPr>
        <w:t>critical criteria are: 1) an urge to move the legs, usually accompanied or caused by uncomfortable and unpleasant sensations in the legs (sometimes the urge to move is present without the uncomfortable sensations and sometimes the arms or other body parts are involved in addition to the legs); 2) the urge to move or unpleasant sensations begin or worsen during periods of rest or inactivity such as lying or sitting; 3) the urge to move or unpleasant sensations are partially or totally relieved by movement, such as walking stretching, at least as long as the activity continues; 4) the urge to move or unpleasant sensations are worse in the evening or night than during the day or only occur in the evening or night (when symptoms are very severe, the worsening at night may not be noticeable but must have been previously present).</w:t>
      </w:r>
    </w:p>
    <w:sectPr w:rsidR="00216DEB" w:rsidRPr="004A6A85" w:rsidSect="00367B1D">
      <w:footerReference w:type="default" r:id="rId9"/>
      <w:pgSz w:w="15840" w:h="12240" w:orient="landscape"/>
      <w:pgMar w:top="1440" w:right="1440" w:bottom="1440" w:left="1440" w:header="720" w:footer="720" w:gutter="0"/>
      <w:pgNumType w:start="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5D8" w:rsidRDefault="004D05D8">
      <w:r>
        <w:separator/>
      </w:r>
    </w:p>
  </w:endnote>
  <w:endnote w:type="continuationSeparator" w:id="0">
    <w:p w:rsidR="004D05D8" w:rsidRDefault="004D05D8">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80000000" w:usb2="00000008" w:usb3="00000000" w:csb0="000001FF" w:csb1="00000000"/>
  </w:font>
  <w:font w:name="Courier New">
    <w:altName w:val="MS ??"/>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altName w:val="Verdana"/>
    <w:panose1 w:val="020B0604030504040204"/>
    <w:charset w:val="00"/>
    <w:family w:val="swiss"/>
    <w:pitch w:val="variable"/>
    <w:sig w:usb0="61002A87" w:usb1="80000000" w:usb2="00000008"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l‚r ƒSƒVƒbƒN"/>
    <w:panose1 w:val="020B0609070205080204"/>
    <w:charset w:val="80"/>
    <w:family w:val="modern"/>
    <w:notTrueType/>
    <w:pitch w:val="fixed"/>
    <w:sig w:usb0="00000001" w:usb1="08070000" w:usb2="00000010" w:usb3="00000000" w:csb0="00020000" w:csb1="00000000"/>
  </w:font>
  <w:font w:name="AdvP6975">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ED" w:rsidRDefault="00C6122A">
    <w:pPr>
      <w:pStyle w:val="PageNumber0"/>
    </w:pPr>
    <w:r>
      <w:t>E</w:t>
    </w:r>
    <w:r w:rsidR="006848FE">
      <w:t>-</w:t>
    </w:r>
    <w:sdt>
      <w:sdtPr>
        <w:id w:val="733768"/>
        <w:docPartObj>
          <w:docPartGallery w:val="Page Numbers (Bottom of Page)"/>
          <w:docPartUnique/>
        </w:docPartObj>
      </w:sdtPr>
      <w:sdtContent>
        <w:r w:rsidR="00AC7343">
          <w:fldChar w:fldCharType="begin"/>
        </w:r>
        <w:r w:rsidR="006848FE">
          <w:instrText xml:space="preserve"> PAGE   \* MERGEFORMAT </w:instrText>
        </w:r>
        <w:r w:rsidR="00AC7343">
          <w:fldChar w:fldCharType="separate"/>
        </w:r>
        <w:r w:rsidR="0025335A">
          <w:rPr>
            <w:noProof/>
          </w:rPr>
          <w:t>29</w:t>
        </w:r>
        <w:r w:rsidR="00AC7343">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5D8" w:rsidRDefault="004D05D8">
      <w:r>
        <w:separator/>
      </w:r>
    </w:p>
  </w:footnote>
  <w:footnote w:type="continuationSeparator" w:id="0">
    <w:p w:rsidR="004D05D8" w:rsidRDefault="004D0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970"/>
    <w:multiLevelType w:val="hybridMultilevel"/>
    <w:tmpl w:val="17E29A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0E62EDF"/>
    <w:multiLevelType w:val="hybridMultilevel"/>
    <w:tmpl w:val="AE7EC4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2F50F31"/>
    <w:multiLevelType w:val="hybridMultilevel"/>
    <w:tmpl w:val="8B9EAB7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nsid w:val="0739579F"/>
    <w:multiLevelType w:val="hybridMultilevel"/>
    <w:tmpl w:val="7610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C6BB2"/>
    <w:multiLevelType w:val="hybridMultilevel"/>
    <w:tmpl w:val="BF9E8B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B52DDB"/>
    <w:multiLevelType w:val="hybridMultilevel"/>
    <w:tmpl w:val="BB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B107B1"/>
    <w:multiLevelType w:val="hybridMultilevel"/>
    <w:tmpl w:val="7D12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480CBE"/>
    <w:multiLevelType w:val="hybridMultilevel"/>
    <w:tmpl w:val="E918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4269C"/>
    <w:multiLevelType w:val="multilevel"/>
    <w:tmpl w:val="9FAC1A8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0C374474"/>
    <w:multiLevelType w:val="hybridMultilevel"/>
    <w:tmpl w:val="BA7C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1E7B06"/>
    <w:multiLevelType w:val="hybridMultilevel"/>
    <w:tmpl w:val="B9B4D60E"/>
    <w:lvl w:ilvl="0" w:tplc="E07EC51A">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EE469AA"/>
    <w:multiLevelType w:val="hybridMultilevel"/>
    <w:tmpl w:val="F198F43E"/>
    <w:lvl w:ilvl="0" w:tplc="04090001">
      <w:start w:val="1"/>
      <w:numFmt w:val="bullet"/>
      <w:lvlText w:val=""/>
      <w:lvlJc w:val="left"/>
      <w:pPr>
        <w:ind w:left="720" w:hanging="360"/>
      </w:pPr>
      <w:rPr>
        <w:rFonts w:ascii="Symbol" w:hAnsi="Symbol" w:hint="default"/>
      </w:rPr>
    </w:lvl>
    <w:lvl w:ilvl="1" w:tplc="A790F1EC">
      <w:start w:val="12"/>
      <w:numFmt w:val="bullet"/>
      <w:lvlText w:val="•"/>
      <w:lvlJc w:val="left"/>
      <w:pPr>
        <w:ind w:left="1800" w:hanging="720"/>
      </w:pPr>
      <w:rPr>
        <w:rFonts w:ascii="Arial" w:eastAsia="Calibri"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F337DF"/>
    <w:multiLevelType w:val="hybridMultilevel"/>
    <w:tmpl w:val="446E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022ED5"/>
    <w:multiLevelType w:val="hybridMultilevel"/>
    <w:tmpl w:val="9CB4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D306EF"/>
    <w:multiLevelType w:val="hybridMultilevel"/>
    <w:tmpl w:val="41ACD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43C71E2"/>
    <w:multiLevelType w:val="hybridMultilevel"/>
    <w:tmpl w:val="8ADC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BF04A9"/>
    <w:multiLevelType w:val="hybridMultilevel"/>
    <w:tmpl w:val="EA3C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797518"/>
    <w:multiLevelType w:val="hybridMultilevel"/>
    <w:tmpl w:val="A954AA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CC68F2"/>
    <w:multiLevelType w:val="hybridMultilevel"/>
    <w:tmpl w:val="D350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3C387D"/>
    <w:multiLevelType w:val="multilevel"/>
    <w:tmpl w:val="A3EE5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1A665EFA"/>
    <w:multiLevelType w:val="hybridMultilevel"/>
    <w:tmpl w:val="E47E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9946B7"/>
    <w:multiLevelType w:val="hybridMultilevel"/>
    <w:tmpl w:val="3D0A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D724E4"/>
    <w:multiLevelType w:val="hybridMultilevel"/>
    <w:tmpl w:val="EC2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CC4337"/>
    <w:multiLevelType w:val="hybridMultilevel"/>
    <w:tmpl w:val="650E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E65FF9"/>
    <w:multiLevelType w:val="hybridMultilevel"/>
    <w:tmpl w:val="7F2E90D4"/>
    <w:lvl w:ilvl="0" w:tplc="B318206E">
      <w:start w:val="1"/>
      <w:numFmt w:val="bullet"/>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D084988"/>
    <w:multiLevelType w:val="hybridMultilevel"/>
    <w:tmpl w:val="D79AE588"/>
    <w:lvl w:ilvl="0" w:tplc="4E94F39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610CDC"/>
    <w:multiLevelType w:val="hybridMultilevel"/>
    <w:tmpl w:val="FCE0A7D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8">
    <w:nsid w:val="319903B5"/>
    <w:multiLevelType w:val="hybridMultilevel"/>
    <w:tmpl w:val="43FC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EB0F2A"/>
    <w:multiLevelType w:val="hybridMultilevel"/>
    <w:tmpl w:val="CA0E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253DD2"/>
    <w:multiLevelType w:val="hybridMultilevel"/>
    <w:tmpl w:val="6774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B03647"/>
    <w:multiLevelType w:val="hybridMultilevel"/>
    <w:tmpl w:val="E6B0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FE3B6E"/>
    <w:multiLevelType w:val="hybridMultilevel"/>
    <w:tmpl w:val="4D80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CC38CB"/>
    <w:multiLevelType w:val="hybridMultilevel"/>
    <w:tmpl w:val="F3DE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B91141"/>
    <w:multiLevelType w:val="hybridMultilevel"/>
    <w:tmpl w:val="D078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E51136"/>
    <w:multiLevelType w:val="hybridMultilevel"/>
    <w:tmpl w:val="0312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102757"/>
    <w:multiLevelType w:val="hybridMultilevel"/>
    <w:tmpl w:val="F842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9F1027"/>
    <w:multiLevelType w:val="hybridMultilevel"/>
    <w:tmpl w:val="E912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3E7E24"/>
    <w:multiLevelType w:val="multilevel"/>
    <w:tmpl w:val="B858999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nsid w:val="40E95AB6"/>
    <w:multiLevelType w:val="hybridMultilevel"/>
    <w:tmpl w:val="78BE8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1A76547"/>
    <w:multiLevelType w:val="hybridMultilevel"/>
    <w:tmpl w:val="2CAE7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20B60C7"/>
    <w:multiLevelType w:val="hybridMultilevel"/>
    <w:tmpl w:val="FA867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5A33E17"/>
    <w:multiLevelType w:val="hybridMultilevel"/>
    <w:tmpl w:val="7272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6B379D8"/>
    <w:multiLevelType w:val="hybridMultilevel"/>
    <w:tmpl w:val="C616C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8854E63"/>
    <w:multiLevelType w:val="hybridMultilevel"/>
    <w:tmpl w:val="ECCE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BC17FF2"/>
    <w:multiLevelType w:val="hybridMultilevel"/>
    <w:tmpl w:val="2208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F75164"/>
    <w:multiLevelType w:val="hybridMultilevel"/>
    <w:tmpl w:val="5984B1D8"/>
    <w:lvl w:ilvl="0" w:tplc="631CA7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4E0D0BC9"/>
    <w:multiLevelType w:val="hybridMultilevel"/>
    <w:tmpl w:val="A898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8148DC"/>
    <w:multiLevelType w:val="hybridMultilevel"/>
    <w:tmpl w:val="BC56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6F6083"/>
    <w:multiLevelType w:val="hybridMultilevel"/>
    <w:tmpl w:val="528EACFC"/>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0A3AEC"/>
    <w:multiLevelType w:val="hybridMultilevel"/>
    <w:tmpl w:val="5AF8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731A38"/>
    <w:multiLevelType w:val="hybridMultilevel"/>
    <w:tmpl w:val="BF9E8B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568752DA"/>
    <w:multiLevelType w:val="hybridMultilevel"/>
    <w:tmpl w:val="8C2E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617F8E"/>
    <w:multiLevelType w:val="hybridMultilevel"/>
    <w:tmpl w:val="52E6B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E63462F"/>
    <w:multiLevelType w:val="hybridMultilevel"/>
    <w:tmpl w:val="96E6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0932730"/>
    <w:multiLevelType w:val="hybridMultilevel"/>
    <w:tmpl w:val="70DC2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15C4D27"/>
    <w:multiLevelType w:val="hybridMultilevel"/>
    <w:tmpl w:val="3360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CD7B63"/>
    <w:multiLevelType w:val="hybridMultilevel"/>
    <w:tmpl w:val="ACA6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87E6BE7"/>
    <w:multiLevelType w:val="hybridMultilevel"/>
    <w:tmpl w:val="85D2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9570BA1"/>
    <w:multiLevelType w:val="hybridMultilevel"/>
    <w:tmpl w:val="AA08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B8175C4"/>
    <w:multiLevelType w:val="hybridMultilevel"/>
    <w:tmpl w:val="438A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C833685"/>
    <w:multiLevelType w:val="hybridMultilevel"/>
    <w:tmpl w:val="6F22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E9B122E"/>
    <w:multiLevelType w:val="hybridMultilevel"/>
    <w:tmpl w:val="5606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F20008B"/>
    <w:multiLevelType w:val="hybridMultilevel"/>
    <w:tmpl w:val="06AA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319541E"/>
    <w:multiLevelType w:val="hybridMultilevel"/>
    <w:tmpl w:val="42C2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4A1F15"/>
    <w:multiLevelType w:val="hybridMultilevel"/>
    <w:tmpl w:val="DF2E6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60A2799"/>
    <w:multiLevelType w:val="hybridMultilevel"/>
    <w:tmpl w:val="9A3A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6311889"/>
    <w:multiLevelType w:val="hybridMultilevel"/>
    <w:tmpl w:val="E216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BEA2291"/>
    <w:multiLevelType w:val="hybridMultilevel"/>
    <w:tmpl w:val="808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C180186"/>
    <w:multiLevelType w:val="hybridMultilevel"/>
    <w:tmpl w:val="BF9E8B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7D2E1C9B"/>
    <w:multiLevelType w:val="hybridMultilevel"/>
    <w:tmpl w:val="10AE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D59154A"/>
    <w:multiLevelType w:val="hybridMultilevel"/>
    <w:tmpl w:val="FC922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FF35FFB"/>
    <w:multiLevelType w:val="hybridMultilevel"/>
    <w:tmpl w:val="E826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23"/>
  </w:num>
  <w:num w:numId="3">
    <w:abstractNumId w:val="45"/>
  </w:num>
  <w:num w:numId="4">
    <w:abstractNumId w:val="25"/>
  </w:num>
  <w:num w:numId="5">
    <w:abstractNumId w:val="13"/>
  </w:num>
  <w:num w:numId="6">
    <w:abstractNumId w:val="69"/>
  </w:num>
  <w:num w:numId="7">
    <w:abstractNumId w:val="71"/>
  </w:num>
  <w:num w:numId="8">
    <w:abstractNumId w:val="38"/>
  </w:num>
  <w:num w:numId="9">
    <w:abstractNumId w:val="4"/>
  </w:num>
  <w:num w:numId="10">
    <w:abstractNumId w:val="47"/>
  </w:num>
  <w:num w:numId="11">
    <w:abstractNumId w:val="54"/>
  </w:num>
  <w:num w:numId="12">
    <w:abstractNumId w:val="43"/>
  </w:num>
  <w:num w:numId="13">
    <w:abstractNumId w:val="58"/>
  </w:num>
  <w:num w:numId="14">
    <w:abstractNumId w:val="62"/>
  </w:num>
  <w:num w:numId="15">
    <w:abstractNumId w:val="10"/>
  </w:num>
  <w:num w:numId="16">
    <w:abstractNumId w:val="26"/>
  </w:num>
  <w:num w:numId="17">
    <w:abstractNumId w:val="33"/>
  </w:num>
  <w:num w:numId="18">
    <w:abstractNumId w:val="66"/>
  </w:num>
  <w:num w:numId="19">
    <w:abstractNumId w:val="12"/>
  </w:num>
  <w:num w:numId="20">
    <w:abstractNumId w:val="8"/>
  </w:num>
  <w:num w:numId="21">
    <w:abstractNumId w:val="70"/>
  </w:num>
  <w:num w:numId="22">
    <w:abstractNumId w:val="72"/>
  </w:num>
  <w:num w:numId="23">
    <w:abstractNumId w:val="1"/>
  </w:num>
  <w:num w:numId="24">
    <w:abstractNumId w:val="0"/>
  </w:num>
  <w:num w:numId="25">
    <w:abstractNumId w:val="29"/>
  </w:num>
  <w:num w:numId="26">
    <w:abstractNumId w:val="52"/>
  </w:num>
  <w:num w:numId="27">
    <w:abstractNumId w:val="39"/>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28"/>
  </w:num>
  <w:num w:numId="43">
    <w:abstractNumId w:val="50"/>
  </w:num>
  <w:num w:numId="44">
    <w:abstractNumId w:val="50"/>
  </w:num>
  <w:num w:numId="45">
    <w:abstractNumId w:val="45"/>
  </w:num>
  <w:num w:numId="46">
    <w:abstractNumId w:val="23"/>
  </w:num>
  <w:num w:numId="47">
    <w:abstractNumId w:val="9"/>
  </w:num>
  <w:num w:numId="48">
    <w:abstractNumId w:val="11"/>
  </w:num>
  <w:num w:numId="49">
    <w:abstractNumId w:val="17"/>
  </w:num>
  <w:num w:numId="50">
    <w:abstractNumId w:val="61"/>
  </w:num>
  <w:num w:numId="51">
    <w:abstractNumId w:val="22"/>
  </w:num>
  <w:num w:numId="52">
    <w:abstractNumId w:val="40"/>
  </w:num>
  <w:num w:numId="53">
    <w:abstractNumId w:val="41"/>
  </w:num>
  <w:num w:numId="54">
    <w:abstractNumId w:val="56"/>
  </w:num>
  <w:num w:numId="55">
    <w:abstractNumId w:val="53"/>
  </w:num>
  <w:num w:numId="56">
    <w:abstractNumId w:val="2"/>
  </w:num>
  <w:num w:numId="57">
    <w:abstractNumId w:val="27"/>
  </w:num>
  <w:num w:numId="58">
    <w:abstractNumId w:val="14"/>
  </w:num>
  <w:num w:numId="59">
    <w:abstractNumId w:val="67"/>
  </w:num>
  <w:num w:numId="60">
    <w:abstractNumId w:val="42"/>
  </w:num>
  <w:num w:numId="61">
    <w:abstractNumId w:val="34"/>
  </w:num>
  <w:num w:numId="62">
    <w:abstractNumId w:val="36"/>
  </w:num>
  <w:num w:numId="63">
    <w:abstractNumId w:val="60"/>
  </w:num>
  <w:num w:numId="64">
    <w:abstractNumId w:val="37"/>
  </w:num>
  <w:num w:numId="65">
    <w:abstractNumId w:val="16"/>
  </w:num>
  <w:num w:numId="66">
    <w:abstractNumId w:val="24"/>
  </w:num>
  <w:num w:numId="67">
    <w:abstractNumId w:val="46"/>
  </w:num>
  <w:num w:numId="68">
    <w:abstractNumId w:val="51"/>
  </w:num>
  <w:num w:numId="69">
    <w:abstractNumId w:val="7"/>
  </w:num>
  <w:num w:numId="70">
    <w:abstractNumId w:val="59"/>
  </w:num>
  <w:num w:numId="71">
    <w:abstractNumId w:val="57"/>
  </w:num>
  <w:num w:numId="72">
    <w:abstractNumId w:val="64"/>
  </w:num>
  <w:num w:numId="73">
    <w:abstractNumId w:val="5"/>
  </w:num>
  <w:num w:numId="74">
    <w:abstractNumId w:val="3"/>
  </w:num>
  <w:num w:numId="75">
    <w:abstractNumId w:val="68"/>
  </w:num>
  <w:num w:numId="76">
    <w:abstractNumId w:val="55"/>
  </w:num>
  <w:num w:numId="77">
    <w:abstractNumId w:val="35"/>
  </w:num>
  <w:num w:numId="78">
    <w:abstractNumId w:val="30"/>
  </w:num>
  <w:num w:numId="79">
    <w:abstractNumId w:val="31"/>
  </w:num>
  <w:num w:numId="80">
    <w:abstractNumId w:val="18"/>
  </w:num>
  <w:num w:numId="81">
    <w:abstractNumId w:val="63"/>
  </w:num>
  <w:num w:numId="82">
    <w:abstractNumId w:val="15"/>
  </w:num>
  <w:num w:numId="83">
    <w:abstractNumId w:val="73"/>
  </w:num>
  <w:num w:numId="84">
    <w:abstractNumId w:val="20"/>
  </w:num>
  <w:num w:numId="85">
    <w:abstractNumId w:val="44"/>
  </w:num>
  <w:num w:numId="86">
    <w:abstractNumId w:val="65"/>
  </w:num>
  <w:num w:numId="87">
    <w:abstractNumId w:val="48"/>
  </w:num>
  <w:num w:numId="88">
    <w:abstractNumId w:val="32"/>
  </w:num>
  <w:num w:numId="89">
    <w:abstractNumId w:val="6"/>
  </w:num>
  <w:num w:numId="90">
    <w:abstractNumId w:val="21"/>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1021"/>
  <w:stylePaneSortMethod w:val="0000"/>
  <w:defaultTabStop w:val="720"/>
  <w:drawingGridHorizontalSpacing w:val="120"/>
  <w:displayHorizontalDrawingGridEvery w:val="2"/>
  <w:characterSpacingControl w:val="doNotCompress"/>
  <w:hdrShapeDefaults>
    <o:shapedefaults v:ext="edit" spidmax="159746"/>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LS_Master Library_2012.enl&lt;/item&gt;&lt;/Libraries&gt;&lt;/ENLibraries&gt;"/>
  </w:docVars>
  <w:rsids>
    <w:rsidRoot w:val="00CE61AF"/>
    <w:rsid w:val="0000031C"/>
    <w:rsid w:val="00000B44"/>
    <w:rsid w:val="00000FDB"/>
    <w:rsid w:val="0000146A"/>
    <w:rsid w:val="00001677"/>
    <w:rsid w:val="00002297"/>
    <w:rsid w:val="00002F53"/>
    <w:rsid w:val="000033FA"/>
    <w:rsid w:val="00003CDD"/>
    <w:rsid w:val="00004ED7"/>
    <w:rsid w:val="00006FDE"/>
    <w:rsid w:val="00010FD9"/>
    <w:rsid w:val="0001182A"/>
    <w:rsid w:val="00011CC8"/>
    <w:rsid w:val="000138CF"/>
    <w:rsid w:val="0001528F"/>
    <w:rsid w:val="000172E9"/>
    <w:rsid w:val="00021C36"/>
    <w:rsid w:val="00023BDF"/>
    <w:rsid w:val="0002444E"/>
    <w:rsid w:val="000248B1"/>
    <w:rsid w:val="00027F87"/>
    <w:rsid w:val="00031395"/>
    <w:rsid w:val="000316EA"/>
    <w:rsid w:val="00031B50"/>
    <w:rsid w:val="00032245"/>
    <w:rsid w:val="00033430"/>
    <w:rsid w:val="00033517"/>
    <w:rsid w:val="0003404F"/>
    <w:rsid w:val="00034955"/>
    <w:rsid w:val="00034C45"/>
    <w:rsid w:val="00035644"/>
    <w:rsid w:val="000357CB"/>
    <w:rsid w:val="0003585B"/>
    <w:rsid w:val="00036EA2"/>
    <w:rsid w:val="00037D90"/>
    <w:rsid w:val="00040E6D"/>
    <w:rsid w:val="00043759"/>
    <w:rsid w:val="0004453F"/>
    <w:rsid w:val="00045521"/>
    <w:rsid w:val="0004620F"/>
    <w:rsid w:val="0004649E"/>
    <w:rsid w:val="00046B3A"/>
    <w:rsid w:val="000521C4"/>
    <w:rsid w:val="000527CA"/>
    <w:rsid w:val="00056847"/>
    <w:rsid w:val="0006017D"/>
    <w:rsid w:val="0006034F"/>
    <w:rsid w:val="00060975"/>
    <w:rsid w:val="00061CBB"/>
    <w:rsid w:val="0006472E"/>
    <w:rsid w:val="00064E53"/>
    <w:rsid w:val="00064F96"/>
    <w:rsid w:val="0006557E"/>
    <w:rsid w:val="00066F82"/>
    <w:rsid w:val="00066FF5"/>
    <w:rsid w:val="000701B8"/>
    <w:rsid w:val="000735C0"/>
    <w:rsid w:val="0007422B"/>
    <w:rsid w:val="00075B29"/>
    <w:rsid w:val="00075C07"/>
    <w:rsid w:val="00075F59"/>
    <w:rsid w:val="0007697F"/>
    <w:rsid w:val="00077D45"/>
    <w:rsid w:val="00077E32"/>
    <w:rsid w:val="00077FB1"/>
    <w:rsid w:val="00080A6B"/>
    <w:rsid w:val="00080D51"/>
    <w:rsid w:val="00080E2F"/>
    <w:rsid w:val="00081845"/>
    <w:rsid w:val="00081848"/>
    <w:rsid w:val="0008348C"/>
    <w:rsid w:val="000844D9"/>
    <w:rsid w:val="00084C4F"/>
    <w:rsid w:val="000850F6"/>
    <w:rsid w:val="000857EC"/>
    <w:rsid w:val="00086B9A"/>
    <w:rsid w:val="00087592"/>
    <w:rsid w:val="00087E49"/>
    <w:rsid w:val="00090087"/>
    <w:rsid w:val="00090515"/>
    <w:rsid w:val="000921F1"/>
    <w:rsid w:val="00093108"/>
    <w:rsid w:val="000932E4"/>
    <w:rsid w:val="000941D2"/>
    <w:rsid w:val="0009453F"/>
    <w:rsid w:val="00095139"/>
    <w:rsid w:val="00095481"/>
    <w:rsid w:val="00095B61"/>
    <w:rsid w:val="000A03EF"/>
    <w:rsid w:val="000A2773"/>
    <w:rsid w:val="000A62D6"/>
    <w:rsid w:val="000A6C70"/>
    <w:rsid w:val="000A7071"/>
    <w:rsid w:val="000B0184"/>
    <w:rsid w:val="000B1737"/>
    <w:rsid w:val="000B1EEC"/>
    <w:rsid w:val="000B2112"/>
    <w:rsid w:val="000B2971"/>
    <w:rsid w:val="000B31ED"/>
    <w:rsid w:val="000B45E8"/>
    <w:rsid w:val="000B7E84"/>
    <w:rsid w:val="000C0A74"/>
    <w:rsid w:val="000C163D"/>
    <w:rsid w:val="000C29EA"/>
    <w:rsid w:val="000C30E0"/>
    <w:rsid w:val="000C3F17"/>
    <w:rsid w:val="000C4422"/>
    <w:rsid w:val="000D0EA5"/>
    <w:rsid w:val="000D54CA"/>
    <w:rsid w:val="000D60E3"/>
    <w:rsid w:val="000D79BA"/>
    <w:rsid w:val="000E0031"/>
    <w:rsid w:val="000E1BAD"/>
    <w:rsid w:val="000E2373"/>
    <w:rsid w:val="000E3F61"/>
    <w:rsid w:val="000E4FC6"/>
    <w:rsid w:val="000E50E4"/>
    <w:rsid w:val="000E5147"/>
    <w:rsid w:val="000F0F2A"/>
    <w:rsid w:val="000F0F46"/>
    <w:rsid w:val="000F191A"/>
    <w:rsid w:val="000F2006"/>
    <w:rsid w:val="000F3A44"/>
    <w:rsid w:val="000F4CC2"/>
    <w:rsid w:val="000F650B"/>
    <w:rsid w:val="000F6629"/>
    <w:rsid w:val="000F6BF9"/>
    <w:rsid w:val="000F72D6"/>
    <w:rsid w:val="000F77A3"/>
    <w:rsid w:val="00100C41"/>
    <w:rsid w:val="00101460"/>
    <w:rsid w:val="0010210F"/>
    <w:rsid w:val="00106473"/>
    <w:rsid w:val="001113F1"/>
    <w:rsid w:val="0011173A"/>
    <w:rsid w:val="00112AC1"/>
    <w:rsid w:val="0011624E"/>
    <w:rsid w:val="00117336"/>
    <w:rsid w:val="00117379"/>
    <w:rsid w:val="001178DE"/>
    <w:rsid w:val="00117A95"/>
    <w:rsid w:val="00120920"/>
    <w:rsid w:val="00120F88"/>
    <w:rsid w:val="0012233D"/>
    <w:rsid w:val="00122FA6"/>
    <w:rsid w:val="001245D4"/>
    <w:rsid w:val="00125B8E"/>
    <w:rsid w:val="0012618F"/>
    <w:rsid w:val="00126BC1"/>
    <w:rsid w:val="00127075"/>
    <w:rsid w:val="0012777C"/>
    <w:rsid w:val="00132B29"/>
    <w:rsid w:val="00132D7A"/>
    <w:rsid w:val="00135916"/>
    <w:rsid w:val="001364D7"/>
    <w:rsid w:val="00137755"/>
    <w:rsid w:val="00137AB8"/>
    <w:rsid w:val="0014163A"/>
    <w:rsid w:val="00144F89"/>
    <w:rsid w:val="00145788"/>
    <w:rsid w:val="001477DB"/>
    <w:rsid w:val="001570E1"/>
    <w:rsid w:val="00157DA7"/>
    <w:rsid w:val="0016075C"/>
    <w:rsid w:val="00160C40"/>
    <w:rsid w:val="00161C14"/>
    <w:rsid w:val="0016415D"/>
    <w:rsid w:val="00164386"/>
    <w:rsid w:val="00165E07"/>
    <w:rsid w:val="00165FBD"/>
    <w:rsid w:val="00166106"/>
    <w:rsid w:val="0016619E"/>
    <w:rsid w:val="00166A08"/>
    <w:rsid w:val="00166F39"/>
    <w:rsid w:val="00167198"/>
    <w:rsid w:val="0016786C"/>
    <w:rsid w:val="001718E3"/>
    <w:rsid w:val="001745C4"/>
    <w:rsid w:val="00174D67"/>
    <w:rsid w:val="00175735"/>
    <w:rsid w:val="0017667A"/>
    <w:rsid w:val="001767F2"/>
    <w:rsid w:val="00176F73"/>
    <w:rsid w:val="0018021F"/>
    <w:rsid w:val="00182A2C"/>
    <w:rsid w:val="00182BD1"/>
    <w:rsid w:val="0018396C"/>
    <w:rsid w:val="00184112"/>
    <w:rsid w:val="001861DC"/>
    <w:rsid w:val="001919A3"/>
    <w:rsid w:val="001920B0"/>
    <w:rsid w:val="001930E6"/>
    <w:rsid w:val="00193A8C"/>
    <w:rsid w:val="001946CC"/>
    <w:rsid w:val="001969F6"/>
    <w:rsid w:val="001A45BB"/>
    <w:rsid w:val="001A5126"/>
    <w:rsid w:val="001A7431"/>
    <w:rsid w:val="001A79FE"/>
    <w:rsid w:val="001B019F"/>
    <w:rsid w:val="001B03F7"/>
    <w:rsid w:val="001B2D92"/>
    <w:rsid w:val="001B572D"/>
    <w:rsid w:val="001B7D6C"/>
    <w:rsid w:val="001B7E64"/>
    <w:rsid w:val="001C07DF"/>
    <w:rsid w:val="001C0899"/>
    <w:rsid w:val="001C0E45"/>
    <w:rsid w:val="001C1059"/>
    <w:rsid w:val="001C2DDB"/>
    <w:rsid w:val="001C322E"/>
    <w:rsid w:val="001C599C"/>
    <w:rsid w:val="001C5A05"/>
    <w:rsid w:val="001D222C"/>
    <w:rsid w:val="001D2BAF"/>
    <w:rsid w:val="001D3206"/>
    <w:rsid w:val="001D4434"/>
    <w:rsid w:val="001D4A11"/>
    <w:rsid w:val="001D4D0B"/>
    <w:rsid w:val="001D6094"/>
    <w:rsid w:val="001E14AD"/>
    <w:rsid w:val="001E150A"/>
    <w:rsid w:val="001E1667"/>
    <w:rsid w:val="001E1C31"/>
    <w:rsid w:val="001E2819"/>
    <w:rsid w:val="001E34B8"/>
    <w:rsid w:val="001E3F61"/>
    <w:rsid w:val="001E4B4B"/>
    <w:rsid w:val="001E6D3A"/>
    <w:rsid w:val="001E7BE6"/>
    <w:rsid w:val="001E7EBA"/>
    <w:rsid w:val="001F00D7"/>
    <w:rsid w:val="001F0593"/>
    <w:rsid w:val="001F3D12"/>
    <w:rsid w:val="001F4C6B"/>
    <w:rsid w:val="001F544C"/>
    <w:rsid w:val="001F5609"/>
    <w:rsid w:val="001F5BFA"/>
    <w:rsid w:val="001F5D30"/>
    <w:rsid w:val="001F7686"/>
    <w:rsid w:val="0020061F"/>
    <w:rsid w:val="0020075C"/>
    <w:rsid w:val="00201E1C"/>
    <w:rsid w:val="00201F4B"/>
    <w:rsid w:val="00202123"/>
    <w:rsid w:val="00202CF2"/>
    <w:rsid w:val="0020373A"/>
    <w:rsid w:val="0020451E"/>
    <w:rsid w:val="00204583"/>
    <w:rsid w:val="00204A83"/>
    <w:rsid w:val="00205EF3"/>
    <w:rsid w:val="00207076"/>
    <w:rsid w:val="00207257"/>
    <w:rsid w:val="0020785E"/>
    <w:rsid w:val="00207E1C"/>
    <w:rsid w:val="00210223"/>
    <w:rsid w:val="002108CD"/>
    <w:rsid w:val="00210DBA"/>
    <w:rsid w:val="002112BA"/>
    <w:rsid w:val="002142F8"/>
    <w:rsid w:val="00215021"/>
    <w:rsid w:val="00216132"/>
    <w:rsid w:val="0021648F"/>
    <w:rsid w:val="00216DEB"/>
    <w:rsid w:val="00217378"/>
    <w:rsid w:val="00217975"/>
    <w:rsid w:val="00217B1B"/>
    <w:rsid w:val="002217BC"/>
    <w:rsid w:val="0022191E"/>
    <w:rsid w:val="00222B58"/>
    <w:rsid w:val="00222F6C"/>
    <w:rsid w:val="0022309A"/>
    <w:rsid w:val="002235F6"/>
    <w:rsid w:val="00224604"/>
    <w:rsid w:val="00225159"/>
    <w:rsid w:val="00225B2D"/>
    <w:rsid w:val="00226A38"/>
    <w:rsid w:val="00226F0D"/>
    <w:rsid w:val="0023041F"/>
    <w:rsid w:val="00230723"/>
    <w:rsid w:val="0023083C"/>
    <w:rsid w:val="00231786"/>
    <w:rsid w:val="00234F65"/>
    <w:rsid w:val="0023509E"/>
    <w:rsid w:val="00236BBF"/>
    <w:rsid w:val="002406FC"/>
    <w:rsid w:val="0024184D"/>
    <w:rsid w:val="00244AB8"/>
    <w:rsid w:val="00246E81"/>
    <w:rsid w:val="00250F5C"/>
    <w:rsid w:val="0025335A"/>
    <w:rsid w:val="0025340E"/>
    <w:rsid w:val="00255221"/>
    <w:rsid w:val="00256A31"/>
    <w:rsid w:val="0026110C"/>
    <w:rsid w:val="00262E1C"/>
    <w:rsid w:val="00263732"/>
    <w:rsid w:val="00263CC8"/>
    <w:rsid w:val="00264425"/>
    <w:rsid w:val="002670E4"/>
    <w:rsid w:val="0026720C"/>
    <w:rsid w:val="002674DE"/>
    <w:rsid w:val="002706E0"/>
    <w:rsid w:val="00271C34"/>
    <w:rsid w:val="002738EF"/>
    <w:rsid w:val="00275260"/>
    <w:rsid w:val="00275A75"/>
    <w:rsid w:val="00276406"/>
    <w:rsid w:val="00280E8B"/>
    <w:rsid w:val="00281415"/>
    <w:rsid w:val="0028326B"/>
    <w:rsid w:val="002844D3"/>
    <w:rsid w:val="00284AFE"/>
    <w:rsid w:val="00286CA3"/>
    <w:rsid w:val="002878B8"/>
    <w:rsid w:val="00290326"/>
    <w:rsid w:val="002907ED"/>
    <w:rsid w:val="00290AB3"/>
    <w:rsid w:val="00291EEB"/>
    <w:rsid w:val="002925D8"/>
    <w:rsid w:val="00292E4E"/>
    <w:rsid w:val="002930EC"/>
    <w:rsid w:val="00294298"/>
    <w:rsid w:val="002965E1"/>
    <w:rsid w:val="00296CF7"/>
    <w:rsid w:val="002A09F0"/>
    <w:rsid w:val="002A11F7"/>
    <w:rsid w:val="002A1A96"/>
    <w:rsid w:val="002A318E"/>
    <w:rsid w:val="002A4E0B"/>
    <w:rsid w:val="002A5BEB"/>
    <w:rsid w:val="002A6F8F"/>
    <w:rsid w:val="002A7892"/>
    <w:rsid w:val="002A7A3B"/>
    <w:rsid w:val="002B0FEE"/>
    <w:rsid w:val="002B4A52"/>
    <w:rsid w:val="002B4F7B"/>
    <w:rsid w:val="002B54D8"/>
    <w:rsid w:val="002B6CFC"/>
    <w:rsid w:val="002B6EE7"/>
    <w:rsid w:val="002C2533"/>
    <w:rsid w:val="002C70F9"/>
    <w:rsid w:val="002C7621"/>
    <w:rsid w:val="002C7E5B"/>
    <w:rsid w:val="002D09F6"/>
    <w:rsid w:val="002D12F5"/>
    <w:rsid w:val="002D29C0"/>
    <w:rsid w:val="002D30DE"/>
    <w:rsid w:val="002D3CAE"/>
    <w:rsid w:val="002D4F36"/>
    <w:rsid w:val="002D5794"/>
    <w:rsid w:val="002D5AE6"/>
    <w:rsid w:val="002D6609"/>
    <w:rsid w:val="002D74E3"/>
    <w:rsid w:val="002D76C5"/>
    <w:rsid w:val="002E126F"/>
    <w:rsid w:val="002E1CE0"/>
    <w:rsid w:val="002E24D3"/>
    <w:rsid w:val="002E59D1"/>
    <w:rsid w:val="002E68F4"/>
    <w:rsid w:val="002E6F20"/>
    <w:rsid w:val="002E7113"/>
    <w:rsid w:val="002E76B3"/>
    <w:rsid w:val="002E7ED8"/>
    <w:rsid w:val="002E7F72"/>
    <w:rsid w:val="002F31AC"/>
    <w:rsid w:val="002F36CB"/>
    <w:rsid w:val="002F5A59"/>
    <w:rsid w:val="002F5AF3"/>
    <w:rsid w:val="002F6362"/>
    <w:rsid w:val="002F7DC4"/>
    <w:rsid w:val="0030076E"/>
    <w:rsid w:val="00300F0D"/>
    <w:rsid w:val="003015AA"/>
    <w:rsid w:val="00301994"/>
    <w:rsid w:val="00301E92"/>
    <w:rsid w:val="00302559"/>
    <w:rsid w:val="00302B8D"/>
    <w:rsid w:val="00302D6C"/>
    <w:rsid w:val="00303D48"/>
    <w:rsid w:val="003043E3"/>
    <w:rsid w:val="00305117"/>
    <w:rsid w:val="003069B1"/>
    <w:rsid w:val="00310361"/>
    <w:rsid w:val="00314727"/>
    <w:rsid w:val="0031473B"/>
    <w:rsid w:val="00315552"/>
    <w:rsid w:val="00315560"/>
    <w:rsid w:val="003172FF"/>
    <w:rsid w:val="00317BEE"/>
    <w:rsid w:val="00317EDB"/>
    <w:rsid w:val="00322836"/>
    <w:rsid w:val="0032326D"/>
    <w:rsid w:val="00325E84"/>
    <w:rsid w:val="003276FF"/>
    <w:rsid w:val="003319F4"/>
    <w:rsid w:val="0033224E"/>
    <w:rsid w:val="00333640"/>
    <w:rsid w:val="003376E9"/>
    <w:rsid w:val="00337F43"/>
    <w:rsid w:val="0034103A"/>
    <w:rsid w:val="00343179"/>
    <w:rsid w:val="003440DC"/>
    <w:rsid w:val="003449BD"/>
    <w:rsid w:val="0034516D"/>
    <w:rsid w:val="00345E7F"/>
    <w:rsid w:val="00346EE4"/>
    <w:rsid w:val="0034796E"/>
    <w:rsid w:val="00351158"/>
    <w:rsid w:val="003515DE"/>
    <w:rsid w:val="00352690"/>
    <w:rsid w:val="00355DD8"/>
    <w:rsid w:val="0035677A"/>
    <w:rsid w:val="00356CAD"/>
    <w:rsid w:val="0036336E"/>
    <w:rsid w:val="003635F7"/>
    <w:rsid w:val="00364FAB"/>
    <w:rsid w:val="003655A2"/>
    <w:rsid w:val="003659AB"/>
    <w:rsid w:val="003662D2"/>
    <w:rsid w:val="00367B1D"/>
    <w:rsid w:val="00367BFB"/>
    <w:rsid w:val="00370668"/>
    <w:rsid w:val="00370850"/>
    <w:rsid w:val="00370A89"/>
    <w:rsid w:val="003711C5"/>
    <w:rsid w:val="003713C0"/>
    <w:rsid w:val="00372F94"/>
    <w:rsid w:val="0037306E"/>
    <w:rsid w:val="00374280"/>
    <w:rsid w:val="0037550F"/>
    <w:rsid w:val="00376389"/>
    <w:rsid w:val="003779D6"/>
    <w:rsid w:val="00377C16"/>
    <w:rsid w:val="00380202"/>
    <w:rsid w:val="0038295F"/>
    <w:rsid w:val="00382AFA"/>
    <w:rsid w:val="00382BBA"/>
    <w:rsid w:val="0038341F"/>
    <w:rsid w:val="00384F8C"/>
    <w:rsid w:val="003854E8"/>
    <w:rsid w:val="003856AA"/>
    <w:rsid w:val="003858B3"/>
    <w:rsid w:val="00386B12"/>
    <w:rsid w:val="00391382"/>
    <w:rsid w:val="00392511"/>
    <w:rsid w:val="00393119"/>
    <w:rsid w:val="00393606"/>
    <w:rsid w:val="00393B34"/>
    <w:rsid w:val="003943A5"/>
    <w:rsid w:val="00396601"/>
    <w:rsid w:val="00396D19"/>
    <w:rsid w:val="003973A3"/>
    <w:rsid w:val="003975EA"/>
    <w:rsid w:val="00397C4E"/>
    <w:rsid w:val="003A057C"/>
    <w:rsid w:val="003A0CF8"/>
    <w:rsid w:val="003A0EA8"/>
    <w:rsid w:val="003A0F0C"/>
    <w:rsid w:val="003A1F34"/>
    <w:rsid w:val="003A2084"/>
    <w:rsid w:val="003A7A14"/>
    <w:rsid w:val="003B2101"/>
    <w:rsid w:val="003B655B"/>
    <w:rsid w:val="003B799B"/>
    <w:rsid w:val="003B7F8E"/>
    <w:rsid w:val="003C1A73"/>
    <w:rsid w:val="003C321C"/>
    <w:rsid w:val="003C5166"/>
    <w:rsid w:val="003C7273"/>
    <w:rsid w:val="003D2870"/>
    <w:rsid w:val="003D2E3B"/>
    <w:rsid w:val="003D326C"/>
    <w:rsid w:val="003E0976"/>
    <w:rsid w:val="003E2FCB"/>
    <w:rsid w:val="003E5A9E"/>
    <w:rsid w:val="003E5BBD"/>
    <w:rsid w:val="003E5F14"/>
    <w:rsid w:val="003E6A7C"/>
    <w:rsid w:val="003E72B7"/>
    <w:rsid w:val="003F21BA"/>
    <w:rsid w:val="003F398C"/>
    <w:rsid w:val="003F4764"/>
    <w:rsid w:val="0040029F"/>
    <w:rsid w:val="00400E70"/>
    <w:rsid w:val="00400F89"/>
    <w:rsid w:val="0040239E"/>
    <w:rsid w:val="004026BC"/>
    <w:rsid w:val="004031BA"/>
    <w:rsid w:val="00403D7E"/>
    <w:rsid w:val="004041A8"/>
    <w:rsid w:val="00404AA0"/>
    <w:rsid w:val="004059BC"/>
    <w:rsid w:val="00407ECC"/>
    <w:rsid w:val="00410410"/>
    <w:rsid w:val="00412684"/>
    <w:rsid w:val="00412AC2"/>
    <w:rsid w:val="00413C62"/>
    <w:rsid w:val="00415192"/>
    <w:rsid w:val="0041544B"/>
    <w:rsid w:val="00415F9B"/>
    <w:rsid w:val="00416F38"/>
    <w:rsid w:val="004207E9"/>
    <w:rsid w:val="0042388B"/>
    <w:rsid w:val="00423D3C"/>
    <w:rsid w:val="00424B47"/>
    <w:rsid w:val="00425E2B"/>
    <w:rsid w:val="004261BC"/>
    <w:rsid w:val="00426828"/>
    <w:rsid w:val="00427CD2"/>
    <w:rsid w:val="00431A2B"/>
    <w:rsid w:val="00431D4F"/>
    <w:rsid w:val="00431F3D"/>
    <w:rsid w:val="00433CC5"/>
    <w:rsid w:val="004369B0"/>
    <w:rsid w:val="00436A6E"/>
    <w:rsid w:val="004414FD"/>
    <w:rsid w:val="00441500"/>
    <w:rsid w:val="00441FE3"/>
    <w:rsid w:val="0044200B"/>
    <w:rsid w:val="0044289F"/>
    <w:rsid w:val="0044311F"/>
    <w:rsid w:val="00443C58"/>
    <w:rsid w:val="00443C7F"/>
    <w:rsid w:val="004458FF"/>
    <w:rsid w:val="0044665D"/>
    <w:rsid w:val="0044667A"/>
    <w:rsid w:val="00446CA9"/>
    <w:rsid w:val="00447D8D"/>
    <w:rsid w:val="00451277"/>
    <w:rsid w:val="004512CC"/>
    <w:rsid w:val="00452BD9"/>
    <w:rsid w:val="00453395"/>
    <w:rsid w:val="00453D22"/>
    <w:rsid w:val="0045406E"/>
    <w:rsid w:val="00456DDC"/>
    <w:rsid w:val="00460116"/>
    <w:rsid w:val="004602D6"/>
    <w:rsid w:val="00460785"/>
    <w:rsid w:val="00462A71"/>
    <w:rsid w:val="0046363B"/>
    <w:rsid w:val="00464523"/>
    <w:rsid w:val="00465D42"/>
    <w:rsid w:val="0046605D"/>
    <w:rsid w:val="004667D3"/>
    <w:rsid w:val="00466BC7"/>
    <w:rsid w:val="004676EA"/>
    <w:rsid w:val="004704ED"/>
    <w:rsid w:val="00471988"/>
    <w:rsid w:val="0047263B"/>
    <w:rsid w:val="004728A4"/>
    <w:rsid w:val="00474733"/>
    <w:rsid w:val="00474AAD"/>
    <w:rsid w:val="00476E92"/>
    <w:rsid w:val="00485D9F"/>
    <w:rsid w:val="0049279D"/>
    <w:rsid w:val="00494F78"/>
    <w:rsid w:val="00495555"/>
    <w:rsid w:val="0049760F"/>
    <w:rsid w:val="004A01F1"/>
    <w:rsid w:val="004A03B9"/>
    <w:rsid w:val="004A40DF"/>
    <w:rsid w:val="004A479E"/>
    <w:rsid w:val="004A4E3A"/>
    <w:rsid w:val="004A53D3"/>
    <w:rsid w:val="004A5E0E"/>
    <w:rsid w:val="004A6A85"/>
    <w:rsid w:val="004B0815"/>
    <w:rsid w:val="004B0A0D"/>
    <w:rsid w:val="004B244A"/>
    <w:rsid w:val="004B44AA"/>
    <w:rsid w:val="004B4953"/>
    <w:rsid w:val="004B6787"/>
    <w:rsid w:val="004B7B7F"/>
    <w:rsid w:val="004C157D"/>
    <w:rsid w:val="004C1B25"/>
    <w:rsid w:val="004C1D64"/>
    <w:rsid w:val="004C544B"/>
    <w:rsid w:val="004C587E"/>
    <w:rsid w:val="004C718A"/>
    <w:rsid w:val="004D05D8"/>
    <w:rsid w:val="004D1FD1"/>
    <w:rsid w:val="004D2DCB"/>
    <w:rsid w:val="004D3BE3"/>
    <w:rsid w:val="004D4F82"/>
    <w:rsid w:val="004D50AB"/>
    <w:rsid w:val="004D71A8"/>
    <w:rsid w:val="004D76B3"/>
    <w:rsid w:val="004E1BD8"/>
    <w:rsid w:val="004E3C7A"/>
    <w:rsid w:val="004E5664"/>
    <w:rsid w:val="004E6DCD"/>
    <w:rsid w:val="004E7BAE"/>
    <w:rsid w:val="004F0A80"/>
    <w:rsid w:val="004F0E04"/>
    <w:rsid w:val="004F0E69"/>
    <w:rsid w:val="004F3D12"/>
    <w:rsid w:val="00500716"/>
    <w:rsid w:val="005007F7"/>
    <w:rsid w:val="005032E8"/>
    <w:rsid w:val="0050339B"/>
    <w:rsid w:val="0050365E"/>
    <w:rsid w:val="00505514"/>
    <w:rsid w:val="00507158"/>
    <w:rsid w:val="005101C8"/>
    <w:rsid w:val="00511361"/>
    <w:rsid w:val="005116DB"/>
    <w:rsid w:val="00511942"/>
    <w:rsid w:val="005121C0"/>
    <w:rsid w:val="00512232"/>
    <w:rsid w:val="00512E9C"/>
    <w:rsid w:val="005138CA"/>
    <w:rsid w:val="00514CEC"/>
    <w:rsid w:val="0051505D"/>
    <w:rsid w:val="0051583C"/>
    <w:rsid w:val="00520D8B"/>
    <w:rsid w:val="00520E71"/>
    <w:rsid w:val="005210E6"/>
    <w:rsid w:val="005235BF"/>
    <w:rsid w:val="00524C81"/>
    <w:rsid w:val="00527295"/>
    <w:rsid w:val="0053381F"/>
    <w:rsid w:val="0053755C"/>
    <w:rsid w:val="0054036D"/>
    <w:rsid w:val="00541FFF"/>
    <w:rsid w:val="0054535E"/>
    <w:rsid w:val="00545947"/>
    <w:rsid w:val="00546402"/>
    <w:rsid w:val="00547272"/>
    <w:rsid w:val="00551892"/>
    <w:rsid w:val="00551EA5"/>
    <w:rsid w:val="00551EE3"/>
    <w:rsid w:val="0055421D"/>
    <w:rsid w:val="00554A84"/>
    <w:rsid w:val="0055530A"/>
    <w:rsid w:val="005567A1"/>
    <w:rsid w:val="005606D2"/>
    <w:rsid w:val="00560B67"/>
    <w:rsid w:val="00561B5E"/>
    <w:rsid w:val="0056204B"/>
    <w:rsid w:val="00562EE1"/>
    <w:rsid w:val="00565210"/>
    <w:rsid w:val="00565ECF"/>
    <w:rsid w:val="00566046"/>
    <w:rsid w:val="00570363"/>
    <w:rsid w:val="005709C8"/>
    <w:rsid w:val="00571370"/>
    <w:rsid w:val="00571D14"/>
    <w:rsid w:val="0057255A"/>
    <w:rsid w:val="00572833"/>
    <w:rsid w:val="00572883"/>
    <w:rsid w:val="00572DDA"/>
    <w:rsid w:val="00580F3C"/>
    <w:rsid w:val="00584D3F"/>
    <w:rsid w:val="0058714A"/>
    <w:rsid w:val="00590ACF"/>
    <w:rsid w:val="00590B49"/>
    <w:rsid w:val="00592C5F"/>
    <w:rsid w:val="00593630"/>
    <w:rsid w:val="00593E9B"/>
    <w:rsid w:val="005954E7"/>
    <w:rsid w:val="005954F0"/>
    <w:rsid w:val="005957E5"/>
    <w:rsid w:val="00596100"/>
    <w:rsid w:val="00596108"/>
    <w:rsid w:val="0059757D"/>
    <w:rsid w:val="005A3E4F"/>
    <w:rsid w:val="005A4688"/>
    <w:rsid w:val="005A52A5"/>
    <w:rsid w:val="005A63D3"/>
    <w:rsid w:val="005A6550"/>
    <w:rsid w:val="005A7DAF"/>
    <w:rsid w:val="005B04CE"/>
    <w:rsid w:val="005B185D"/>
    <w:rsid w:val="005B2C13"/>
    <w:rsid w:val="005B3F29"/>
    <w:rsid w:val="005B5E1B"/>
    <w:rsid w:val="005B6077"/>
    <w:rsid w:val="005B683F"/>
    <w:rsid w:val="005B695F"/>
    <w:rsid w:val="005C04A4"/>
    <w:rsid w:val="005C16D4"/>
    <w:rsid w:val="005C34C0"/>
    <w:rsid w:val="005C35FA"/>
    <w:rsid w:val="005C6B57"/>
    <w:rsid w:val="005C76C6"/>
    <w:rsid w:val="005D0170"/>
    <w:rsid w:val="005D022D"/>
    <w:rsid w:val="005D1F4F"/>
    <w:rsid w:val="005D2154"/>
    <w:rsid w:val="005D24E4"/>
    <w:rsid w:val="005D2CC8"/>
    <w:rsid w:val="005D37A6"/>
    <w:rsid w:val="005D3F71"/>
    <w:rsid w:val="005D462F"/>
    <w:rsid w:val="005D6E48"/>
    <w:rsid w:val="005E0926"/>
    <w:rsid w:val="005E3990"/>
    <w:rsid w:val="005E44B2"/>
    <w:rsid w:val="005E5212"/>
    <w:rsid w:val="005E6717"/>
    <w:rsid w:val="005E7E03"/>
    <w:rsid w:val="005F096E"/>
    <w:rsid w:val="005F2A22"/>
    <w:rsid w:val="005F35BE"/>
    <w:rsid w:val="005F49F4"/>
    <w:rsid w:val="005F5FB4"/>
    <w:rsid w:val="005F6688"/>
    <w:rsid w:val="005F70D1"/>
    <w:rsid w:val="005F7413"/>
    <w:rsid w:val="005F7C39"/>
    <w:rsid w:val="00601337"/>
    <w:rsid w:val="00602823"/>
    <w:rsid w:val="00605694"/>
    <w:rsid w:val="00605D02"/>
    <w:rsid w:val="00607D23"/>
    <w:rsid w:val="00611A7D"/>
    <w:rsid w:val="00611E1D"/>
    <w:rsid w:val="00612137"/>
    <w:rsid w:val="00612227"/>
    <w:rsid w:val="00613EB6"/>
    <w:rsid w:val="00615257"/>
    <w:rsid w:val="00615AED"/>
    <w:rsid w:val="006175BF"/>
    <w:rsid w:val="006178A1"/>
    <w:rsid w:val="00621A5F"/>
    <w:rsid w:val="00621F24"/>
    <w:rsid w:val="00622166"/>
    <w:rsid w:val="00622558"/>
    <w:rsid w:val="00623F7D"/>
    <w:rsid w:val="006257F2"/>
    <w:rsid w:val="006268F4"/>
    <w:rsid w:val="00630388"/>
    <w:rsid w:val="00630A47"/>
    <w:rsid w:val="006328C0"/>
    <w:rsid w:val="00632C19"/>
    <w:rsid w:val="00632E16"/>
    <w:rsid w:val="00632F3C"/>
    <w:rsid w:val="00633580"/>
    <w:rsid w:val="00633CB3"/>
    <w:rsid w:val="00634F62"/>
    <w:rsid w:val="00636DE5"/>
    <w:rsid w:val="00640F01"/>
    <w:rsid w:val="006412A1"/>
    <w:rsid w:val="00642685"/>
    <w:rsid w:val="0064327F"/>
    <w:rsid w:val="00643D5F"/>
    <w:rsid w:val="006443C5"/>
    <w:rsid w:val="006451C9"/>
    <w:rsid w:val="00646525"/>
    <w:rsid w:val="00646FE3"/>
    <w:rsid w:val="006479D8"/>
    <w:rsid w:val="006500EF"/>
    <w:rsid w:val="0065016C"/>
    <w:rsid w:val="00650BF7"/>
    <w:rsid w:val="006533C9"/>
    <w:rsid w:val="00654AB2"/>
    <w:rsid w:val="0065580D"/>
    <w:rsid w:val="00655842"/>
    <w:rsid w:val="00656259"/>
    <w:rsid w:val="00656779"/>
    <w:rsid w:val="00656781"/>
    <w:rsid w:val="00660FB4"/>
    <w:rsid w:val="00661D56"/>
    <w:rsid w:val="006635DB"/>
    <w:rsid w:val="006656DB"/>
    <w:rsid w:val="006656DE"/>
    <w:rsid w:val="0067053F"/>
    <w:rsid w:val="00674CE4"/>
    <w:rsid w:val="006751A4"/>
    <w:rsid w:val="006756AF"/>
    <w:rsid w:val="00677F0F"/>
    <w:rsid w:val="0068137E"/>
    <w:rsid w:val="0068253F"/>
    <w:rsid w:val="00682D73"/>
    <w:rsid w:val="00682E15"/>
    <w:rsid w:val="006832B1"/>
    <w:rsid w:val="00683B7D"/>
    <w:rsid w:val="0068475A"/>
    <w:rsid w:val="006848FE"/>
    <w:rsid w:val="00690F81"/>
    <w:rsid w:val="0069130A"/>
    <w:rsid w:val="00693E74"/>
    <w:rsid w:val="00693F0B"/>
    <w:rsid w:val="00693F5B"/>
    <w:rsid w:val="00694B9F"/>
    <w:rsid w:val="00696686"/>
    <w:rsid w:val="006A381F"/>
    <w:rsid w:val="006A4F84"/>
    <w:rsid w:val="006A5C30"/>
    <w:rsid w:val="006A71E7"/>
    <w:rsid w:val="006A7585"/>
    <w:rsid w:val="006B0FA0"/>
    <w:rsid w:val="006B1BD1"/>
    <w:rsid w:val="006B2C97"/>
    <w:rsid w:val="006B3FC6"/>
    <w:rsid w:val="006B4406"/>
    <w:rsid w:val="006B652E"/>
    <w:rsid w:val="006C2547"/>
    <w:rsid w:val="006C2A1D"/>
    <w:rsid w:val="006C2FBA"/>
    <w:rsid w:val="006C4458"/>
    <w:rsid w:val="006C59F1"/>
    <w:rsid w:val="006C5D45"/>
    <w:rsid w:val="006C7DF9"/>
    <w:rsid w:val="006D187E"/>
    <w:rsid w:val="006D2C16"/>
    <w:rsid w:val="006D3E3F"/>
    <w:rsid w:val="006D4368"/>
    <w:rsid w:val="006D44C4"/>
    <w:rsid w:val="006D48FC"/>
    <w:rsid w:val="006D5117"/>
    <w:rsid w:val="006D791A"/>
    <w:rsid w:val="006D79FE"/>
    <w:rsid w:val="006E0542"/>
    <w:rsid w:val="006E0E4E"/>
    <w:rsid w:val="006E1087"/>
    <w:rsid w:val="006E1849"/>
    <w:rsid w:val="006E1BFE"/>
    <w:rsid w:val="006E36B1"/>
    <w:rsid w:val="006E4855"/>
    <w:rsid w:val="006E6269"/>
    <w:rsid w:val="006E6C6F"/>
    <w:rsid w:val="006E6DAB"/>
    <w:rsid w:val="006F02B4"/>
    <w:rsid w:val="006F47AA"/>
    <w:rsid w:val="006F57D9"/>
    <w:rsid w:val="006F5F16"/>
    <w:rsid w:val="006F7AF3"/>
    <w:rsid w:val="00701A66"/>
    <w:rsid w:val="0070289E"/>
    <w:rsid w:val="00704A92"/>
    <w:rsid w:val="0070526E"/>
    <w:rsid w:val="007102A0"/>
    <w:rsid w:val="007112C1"/>
    <w:rsid w:val="007113EB"/>
    <w:rsid w:val="00712165"/>
    <w:rsid w:val="00714D3D"/>
    <w:rsid w:val="00714FBA"/>
    <w:rsid w:val="007150FC"/>
    <w:rsid w:val="007151AF"/>
    <w:rsid w:val="0072023C"/>
    <w:rsid w:val="00720C27"/>
    <w:rsid w:val="00721185"/>
    <w:rsid w:val="00722F7D"/>
    <w:rsid w:val="00722FF1"/>
    <w:rsid w:val="00724FBF"/>
    <w:rsid w:val="00725467"/>
    <w:rsid w:val="007256A0"/>
    <w:rsid w:val="00725786"/>
    <w:rsid w:val="00726B04"/>
    <w:rsid w:val="00727892"/>
    <w:rsid w:val="007313F2"/>
    <w:rsid w:val="00732395"/>
    <w:rsid w:val="00733834"/>
    <w:rsid w:val="00734729"/>
    <w:rsid w:val="00734983"/>
    <w:rsid w:val="00734EA5"/>
    <w:rsid w:val="00736817"/>
    <w:rsid w:val="00736D1D"/>
    <w:rsid w:val="00737400"/>
    <w:rsid w:val="00740F62"/>
    <w:rsid w:val="007438E7"/>
    <w:rsid w:val="00744562"/>
    <w:rsid w:val="007457CF"/>
    <w:rsid w:val="007471E1"/>
    <w:rsid w:val="00747915"/>
    <w:rsid w:val="00747C3E"/>
    <w:rsid w:val="00747CA2"/>
    <w:rsid w:val="007507DD"/>
    <w:rsid w:val="00753123"/>
    <w:rsid w:val="00753603"/>
    <w:rsid w:val="00753B4F"/>
    <w:rsid w:val="00754D70"/>
    <w:rsid w:val="007562FE"/>
    <w:rsid w:val="00760CBE"/>
    <w:rsid w:val="00762D8F"/>
    <w:rsid w:val="007636FF"/>
    <w:rsid w:val="007656C5"/>
    <w:rsid w:val="00766113"/>
    <w:rsid w:val="0076622D"/>
    <w:rsid w:val="007663A2"/>
    <w:rsid w:val="007663A6"/>
    <w:rsid w:val="00767D82"/>
    <w:rsid w:val="0077090E"/>
    <w:rsid w:val="00770CF7"/>
    <w:rsid w:val="00772FE5"/>
    <w:rsid w:val="00773868"/>
    <w:rsid w:val="00775329"/>
    <w:rsid w:val="00775837"/>
    <w:rsid w:val="007764C0"/>
    <w:rsid w:val="00777334"/>
    <w:rsid w:val="00783F52"/>
    <w:rsid w:val="007862F5"/>
    <w:rsid w:val="007923D9"/>
    <w:rsid w:val="00792D8F"/>
    <w:rsid w:val="0079429F"/>
    <w:rsid w:val="007943B6"/>
    <w:rsid w:val="007947E9"/>
    <w:rsid w:val="00795BCC"/>
    <w:rsid w:val="00797C8A"/>
    <w:rsid w:val="007A0424"/>
    <w:rsid w:val="007A1551"/>
    <w:rsid w:val="007A3B79"/>
    <w:rsid w:val="007A3BCB"/>
    <w:rsid w:val="007A46E8"/>
    <w:rsid w:val="007A5BAB"/>
    <w:rsid w:val="007A616B"/>
    <w:rsid w:val="007A6AE0"/>
    <w:rsid w:val="007A7B9D"/>
    <w:rsid w:val="007B010B"/>
    <w:rsid w:val="007B062F"/>
    <w:rsid w:val="007B1681"/>
    <w:rsid w:val="007B20F4"/>
    <w:rsid w:val="007B21FA"/>
    <w:rsid w:val="007B4B09"/>
    <w:rsid w:val="007B5704"/>
    <w:rsid w:val="007B6741"/>
    <w:rsid w:val="007B6E08"/>
    <w:rsid w:val="007C1AFF"/>
    <w:rsid w:val="007C24F5"/>
    <w:rsid w:val="007C389E"/>
    <w:rsid w:val="007C4322"/>
    <w:rsid w:val="007C538F"/>
    <w:rsid w:val="007C7AE0"/>
    <w:rsid w:val="007D04AB"/>
    <w:rsid w:val="007D19AF"/>
    <w:rsid w:val="007D1F18"/>
    <w:rsid w:val="007D529F"/>
    <w:rsid w:val="007D6BA9"/>
    <w:rsid w:val="007E31F3"/>
    <w:rsid w:val="007E59F6"/>
    <w:rsid w:val="007E5B4B"/>
    <w:rsid w:val="007E61E3"/>
    <w:rsid w:val="007F0F7C"/>
    <w:rsid w:val="007F11E1"/>
    <w:rsid w:val="007F4D64"/>
    <w:rsid w:val="007F5F8A"/>
    <w:rsid w:val="007F67A7"/>
    <w:rsid w:val="007F7A0F"/>
    <w:rsid w:val="00801C11"/>
    <w:rsid w:val="0080219B"/>
    <w:rsid w:val="0080266A"/>
    <w:rsid w:val="0080457C"/>
    <w:rsid w:val="00810900"/>
    <w:rsid w:val="00810F4B"/>
    <w:rsid w:val="00812588"/>
    <w:rsid w:val="00813D29"/>
    <w:rsid w:val="008150C1"/>
    <w:rsid w:val="00815857"/>
    <w:rsid w:val="00817E7B"/>
    <w:rsid w:val="00817E83"/>
    <w:rsid w:val="00821841"/>
    <w:rsid w:val="00821EC6"/>
    <w:rsid w:val="00823502"/>
    <w:rsid w:val="0082352D"/>
    <w:rsid w:val="00823D4A"/>
    <w:rsid w:val="00824280"/>
    <w:rsid w:val="00824F33"/>
    <w:rsid w:val="008251EE"/>
    <w:rsid w:val="00825737"/>
    <w:rsid w:val="008262A4"/>
    <w:rsid w:val="00826D7F"/>
    <w:rsid w:val="00827578"/>
    <w:rsid w:val="0082792D"/>
    <w:rsid w:val="00827BCC"/>
    <w:rsid w:val="0083056C"/>
    <w:rsid w:val="008308A8"/>
    <w:rsid w:val="0083191E"/>
    <w:rsid w:val="00831997"/>
    <w:rsid w:val="0083269C"/>
    <w:rsid w:val="00832E69"/>
    <w:rsid w:val="008330AD"/>
    <w:rsid w:val="0083314B"/>
    <w:rsid w:val="0083379A"/>
    <w:rsid w:val="0083525C"/>
    <w:rsid w:val="00835545"/>
    <w:rsid w:val="00835641"/>
    <w:rsid w:val="00836527"/>
    <w:rsid w:val="00837684"/>
    <w:rsid w:val="00840A2E"/>
    <w:rsid w:val="00841C40"/>
    <w:rsid w:val="008420F1"/>
    <w:rsid w:val="0084214D"/>
    <w:rsid w:val="008421B2"/>
    <w:rsid w:val="008422D4"/>
    <w:rsid w:val="00842E57"/>
    <w:rsid w:val="00844BAA"/>
    <w:rsid w:val="008462DE"/>
    <w:rsid w:val="00847564"/>
    <w:rsid w:val="00847AFE"/>
    <w:rsid w:val="008507E6"/>
    <w:rsid w:val="0085212F"/>
    <w:rsid w:val="0085280D"/>
    <w:rsid w:val="0085392B"/>
    <w:rsid w:val="00856AE1"/>
    <w:rsid w:val="00857B29"/>
    <w:rsid w:val="00860FA0"/>
    <w:rsid w:val="00863ADB"/>
    <w:rsid w:val="00867C57"/>
    <w:rsid w:val="00867D3D"/>
    <w:rsid w:val="00870898"/>
    <w:rsid w:val="00870C94"/>
    <w:rsid w:val="00872668"/>
    <w:rsid w:val="00873418"/>
    <w:rsid w:val="00873C69"/>
    <w:rsid w:val="00873DCF"/>
    <w:rsid w:val="0087420D"/>
    <w:rsid w:val="00875CBC"/>
    <w:rsid w:val="008769F6"/>
    <w:rsid w:val="00880D2A"/>
    <w:rsid w:val="00880D9F"/>
    <w:rsid w:val="00883F24"/>
    <w:rsid w:val="00884193"/>
    <w:rsid w:val="0088525C"/>
    <w:rsid w:val="0089043D"/>
    <w:rsid w:val="00893AE4"/>
    <w:rsid w:val="00895F5A"/>
    <w:rsid w:val="00896412"/>
    <w:rsid w:val="008A0158"/>
    <w:rsid w:val="008A07F1"/>
    <w:rsid w:val="008A1497"/>
    <w:rsid w:val="008A3194"/>
    <w:rsid w:val="008A6E8C"/>
    <w:rsid w:val="008B0AEC"/>
    <w:rsid w:val="008B2D3F"/>
    <w:rsid w:val="008B4320"/>
    <w:rsid w:val="008B5C96"/>
    <w:rsid w:val="008C17C5"/>
    <w:rsid w:val="008C30FA"/>
    <w:rsid w:val="008C3340"/>
    <w:rsid w:val="008C3822"/>
    <w:rsid w:val="008C3E37"/>
    <w:rsid w:val="008C547F"/>
    <w:rsid w:val="008C60A3"/>
    <w:rsid w:val="008C684B"/>
    <w:rsid w:val="008C6E39"/>
    <w:rsid w:val="008C79C0"/>
    <w:rsid w:val="008D4453"/>
    <w:rsid w:val="008D4EB9"/>
    <w:rsid w:val="008D5976"/>
    <w:rsid w:val="008D5A45"/>
    <w:rsid w:val="008D5CE2"/>
    <w:rsid w:val="008D678B"/>
    <w:rsid w:val="008E275E"/>
    <w:rsid w:val="008E473D"/>
    <w:rsid w:val="008E57EB"/>
    <w:rsid w:val="008F02B8"/>
    <w:rsid w:val="008F0C3C"/>
    <w:rsid w:val="008F0C82"/>
    <w:rsid w:val="008F0E65"/>
    <w:rsid w:val="008F2E49"/>
    <w:rsid w:val="008F3CE7"/>
    <w:rsid w:val="008F5D0C"/>
    <w:rsid w:val="008F77B8"/>
    <w:rsid w:val="00900902"/>
    <w:rsid w:val="00900B25"/>
    <w:rsid w:val="0090133F"/>
    <w:rsid w:val="00901C23"/>
    <w:rsid w:val="0090279E"/>
    <w:rsid w:val="009047E2"/>
    <w:rsid w:val="00904C1B"/>
    <w:rsid w:val="00904C58"/>
    <w:rsid w:val="00904F22"/>
    <w:rsid w:val="0090569F"/>
    <w:rsid w:val="00905766"/>
    <w:rsid w:val="009060C0"/>
    <w:rsid w:val="0091023C"/>
    <w:rsid w:val="00910A52"/>
    <w:rsid w:val="00910E76"/>
    <w:rsid w:val="00912D48"/>
    <w:rsid w:val="00913143"/>
    <w:rsid w:val="009136C2"/>
    <w:rsid w:val="009141B1"/>
    <w:rsid w:val="00914805"/>
    <w:rsid w:val="00914E77"/>
    <w:rsid w:val="0091514D"/>
    <w:rsid w:val="00915F08"/>
    <w:rsid w:val="00916F4D"/>
    <w:rsid w:val="00922827"/>
    <w:rsid w:val="00922A0D"/>
    <w:rsid w:val="009232B4"/>
    <w:rsid w:val="0092331B"/>
    <w:rsid w:val="009244DC"/>
    <w:rsid w:val="00924A2C"/>
    <w:rsid w:val="009251B1"/>
    <w:rsid w:val="009254CE"/>
    <w:rsid w:val="009262E9"/>
    <w:rsid w:val="0092648D"/>
    <w:rsid w:val="00926AED"/>
    <w:rsid w:val="00926DAA"/>
    <w:rsid w:val="00927198"/>
    <w:rsid w:val="00930994"/>
    <w:rsid w:val="00931238"/>
    <w:rsid w:val="00933864"/>
    <w:rsid w:val="0093412F"/>
    <w:rsid w:val="00934AA6"/>
    <w:rsid w:val="00936EAD"/>
    <w:rsid w:val="00936F3E"/>
    <w:rsid w:val="009402A9"/>
    <w:rsid w:val="009403EA"/>
    <w:rsid w:val="009425C6"/>
    <w:rsid w:val="00942BDC"/>
    <w:rsid w:val="00943AB9"/>
    <w:rsid w:val="00943C89"/>
    <w:rsid w:val="00945BDA"/>
    <w:rsid w:val="00947A7A"/>
    <w:rsid w:val="00947E15"/>
    <w:rsid w:val="009503E8"/>
    <w:rsid w:val="00952A88"/>
    <w:rsid w:val="00955FFD"/>
    <w:rsid w:val="009565F5"/>
    <w:rsid w:val="00956D53"/>
    <w:rsid w:val="009579A4"/>
    <w:rsid w:val="00957EE5"/>
    <w:rsid w:val="00960506"/>
    <w:rsid w:val="009643CE"/>
    <w:rsid w:val="00967A1F"/>
    <w:rsid w:val="009704B6"/>
    <w:rsid w:val="00973144"/>
    <w:rsid w:val="00973F56"/>
    <w:rsid w:val="009748F9"/>
    <w:rsid w:val="00980325"/>
    <w:rsid w:val="00980B57"/>
    <w:rsid w:val="00982971"/>
    <w:rsid w:val="00985835"/>
    <w:rsid w:val="00985E83"/>
    <w:rsid w:val="0099074C"/>
    <w:rsid w:val="00990FF5"/>
    <w:rsid w:val="00995AF1"/>
    <w:rsid w:val="0099724F"/>
    <w:rsid w:val="009A0ABB"/>
    <w:rsid w:val="009A12AA"/>
    <w:rsid w:val="009A1C4D"/>
    <w:rsid w:val="009A22F6"/>
    <w:rsid w:val="009A260C"/>
    <w:rsid w:val="009A56A9"/>
    <w:rsid w:val="009A607D"/>
    <w:rsid w:val="009A6A00"/>
    <w:rsid w:val="009A6A58"/>
    <w:rsid w:val="009A7234"/>
    <w:rsid w:val="009A7DD0"/>
    <w:rsid w:val="009A7FBA"/>
    <w:rsid w:val="009B2331"/>
    <w:rsid w:val="009B31CA"/>
    <w:rsid w:val="009B45E7"/>
    <w:rsid w:val="009B526E"/>
    <w:rsid w:val="009B5314"/>
    <w:rsid w:val="009B647B"/>
    <w:rsid w:val="009B6B3F"/>
    <w:rsid w:val="009C0ED0"/>
    <w:rsid w:val="009C12F4"/>
    <w:rsid w:val="009C1799"/>
    <w:rsid w:val="009C179B"/>
    <w:rsid w:val="009C2754"/>
    <w:rsid w:val="009C2DE7"/>
    <w:rsid w:val="009C3303"/>
    <w:rsid w:val="009C39D5"/>
    <w:rsid w:val="009C56DA"/>
    <w:rsid w:val="009C591D"/>
    <w:rsid w:val="009C70F2"/>
    <w:rsid w:val="009D1A0B"/>
    <w:rsid w:val="009D3756"/>
    <w:rsid w:val="009D5235"/>
    <w:rsid w:val="009D5418"/>
    <w:rsid w:val="009D559B"/>
    <w:rsid w:val="009D6163"/>
    <w:rsid w:val="009D7972"/>
    <w:rsid w:val="009D7B53"/>
    <w:rsid w:val="009E022E"/>
    <w:rsid w:val="009E242D"/>
    <w:rsid w:val="009E2EFF"/>
    <w:rsid w:val="009E4532"/>
    <w:rsid w:val="009E5CD4"/>
    <w:rsid w:val="009E5DC9"/>
    <w:rsid w:val="009E5F4D"/>
    <w:rsid w:val="009E65EF"/>
    <w:rsid w:val="009F0E7D"/>
    <w:rsid w:val="009F147F"/>
    <w:rsid w:val="009F604E"/>
    <w:rsid w:val="009F60D7"/>
    <w:rsid w:val="009F6E36"/>
    <w:rsid w:val="009F7F51"/>
    <w:rsid w:val="00A01969"/>
    <w:rsid w:val="00A024C8"/>
    <w:rsid w:val="00A0291D"/>
    <w:rsid w:val="00A04E17"/>
    <w:rsid w:val="00A05DFA"/>
    <w:rsid w:val="00A069F1"/>
    <w:rsid w:val="00A07A4E"/>
    <w:rsid w:val="00A1170E"/>
    <w:rsid w:val="00A119AB"/>
    <w:rsid w:val="00A11BF4"/>
    <w:rsid w:val="00A11E35"/>
    <w:rsid w:val="00A12BB5"/>
    <w:rsid w:val="00A133CB"/>
    <w:rsid w:val="00A13487"/>
    <w:rsid w:val="00A13F18"/>
    <w:rsid w:val="00A14139"/>
    <w:rsid w:val="00A155E0"/>
    <w:rsid w:val="00A160DF"/>
    <w:rsid w:val="00A17334"/>
    <w:rsid w:val="00A21081"/>
    <w:rsid w:val="00A23C0F"/>
    <w:rsid w:val="00A24459"/>
    <w:rsid w:val="00A25479"/>
    <w:rsid w:val="00A27186"/>
    <w:rsid w:val="00A273AC"/>
    <w:rsid w:val="00A27940"/>
    <w:rsid w:val="00A30C30"/>
    <w:rsid w:val="00A310A8"/>
    <w:rsid w:val="00A33124"/>
    <w:rsid w:val="00A3639C"/>
    <w:rsid w:val="00A371D9"/>
    <w:rsid w:val="00A374A5"/>
    <w:rsid w:val="00A37A6A"/>
    <w:rsid w:val="00A410A7"/>
    <w:rsid w:val="00A41B2D"/>
    <w:rsid w:val="00A430EF"/>
    <w:rsid w:val="00A433AE"/>
    <w:rsid w:val="00A43EB6"/>
    <w:rsid w:val="00A44E2D"/>
    <w:rsid w:val="00A4541E"/>
    <w:rsid w:val="00A47531"/>
    <w:rsid w:val="00A47D6A"/>
    <w:rsid w:val="00A50952"/>
    <w:rsid w:val="00A510F1"/>
    <w:rsid w:val="00A5173D"/>
    <w:rsid w:val="00A51F61"/>
    <w:rsid w:val="00A52F19"/>
    <w:rsid w:val="00A5303F"/>
    <w:rsid w:val="00A565C9"/>
    <w:rsid w:val="00A568AB"/>
    <w:rsid w:val="00A60634"/>
    <w:rsid w:val="00A611A7"/>
    <w:rsid w:val="00A63227"/>
    <w:rsid w:val="00A6369E"/>
    <w:rsid w:val="00A646B0"/>
    <w:rsid w:val="00A6743A"/>
    <w:rsid w:val="00A73DE3"/>
    <w:rsid w:val="00A7416D"/>
    <w:rsid w:val="00A74C98"/>
    <w:rsid w:val="00A7596E"/>
    <w:rsid w:val="00A765FA"/>
    <w:rsid w:val="00A77D78"/>
    <w:rsid w:val="00A81859"/>
    <w:rsid w:val="00A8200B"/>
    <w:rsid w:val="00A8386E"/>
    <w:rsid w:val="00A84B5C"/>
    <w:rsid w:val="00A8635A"/>
    <w:rsid w:val="00A8635F"/>
    <w:rsid w:val="00A874F4"/>
    <w:rsid w:val="00A87BA0"/>
    <w:rsid w:val="00A90711"/>
    <w:rsid w:val="00A91035"/>
    <w:rsid w:val="00A91FEE"/>
    <w:rsid w:val="00A927F9"/>
    <w:rsid w:val="00A92C22"/>
    <w:rsid w:val="00A92D28"/>
    <w:rsid w:val="00A946CB"/>
    <w:rsid w:val="00A95737"/>
    <w:rsid w:val="00A95AA9"/>
    <w:rsid w:val="00A961D1"/>
    <w:rsid w:val="00A9687F"/>
    <w:rsid w:val="00A97BD5"/>
    <w:rsid w:val="00AA028F"/>
    <w:rsid w:val="00AA156B"/>
    <w:rsid w:val="00AA2487"/>
    <w:rsid w:val="00AA2BC4"/>
    <w:rsid w:val="00AA3793"/>
    <w:rsid w:val="00AA3AB2"/>
    <w:rsid w:val="00AA47F5"/>
    <w:rsid w:val="00AB06A0"/>
    <w:rsid w:val="00AB2260"/>
    <w:rsid w:val="00AB2EBD"/>
    <w:rsid w:val="00AB38CB"/>
    <w:rsid w:val="00AB49ED"/>
    <w:rsid w:val="00AB527A"/>
    <w:rsid w:val="00AB5A7B"/>
    <w:rsid w:val="00AB63B4"/>
    <w:rsid w:val="00AB6DFF"/>
    <w:rsid w:val="00AC2C78"/>
    <w:rsid w:val="00AC3129"/>
    <w:rsid w:val="00AC378E"/>
    <w:rsid w:val="00AC3D82"/>
    <w:rsid w:val="00AC3E61"/>
    <w:rsid w:val="00AC4250"/>
    <w:rsid w:val="00AC5047"/>
    <w:rsid w:val="00AC5AF4"/>
    <w:rsid w:val="00AC70B3"/>
    <w:rsid w:val="00AC7343"/>
    <w:rsid w:val="00AD174C"/>
    <w:rsid w:val="00AD23DB"/>
    <w:rsid w:val="00AD2A9C"/>
    <w:rsid w:val="00AD35C7"/>
    <w:rsid w:val="00AD3DFF"/>
    <w:rsid w:val="00AD48F5"/>
    <w:rsid w:val="00AD540E"/>
    <w:rsid w:val="00AD6122"/>
    <w:rsid w:val="00AD7233"/>
    <w:rsid w:val="00AE3474"/>
    <w:rsid w:val="00AE3C99"/>
    <w:rsid w:val="00AE5A5B"/>
    <w:rsid w:val="00AF272A"/>
    <w:rsid w:val="00AF3EFC"/>
    <w:rsid w:val="00AF4D57"/>
    <w:rsid w:val="00AF4FCC"/>
    <w:rsid w:val="00B00BAF"/>
    <w:rsid w:val="00B038D0"/>
    <w:rsid w:val="00B04814"/>
    <w:rsid w:val="00B06757"/>
    <w:rsid w:val="00B078F5"/>
    <w:rsid w:val="00B11375"/>
    <w:rsid w:val="00B11957"/>
    <w:rsid w:val="00B1295B"/>
    <w:rsid w:val="00B1317C"/>
    <w:rsid w:val="00B1503A"/>
    <w:rsid w:val="00B17797"/>
    <w:rsid w:val="00B177F4"/>
    <w:rsid w:val="00B22D82"/>
    <w:rsid w:val="00B22EF4"/>
    <w:rsid w:val="00B23290"/>
    <w:rsid w:val="00B260FE"/>
    <w:rsid w:val="00B268E5"/>
    <w:rsid w:val="00B26B01"/>
    <w:rsid w:val="00B278AC"/>
    <w:rsid w:val="00B32F74"/>
    <w:rsid w:val="00B33A92"/>
    <w:rsid w:val="00B34498"/>
    <w:rsid w:val="00B34E10"/>
    <w:rsid w:val="00B36A0F"/>
    <w:rsid w:val="00B37148"/>
    <w:rsid w:val="00B37E0E"/>
    <w:rsid w:val="00B40B61"/>
    <w:rsid w:val="00B40EE5"/>
    <w:rsid w:val="00B4147A"/>
    <w:rsid w:val="00B41979"/>
    <w:rsid w:val="00B4411B"/>
    <w:rsid w:val="00B45348"/>
    <w:rsid w:val="00B45DC0"/>
    <w:rsid w:val="00B46A13"/>
    <w:rsid w:val="00B46ACE"/>
    <w:rsid w:val="00B51ADE"/>
    <w:rsid w:val="00B51C25"/>
    <w:rsid w:val="00B51D4C"/>
    <w:rsid w:val="00B54042"/>
    <w:rsid w:val="00B564A7"/>
    <w:rsid w:val="00B61ABF"/>
    <w:rsid w:val="00B628D7"/>
    <w:rsid w:val="00B65268"/>
    <w:rsid w:val="00B6550D"/>
    <w:rsid w:val="00B66DCF"/>
    <w:rsid w:val="00B678D8"/>
    <w:rsid w:val="00B719FE"/>
    <w:rsid w:val="00B747EC"/>
    <w:rsid w:val="00B7517D"/>
    <w:rsid w:val="00B758D6"/>
    <w:rsid w:val="00B75F7D"/>
    <w:rsid w:val="00B85119"/>
    <w:rsid w:val="00B86731"/>
    <w:rsid w:val="00B86C8A"/>
    <w:rsid w:val="00B87547"/>
    <w:rsid w:val="00B87719"/>
    <w:rsid w:val="00B9089C"/>
    <w:rsid w:val="00B92CD5"/>
    <w:rsid w:val="00B963B1"/>
    <w:rsid w:val="00BA3DF6"/>
    <w:rsid w:val="00BA4105"/>
    <w:rsid w:val="00BA48E1"/>
    <w:rsid w:val="00BA5D1B"/>
    <w:rsid w:val="00BA6EAD"/>
    <w:rsid w:val="00BB064A"/>
    <w:rsid w:val="00BB1488"/>
    <w:rsid w:val="00BB34A8"/>
    <w:rsid w:val="00BB3C34"/>
    <w:rsid w:val="00BB42D1"/>
    <w:rsid w:val="00BB5ED0"/>
    <w:rsid w:val="00BC1395"/>
    <w:rsid w:val="00BC22F7"/>
    <w:rsid w:val="00BC257E"/>
    <w:rsid w:val="00BC3E3A"/>
    <w:rsid w:val="00BC49AB"/>
    <w:rsid w:val="00BC6146"/>
    <w:rsid w:val="00BC64D2"/>
    <w:rsid w:val="00BD14E9"/>
    <w:rsid w:val="00BD152D"/>
    <w:rsid w:val="00BD164B"/>
    <w:rsid w:val="00BD2209"/>
    <w:rsid w:val="00BD307E"/>
    <w:rsid w:val="00BD44B0"/>
    <w:rsid w:val="00BD45A9"/>
    <w:rsid w:val="00BD55EB"/>
    <w:rsid w:val="00BD58CF"/>
    <w:rsid w:val="00BD5CDE"/>
    <w:rsid w:val="00BD6604"/>
    <w:rsid w:val="00BD6CAB"/>
    <w:rsid w:val="00BD730B"/>
    <w:rsid w:val="00BD777A"/>
    <w:rsid w:val="00BE17CA"/>
    <w:rsid w:val="00BE54EC"/>
    <w:rsid w:val="00BE56B3"/>
    <w:rsid w:val="00BE6AAB"/>
    <w:rsid w:val="00BE74BC"/>
    <w:rsid w:val="00BF16C0"/>
    <w:rsid w:val="00BF1FA3"/>
    <w:rsid w:val="00BF5F0F"/>
    <w:rsid w:val="00BF6954"/>
    <w:rsid w:val="00BF69D7"/>
    <w:rsid w:val="00C006C8"/>
    <w:rsid w:val="00C0106E"/>
    <w:rsid w:val="00C03E66"/>
    <w:rsid w:val="00C050A1"/>
    <w:rsid w:val="00C06336"/>
    <w:rsid w:val="00C07B1B"/>
    <w:rsid w:val="00C1473A"/>
    <w:rsid w:val="00C16725"/>
    <w:rsid w:val="00C2166A"/>
    <w:rsid w:val="00C22A90"/>
    <w:rsid w:val="00C231A6"/>
    <w:rsid w:val="00C232EE"/>
    <w:rsid w:val="00C24230"/>
    <w:rsid w:val="00C24942"/>
    <w:rsid w:val="00C24DA5"/>
    <w:rsid w:val="00C25331"/>
    <w:rsid w:val="00C253BD"/>
    <w:rsid w:val="00C25D34"/>
    <w:rsid w:val="00C2676A"/>
    <w:rsid w:val="00C26D8A"/>
    <w:rsid w:val="00C31390"/>
    <w:rsid w:val="00C321F5"/>
    <w:rsid w:val="00C33586"/>
    <w:rsid w:val="00C3360C"/>
    <w:rsid w:val="00C33F93"/>
    <w:rsid w:val="00C34C0B"/>
    <w:rsid w:val="00C353B6"/>
    <w:rsid w:val="00C373BA"/>
    <w:rsid w:val="00C37761"/>
    <w:rsid w:val="00C408D3"/>
    <w:rsid w:val="00C42F7C"/>
    <w:rsid w:val="00C4354E"/>
    <w:rsid w:val="00C43F7E"/>
    <w:rsid w:val="00C4520A"/>
    <w:rsid w:val="00C46E0B"/>
    <w:rsid w:val="00C47198"/>
    <w:rsid w:val="00C52ACB"/>
    <w:rsid w:val="00C538A7"/>
    <w:rsid w:val="00C53A01"/>
    <w:rsid w:val="00C53B9A"/>
    <w:rsid w:val="00C5560A"/>
    <w:rsid w:val="00C60568"/>
    <w:rsid w:val="00C6122A"/>
    <w:rsid w:val="00C61241"/>
    <w:rsid w:val="00C620E0"/>
    <w:rsid w:val="00C6326C"/>
    <w:rsid w:val="00C63836"/>
    <w:rsid w:val="00C65090"/>
    <w:rsid w:val="00C66765"/>
    <w:rsid w:val="00C6789F"/>
    <w:rsid w:val="00C67B72"/>
    <w:rsid w:val="00C70429"/>
    <w:rsid w:val="00C70521"/>
    <w:rsid w:val="00C72031"/>
    <w:rsid w:val="00C72982"/>
    <w:rsid w:val="00C72AF8"/>
    <w:rsid w:val="00C743D0"/>
    <w:rsid w:val="00C7466C"/>
    <w:rsid w:val="00C7658A"/>
    <w:rsid w:val="00C77ADE"/>
    <w:rsid w:val="00C80747"/>
    <w:rsid w:val="00C80A80"/>
    <w:rsid w:val="00C81061"/>
    <w:rsid w:val="00C81A68"/>
    <w:rsid w:val="00C84421"/>
    <w:rsid w:val="00C84B1D"/>
    <w:rsid w:val="00C9106D"/>
    <w:rsid w:val="00C92045"/>
    <w:rsid w:val="00C937A2"/>
    <w:rsid w:val="00C97F61"/>
    <w:rsid w:val="00CA26F6"/>
    <w:rsid w:val="00CA56CC"/>
    <w:rsid w:val="00CA5F0A"/>
    <w:rsid w:val="00CA62DF"/>
    <w:rsid w:val="00CA6541"/>
    <w:rsid w:val="00CB019D"/>
    <w:rsid w:val="00CB063A"/>
    <w:rsid w:val="00CB06AE"/>
    <w:rsid w:val="00CB2266"/>
    <w:rsid w:val="00CB2502"/>
    <w:rsid w:val="00CB29E7"/>
    <w:rsid w:val="00CB35F4"/>
    <w:rsid w:val="00CB48D5"/>
    <w:rsid w:val="00CB4DBB"/>
    <w:rsid w:val="00CB4F1B"/>
    <w:rsid w:val="00CB5B6E"/>
    <w:rsid w:val="00CB5DF9"/>
    <w:rsid w:val="00CB6023"/>
    <w:rsid w:val="00CC0F05"/>
    <w:rsid w:val="00CC116E"/>
    <w:rsid w:val="00CC35D4"/>
    <w:rsid w:val="00CC36E4"/>
    <w:rsid w:val="00CC4203"/>
    <w:rsid w:val="00CC6368"/>
    <w:rsid w:val="00CC63E3"/>
    <w:rsid w:val="00CC69AA"/>
    <w:rsid w:val="00CC71AF"/>
    <w:rsid w:val="00CD0BDA"/>
    <w:rsid w:val="00CD1844"/>
    <w:rsid w:val="00CD4325"/>
    <w:rsid w:val="00CD6260"/>
    <w:rsid w:val="00CD7EF0"/>
    <w:rsid w:val="00CE01BD"/>
    <w:rsid w:val="00CE032E"/>
    <w:rsid w:val="00CE0F67"/>
    <w:rsid w:val="00CE23E3"/>
    <w:rsid w:val="00CE3D80"/>
    <w:rsid w:val="00CE61AF"/>
    <w:rsid w:val="00CE6302"/>
    <w:rsid w:val="00CE6C89"/>
    <w:rsid w:val="00CF096F"/>
    <w:rsid w:val="00CF0C5B"/>
    <w:rsid w:val="00CF21B7"/>
    <w:rsid w:val="00CF2FA8"/>
    <w:rsid w:val="00CF32D1"/>
    <w:rsid w:val="00CF3402"/>
    <w:rsid w:val="00CF3521"/>
    <w:rsid w:val="00CF410C"/>
    <w:rsid w:val="00CF5606"/>
    <w:rsid w:val="00CF5CEF"/>
    <w:rsid w:val="00CF6D5B"/>
    <w:rsid w:val="00D00A49"/>
    <w:rsid w:val="00D00DE6"/>
    <w:rsid w:val="00D012E7"/>
    <w:rsid w:val="00D01C80"/>
    <w:rsid w:val="00D02B26"/>
    <w:rsid w:val="00D032E9"/>
    <w:rsid w:val="00D0376C"/>
    <w:rsid w:val="00D04CF4"/>
    <w:rsid w:val="00D105D6"/>
    <w:rsid w:val="00D10A6F"/>
    <w:rsid w:val="00D11EE9"/>
    <w:rsid w:val="00D1544C"/>
    <w:rsid w:val="00D154A2"/>
    <w:rsid w:val="00D15CB8"/>
    <w:rsid w:val="00D163D8"/>
    <w:rsid w:val="00D16890"/>
    <w:rsid w:val="00D16E2F"/>
    <w:rsid w:val="00D170B8"/>
    <w:rsid w:val="00D214CF"/>
    <w:rsid w:val="00D22086"/>
    <w:rsid w:val="00D241A1"/>
    <w:rsid w:val="00D26CC9"/>
    <w:rsid w:val="00D27842"/>
    <w:rsid w:val="00D27B1E"/>
    <w:rsid w:val="00D30681"/>
    <w:rsid w:val="00D306CE"/>
    <w:rsid w:val="00D3111D"/>
    <w:rsid w:val="00D32E37"/>
    <w:rsid w:val="00D32F9C"/>
    <w:rsid w:val="00D34AE3"/>
    <w:rsid w:val="00D35998"/>
    <w:rsid w:val="00D35CD4"/>
    <w:rsid w:val="00D409D8"/>
    <w:rsid w:val="00D419C8"/>
    <w:rsid w:val="00D42EC9"/>
    <w:rsid w:val="00D45A53"/>
    <w:rsid w:val="00D4602C"/>
    <w:rsid w:val="00D46B94"/>
    <w:rsid w:val="00D4780E"/>
    <w:rsid w:val="00D50C44"/>
    <w:rsid w:val="00D50CA5"/>
    <w:rsid w:val="00D515C7"/>
    <w:rsid w:val="00D54B02"/>
    <w:rsid w:val="00D55418"/>
    <w:rsid w:val="00D55E39"/>
    <w:rsid w:val="00D5625E"/>
    <w:rsid w:val="00D568BE"/>
    <w:rsid w:val="00D57B02"/>
    <w:rsid w:val="00D6025A"/>
    <w:rsid w:val="00D612C7"/>
    <w:rsid w:val="00D61A95"/>
    <w:rsid w:val="00D671EE"/>
    <w:rsid w:val="00D67ABE"/>
    <w:rsid w:val="00D70C69"/>
    <w:rsid w:val="00D710F4"/>
    <w:rsid w:val="00D7131F"/>
    <w:rsid w:val="00D75113"/>
    <w:rsid w:val="00D75BA0"/>
    <w:rsid w:val="00D76978"/>
    <w:rsid w:val="00D774C8"/>
    <w:rsid w:val="00D80BCA"/>
    <w:rsid w:val="00D8113C"/>
    <w:rsid w:val="00D834EA"/>
    <w:rsid w:val="00D853F1"/>
    <w:rsid w:val="00D859A4"/>
    <w:rsid w:val="00D861E1"/>
    <w:rsid w:val="00D86A99"/>
    <w:rsid w:val="00D87655"/>
    <w:rsid w:val="00D87A08"/>
    <w:rsid w:val="00D905AD"/>
    <w:rsid w:val="00D90913"/>
    <w:rsid w:val="00D90B24"/>
    <w:rsid w:val="00D912F9"/>
    <w:rsid w:val="00D91E77"/>
    <w:rsid w:val="00D93203"/>
    <w:rsid w:val="00D95210"/>
    <w:rsid w:val="00D95480"/>
    <w:rsid w:val="00D95838"/>
    <w:rsid w:val="00D95DF9"/>
    <w:rsid w:val="00DA0ADC"/>
    <w:rsid w:val="00DA0F27"/>
    <w:rsid w:val="00DA1736"/>
    <w:rsid w:val="00DA1F4C"/>
    <w:rsid w:val="00DA293D"/>
    <w:rsid w:val="00DA4B8B"/>
    <w:rsid w:val="00DA4F63"/>
    <w:rsid w:val="00DA7E28"/>
    <w:rsid w:val="00DB0018"/>
    <w:rsid w:val="00DB1157"/>
    <w:rsid w:val="00DB1F49"/>
    <w:rsid w:val="00DB4D97"/>
    <w:rsid w:val="00DB6013"/>
    <w:rsid w:val="00DB6191"/>
    <w:rsid w:val="00DC0667"/>
    <w:rsid w:val="00DC1220"/>
    <w:rsid w:val="00DC2450"/>
    <w:rsid w:val="00DC305C"/>
    <w:rsid w:val="00DC411D"/>
    <w:rsid w:val="00DC4A40"/>
    <w:rsid w:val="00DC5417"/>
    <w:rsid w:val="00DC6145"/>
    <w:rsid w:val="00DC65F3"/>
    <w:rsid w:val="00DC7053"/>
    <w:rsid w:val="00DD11DF"/>
    <w:rsid w:val="00DD1573"/>
    <w:rsid w:val="00DD1B61"/>
    <w:rsid w:val="00DD2B9F"/>
    <w:rsid w:val="00DD32C4"/>
    <w:rsid w:val="00DD3873"/>
    <w:rsid w:val="00DD6B13"/>
    <w:rsid w:val="00DD6D2E"/>
    <w:rsid w:val="00DD7CE1"/>
    <w:rsid w:val="00DE1742"/>
    <w:rsid w:val="00DE2598"/>
    <w:rsid w:val="00DE25E9"/>
    <w:rsid w:val="00DE2DD3"/>
    <w:rsid w:val="00DE3F5A"/>
    <w:rsid w:val="00DE6223"/>
    <w:rsid w:val="00DF0444"/>
    <w:rsid w:val="00DF1A92"/>
    <w:rsid w:val="00DF3640"/>
    <w:rsid w:val="00DF4514"/>
    <w:rsid w:val="00DF4552"/>
    <w:rsid w:val="00DF7FCE"/>
    <w:rsid w:val="00E01123"/>
    <w:rsid w:val="00E01B8D"/>
    <w:rsid w:val="00E0233D"/>
    <w:rsid w:val="00E04405"/>
    <w:rsid w:val="00E04F14"/>
    <w:rsid w:val="00E06839"/>
    <w:rsid w:val="00E07369"/>
    <w:rsid w:val="00E0785E"/>
    <w:rsid w:val="00E07F17"/>
    <w:rsid w:val="00E128B3"/>
    <w:rsid w:val="00E12D53"/>
    <w:rsid w:val="00E13B6D"/>
    <w:rsid w:val="00E147F0"/>
    <w:rsid w:val="00E14D04"/>
    <w:rsid w:val="00E16A6A"/>
    <w:rsid w:val="00E22B93"/>
    <w:rsid w:val="00E22C22"/>
    <w:rsid w:val="00E236B7"/>
    <w:rsid w:val="00E2376C"/>
    <w:rsid w:val="00E243B1"/>
    <w:rsid w:val="00E2478A"/>
    <w:rsid w:val="00E24DBA"/>
    <w:rsid w:val="00E24F06"/>
    <w:rsid w:val="00E26781"/>
    <w:rsid w:val="00E301EF"/>
    <w:rsid w:val="00E302A1"/>
    <w:rsid w:val="00E30C69"/>
    <w:rsid w:val="00E32CCE"/>
    <w:rsid w:val="00E3304D"/>
    <w:rsid w:val="00E35747"/>
    <w:rsid w:val="00E37430"/>
    <w:rsid w:val="00E41CCA"/>
    <w:rsid w:val="00E43E8F"/>
    <w:rsid w:val="00E442E3"/>
    <w:rsid w:val="00E46376"/>
    <w:rsid w:val="00E467F5"/>
    <w:rsid w:val="00E46A64"/>
    <w:rsid w:val="00E50C83"/>
    <w:rsid w:val="00E50DEF"/>
    <w:rsid w:val="00E51CC1"/>
    <w:rsid w:val="00E525A6"/>
    <w:rsid w:val="00E53482"/>
    <w:rsid w:val="00E53D3E"/>
    <w:rsid w:val="00E53F1A"/>
    <w:rsid w:val="00E54004"/>
    <w:rsid w:val="00E55C59"/>
    <w:rsid w:val="00E56386"/>
    <w:rsid w:val="00E6319A"/>
    <w:rsid w:val="00E64672"/>
    <w:rsid w:val="00E65EEE"/>
    <w:rsid w:val="00E67403"/>
    <w:rsid w:val="00E70F25"/>
    <w:rsid w:val="00E77BA6"/>
    <w:rsid w:val="00E80192"/>
    <w:rsid w:val="00E80AAC"/>
    <w:rsid w:val="00E81FDD"/>
    <w:rsid w:val="00E84011"/>
    <w:rsid w:val="00E845E5"/>
    <w:rsid w:val="00E86694"/>
    <w:rsid w:val="00E87481"/>
    <w:rsid w:val="00E92357"/>
    <w:rsid w:val="00E931F0"/>
    <w:rsid w:val="00E97CA4"/>
    <w:rsid w:val="00EA00E4"/>
    <w:rsid w:val="00EA027C"/>
    <w:rsid w:val="00EA1E21"/>
    <w:rsid w:val="00EA1E68"/>
    <w:rsid w:val="00EA249C"/>
    <w:rsid w:val="00EA37C5"/>
    <w:rsid w:val="00EA4669"/>
    <w:rsid w:val="00EA5533"/>
    <w:rsid w:val="00EA5B04"/>
    <w:rsid w:val="00EA6BA8"/>
    <w:rsid w:val="00EB137E"/>
    <w:rsid w:val="00EB16F1"/>
    <w:rsid w:val="00EB2A61"/>
    <w:rsid w:val="00EB2C98"/>
    <w:rsid w:val="00EB4AAB"/>
    <w:rsid w:val="00EB5008"/>
    <w:rsid w:val="00EB5922"/>
    <w:rsid w:val="00EB6D4F"/>
    <w:rsid w:val="00EB7345"/>
    <w:rsid w:val="00EC0722"/>
    <w:rsid w:val="00EC1318"/>
    <w:rsid w:val="00EC1CBD"/>
    <w:rsid w:val="00EC33A1"/>
    <w:rsid w:val="00EC43B2"/>
    <w:rsid w:val="00EC4C7A"/>
    <w:rsid w:val="00EC58FC"/>
    <w:rsid w:val="00EC5D4B"/>
    <w:rsid w:val="00EC5EE3"/>
    <w:rsid w:val="00EC754E"/>
    <w:rsid w:val="00ED08E2"/>
    <w:rsid w:val="00ED2748"/>
    <w:rsid w:val="00ED29E7"/>
    <w:rsid w:val="00ED53E7"/>
    <w:rsid w:val="00ED74E1"/>
    <w:rsid w:val="00ED7516"/>
    <w:rsid w:val="00ED7BEE"/>
    <w:rsid w:val="00EE2C73"/>
    <w:rsid w:val="00EE3900"/>
    <w:rsid w:val="00EE5083"/>
    <w:rsid w:val="00EE5559"/>
    <w:rsid w:val="00EE5F64"/>
    <w:rsid w:val="00EE654D"/>
    <w:rsid w:val="00EE6C03"/>
    <w:rsid w:val="00EF6395"/>
    <w:rsid w:val="00EF679B"/>
    <w:rsid w:val="00EF754B"/>
    <w:rsid w:val="00EF7A43"/>
    <w:rsid w:val="00F004B0"/>
    <w:rsid w:val="00F01444"/>
    <w:rsid w:val="00F0238A"/>
    <w:rsid w:val="00F035C1"/>
    <w:rsid w:val="00F077DC"/>
    <w:rsid w:val="00F07B03"/>
    <w:rsid w:val="00F1120D"/>
    <w:rsid w:val="00F209F4"/>
    <w:rsid w:val="00F21AD1"/>
    <w:rsid w:val="00F22368"/>
    <w:rsid w:val="00F23800"/>
    <w:rsid w:val="00F26B7D"/>
    <w:rsid w:val="00F30BC5"/>
    <w:rsid w:val="00F317C9"/>
    <w:rsid w:val="00F32A79"/>
    <w:rsid w:val="00F32FBC"/>
    <w:rsid w:val="00F33950"/>
    <w:rsid w:val="00F34A7F"/>
    <w:rsid w:val="00F360FA"/>
    <w:rsid w:val="00F369D4"/>
    <w:rsid w:val="00F37B4A"/>
    <w:rsid w:val="00F37C6D"/>
    <w:rsid w:val="00F37CC3"/>
    <w:rsid w:val="00F415B6"/>
    <w:rsid w:val="00F433C5"/>
    <w:rsid w:val="00F463B3"/>
    <w:rsid w:val="00F46B31"/>
    <w:rsid w:val="00F53A7D"/>
    <w:rsid w:val="00F544F0"/>
    <w:rsid w:val="00F563A9"/>
    <w:rsid w:val="00F56A6C"/>
    <w:rsid w:val="00F57840"/>
    <w:rsid w:val="00F602E7"/>
    <w:rsid w:val="00F63727"/>
    <w:rsid w:val="00F6376A"/>
    <w:rsid w:val="00F638ED"/>
    <w:rsid w:val="00F63D1A"/>
    <w:rsid w:val="00F63D4E"/>
    <w:rsid w:val="00F64730"/>
    <w:rsid w:val="00F648D3"/>
    <w:rsid w:val="00F671D3"/>
    <w:rsid w:val="00F711BB"/>
    <w:rsid w:val="00F736DC"/>
    <w:rsid w:val="00F73BBE"/>
    <w:rsid w:val="00F73C56"/>
    <w:rsid w:val="00F73D47"/>
    <w:rsid w:val="00F7538C"/>
    <w:rsid w:val="00F7611F"/>
    <w:rsid w:val="00F766F7"/>
    <w:rsid w:val="00F76EA0"/>
    <w:rsid w:val="00F77645"/>
    <w:rsid w:val="00F8021F"/>
    <w:rsid w:val="00F8058E"/>
    <w:rsid w:val="00F80823"/>
    <w:rsid w:val="00F8444B"/>
    <w:rsid w:val="00F84BED"/>
    <w:rsid w:val="00F871E1"/>
    <w:rsid w:val="00F8745E"/>
    <w:rsid w:val="00F9258E"/>
    <w:rsid w:val="00F931D4"/>
    <w:rsid w:val="00F93E72"/>
    <w:rsid w:val="00F9607A"/>
    <w:rsid w:val="00F9658F"/>
    <w:rsid w:val="00F97AF9"/>
    <w:rsid w:val="00FA0428"/>
    <w:rsid w:val="00FA080A"/>
    <w:rsid w:val="00FA0C9B"/>
    <w:rsid w:val="00FA3057"/>
    <w:rsid w:val="00FA311B"/>
    <w:rsid w:val="00FA4040"/>
    <w:rsid w:val="00FA5E79"/>
    <w:rsid w:val="00FA6B0E"/>
    <w:rsid w:val="00FA7293"/>
    <w:rsid w:val="00FA789D"/>
    <w:rsid w:val="00FA7C80"/>
    <w:rsid w:val="00FB0124"/>
    <w:rsid w:val="00FB016D"/>
    <w:rsid w:val="00FB0F98"/>
    <w:rsid w:val="00FB1878"/>
    <w:rsid w:val="00FB1BD4"/>
    <w:rsid w:val="00FB1C43"/>
    <w:rsid w:val="00FB1CCA"/>
    <w:rsid w:val="00FB2308"/>
    <w:rsid w:val="00FB4AB9"/>
    <w:rsid w:val="00FB4DA8"/>
    <w:rsid w:val="00FB64C7"/>
    <w:rsid w:val="00FC17A5"/>
    <w:rsid w:val="00FC1EA0"/>
    <w:rsid w:val="00FC2877"/>
    <w:rsid w:val="00FC28DB"/>
    <w:rsid w:val="00FC3C09"/>
    <w:rsid w:val="00FC44FE"/>
    <w:rsid w:val="00FC4724"/>
    <w:rsid w:val="00FC70E5"/>
    <w:rsid w:val="00FD022A"/>
    <w:rsid w:val="00FD0291"/>
    <w:rsid w:val="00FD04AE"/>
    <w:rsid w:val="00FD06A0"/>
    <w:rsid w:val="00FD1EF5"/>
    <w:rsid w:val="00FD280A"/>
    <w:rsid w:val="00FD3C11"/>
    <w:rsid w:val="00FD587D"/>
    <w:rsid w:val="00FD5896"/>
    <w:rsid w:val="00FD59F4"/>
    <w:rsid w:val="00FE03AE"/>
    <w:rsid w:val="00FE06C5"/>
    <w:rsid w:val="00FE0A28"/>
    <w:rsid w:val="00FE3214"/>
    <w:rsid w:val="00FE3958"/>
    <w:rsid w:val="00FE3AAD"/>
    <w:rsid w:val="00FE5141"/>
    <w:rsid w:val="00FE7C61"/>
    <w:rsid w:val="00FF0139"/>
    <w:rsid w:val="00FF0656"/>
    <w:rsid w:val="00FF3B4C"/>
    <w:rsid w:val="00FF4B9E"/>
    <w:rsid w:val="00FF549E"/>
    <w:rsid w:val="00FF5D0E"/>
    <w:rsid w:val="00FF7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9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0F6629"/>
    <w:rPr>
      <w:rFonts w:ascii="Times" w:eastAsia="Times New Roman" w:hAnsi="Times"/>
      <w:sz w:val="24"/>
    </w:rPr>
  </w:style>
  <w:style w:type="paragraph" w:styleId="Heading1">
    <w:name w:val="heading 1"/>
    <w:basedOn w:val="Normal"/>
    <w:next w:val="Normal"/>
    <w:link w:val="Heading1Char"/>
    <w:uiPriority w:val="9"/>
    <w:qFormat/>
    <w:rsid w:val="000F662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629"/>
    <w:rPr>
      <w:rFonts w:ascii="Cambria" w:eastAsia="Times New Roman" w:hAnsi="Cambria"/>
      <w:b/>
      <w:bCs/>
      <w:kern w:val="32"/>
      <w:sz w:val="32"/>
      <w:szCs w:val="32"/>
    </w:rPr>
  </w:style>
  <w:style w:type="table" w:styleId="TableGrid">
    <w:name w:val="Table Grid"/>
    <w:basedOn w:val="TableNormal"/>
    <w:uiPriority w:val="59"/>
    <w:rsid w:val="000F66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0F6629"/>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0F6629"/>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0F6629"/>
    <w:rPr>
      <w:rFonts w:ascii="Arial" w:eastAsia="Times New Roman" w:hAnsi="Arial"/>
      <w:sz w:val="19"/>
      <w:shd w:val="clear" w:color="auto" w:fill="FFFFFF"/>
    </w:rPr>
  </w:style>
  <w:style w:type="paragraph" w:customStyle="1" w:styleId="background">
    <w:name w:val="background"/>
    <w:basedOn w:val="KQstem"/>
    <w:link w:val="backgroundChar"/>
    <w:rsid w:val="000F6629"/>
    <w:pPr>
      <w:ind w:left="0" w:firstLine="360"/>
    </w:pPr>
  </w:style>
  <w:style w:type="character" w:customStyle="1" w:styleId="backgroundChar">
    <w:name w:val="background Char"/>
    <w:basedOn w:val="KQstemChar"/>
    <w:link w:val="background"/>
    <w:locked/>
    <w:rsid w:val="000F6629"/>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0F6629"/>
    <w:rPr>
      <w:rFonts w:ascii="Tahoma" w:hAnsi="Tahoma" w:cs="Tahoma"/>
      <w:sz w:val="16"/>
      <w:szCs w:val="16"/>
    </w:rPr>
  </w:style>
  <w:style w:type="character" w:customStyle="1" w:styleId="BalloonTextChar">
    <w:name w:val="Balloon Text Char"/>
    <w:basedOn w:val="DefaultParagraphFont"/>
    <w:link w:val="BalloonText"/>
    <w:uiPriority w:val="99"/>
    <w:semiHidden/>
    <w:rsid w:val="000F6629"/>
    <w:rPr>
      <w:rFonts w:ascii="Tahoma" w:eastAsia="Times New Roman" w:hAnsi="Tahoma" w:cs="Tahoma"/>
      <w:sz w:val="16"/>
      <w:szCs w:val="16"/>
    </w:rPr>
  </w:style>
  <w:style w:type="paragraph" w:styleId="BodyText">
    <w:name w:val="Body Text"/>
    <w:basedOn w:val="Normal"/>
    <w:link w:val="BodyTextChar"/>
    <w:uiPriority w:val="99"/>
    <w:semiHidden/>
    <w:unhideWhenUsed/>
    <w:rsid w:val="000F6629"/>
    <w:pPr>
      <w:spacing w:after="120"/>
    </w:pPr>
  </w:style>
  <w:style w:type="character" w:customStyle="1" w:styleId="BodyTextChar">
    <w:name w:val="Body Text Char"/>
    <w:link w:val="BodyText"/>
    <w:uiPriority w:val="99"/>
    <w:semiHidden/>
    <w:rsid w:val="000F6629"/>
    <w:rPr>
      <w:rFonts w:ascii="Times" w:eastAsia="Times New Roman" w:hAnsi="Times"/>
      <w:sz w:val="24"/>
    </w:rPr>
  </w:style>
  <w:style w:type="paragraph" w:styleId="BodyTextFirstIndent">
    <w:name w:val="Body Text First Indent"/>
    <w:basedOn w:val="BodyText"/>
    <w:link w:val="BodyTextFirstIndentChar"/>
    <w:rsid w:val="000F6629"/>
    <w:pPr>
      <w:ind w:firstLine="360"/>
    </w:pPr>
    <w:rPr>
      <w:rFonts w:eastAsia="Times"/>
    </w:rPr>
  </w:style>
  <w:style w:type="character" w:customStyle="1" w:styleId="BodyTextFirstIndentChar">
    <w:name w:val="Body Text First Indent Char"/>
    <w:link w:val="BodyTextFirstIndent"/>
    <w:rsid w:val="000F6629"/>
    <w:rPr>
      <w:rFonts w:ascii="Times" w:eastAsia="Times" w:hAnsi="Times"/>
      <w:sz w:val="24"/>
    </w:rPr>
  </w:style>
  <w:style w:type="paragraph" w:customStyle="1" w:styleId="BodyText0">
    <w:name w:val="BodyText"/>
    <w:basedOn w:val="Normal"/>
    <w:link w:val="BodyTextChar0"/>
    <w:rsid w:val="000F6629"/>
    <w:pPr>
      <w:spacing w:after="120"/>
    </w:pPr>
    <w:rPr>
      <w:rFonts w:ascii="Times New Roman" w:hAnsi="Times New Roman"/>
      <w:szCs w:val="24"/>
    </w:rPr>
  </w:style>
  <w:style w:type="character" w:customStyle="1" w:styleId="BodyTextChar0">
    <w:name w:val="BodyText Char"/>
    <w:link w:val="BodyText0"/>
    <w:rsid w:val="000F6629"/>
    <w:rPr>
      <w:rFonts w:ascii="Times New Roman" w:eastAsia="Times New Roman" w:hAnsi="Times New Roman"/>
      <w:sz w:val="24"/>
      <w:szCs w:val="24"/>
    </w:rPr>
  </w:style>
  <w:style w:type="paragraph" w:customStyle="1" w:styleId="Bullet1">
    <w:name w:val="Bullet1"/>
    <w:qFormat/>
    <w:rsid w:val="000F6629"/>
    <w:pPr>
      <w:numPr>
        <w:numId w:val="44"/>
      </w:numPr>
    </w:pPr>
    <w:rPr>
      <w:rFonts w:ascii="Times New Roman" w:eastAsia="Times New Roman" w:hAnsi="Times New Roman"/>
      <w:bCs/>
      <w:sz w:val="24"/>
      <w:szCs w:val="24"/>
    </w:rPr>
  </w:style>
  <w:style w:type="paragraph" w:customStyle="1" w:styleId="Bullet2">
    <w:name w:val="Bullet2"/>
    <w:qFormat/>
    <w:rsid w:val="000F6629"/>
    <w:pPr>
      <w:numPr>
        <w:ilvl w:val="1"/>
        <w:numId w:val="44"/>
      </w:numPr>
    </w:pPr>
    <w:rPr>
      <w:rFonts w:ascii="Times New Roman" w:eastAsia="Times New Roman" w:hAnsi="Times New Roman"/>
      <w:bCs/>
      <w:sz w:val="24"/>
      <w:szCs w:val="24"/>
    </w:rPr>
  </w:style>
  <w:style w:type="paragraph" w:styleId="Caption">
    <w:name w:val="caption"/>
    <w:basedOn w:val="Normal"/>
    <w:next w:val="Normal"/>
    <w:qFormat/>
    <w:rsid w:val="000F6629"/>
    <w:rPr>
      <w:b/>
      <w:bCs/>
      <w:sz w:val="20"/>
    </w:rPr>
  </w:style>
  <w:style w:type="paragraph" w:customStyle="1" w:styleId="CERParagraphIndent">
    <w:name w:val="CER ParagraphIndent"/>
    <w:link w:val="CERParagraphIndentChar"/>
    <w:rsid w:val="000F6629"/>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0F6629"/>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0F6629"/>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0F6629"/>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0F6629"/>
    <w:rPr>
      <w:rFonts w:ascii="Arial" w:hAnsi="Arial"/>
      <w:b/>
      <w:bCs/>
      <w:sz w:val="18"/>
      <w:szCs w:val="22"/>
    </w:rPr>
  </w:style>
  <w:style w:type="character" w:customStyle="1" w:styleId="CERTableColumnHeading9ptChar">
    <w:name w:val="CER TableColumnHeading9pt Char"/>
    <w:link w:val="CERTableColumnHeading9pt"/>
    <w:uiPriority w:val="99"/>
    <w:locked/>
    <w:rsid w:val="000F6629"/>
    <w:rPr>
      <w:rFonts w:ascii="Arial" w:hAnsi="Arial"/>
      <w:b/>
      <w:bCs/>
      <w:sz w:val="18"/>
      <w:szCs w:val="22"/>
    </w:rPr>
  </w:style>
  <w:style w:type="paragraph" w:customStyle="1" w:styleId="CERTableText9pt">
    <w:name w:val="CER TableText9pt"/>
    <w:uiPriority w:val="99"/>
    <w:rsid w:val="000F6629"/>
    <w:pPr>
      <w:spacing w:after="60"/>
    </w:pPr>
    <w:rPr>
      <w:rFonts w:ascii="Arial" w:eastAsia="Times New Roman" w:hAnsi="Arial"/>
      <w:sz w:val="18"/>
    </w:rPr>
  </w:style>
  <w:style w:type="paragraph" w:customStyle="1" w:styleId="ChapterHeading">
    <w:name w:val="ChapterHeading"/>
    <w:qFormat/>
    <w:rsid w:val="000F6629"/>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uiPriority w:val="99"/>
    <w:semiHidden/>
    <w:rsid w:val="000F6629"/>
    <w:rPr>
      <w:sz w:val="16"/>
      <w:szCs w:val="16"/>
    </w:rPr>
  </w:style>
  <w:style w:type="paragraph" w:styleId="CommentText">
    <w:name w:val="annotation text"/>
    <w:basedOn w:val="Normal"/>
    <w:link w:val="CommentTextChar"/>
    <w:uiPriority w:val="99"/>
    <w:semiHidden/>
    <w:rsid w:val="000F6629"/>
    <w:pPr>
      <w:spacing w:before="240" w:after="60"/>
    </w:pPr>
    <w:rPr>
      <w:rFonts w:ascii="Calibri" w:eastAsia="Calibri" w:hAnsi="Calibri"/>
      <w:sz w:val="20"/>
    </w:rPr>
  </w:style>
  <w:style w:type="character" w:customStyle="1" w:styleId="CommentTextChar">
    <w:name w:val="Comment Text Char"/>
    <w:link w:val="CommentText"/>
    <w:uiPriority w:val="99"/>
    <w:semiHidden/>
    <w:rsid w:val="000F6629"/>
  </w:style>
  <w:style w:type="paragraph" w:styleId="CommentSubject">
    <w:name w:val="annotation subject"/>
    <w:basedOn w:val="CommentText"/>
    <w:next w:val="CommentText"/>
    <w:link w:val="CommentSubjectChar"/>
    <w:uiPriority w:val="99"/>
    <w:semiHidden/>
    <w:rsid w:val="000F6629"/>
    <w:rPr>
      <w:b/>
      <w:bCs/>
    </w:rPr>
  </w:style>
  <w:style w:type="character" w:customStyle="1" w:styleId="CommentSubjectChar">
    <w:name w:val="Comment Subject Char"/>
    <w:link w:val="CommentSubject"/>
    <w:uiPriority w:val="99"/>
    <w:semiHidden/>
    <w:rsid w:val="000F6629"/>
    <w:rPr>
      <w:b/>
      <w:bCs/>
    </w:rPr>
  </w:style>
  <w:style w:type="paragraph" w:customStyle="1" w:styleId="Contents">
    <w:name w:val="Contents"/>
    <w:qFormat/>
    <w:rsid w:val="000F6629"/>
    <w:pPr>
      <w:keepNext/>
      <w:jc w:val="center"/>
    </w:pPr>
    <w:rPr>
      <w:rFonts w:ascii="Arial" w:hAnsi="Arial" w:cs="Arial"/>
      <w:b/>
      <w:sz w:val="36"/>
      <w:szCs w:val="32"/>
    </w:rPr>
  </w:style>
  <w:style w:type="paragraph" w:customStyle="1" w:styleId="ContentsSubhead">
    <w:name w:val="ContentsSubhead"/>
    <w:qFormat/>
    <w:rsid w:val="000F6629"/>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0F6629"/>
    <w:rPr>
      <w:rFonts w:ascii="Times New Roman" w:eastAsia="Times New Roman" w:hAnsi="Times New Roman"/>
      <w:b/>
      <w:bCs/>
      <w:sz w:val="24"/>
      <w:szCs w:val="24"/>
    </w:rPr>
  </w:style>
  <w:style w:type="paragraph" w:customStyle="1" w:styleId="Default">
    <w:name w:val="Default"/>
    <w:rsid w:val="000F6629"/>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0F6629"/>
    <w:rPr>
      <w:color w:val="800080" w:themeColor="followedHyperlink"/>
      <w:u w:val="single"/>
    </w:rPr>
  </w:style>
  <w:style w:type="paragraph" w:styleId="Footer">
    <w:name w:val="footer"/>
    <w:basedOn w:val="Normal"/>
    <w:link w:val="FooterChar"/>
    <w:uiPriority w:val="99"/>
    <w:unhideWhenUsed/>
    <w:rsid w:val="000F6629"/>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0F6629"/>
    <w:rPr>
      <w:sz w:val="22"/>
      <w:szCs w:val="22"/>
    </w:rPr>
  </w:style>
  <w:style w:type="paragraph" w:customStyle="1" w:styleId="FrontMatterHead">
    <w:name w:val="FrontMatterHead"/>
    <w:qFormat/>
    <w:rsid w:val="000F6629"/>
    <w:pPr>
      <w:keepNext/>
      <w:spacing w:before="240" w:after="60"/>
    </w:pPr>
    <w:rPr>
      <w:rFonts w:ascii="Arial" w:hAnsi="Arial" w:cs="Arial"/>
      <w:b/>
      <w:sz w:val="32"/>
      <w:szCs w:val="32"/>
    </w:rPr>
  </w:style>
  <w:style w:type="paragraph" w:customStyle="1" w:styleId="FrontMatterSubhead">
    <w:name w:val="FrontMatterSubhead"/>
    <w:qFormat/>
    <w:rsid w:val="000F6629"/>
    <w:pPr>
      <w:keepNext/>
      <w:spacing w:before="120"/>
    </w:pPr>
    <w:rPr>
      <w:rFonts w:ascii="Arial" w:hAnsi="Arial" w:cs="Arial"/>
      <w:b/>
      <w:sz w:val="24"/>
      <w:szCs w:val="32"/>
    </w:rPr>
  </w:style>
  <w:style w:type="paragraph" w:styleId="Header">
    <w:name w:val="header"/>
    <w:basedOn w:val="Normal"/>
    <w:link w:val="HeaderChar"/>
    <w:uiPriority w:val="99"/>
    <w:unhideWhenUsed/>
    <w:rsid w:val="000F662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0F6629"/>
    <w:rPr>
      <w:sz w:val="22"/>
      <w:szCs w:val="22"/>
    </w:rPr>
  </w:style>
  <w:style w:type="paragraph" w:customStyle="1" w:styleId="HeadingA">
    <w:name w:val="Heading A"/>
    <w:basedOn w:val="Normal"/>
    <w:rsid w:val="000F6629"/>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0F6629"/>
    <w:rPr>
      <w:color w:val="0000FF" w:themeColor="hyperlink"/>
      <w:u w:val="single"/>
    </w:rPr>
  </w:style>
  <w:style w:type="paragraph" w:customStyle="1" w:styleId="Investigators">
    <w:name w:val="Investigators"/>
    <w:qFormat/>
    <w:rsid w:val="000F6629"/>
    <w:rPr>
      <w:rFonts w:ascii="Times New Roman" w:eastAsia="Times New Roman" w:hAnsi="Times New Roman"/>
      <w:bCs/>
      <w:sz w:val="24"/>
      <w:szCs w:val="24"/>
    </w:rPr>
  </w:style>
  <w:style w:type="paragraph" w:customStyle="1" w:styleId="KeyQuestion">
    <w:name w:val="KeyQuestion"/>
    <w:rsid w:val="000F6629"/>
    <w:pPr>
      <w:keepNext/>
      <w:spacing w:before="120" w:after="120"/>
    </w:pPr>
    <w:rPr>
      <w:rFonts w:ascii="Arial" w:eastAsia="Times New Roman" w:hAnsi="Arial" w:cs="Arial"/>
      <w:iCs/>
      <w:kern w:val="32"/>
      <w:sz w:val="28"/>
      <w:szCs w:val="28"/>
    </w:rPr>
  </w:style>
  <w:style w:type="paragraph" w:customStyle="1" w:styleId="Level1Heading">
    <w:name w:val="Level1Heading"/>
    <w:link w:val="Level1HeadingChar"/>
    <w:qFormat/>
    <w:rsid w:val="000F6629"/>
    <w:pPr>
      <w:keepNext/>
      <w:spacing w:before="240" w:after="60"/>
    </w:pPr>
    <w:rPr>
      <w:rFonts w:ascii="Arial" w:eastAsia="Times New Roman" w:hAnsi="Arial"/>
      <w:b/>
      <w:bCs/>
      <w:sz w:val="32"/>
      <w:szCs w:val="24"/>
    </w:rPr>
  </w:style>
  <w:style w:type="character" w:customStyle="1" w:styleId="Level1HeadingChar">
    <w:name w:val="Level1Heading Char"/>
    <w:link w:val="Level1Heading"/>
    <w:rsid w:val="000F6629"/>
    <w:rPr>
      <w:rFonts w:ascii="Arial" w:eastAsia="Times New Roman" w:hAnsi="Arial"/>
      <w:b/>
      <w:bCs/>
      <w:sz w:val="32"/>
      <w:szCs w:val="24"/>
    </w:rPr>
  </w:style>
  <w:style w:type="paragraph" w:customStyle="1" w:styleId="Level2Heading">
    <w:name w:val="Level2Heading"/>
    <w:qFormat/>
    <w:rsid w:val="000F6629"/>
    <w:pPr>
      <w:keepNext/>
      <w:spacing w:before="240" w:after="60"/>
    </w:pPr>
    <w:rPr>
      <w:rFonts w:ascii="Times New Roman" w:eastAsia="Times New Roman" w:hAnsi="Times New Roman"/>
      <w:b/>
      <w:bCs/>
      <w:sz w:val="32"/>
      <w:szCs w:val="24"/>
    </w:rPr>
  </w:style>
  <w:style w:type="paragraph" w:customStyle="1" w:styleId="Level3Heading">
    <w:name w:val="Level3Heading"/>
    <w:qFormat/>
    <w:rsid w:val="000F6629"/>
    <w:pPr>
      <w:keepNext/>
      <w:spacing w:before="240"/>
    </w:pPr>
    <w:rPr>
      <w:rFonts w:ascii="Arial" w:eastAsia="Times New Roman" w:hAnsi="Arial"/>
      <w:b/>
      <w:bCs/>
      <w:sz w:val="28"/>
      <w:szCs w:val="24"/>
    </w:rPr>
  </w:style>
  <w:style w:type="paragraph" w:customStyle="1" w:styleId="Level4Heading">
    <w:name w:val="Level4Heading"/>
    <w:qFormat/>
    <w:rsid w:val="000F6629"/>
    <w:pPr>
      <w:keepNext/>
      <w:spacing w:before="240"/>
    </w:pPr>
    <w:rPr>
      <w:rFonts w:ascii="Times New Roman" w:eastAsia="Times New Roman" w:hAnsi="Times New Roman"/>
      <w:b/>
      <w:bCs/>
      <w:sz w:val="28"/>
      <w:szCs w:val="24"/>
    </w:rPr>
  </w:style>
  <w:style w:type="paragraph" w:customStyle="1" w:styleId="Level5Heading">
    <w:name w:val="Level5Heading"/>
    <w:qFormat/>
    <w:rsid w:val="000F6629"/>
    <w:pPr>
      <w:keepNext/>
      <w:spacing w:before="240"/>
    </w:pPr>
    <w:rPr>
      <w:rFonts w:ascii="Arial" w:eastAsia="Times New Roman" w:hAnsi="Arial"/>
      <w:b/>
      <w:bCs/>
      <w:sz w:val="24"/>
      <w:szCs w:val="24"/>
    </w:rPr>
  </w:style>
  <w:style w:type="paragraph" w:customStyle="1" w:styleId="Level6Heading">
    <w:name w:val="Level6Heading"/>
    <w:qFormat/>
    <w:rsid w:val="000F6629"/>
    <w:pPr>
      <w:keepNext/>
      <w:spacing w:before="240"/>
    </w:pPr>
    <w:rPr>
      <w:rFonts w:ascii="Times New Roman" w:eastAsia="Times New Roman" w:hAnsi="Times New Roman"/>
      <w:b/>
      <w:bCs/>
      <w:sz w:val="24"/>
      <w:szCs w:val="24"/>
    </w:rPr>
  </w:style>
  <w:style w:type="paragraph" w:customStyle="1" w:styleId="Level7Heading">
    <w:name w:val="Level7Heading"/>
    <w:qFormat/>
    <w:rsid w:val="000F6629"/>
    <w:pPr>
      <w:keepNext/>
    </w:pPr>
    <w:rPr>
      <w:rFonts w:ascii="Times New Roman" w:hAnsi="Times New Roman"/>
      <w:b/>
      <w:color w:val="000000"/>
      <w:sz w:val="24"/>
      <w:szCs w:val="24"/>
    </w:rPr>
  </w:style>
  <w:style w:type="paragraph" w:customStyle="1" w:styleId="Level8Heading">
    <w:name w:val="Level8Heading"/>
    <w:qFormat/>
    <w:rsid w:val="000F6629"/>
    <w:pPr>
      <w:keepNext/>
    </w:pPr>
    <w:rPr>
      <w:rFonts w:ascii="Times New Roman" w:eastAsia="Times New Roman" w:hAnsi="Times New Roman"/>
      <w:bCs/>
      <w:i/>
      <w:sz w:val="24"/>
      <w:szCs w:val="24"/>
    </w:rPr>
  </w:style>
  <w:style w:type="paragraph" w:styleId="ListParagraph">
    <w:name w:val="List Paragraph"/>
    <w:basedOn w:val="Normal"/>
    <w:uiPriority w:val="34"/>
    <w:qFormat/>
    <w:rsid w:val="000F6629"/>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0F6629"/>
    <w:rPr>
      <w:rFonts w:ascii="Times" w:eastAsia="Times New Roman" w:hAnsi="Times"/>
      <w:sz w:val="24"/>
    </w:rPr>
  </w:style>
  <w:style w:type="paragraph" w:styleId="NormalWeb">
    <w:name w:val="Normal (Web)"/>
    <w:basedOn w:val="Normal"/>
    <w:uiPriority w:val="99"/>
    <w:semiHidden/>
    <w:rsid w:val="000F6629"/>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0F6629"/>
    <w:pPr>
      <w:numPr>
        <w:numId w:val="45"/>
      </w:numPr>
    </w:pPr>
  </w:style>
  <w:style w:type="paragraph" w:customStyle="1" w:styleId="NumberLine">
    <w:name w:val="NumberLine"/>
    <w:qFormat/>
    <w:rsid w:val="000F6629"/>
    <w:rPr>
      <w:rFonts w:ascii="Arial" w:eastAsia="Times New Roman" w:hAnsi="Arial"/>
      <w:b/>
      <w:bCs/>
      <w:sz w:val="28"/>
      <w:szCs w:val="28"/>
    </w:rPr>
  </w:style>
  <w:style w:type="paragraph" w:customStyle="1" w:styleId="NumberLineCover">
    <w:name w:val="NumberLineCover"/>
    <w:qFormat/>
    <w:rsid w:val="000F6629"/>
    <w:rPr>
      <w:rFonts w:ascii="Times New Roman" w:eastAsia="Times New Roman" w:hAnsi="Times New Roman"/>
      <w:bCs/>
      <w:sz w:val="28"/>
      <w:szCs w:val="28"/>
    </w:rPr>
  </w:style>
  <w:style w:type="character" w:styleId="PageNumber">
    <w:name w:val="page number"/>
    <w:basedOn w:val="DefaultParagraphFont"/>
    <w:rsid w:val="000F6629"/>
  </w:style>
  <w:style w:type="paragraph" w:customStyle="1" w:styleId="PageNumber0">
    <w:name w:val="PageNumber"/>
    <w:qFormat/>
    <w:rsid w:val="000F6629"/>
    <w:pPr>
      <w:jc w:val="center"/>
    </w:pPr>
    <w:rPr>
      <w:rFonts w:ascii="Times New Roman" w:hAnsi="Times New Roman"/>
      <w:sz w:val="24"/>
      <w:szCs w:val="24"/>
    </w:rPr>
  </w:style>
  <w:style w:type="paragraph" w:customStyle="1" w:styleId="ParagraphIndent">
    <w:name w:val="ParagraphIndent"/>
    <w:qFormat/>
    <w:rsid w:val="000F6629"/>
    <w:pPr>
      <w:ind w:firstLine="360"/>
    </w:pPr>
    <w:rPr>
      <w:rFonts w:ascii="Times New Roman" w:hAnsi="Times New Roman"/>
      <w:color w:val="000000"/>
      <w:sz w:val="24"/>
      <w:szCs w:val="24"/>
    </w:rPr>
  </w:style>
  <w:style w:type="paragraph" w:customStyle="1" w:styleId="ParagraphNoIndent">
    <w:name w:val="ParagraphNoIndent"/>
    <w:qFormat/>
    <w:rsid w:val="000F6629"/>
    <w:rPr>
      <w:rFonts w:ascii="Times New Roman" w:eastAsia="Times New Roman" w:hAnsi="Times New Roman"/>
      <w:bCs/>
      <w:sz w:val="24"/>
      <w:szCs w:val="24"/>
    </w:rPr>
  </w:style>
  <w:style w:type="paragraph" w:customStyle="1" w:styleId="ParagraphNoIndentBold">
    <w:name w:val="ParagraphNoIndentBold"/>
    <w:qFormat/>
    <w:rsid w:val="000F6629"/>
    <w:rPr>
      <w:rFonts w:ascii="Times New Roman" w:eastAsia="Times New Roman" w:hAnsi="Times New Roman"/>
      <w:b/>
      <w:bCs/>
      <w:sz w:val="24"/>
      <w:szCs w:val="24"/>
    </w:rPr>
  </w:style>
  <w:style w:type="paragraph" w:customStyle="1" w:styleId="PreparedByText">
    <w:name w:val="PreparedByText"/>
    <w:qFormat/>
    <w:rsid w:val="000F6629"/>
    <w:rPr>
      <w:rFonts w:ascii="Times New Roman" w:eastAsia="Times New Roman" w:hAnsi="Times New Roman"/>
      <w:bCs/>
      <w:sz w:val="24"/>
      <w:szCs w:val="24"/>
    </w:rPr>
  </w:style>
  <w:style w:type="paragraph" w:customStyle="1" w:styleId="PreparedForText">
    <w:name w:val="PreparedForText"/>
    <w:qFormat/>
    <w:rsid w:val="000F6629"/>
    <w:rPr>
      <w:rFonts w:ascii="Times New Roman" w:eastAsia="Times New Roman" w:hAnsi="Times New Roman"/>
      <w:bCs/>
      <w:sz w:val="24"/>
      <w:szCs w:val="24"/>
    </w:rPr>
  </w:style>
  <w:style w:type="paragraph" w:customStyle="1" w:styleId="PublicationNumberDate">
    <w:name w:val="PublicationNumberDate"/>
    <w:qFormat/>
    <w:rsid w:val="000F6629"/>
    <w:rPr>
      <w:rFonts w:ascii="Times New Roman" w:eastAsia="Times New Roman" w:hAnsi="Times New Roman"/>
      <w:b/>
      <w:bCs/>
      <w:sz w:val="24"/>
      <w:szCs w:val="24"/>
    </w:rPr>
  </w:style>
  <w:style w:type="paragraph" w:customStyle="1" w:styleId="Reference">
    <w:name w:val="Reference"/>
    <w:qFormat/>
    <w:rsid w:val="000F6629"/>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0F6629"/>
    <w:rPr>
      <w:rFonts w:ascii="Arial" w:eastAsia="Times New Roman" w:hAnsi="Arial"/>
      <w:b/>
      <w:bCs/>
      <w:sz w:val="24"/>
      <w:szCs w:val="24"/>
    </w:rPr>
  </w:style>
  <w:style w:type="paragraph" w:customStyle="1" w:styleId="ReportTitle">
    <w:name w:val="ReportTitle"/>
    <w:uiPriority w:val="99"/>
    <w:qFormat/>
    <w:rsid w:val="000F6629"/>
    <w:rPr>
      <w:rFonts w:ascii="Arial" w:eastAsia="Times New Roman" w:hAnsi="Arial"/>
      <w:b/>
      <w:bCs/>
      <w:sz w:val="36"/>
      <w:szCs w:val="36"/>
    </w:rPr>
  </w:style>
  <w:style w:type="paragraph" w:customStyle="1" w:styleId="ReportType">
    <w:name w:val="ReportType"/>
    <w:qFormat/>
    <w:rsid w:val="000F6629"/>
    <w:rPr>
      <w:rFonts w:ascii="Times New Roman" w:eastAsia="Times New Roman" w:hAnsi="Times New Roman"/>
      <w:b/>
      <w:bCs/>
      <w:i/>
      <w:sz w:val="36"/>
      <w:szCs w:val="36"/>
    </w:rPr>
  </w:style>
  <w:style w:type="paragraph" w:customStyle="1" w:styleId="ReportTypeCover">
    <w:name w:val="ReportTypeCover"/>
    <w:qFormat/>
    <w:rsid w:val="000F6629"/>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0F6629"/>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0F6629"/>
    <w:pPr>
      <w:keepLines/>
      <w:numPr>
        <w:numId w:val="46"/>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0F6629"/>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0F6629"/>
  </w:style>
  <w:style w:type="paragraph" w:customStyle="1" w:styleId="TableBoldText">
    <w:name w:val="TableBoldText"/>
    <w:qFormat/>
    <w:rsid w:val="000F6629"/>
    <w:rPr>
      <w:rFonts w:ascii="Arial" w:hAnsi="Arial" w:cs="Arial"/>
      <w:b/>
      <w:sz w:val="18"/>
      <w:szCs w:val="18"/>
    </w:rPr>
  </w:style>
  <w:style w:type="paragraph" w:styleId="Revision">
    <w:name w:val="Revision"/>
    <w:hidden/>
    <w:uiPriority w:val="99"/>
    <w:semiHidden/>
    <w:rsid w:val="00FF5D0E"/>
    <w:rPr>
      <w:rFonts w:ascii="Times" w:eastAsia="Times New Roman" w:hAnsi="Times"/>
      <w:sz w:val="24"/>
    </w:rPr>
  </w:style>
  <w:style w:type="paragraph" w:customStyle="1" w:styleId="TableCenteredText">
    <w:name w:val="TableCenteredText"/>
    <w:qFormat/>
    <w:rsid w:val="000F6629"/>
    <w:pPr>
      <w:jc w:val="center"/>
    </w:pPr>
    <w:rPr>
      <w:rFonts w:ascii="Arial" w:hAnsi="Arial" w:cs="Arial"/>
      <w:sz w:val="18"/>
      <w:szCs w:val="18"/>
    </w:rPr>
  </w:style>
  <w:style w:type="paragraph" w:customStyle="1" w:styleId="TableColumnHead">
    <w:name w:val="TableColumnHead"/>
    <w:qFormat/>
    <w:rsid w:val="000F6629"/>
    <w:pPr>
      <w:jc w:val="center"/>
    </w:pPr>
    <w:rPr>
      <w:rFonts w:ascii="Arial" w:hAnsi="Arial" w:cs="Arial"/>
      <w:b/>
      <w:bCs/>
      <w:sz w:val="18"/>
      <w:szCs w:val="18"/>
    </w:rPr>
  </w:style>
  <w:style w:type="paragraph" w:customStyle="1" w:styleId="TableLeftText">
    <w:name w:val="TableLeftText"/>
    <w:qFormat/>
    <w:rsid w:val="000F6629"/>
    <w:rPr>
      <w:rFonts w:ascii="Arial" w:hAnsi="Arial" w:cs="Arial"/>
      <w:sz w:val="18"/>
      <w:szCs w:val="18"/>
    </w:rPr>
  </w:style>
  <w:style w:type="paragraph" w:customStyle="1" w:styleId="TableNote">
    <w:name w:val="TableNote"/>
    <w:qFormat/>
    <w:rsid w:val="000F6629"/>
    <w:pPr>
      <w:spacing w:after="240"/>
    </w:pPr>
    <w:rPr>
      <w:rFonts w:ascii="Times New Roman" w:eastAsia="Times New Roman" w:hAnsi="Times New Roman"/>
      <w:bCs/>
      <w:sz w:val="18"/>
      <w:szCs w:val="24"/>
    </w:rPr>
  </w:style>
  <w:style w:type="paragraph" w:customStyle="1" w:styleId="TableSubhead">
    <w:name w:val="TableSubhead"/>
    <w:qFormat/>
    <w:rsid w:val="000F6629"/>
    <w:rPr>
      <w:rFonts w:ascii="Arial" w:hAnsi="Arial" w:cs="Arial"/>
      <w:b/>
      <w:i/>
      <w:sz w:val="18"/>
      <w:szCs w:val="18"/>
    </w:rPr>
  </w:style>
  <w:style w:type="paragraph" w:customStyle="1" w:styleId="TableText">
    <w:name w:val="TableText"/>
    <w:qFormat/>
    <w:rsid w:val="000F6629"/>
    <w:rPr>
      <w:rFonts w:ascii="Arial" w:hAnsi="Arial" w:cs="Arial"/>
      <w:sz w:val="18"/>
      <w:szCs w:val="18"/>
    </w:rPr>
  </w:style>
  <w:style w:type="paragraph" w:customStyle="1" w:styleId="TableTitle">
    <w:name w:val="TableTitle"/>
    <w:link w:val="TableTitleChar"/>
    <w:qFormat/>
    <w:rsid w:val="000F6629"/>
    <w:pPr>
      <w:keepNext/>
      <w:spacing w:before="240"/>
    </w:pPr>
    <w:rPr>
      <w:rFonts w:ascii="Arial" w:hAnsi="Arial"/>
      <w:b/>
      <w:color w:val="000000"/>
      <w:szCs w:val="24"/>
    </w:rPr>
  </w:style>
  <w:style w:type="character" w:customStyle="1" w:styleId="TableTitleChar">
    <w:name w:val="TableTitle Char"/>
    <w:link w:val="TableTitle"/>
    <w:rsid w:val="000F6629"/>
    <w:rPr>
      <w:rFonts w:ascii="Arial" w:hAnsi="Arial"/>
      <w:b/>
      <w:color w:val="000000"/>
      <w:szCs w:val="24"/>
    </w:rPr>
  </w:style>
  <w:style w:type="paragraph" w:customStyle="1" w:styleId="TitlePageReportNumber">
    <w:name w:val="Title Page Report Number"/>
    <w:basedOn w:val="Normal"/>
    <w:rsid w:val="000F6629"/>
    <w:rPr>
      <w:rFonts w:ascii="Arial" w:eastAsia="Times" w:hAnsi="Arial"/>
      <w:b/>
      <w:sz w:val="28"/>
    </w:rPr>
  </w:style>
  <w:style w:type="paragraph" w:styleId="TOC1">
    <w:name w:val="toc 1"/>
    <w:basedOn w:val="Normal"/>
    <w:next w:val="Normal"/>
    <w:autoRedefine/>
    <w:rsid w:val="000F6629"/>
    <w:rPr>
      <w:rFonts w:ascii="Times New Roman" w:hAnsi="Times New Roman"/>
      <w:szCs w:val="24"/>
      <w:lang w:val="en-CA"/>
    </w:rPr>
  </w:style>
  <w:style w:type="paragraph" w:styleId="TOC2">
    <w:name w:val="toc 2"/>
    <w:basedOn w:val="Normal"/>
    <w:next w:val="Normal"/>
    <w:autoRedefine/>
    <w:rsid w:val="000F6629"/>
    <w:pPr>
      <w:ind w:left="240"/>
    </w:pPr>
    <w:rPr>
      <w:rFonts w:ascii="Times New Roman" w:hAnsi="Times New Roman"/>
      <w:szCs w:val="24"/>
      <w:lang w:val="en-CA"/>
    </w:rPr>
  </w:style>
  <w:style w:type="paragraph" w:styleId="TOC3">
    <w:name w:val="toc 3"/>
    <w:basedOn w:val="Normal"/>
    <w:next w:val="Normal"/>
    <w:autoRedefine/>
    <w:uiPriority w:val="39"/>
    <w:unhideWhenUsed/>
    <w:rsid w:val="000F6629"/>
    <w:pPr>
      <w:ind w:left="480"/>
    </w:pPr>
  </w:style>
  <w:style w:type="paragraph" w:styleId="TOCHeading">
    <w:name w:val="TOC Heading"/>
    <w:basedOn w:val="Heading1"/>
    <w:next w:val="Normal"/>
    <w:uiPriority w:val="39"/>
    <w:unhideWhenUsed/>
    <w:qFormat/>
    <w:rsid w:val="000F6629"/>
    <w:pPr>
      <w:keepLines/>
      <w:spacing w:before="480" w:after="0" w:line="276" w:lineRule="auto"/>
      <w:outlineLvl w:val="9"/>
    </w:pPr>
    <w:rPr>
      <w:rFonts w:eastAsia="MS Gothic"/>
      <w:color w:val="365F91"/>
      <w:kern w:val="0"/>
      <w:sz w:val="28"/>
      <w:szCs w:val="28"/>
      <w:lang w:eastAsia="ja-JP"/>
    </w:rPr>
  </w:style>
  <w:style w:type="character" w:styleId="Strong">
    <w:name w:val="Strong"/>
    <w:basedOn w:val="DefaultParagraphFont"/>
    <w:uiPriority w:val="22"/>
    <w:qFormat/>
    <w:rsid w:val="00216DEB"/>
    <w:rPr>
      <w:b/>
      <w:bCs/>
    </w:rPr>
  </w:style>
  <w:style w:type="paragraph" w:customStyle="1" w:styleId="EPCChapterheading">
    <w:name w:val="_EPC Chapter heading"/>
    <w:basedOn w:val="Normal"/>
    <w:qFormat/>
    <w:rsid w:val="00216DEB"/>
    <w:pPr>
      <w:tabs>
        <w:tab w:val="left" w:pos="360"/>
      </w:tabs>
    </w:pPr>
    <w:rPr>
      <w:rFonts w:ascii="Arial" w:hAnsi="Arial" w:cs="Arial"/>
      <w:b/>
      <w:sz w:val="36"/>
      <w:szCs w:val="36"/>
    </w:rPr>
  </w:style>
  <w:style w:type="paragraph" w:customStyle="1" w:styleId="Task">
    <w:name w:val="Task"/>
    <w:basedOn w:val="Normal"/>
    <w:uiPriority w:val="99"/>
    <w:rsid w:val="00216DEB"/>
    <w:pPr>
      <w:keepLines/>
      <w:tabs>
        <w:tab w:val="left" w:pos="-1260"/>
      </w:tabs>
      <w:spacing w:before="60"/>
      <w:ind w:left="360" w:firstLine="360"/>
    </w:pPr>
    <w:rPr>
      <w:rFonts w:ascii="Times New Roman" w:hAnsi="Times New Roman"/>
    </w:rPr>
  </w:style>
  <w:style w:type="character" w:customStyle="1" w:styleId="A10">
    <w:name w:val="A10"/>
    <w:uiPriority w:val="99"/>
    <w:rsid w:val="00216DEB"/>
    <w:rPr>
      <w:color w:val="000000"/>
      <w:sz w:val="11"/>
      <w:szCs w:val="11"/>
    </w:rPr>
  </w:style>
  <w:style w:type="character" w:customStyle="1" w:styleId="itxtrst">
    <w:name w:val="itxtrst"/>
    <w:basedOn w:val="DefaultParagraphFont"/>
    <w:rsid w:val="0090133F"/>
  </w:style>
  <w:style w:type="paragraph" w:customStyle="1" w:styleId="Text">
    <w:name w:val="Text"/>
    <w:basedOn w:val="Normal"/>
    <w:uiPriority w:val="99"/>
    <w:rsid w:val="002A318E"/>
    <w:pPr>
      <w:suppressAutoHyphens/>
      <w:autoSpaceDE w:val="0"/>
      <w:autoSpaceDN w:val="0"/>
      <w:adjustRightInd w:val="0"/>
      <w:spacing w:before="36" w:after="72" w:line="260" w:lineRule="atLeast"/>
      <w:textAlignment w:val="center"/>
    </w:pPr>
    <w:rPr>
      <w:rFonts w:ascii="Times New Roman" w:eastAsia="Calibri" w:hAnsi="Times New Roman"/>
      <w:b/>
      <w:bCs/>
      <w:color w:val="005596"/>
      <w:sz w:val="22"/>
      <w:szCs w:val="22"/>
    </w:rPr>
  </w:style>
</w:styles>
</file>

<file path=word/webSettings.xml><?xml version="1.0" encoding="utf-8"?>
<w:webSettings xmlns:r="http://schemas.openxmlformats.org/officeDocument/2006/relationships" xmlns:w="http://schemas.openxmlformats.org/wordprocessingml/2006/main">
  <w:divs>
    <w:div w:id="3481359">
      <w:bodyDiv w:val="1"/>
      <w:marLeft w:val="0"/>
      <w:marRight w:val="0"/>
      <w:marTop w:val="0"/>
      <w:marBottom w:val="0"/>
      <w:divBdr>
        <w:top w:val="none" w:sz="0" w:space="0" w:color="auto"/>
        <w:left w:val="none" w:sz="0" w:space="0" w:color="auto"/>
        <w:bottom w:val="none" w:sz="0" w:space="0" w:color="auto"/>
        <w:right w:val="none" w:sz="0" w:space="0" w:color="auto"/>
      </w:divBdr>
    </w:div>
    <w:div w:id="109671433">
      <w:bodyDiv w:val="1"/>
      <w:marLeft w:val="0"/>
      <w:marRight w:val="0"/>
      <w:marTop w:val="0"/>
      <w:marBottom w:val="0"/>
      <w:divBdr>
        <w:top w:val="none" w:sz="0" w:space="0" w:color="auto"/>
        <w:left w:val="none" w:sz="0" w:space="0" w:color="auto"/>
        <w:bottom w:val="none" w:sz="0" w:space="0" w:color="auto"/>
        <w:right w:val="none" w:sz="0" w:space="0" w:color="auto"/>
      </w:divBdr>
    </w:div>
    <w:div w:id="335691948">
      <w:bodyDiv w:val="1"/>
      <w:marLeft w:val="0"/>
      <w:marRight w:val="0"/>
      <w:marTop w:val="0"/>
      <w:marBottom w:val="0"/>
      <w:divBdr>
        <w:top w:val="none" w:sz="0" w:space="0" w:color="auto"/>
        <w:left w:val="none" w:sz="0" w:space="0" w:color="auto"/>
        <w:bottom w:val="none" w:sz="0" w:space="0" w:color="auto"/>
        <w:right w:val="none" w:sz="0" w:space="0" w:color="auto"/>
      </w:divBdr>
    </w:div>
    <w:div w:id="342632812">
      <w:bodyDiv w:val="1"/>
      <w:marLeft w:val="0"/>
      <w:marRight w:val="0"/>
      <w:marTop w:val="0"/>
      <w:marBottom w:val="0"/>
      <w:divBdr>
        <w:top w:val="none" w:sz="0" w:space="0" w:color="auto"/>
        <w:left w:val="none" w:sz="0" w:space="0" w:color="auto"/>
        <w:bottom w:val="none" w:sz="0" w:space="0" w:color="auto"/>
        <w:right w:val="none" w:sz="0" w:space="0" w:color="auto"/>
      </w:divBdr>
    </w:div>
    <w:div w:id="613250703">
      <w:bodyDiv w:val="1"/>
      <w:marLeft w:val="0"/>
      <w:marRight w:val="0"/>
      <w:marTop w:val="0"/>
      <w:marBottom w:val="0"/>
      <w:divBdr>
        <w:top w:val="none" w:sz="0" w:space="0" w:color="auto"/>
        <w:left w:val="none" w:sz="0" w:space="0" w:color="auto"/>
        <w:bottom w:val="none" w:sz="0" w:space="0" w:color="auto"/>
        <w:right w:val="none" w:sz="0" w:space="0" w:color="auto"/>
      </w:divBdr>
      <w:divsChild>
        <w:div w:id="475953185">
          <w:marLeft w:val="0"/>
          <w:marRight w:val="1"/>
          <w:marTop w:val="0"/>
          <w:marBottom w:val="0"/>
          <w:divBdr>
            <w:top w:val="none" w:sz="0" w:space="0" w:color="auto"/>
            <w:left w:val="none" w:sz="0" w:space="0" w:color="auto"/>
            <w:bottom w:val="none" w:sz="0" w:space="0" w:color="auto"/>
            <w:right w:val="none" w:sz="0" w:space="0" w:color="auto"/>
          </w:divBdr>
          <w:divsChild>
            <w:div w:id="539712009">
              <w:marLeft w:val="0"/>
              <w:marRight w:val="0"/>
              <w:marTop w:val="0"/>
              <w:marBottom w:val="0"/>
              <w:divBdr>
                <w:top w:val="none" w:sz="0" w:space="0" w:color="auto"/>
                <w:left w:val="none" w:sz="0" w:space="0" w:color="auto"/>
                <w:bottom w:val="none" w:sz="0" w:space="0" w:color="auto"/>
                <w:right w:val="none" w:sz="0" w:space="0" w:color="auto"/>
              </w:divBdr>
              <w:divsChild>
                <w:div w:id="71052509">
                  <w:marLeft w:val="0"/>
                  <w:marRight w:val="1"/>
                  <w:marTop w:val="0"/>
                  <w:marBottom w:val="0"/>
                  <w:divBdr>
                    <w:top w:val="none" w:sz="0" w:space="0" w:color="auto"/>
                    <w:left w:val="none" w:sz="0" w:space="0" w:color="auto"/>
                    <w:bottom w:val="none" w:sz="0" w:space="0" w:color="auto"/>
                    <w:right w:val="none" w:sz="0" w:space="0" w:color="auto"/>
                  </w:divBdr>
                  <w:divsChild>
                    <w:div w:id="318003446">
                      <w:marLeft w:val="0"/>
                      <w:marRight w:val="0"/>
                      <w:marTop w:val="0"/>
                      <w:marBottom w:val="0"/>
                      <w:divBdr>
                        <w:top w:val="none" w:sz="0" w:space="0" w:color="auto"/>
                        <w:left w:val="none" w:sz="0" w:space="0" w:color="auto"/>
                        <w:bottom w:val="none" w:sz="0" w:space="0" w:color="auto"/>
                        <w:right w:val="none" w:sz="0" w:space="0" w:color="auto"/>
                      </w:divBdr>
                      <w:divsChild>
                        <w:div w:id="1190684473">
                          <w:marLeft w:val="0"/>
                          <w:marRight w:val="0"/>
                          <w:marTop w:val="0"/>
                          <w:marBottom w:val="0"/>
                          <w:divBdr>
                            <w:top w:val="none" w:sz="0" w:space="0" w:color="auto"/>
                            <w:left w:val="none" w:sz="0" w:space="0" w:color="auto"/>
                            <w:bottom w:val="none" w:sz="0" w:space="0" w:color="auto"/>
                            <w:right w:val="none" w:sz="0" w:space="0" w:color="auto"/>
                          </w:divBdr>
                          <w:divsChild>
                            <w:div w:id="85351035">
                              <w:marLeft w:val="0"/>
                              <w:marRight w:val="0"/>
                              <w:marTop w:val="120"/>
                              <w:marBottom w:val="360"/>
                              <w:divBdr>
                                <w:top w:val="none" w:sz="0" w:space="0" w:color="auto"/>
                                <w:left w:val="none" w:sz="0" w:space="0" w:color="auto"/>
                                <w:bottom w:val="none" w:sz="0" w:space="0" w:color="auto"/>
                                <w:right w:val="none" w:sz="0" w:space="0" w:color="auto"/>
                              </w:divBdr>
                              <w:divsChild>
                                <w:div w:id="1824925622">
                                  <w:marLeft w:val="380"/>
                                  <w:marRight w:val="0"/>
                                  <w:marTop w:val="0"/>
                                  <w:marBottom w:val="0"/>
                                  <w:divBdr>
                                    <w:top w:val="none" w:sz="0" w:space="0" w:color="auto"/>
                                    <w:left w:val="none" w:sz="0" w:space="0" w:color="auto"/>
                                    <w:bottom w:val="none" w:sz="0" w:space="0" w:color="auto"/>
                                    <w:right w:val="none" w:sz="0" w:space="0" w:color="auto"/>
                                  </w:divBdr>
                                  <w:divsChild>
                                    <w:div w:id="912277615">
                                      <w:marLeft w:val="0"/>
                                      <w:marRight w:val="0"/>
                                      <w:marTop w:val="0"/>
                                      <w:marBottom w:val="0"/>
                                      <w:divBdr>
                                        <w:top w:val="none" w:sz="0" w:space="0" w:color="auto"/>
                                        <w:left w:val="none" w:sz="0" w:space="0" w:color="auto"/>
                                        <w:bottom w:val="none" w:sz="0" w:space="0" w:color="auto"/>
                                        <w:right w:val="none" w:sz="0" w:space="0" w:color="auto"/>
                                      </w:divBdr>
                                      <w:divsChild>
                                        <w:div w:id="13709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938385">
      <w:bodyDiv w:val="1"/>
      <w:marLeft w:val="0"/>
      <w:marRight w:val="0"/>
      <w:marTop w:val="0"/>
      <w:marBottom w:val="0"/>
      <w:divBdr>
        <w:top w:val="none" w:sz="0" w:space="0" w:color="auto"/>
        <w:left w:val="none" w:sz="0" w:space="0" w:color="auto"/>
        <w:bottom w:val="none" w:sz="0" w:space="0" w:color="auto"/>
        <w:right w:val="none" w:sz="0" w:space="0" w:color="auto"/>
      </w:divBdr>
    </w:div>
    <w:div w:id="981156819">
      <w:bodyDiv w:val="1"/>
      <w:marLeft w:val="0"/>
      <w:marRight w:val="0"/>
      <w:marTop w:val="0"/>
      <w:marBottom w:val="0"/>
      <w:divBdr>
        <w:top w:val="none" w:sz="0" w:space="0" w:color="auto"/>
        <w:left w:val="none" w:sz="0" w:space="0" w:color="auto"/>
        <w:bottom w:val="none" w:sz="0" w:space="0" w:color="auto"/>
        <w:right w:val="none" w:sz="0" w:space="0" w:color="auto"/>
      </w:divBdr>
    </w:div>
    <w:div w:id="1025252596">
      <w:bodyDiv w:val="1"/>
      <w:marLeft w:val="0"/>
      <w:marRight w:val="0"/>
      <w:marTop w:val="0"/>
      <w:marBottom w:val="0"/>
      <w:divBdr>
        <w:top w:val="none" w:sz="0" w:space="0" w:color="auto"/>
        <w:left w:val="none" w:sz="0" w:space="0" w:color="auto"/>
        <w:bottom w:val="none" w:sz="0" w:space="0" w:color="auto"/>
        <w:right w:val="none" w:sz="0" w:space="0" w:color="auto"/>
      </w:divBdr>
    </w:div>
    <w:div w:id="1025406996">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454591253">
      <w:bodyDiv w:val="1"/>
      <w:marLeft w:val="0"/>
      <w:marRight w:val="0"/>
      <w:marTop w:val="0"/>
      <w:marBottom w:val="0"/>
      <w:divBdr>
        <w:top w:val="none" w:sz="0" w:space="0" w:color="auto"/>
        <w:left w:val="none" w:sz="0" w:space="0" w:color="auto"/>
        <w:bottom w:val="none" w:sz="0" w:space="0" w:color="auto"/>
        <w:right w:val="none" w:sz="0" w:space="0" w:color="auto"/>
      </w:divBdr>
      <w:divsChild>
        <w:div w:id="29380562">
          <w:marLeft w:val="0"/>
          <w:marRight w:val="0"/>
          <w:marTop w:val="0"/>
          <w:marBottom w:val="0"/>
          <w:divBdr>
            <w:top w:val="none" w:sz="0" w:space="0" w:color="auto"/>
            <w:left w:val="none" w:sz="0" w:space="0" w:color="auto"/>
            <w:bottom w:val="none" w:sz="0" w:space="0" w:color="auto"/>
            <w:right w:val="none" w:sz="0" w:space="0" w:color="auto"/>
          </w:divBdr>
          <w:divsChild>
            <w:div w:id="1393498797">
              <w:marLeft w:val="0"/>
              <w:marRight w:val="0"/>
              <w:marTop w:val="0"/>
              <w:marBottom w:val="0"/>
              <w:divBdr>
                <w:top w:val="none" w:sz="0" w:space="0" w:color="auto"/>
                <w:left w:val="none" w:sz="0" w:space="0" w:color="auto"/>
                <w:bottom w:val="none" w:sz="0" w:space="0" w:color="auto"/>
                <w:right w:val="none" w:sz="0" w:space="0" w:color="auto"/>
              </w:divBdr>
              <w:divsChild>
                <w:div w:id="268589848">
                  <w:marLeft w:val="0"/>
                  <w:marRight w:val="0"/>
                  <w:marTop w:val="0"/>
                  <w:marBottom w:val="0"/>
                  <w:divBdr>
                    <w:top w:val="none" w:sz="0" w:space="0" w:color="auto"/>
                    <w:left w:val="none" w:sz="0" w:space="0" w:color="auto"/>
                    <w:bottom w:val="none" w:sz="0" w:space="0" w:color="auto"/>
                    <w:right w:val="none" w:sz="0" w:space="0" w:color="auto"/>
                  </w:divBdr>
                  <w:divsChild>
                    <w:div w:id="1901558012">
                      <w:marLeft w:val="0"/>
                      <w:marRight w:val="0"/>
                      <w:marTop w:val="0"/>
                      <w:marBottom w:val="0"/>
                      <w:divBdr>
                        <w:top w:val="none" w:sz="0" w:space="0" w:color="auto"/>
                        <w:left w:val="none" w:sz="0" w:space="0" w:color="auto"/>
                        <w:bottom w:val="none" w:sz="0" w:space="0" w:color="auto"/>
                        <w:right w:val="none" w:sz="0" w:space="0" w:color="auto"/>
                      </w:divBdr>
                      <w:divsChild>
                        <w:div w:id="1030034877">
                          <w:marLeft w:val="0"/>
                          <w:marRight w:val="0"/>
                          <w:marTop w:val="0"/>
                          <w:marBottom w:val="0"/>
                          <w:divBdr>
                            <w:top w:val="none" w:sz="0" w:space="0" w:color="auto"/>
                            <w:left w:val="none" w:sz="0" w:space="0" w:color="auto"/>
                            <w:bottom w:val="none" w:sz="0" w:space="0" w:color="auto"/>
                            <w:right w:val="none" w:sz="0" w:space="0" w:color="auto"/>
                          </w:divBdr>
                          <w:divsChild>
                            <w:div w:id="119149014">
                              <w:marLeft w:val="0"/>
                              <w:marRight w:val="0"/>
                              <w:marTop w:val="0"/>
                              <w:marBottom w:val="0"/>
                              <w:divBdr>
                                <w:top w:val="none" w:sz="0" w:space="0" w:color="auto"/>
                                <w:left w:val="none" w:sz="0" w:space="0" w:color="auto"/>
                                <w:bottom w:val="none" w:sz="0" w:space="0" w:color="auto"/>
                                <w:right w:val="none" w:sz="0" w:space="0" w:color="auto"/>
                              </w:divBdr>
                              <w:divsChild>
                                <w:div w:id="1908955569">
                                  <w:marLeft w:val="0"/>
                                  <w:marRight w:val="0"/>
                                  <w:marTop w:val="0"/>
                                  <w:marBottom w:val="0"/>
                                  <w:divBdr>
                                    <w:top w:val="none" w:sz="0" w:space="0" w:color="auto"/>
                                    <w:left w:val="none" w:sz="0" w:space="0" w:color="auto"/>
                                    <w:bottom w:val="none" w:sz="0" w:space="0" w:color="auto"/>
                                    <w:right w:val="none" w:sz="0" w:space="0" w:color="auto"/>
                                  </w:divBdr>
                                  <w:divsChild>
                                    <w:div w:id="6366484">
                                      <w:marLeft w:val="0"/>
                                      <w:marRight w:val="0"/>
                                      <w:marTop w:val="0"/>
                                      <w:marBottom w:val="0"/>
                                      <w:divBdr>
                                        <w:top w:val="none" w:sz="0" w:space="0" w:color="auto"/>
                                        <w:left w:val="none" w:sz="0" w:space="0" w:color="auto"/>
                                        <w:bottom w:val="none" w:sz="0" w:space="0" w:color="auto"/>
                                        <w:right w:val="none" w:sz="0" w:space="0" w:color="auto"/>
                                      </w:divBdr>
                                      <w:divsChild>
                                        <w:div w:id="383985647">
                                          <w:marLeft w:val="0"/>
                                          <w:marRight w:val="0"/>
                                          <w:marTop w:val="0"/>
                                          <w:marBottom w:val="0"/>
                                          <w:divBdr>
                                            <w:top w:val="none" w:sz="0" w:space="0" w:color="auto"/>
                                            <w:left w:val="none" w:sz="0" w:space="0" w:color="auto"/>
                                            <w:bottom w:val="none" w:sz="0" w:space="0" w:color="auto"/>
                                            <w:right w:val="none" w:sz="0" w:space="0" w:color="auto"/>
                                          </w:divBdr>
                                          <w:divsChild>
                                            <w:div w:id="21065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7048312">
      <w:bodyDiv w:val="1"/>
      <w:marLeft w:val="0"/>
      <w:marRight w:val="0"/>
      <w:marTop w:val="0"/>
      <w:marBottom w:val="0"/>
      <w:divBdr>
        <w:top w:val="none" w:sz="0" w:space="0" w:color="auto"/>
        <w:left w:val="none" w:sz="0" w:space="0" w:color="auto"/>
        <w:bottom w:val="none" w:sz="0" w:space="0" w:color="auto"/>
        <w:right w:val="none" w:sz="0" w:space="0" w:color="auto"/>
      </w:divBdr>
    </w:div>
    <w:div w:id="1790005262">
      <w:bodyDiv w:val="1"/>
      <w:marLeft w:val="0"/>
      <w:marRight w:val="0"/>
      <w:marTop w:val="0"/>
      <w:marBottom w:val="0"/>
      <w:divBdr>
        <w:top w:val="none" w:sz="0" w:space="0" w:color="auto"/>
        <w:left w:val="none" w:sz="0" w:space="0" w:color="auto"/>
        <w:bottom w:val="none" w:sz="0" w:space="0" w:color="auto"/>
        <w:right w:val="none" w:sz="0" w:space="0" w:color="auto"/>
      </w:divBdr>
    </w:div>
    <w:div w:id="2080398859">
      <w:bodyDiv w:val="1"/>
      <w:marLeft w:val="0"/>
      <w:marRight w:val="0"/>
      <w:marTop w:val="0"/>
      <w:marBottom w:val="0"/>
      <w:divBdr>
        <w:top w:val="none" w:sz="0" w:space="0" w:color="auto"/>
        <w:left w:val="none" w:sz="0" w:space="0" w:color="auto"/>
        <w:bottom w:val="none" w:sz="0" w:space="0" w:color="auto"/>
        <w:right w:val="none" w:sz="0" w:space="0" w:color="auto"/>
      </w:divBdr>
      <w:divsChild>
        <w:div w:id="1024794793">
          <w:marLeft w:val="0"/>
          <w:marRight w:val="1"/>
          <w:marTop w:val="0"/>
          <w:marBottom w:val="0"/>
          <w:divBdr>
            <w:top w:val="none" w:sz="0" w:space="0" w:color="auto"/>
            <w:left w:val="none" w:sz="0" w:space="0" w:color="auto"/>
            <w:bottom w:val="none" w:sz="0" w:space="0" w:color="auto"/>
            <w:right w:val="none" w:sz="0" w:space="0" w:color="auto"/>
          </w:divBdr>
          <w:divsChild>
            <w:div w:id="876625599">
              <w:marLeft w:val="0"/>
              <w:marRight w:val="0"/>
              <w:marTop w:val="0"/>
              <w:marBottom w:val="0"/>
              <w:divBdr>
                <w:top w:val="none" w:sz="0" w:space="0" w:color="auto"/>
                <w:left w:val="none" w:sz="0" w:space="0" w:color="auto"/>
                <w:bottom w:val="none" w:sz="0" w:space="0" w:color="auto"/>
                <w:right w:val="none" w:sz="0" w:space="0" w:color="auto"/>
              </w:divBdr>
              <w:divsChild>
                <w:div w:id="1812021337">
                  <w:marLeft w:val="0"/>
                  <w:marRight w:val="1"/>
                  <w:marTop w:val="0"/>
                  <w:marBottom w:val="0"/>
                  <w:divBdr>
                    <w:top w:val="none" w:sz="0" w:space="0" w:color="auto"/>
                    <w:left w:val="none" w:sz="0" w:space="0" w:color="auto"/>
                    <w:bottom w:val="none" w:sz="0" w:space="0" w:color="auto"/>
                    <w:right w:val="none" w:sz="0" w:space="0" w:color="auto"/>
                  </w:divBdr>
                  <w:divsChild>
                    <w:div w:id="1559896876">
                      <w:marLeft w:val="0"/>
                      <w:marRight w:val="0"/>
                      <w:marTop w:val="0"/>
                      <w:marBottom w:val="0"/>
                      <w:divBdr>
                        <w:top w:val="none" w:sz="0" w:space="0" w:color="auto"/>
                        <w:left w:val="none" w:sz="0" w:space="0" w:color="auto"/>
                        <w:bottom w:val="none" w:sz="0" w:space="0" w:color="auto"/>
                        <w:right w:val="none" w:sz="0" w:space="0" w:color="auto"/>
                      </w:divBdr>
                      <w:divsChild>
                        <w:div w:id="1565682871">
                          <w:marLeft w:val="0"/>
                          <w:marRight w:val="0"/>
                          <w:marTop w:val="0"/>
                          <w:marBottom w:val="0"/>
                          <w:divBdr>
                            <w:top w:val="none" w:sz="0" w:space="0" w:color="auto"/>
                            <w:left w:val="none" w:sz="0" w:space="0" w:color="auto"/>
                            <w:bottom w:val="none" w:sz="0" w:space="0" w:color="auto"/>
                            <w:right w:val="none" w:sz="0" w:space="0" w:color="auto"/>
                          </w:divBdr>
                          <w:divsChild>
                            <w:div w:id="118106194">
                              <w:marLeft w:val="0"/>
                              <w:marRight w:val="0"/>
                              <w:marTop w:val="120"/>
                              <w:marBottom w:val="360"/>
                              <w:divBdr>
                                <w:top w:val="none" w:sz="0" w:space="0" w:color="auto"/>
                                <w:left w:val="none" w:sz="0" w:space="0" w:color="auto"/>
                                <w:bottom w:val="none" w:sz="0" w:space="0" w:color="auto"/>
                                <w:right w:val="none" w:sz="0" w:space="0" w:color="auto"/>
                              </w:divBdr>
                              <w:divsChild>
                                <w:div w:id="36511109">
                                  <w:marLeft w:val="380"/>
                                  <w:marRight w:val="0"/>
                                  <w:marTop w:val="0"/>
                                  <w:marBottom w:val="0"/>
                                  <w:divBdr>
                                    <w:top w:val="none" w:sz="0" w:space="0" w:color="auto"/>
                                    <w:left w:val="none" w:sz="0" w:space="0" w:color="auto"/>
                                    <w:bottom w:val="none" w:sz="0" w:space="0" w:color="auto"/>
                                    <w:right w:val="none" w:sz="0" w:space="0" w:color="auto"/>
                                  </w:divBdr>
                                  <w:divsChild>
                                    <w:div w:id="419106917">
                                      <w:marLeft w:val="0"/>
                                      <w:marRight w:val="0"/>
                                      <w:marTop w:val="0"/>
                                      <w:marBottom w:val="0"/>
                                      <w:divBdr>
                                        <w:top w:val="none" w:sz="0" w:space="0" w:color="auto"/>
                                        <w:left w:val="none" w:sz="0" w:space="0" w:color="auto"/>
                                        <w:bottom w:val="none" w:sz="0" w:space="0" w:color="auto"/>
                                        <w:right w:val="none" w:sz="0" w:space="0" w:color="auto"/>
                                      </w:divBdr>
                                      <w:divsChild>
                                        <w:div w:id="314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235120">
      <w:bodyDiv w:val="1"/>
      <w:marLeft w:val="0"/>
      <w:marRight w:val="0"/>
      <w:marTop w:val="0"/>
      <w:marBottom w:val="0"/>
      <w:divBdr>
        <w:top w:val="none" w:sz="0" w:space="0" w:color="auto"/>
        <w:left w:val="none" w:sz="0" w:space="0" w:color="auto"/>
        <w:bottom w:val="none" w:sz="0" w:space="0" w:color="auto"/>
        <w:right w:val="none" w:sz="0" w:space="0" w:color="auto"/>
      </w:divBdr>
    </w:div>
    <w:div w:id="2121875059">
      <w:bodyDiv w:val="1"/>
      <w:marLeft w:val="0"/>
      <w:marRight w:val="0"/>
      <w:marTop w:val="0"/>
      <w:marBottom w:val="0"/>
      <w:divBdr>
        <w:top w:val="none" w:sz="0" w:space="0" w:color="auto"/>
        <w:left w:val="none" w:sz="0" w:space="0" w:color="auto"/>
        <w:bottom w:val="none" w:sz="0" w:space="0" w:color="auto"/>
        <w:right w:val="none" w:sz="0" w:space="0" w:color="auto"/>
      </w:divBdr>
      <w:divsChild>
        <w:div w:id="80882481">
          <w:marLeft w:val="0"/>
          <w:marRight w:val="0"/>
          <w:marTop w:val="0"/>
          <w:marBottom w:val="0"/>
          <w:divBdr>
            <w:top w:val="none" w:sz="0" w:space="0" w:color="auto"/>
            <w:left w:val="none" w:sz="0" w:space="0" w:color="auto"/>
            <w:bottom w:val="none" w:sz="0" w:space="0" w:color="auto"/>
            <w:right w:val="none" w:sz="0" w:space="0" w:color="auto"/>
          </w:divBdr>
          <w:divsChild>
            <w:div w:id="715473578">
              <w:marLeft w:val="0"/>
              <w:marRight w:val="0"/>
              <w:marTop w:val="0"/>
              <w:marBottom w:val="0"/>
              <w:divBdr>
                <w:top w:val="none" w:sz="0" w:space="0" w:color="auto"/>
                <w:left w:val="none" w:sz="0" w:space="0" w:color="auto"/>
                <w:bottom w:val="none" w:sz="0" w:space="0" w:color="auto"/>
                <w:right w:val="none" w:sz="0" w:space="0" w:color="auto"/>
              </w:divBdr>
              <w:divsChild>
                <w:div w:id="294682063">
                  <w:marLeft w:val="0"/>
                  <w:marRight w:val="0"/>
                  <w:marTop w:val="0"/>
                  <w:marBottom w:val="0"/>
                  <w:divBdr>
                    <w:top w:val="none" w:sz="0" w:space="0" w:color="auto"/>
                    <w:left w:val="none" w:sz="0" w:space="0" w:color="auto"/>
                    <w:bottom w:val="none" w:sz="0" w:space="0" w:color="auto"/>
                    <w:right w:val="none" w:sz="0" w:space="0" w:color="auto"/>
                  </w:divBdr>
                  <w:divsChild>
                    <w:div w:id="1659655208">
                      <w:marLeft w:val="0"/>
                      <w:marRight w:val="0"/>
                      <w:marTop w:val="0"/>
                      <w:marBottom w:val="0"/>
                      <w:divBdr>
                        <w:top w:val="none" w:sz="0" w:space="0" w:color="auto"/>
                        <w:left w:val="none" w:sz="0" w:space="0" w:color="auto"/>
                        <w:bottom w:val="none" w:sz="0" w:space="0" w:color="auto"/>
                        <w:right w:val="none" w:sz="0" w:space="0" w:color="auto"/>
                      </w:divBdr>
                      <w:divsChild>
                        <w:div w:id="1663386021">
                          <w:marLeft w:val="0"/>
                          <w:marRight w:val="0"/>
                          <w:marTop w:val="0"/>
                          <w:marBottom w:val="0"/>
                          <w:divBdr>
                            <w:top w:val="none" w:sz="0" w:space="0" w:color="auto"/>
                            <w:left w:val="none" w:sz="0" w:space="0" w:color="auto"/>
                            <w:bottom w:val="none" w:sz="0" w:space="0" w:color="auto"/>
                            <w:right w:val="none" w:sz="0" w:space="0" w:color="auto"/>
                          </w:divBdr>
                          <w:divsChild>
                            <w:div w:id="172260547">
                              <w:marLeft w:val="0"/>
                              <w:marRight w:val="0"/>
                              <w:marTop w:val="0"/>
                              <w:marBottom w:val="0"/>
                              <w:divBdr>
                                <w:top w:val="none" w:sz="0" w:space="0" w:color="auto"/>
                                <w:left w:val="none" w:sz="0" w:space="0" w:color="auto"/>
                                <w:bottom w:val="none" w:sz="0" w:space="0" w:color="auto"/>
                                <w:right w:val="none" w:sz="0" w:space="0" w:color="auto"/>
                              </w:divBdr>
                              <w:divsChild>
                                <w:div w:id="930624546">
                                  <w:marLeft w:val="0"/>
                                  <w:marRight w:val="0"/>
                                  <w:marTop w:val="0"/>
                                  <w:marBottom w:val="0"/>
                                  <w:divBdr>
                                    <w:top w:val="none" w:sz="0" w:space="0" w:color="auto"/>
                                    <w:left w:val="none" w:sz="0" w:space="0" w:color="auto"/>
                                    <w:bottom w:val="none" w:sz="0" w:space="0" w:color="auto"/>
                                    <w:right w:val="none" w:sz="0" w:space="0" w:color="auto"/>
                                  </w:divBdr>
                                  <w:divsChild>
                                    <w:div w:id="731540295">
                                      <w:marLeft w:val="0"/>
                                      <w:marRight w:val="0"/>
                                      <w:marTop w:val="0"/>
                                      <w:marBottom w:val="0"/>
                                      <w:divBdr>
                                        <w:top w:val="none" w:sz="0" w:space="0" w:color="auto"/>
                                        <w:left w:val="none" w:sz="0" w:space="0" w:color="auto"/>
                                        <w:bottom w:val="none" w:sz="0" w:space="0" w:color="auto"/>
                                        <w:right w:val="none" w:sz="0" w:space="0" w:color="auto"/>
                                      </w:divBdr>
                                      <w:divsChild>
                                        <w:div w:id="16534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C96A-250A-428E-B49F-92D96BDF2E8D}">
  <ds:schemaRefs>
    <ds:schemaRef ds:uri="http://schemas.openxmlformats.org/officeDocument/2006/bibliography"/>
  </ds:schemaRefs>
</ds:datastoreItem>
</file>

<file path=customXml/itemProps2.xml><?xml version="1.0" encoding="utf-8"?>
<ds:datastoreItem xmlns:ds="http://schemas.openxmlformats.org/officeDocument/2006/customXml" ds:itemID="{A1E34AB9-CB2B-4A0B-AAE0-51F5C5A4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4690</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Dhurjati Ravi</dc:creator>
  <cp:lastModifiedBy>Venture</cp:lastModifiedBy>
  <cp:revision>3</cp:revision>
  <cp:lastPrinted>2012-11-19T14:40:00Z</cp:lastPrinted>
  <dcterms:created xsi:type="dcterms:W3CDTF">2012-12-19T04:07:00Z</dcterms:created>
  <dcterms:modified xsi:type="dcterms:W3CDTF">2012-12-19T04:53:00Z</dcterms:modified>
</cp:coreProperties>
</file>