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3D" w:rsidRDefault="001D723D" w:rsidP="001D723D">
      <w:pPr>
        <w:pStyle w:val="TableTitle"/>
      </w:pPr>
      <w:bookmarkStart w:id="0" w:name="_Toc273086684"/>
      <w:bookmarkStart w:id="1" w:name="_Toc330223640"/>
      <w:r>
        <w:t>Table 8. Intermediate health outcomes (2)</w:t>
      </w:r>
      <w:bookmarkEnd w:id="1"/>
    </w:p>
    <w:tbl>
      <w:tblPr>
        <w:tblW w:w="5003" w:type="pct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ook w:val="00A0"/>
      </w:tblPr>
      <w:tblGrid>
        <w:gridCol w:w="1566"/>
        <w:gridCol w:w="1669"/>
        <w:gridCol w:w="1007"/>
        <w:gridCol w:w="1790"/>
        <w:gridCol w:w="1788"/>
        <w:gridCol w:w="1788"/>
        <w:gridCol w:w="1788"/>
        <w:gridCol w:w="1788"/>
      </w:tblGrid>
      <w:tr w:rsidR="001D723D" w:rsidRPr="00B1503A" w:rsidTr="00FF7EC5">
        <w:trPr>
          <w:cantSplit/>
          <w:tblHeader/>
        </w:trPr>
        <w:tc>
          <w:tcPr>
            <w:tcW w:w="594" w:type="pct"/>
            <w:tcBorders>
              <w:bottom w:val="single" w:sz="8" w:space="0" w:color="auto"/>
            </w:tcBorders>
            <w:vAlign w:val="center"/>
          </w:tcPr>
          <w:p w:rsidR="001D723D" w:rsidRDefault="001D723D" w:rsidP="00FF7EC5">
            <w:pPr>
              <w:pStyle w:val="TableBoldText"/>
            </w:pPr>
            <w:r>
              <w:t>Study, year</w:t>
            </w:r>
          </w:p>
        </w:tc>
        <w:tc>
          <w:tcPr>
            <w:tcW w:w="633" w:type="pct"/>
            <w:tcBorders>
              <w:bottom w:val="single" w:sz="8" w:space="0" w:color="auto"/>
            </w:tcBorders>
            <w:vAlign w:val="center"/>
          </w:tcPr>
          <w:p w:rsidR="001D723D" w:rsidRDefault="001D723D" w:rsidP="00FF7EC5">
            <w:pPr>
              <w:pStyle w:val="TableBoldText"/>
            </w:pPr>
            <w:r>
              <w:t>Study group</w:t>
            </w:r>
          </w:p>
        </w:tc>
        <w:tc>
          <w:tcPr>
            <w:tcW w:w="382" w:type="pct"/>
            <w:tcBorders>
              <w:bottom w:val="single" w:sz="8" w:space="0" w:color="auto"/>
            </w:tcBorders>
            <w:vAlign w:val="center"/>
          </w:tcPr>
          <w:p w:rsidR="001D723D" w:rsidRDefault="001D723D" w:rsidP="00FF7EC5">
            <w:pPr>
              <w:pStyle w:val="TableBoldText"/>
            </w:pPr>
            <w:r>
              <w:t>Followup</w:t>
            </w:r>
          </w:p>
        </w:tc>
        <w:tc>
          <w:tcPr>
            <w:tcW w:w="679" w:type="pct"/>
            <w:tcBorders>
              <w:bottom w:val="single" w:sz="8" w:space="0" w:color="auto"/>
            </w:tcBorders>
            <w:vAlign w:val="center"/>
          </w:tcPr>
          <w:p w:rsidR="001D723D" w:rsidRDefault="001D723D" w:rsidP="00FF7EC5">
            <w:pPr>
              <w:pStyle w:val="TableBoldText"/>
            </w:pPr>
            <w:r>
              <w:t xml:space="preserve">PASI50 </w:t>
            </w:r>
          </w:p>
          <w:p w:rsidR="001D723D" w:rsidRDefault="001D723D" w:rsidP="00FF7EC5">
            <w:pPr>
              <w:pStyle w:val="TableBoldText"/>
            </w:pPr>
            <w:r>
              <w:t>n/N</w:t>
            </w:r>
          </w:p>
        </w:tc>
        <w:tc>
          <w:tcPr>
            <w:tcW w:w="678" w:type="pct"/>
            <w:tcBorders>
              <w:bottom w:val="single" w:sz="8" w:space="0" w:color="auto"/>
            </w:tcBorders>
            <w:vAlign w:val="center"/>
          </w:tcPr>
          <w:p w:rsidR="001D723D" w:rsidRDefault="001D723D" w:rsidP="00FF7EC5">
            <w:pPr>
              <w:pStyle w:val="TableBoldText"/>
            </w:pPr>
            <w:r>
              <w:t xml:space="preserve">PASI75 </w:t>
            </w:r>
          </w:p>
          <w:p w:rsidR="001D723D" w:rsidRDefault="001D723D" w:rsidP="00FF7EC5">
            <w:pPr>
              <w:pStyle w:val="TableBoldText"/>
            </w:pPr>
            <w:r>
              <w:t>n/N</w:t>
            </w:r>
          </w:p>
        </w:tc>
        <w:tc>
          <w:tcPr>
            <w:tcW w:w="678" w:type="pct"/>
            <w:tcBorders>
              <w:bottom w:val="single" w:sz="8" w:space="0" w:color="auto"/>
            </w:tcBorders>
            <w:vAlign w:val="center"/>
          </w:tcPr>
          <w:p w:rsidR="001D723D" w:rsidRDefault="001D723D" w:rsidP="00FF7EC5">
            <w:pPr>
              <w:pStyle w:val="TableBoldText"/>
            </w:pPr>
            <w:r>
              <w:t xml:space="preserve">PASI90 </w:t>
            </w:r>
          </w:p>
          <w:p w:rsidR="001D723D" w:rsidRDefault="001D723D" w:rsidP="00FF7EC5">
            <w:pPr>
              <w:pStyle w:val="TableBoldText"/>
            </w:pPr>
            <w:r>
              <w:t>n/N</w:t>
            </w:r>
          </w:p>
        </w:tc>
        <w:tc>
          <w:tcPr>
            <w:tcW w:w="678" w:type="pct"/>
            <w:tcBorders>
              <w:bottom w:val="single" w:sz="8" w:space="0" w:color="auto"/>
            </w:tcBorders>
            <w:vAlign w:val="center"/>
          </w:tcPr>
          <w:p w:rsidR="001D723D" w:rsidRDefault="001D723D" w:rsidP="00FF7EC5">
            <w:pPr>
              <w:pStyle w:val="TableBoldText"/>
            </w:pPr>
            <w:r>
              <w:t xml:space="preserve">PASI100 </w:t>
            </w:r>
          </w:p>
          <w:p w:rsidR="001D723D" w:rsidRDefault="001D723D" w:rsidP="00FF7EC5">
            <w:pPr>
              <w:pStyle w:val="TableBoldText"/>
            </w:pPr>
            <w:r>
              <w:t>n/N</w:t>
            </w:r>
          </w:p>
        </w:tc>
        <w:tc>
          <w:tcPr>
            <w:tcW w:w="678" w:type="pct"/>
            <w:tcBorders>
              <w:bottom w:val="single" w:sz="8" w:space="0" w:color="auto"/>
            </w:tcBorders>
            <w:vAlign w:val="center"/>
          </w:tcPr>
          <w:p w:rsidR="001D723D" w:rsidRDefault="001D723D" w:rsidP="00FF7EC5">
            <w:pPr>
              <w:pStyle w:val="TableBoldText"/>
            </w:pPr>
            <w:r>
              <w:t>PASI</w:t>
            </w:r>
          </w:p>
          <w:p w:rsidR="001D723D" w:rsidRDefault="001D723D" w:rsidP="00FF7EC5">
            <w:pPr>
              <w:pStyle w:val="TableBoldText"/>
            </w:pPr>
            <w:r>
              <w:t>mean(SD)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CT5, 2012</w:t>
            </w:r>
          </w:p>
        </w:tc>
        <w:tc>
          <w:tcPr>
            <w:tcW w:w="63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Etanercept</w:t>
            </w:r>
          </w:p>
        </w:tc>
        <w:tc>
          <w:tcPr>
            <w:tcW w:w="382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2w</w:t>
            </w:r>
          </w:p>
          <w:p w:rsidR="001D723D" w:rsidRDefault="001D723D" w:rsidP="00FF7EC5">
            <w:pPr>
              <w:pStyle w:val="TableText"/>
            </w:pPr>
            <w:r>
              <w:t>4w</w:t>
            </w:r>
          </w:p>
          <w:p w:rsidR="001D723D" w:rsidRDefault="001D723D" w:rsidP="00FF7EC5">
            <w:pPr>
              <w:pStyle w:val="TableText"/>
            </w:pPr>
            <w:r>
              <w:t>8w</w:t>
            </w:r>
          </w:p>
          <w:p w:rsidR="001D723D" w:rsidRDefault="001D723D" w:rsidP="00FF7EC5">
            <w:pPr>
              <w:pStyle w:val="TableText"/>
            </w:pPr>
            <w:r>
              <w:t>12w</w:t>
            </w:r>
          </w:p>
          <w:p w:rsidR="001D723D" w:rsidRDefault="001D723D" w:rsidP="00FF7EC5">
            <w:pPr>
              <w:pStyle w:val="TableText"/>
            </w:pPr>
            <w:r>
              <w:t>18w</w:t>
            </w:r>
          </w:p>
          <w:p w:rsidR="001D723D" w:rsidRDefault="001D723D" w:rsidP="00FF7EC5">
            <w:pPr>
              <w:pStyle w:val="TableText"/>
            </w:pPr>
            <w:r>
              <w:t>24w</w:t>
            </w:r>
          </w:p>
        </w:tc>
        <w:tc>
          <w:tcPr>
            <w:tcW w:w="679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1/21</w:t>
            </w:r>
          </w:p>
          <w:p w:rsidR="001D723D" w:rsidRDefault="001D723D" w:rsidP="00FF7EC5">
            <w:pPr>
              <w:pStyle w:val="TableText"/>
            </w:pPr>
            <w:r>
              <w:t>10/21</w:t>
            </w:r>
          </w:p>
          <w:p w:rsidR="001D723D" w:rsidRDefault="001D723D" w:rsidP="00FF7EC5">
            <w:pPr>
              <w:pStyle w:val="TableText"/>
            </w:pPr>
            <w:r>
              <w:t>15/21</w:t>
            </w:r>
          </w:p>
          <w:p w:rsidR="001D723D" w:rsidRDefault="001D723D" w:rsidP="00FF7EC5">
            <w:pPr>
              <w:pStyle w:val="TableText"/>
            </w:pPr>
            <w:r>
              <w:t>16/21</w:t>
            </w:r>
          </w:p>
          <w:p w:rsidR="001D723D" w:rsidRDefault="001D723D" w:rsidP="00FF7EC5">
            <w:pPr>
              <w:pStyle w:val="TableText"/>
            </w:pPr>
            <w:r>
              <w:t>16/21</w:t>
            </w:r>
          </w:p>
          <w:p w:rsidR="001D723D" w:rsidRDefault="001D723D" w:rsidP="00FF7EC5">
            <w:pPr>
              <w:pStyle w:val="TableText"/>
            </w:pPr>
            <w:r>
              <w:t>15/21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11/21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 w:rsidRPr="00695BB8"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Pr="00695BB8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-5.38(7.13)*</w:t>
            </w:r>
          </w:p>
          <w:p w:rsidR="001D723D" w:rsidRDefault="001D723D" w:rsidP="00FF7EC5">
            <w:pPr>
              <w:pStyle w:val="TableText"/>
            </w:pPr>
            <w:r>
              <w:t>-9.98(10.64)*</w:t>
            </w:r>
          </w:p>
          <w:p w:rsidR="001D723D" w:rsidRDefault="001D723D" w:rsidP="00FF7EC5">
            <w:pPr>
              <w:pStyle w:val="TableText"/>
            </w:pPr>
            <w:r>
              <w:t>-11.11(10.89)*</w:t>
            </w:r>
          </w:p>
          <w:p w:rsidR="001D723D" w:rsidRDefault="001D723D" w:rsidP="00FF7EC5">
            <w:pPr>
              <w:pStyle w:val="TableText"/>
            </w:pPr>
            <w:r>
              <w:t>-11.97(11.63)*</w:t>
            </w:r>
          </w:p>
          <w:p w:rsidR="001D723D" w:rsidRDefault="001D723D" w:rsidP="00FF7EC5">
            <w:pPr>
              <w:pStyle w:val="TableText"/>
            </w:pPr>
            <w:r>
              <w:t>-12.13(11.67)*</w:t>
            </w:r>
          </w:p>
          <w:p w:rsidR="001D723D" w:rsidRDefault="001D723D" w:rsidP="00FF7EC5">
            <w:pPr>
              <w:pStyle w:val="TableText"/>
            </w:pPr>
            <w:r>
              <w:t>-12.16(12.15)*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63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Acitretin</w:t>
            </w:r>
          </w:p>
        </w:tc>
        <w:tc>
          <w:tcPr>
            <w:tcW w:w="382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2w</w:t>
            </w:r>
          </w:p>
          <w:p w:rsidR="001D723D" w:rsidRDefault="001D723D" w:rsidP="00FF7EC5">
            <w:pPr>
              <w:pStyle w:val="TableText"/>
            </w:pPr>
            <w:r>
              <w:t>4w</w:t>
            </w:r>
          </w:p>
          <w:p w:rsidR="001D723D" w:rsidRDefault="001D723D" w:rsidP="00FF7EC5">
            <w:pPr>
              <w:pStyle w:val="TableText"/>
            </w:pPr>
            <w:r>
              <w:t>8w</w:t>
            </w:r>
          </w:p>
          <w:p w:rsidR="001D723D" w:rsidRDefault="001D723D" w:rsidP="00FF7EC5">
            <w:pPr>
              <w:pStyle w:val="TableText"/>
            </w:pPr>
            <w:r>
              <w:t>12w</w:t>
            </w:r>
          </w:p>
          <w:p w:rsidR="001D723D" w:rsidRDefault="001D723D" w:rsidP="00FF7EC5">
            <w:pPr>
              <w:pStyle w:val="TableText"/>
            </w:pPr>
            <w:r>
              <w:t>18w</w:t>
            </w:r>
          </w:p>
          <w:p w:rsidR="001D723D" w:rsidRDefault="001D723D" w:rsidP="00FF7EC5">
            <w:pPr>
              <w:pStyle w:val="TableText"/>
            </w:pPr>
            <w:r>
              <w:t>24w</w:t>
            </w:r>
          </w:p>
        </w:tc>
        <w:tc>
          <w:tcPr>
            <w:tcW w:w="679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0/18</w:t>
            </w:r>
          </w:p>
          <w:p w:rsidR="001D723D" w:rsidRDefault="001D723D" w:rsidP="00FF7EC5">
            <w:pPr>
              <w:pStyle w:val="TableText"/>
            </w:pPr>
            <w:r>
              <w:t>2/18</w:t>
            </w:r>
          </w:p>
          <w:p w:rsidR="001D723D" w:rsidRDefault="001D723D" w:rsidP="00FF7EC5">
            <w:pPr>
              <w:pStyle w:val="TableText"/>
            </w:pPr>
            <w:r>
              <w:t>5/18</w:t>
            </w:r>
          </w:p>
          <w:p w:rsidR="001D723D" w:rsidRDefault="001D723D" w:rsidP="00FF7EC5">
            <w:pPr>
              <w:pStyle w:val="TableText"/>
            </w:pPr>
            <w:r>
              <w:t>4/18</w:t>
            </w:r>
          </w:p>
          <w:p w:rsidR="001D723D" w:rsidRDefault="001D723D" w:rsidP="00FF7EC5">
            <w:pPr>
              <w:pStyle w:val="TableText"/>
            </w:pPr>
            <w:r>
              <w:t>7/18</w:t>
            </w:r>
          </w:p>
          <w:p w:rsidR="001D723D" w:rsidRDefault="001D723D" w:rsidP="00FF7EC5">
            <w:pPr>
              <w:pStyle w:val="TableText"/>
            </w:pPr>
            <w:r>
              <w:t>8/18</w:t>
            </w:r>
          </w:p>
        </w:tc>
        <w:tc>
          <w:tcPr>
            <w:tcW w:w="67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4/18</w:t>
            </w:r>
          </w:p>
        </w:tc>
        <w:tc>
          <w:tcPr>
            <w:tcW w:w="67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-3.17(5.60)*</w:t>
            </w:r>
          </w:p>
          <w:p w:rsidR="001D723D" w:rsidRDefault="001D723D" w:rsidP="00FF7EC5">
            <w:pPr>
              <w:pStyle w:val="TableText"/>
            </w:pPr>
            <w:r>
              <w:t>-4.06(5.68)*</w:t>
            </w:r>
          </w:p>
          <w:p w:rsidR="001D723D" w:rsidRDefault="001D723D" w:rsidP="00FF7EC5">
            <w:pPr>
              <w:pStyle w:val="TableText"/>
            </w:pPr>
            <w:r>
              <w:t>-6.84(9.57)*</w:t>
            </w:r>
          </w:p>
          <w:p w:rsidR="001D723D" w:rsidRDefault="001D723D" w:rsidP="00FF7EC5">
            <w:pPr>
              <w:pStyle w:val="TableText"/>
            </w:pPr>
            <w:r>
              <w:t>-6.71(6.81)*</w:t>
            </w:r>
          </w:p>
          <w:p w:rsidR="001D723D" w:rsidRDefault="001D723D" w:rsidP="00FF7EC5">
            <w:pPr>
              <w:pStyle w:val="TableText"/>
            </w:pPr>
            <w:r>
              <w:t>-8.77(8.54)*</w:t>
            </w:r>
          </w:p>
          <w:p w:rsidR="001D723D" w:rsidRDefault="001D723D" w:rsidP="00FF7EC5">
            <w:pPr>
              <w:pStyle w:val="TableText"/>
            </w:pPr>
            <w:r>
              <w:t>-9.62(10.10)*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Gelfand, 2012</w:t>
            </w:r>
          </w:p>
        </w:tc>
        <w:tc>
          <w:tcPr>
            <w:tcW w:w="63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MTX</w:t>
            </w:r>
          </w:p>
        </w:tc>
        <w:tc>
          <w:tcPr>
            <w:tcW w:w="382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9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3.8(1.8 to 6.6)†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Adalimumab</w:t>
            </w:r>
          </w:p>
        </w:tc>
        <w:tc>
          <w:tcPr>
            <w:tcW w:w="382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9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2.5(1.2 to 4.8)†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Etanercept</w:t>
            </w:r>
          </w:p>
        </w:tc>
        <w:tc>
          <w:tcPr>
            <w:tcW w:w="382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9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2.9(1.8 to 4.9)†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Ustekinumab</w:t>
            </w:r>
          </w:p>
        </w:tc>
        <w:tc>
          <w:tcPr>
            <w:tcW w:w="382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9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4.0(1.0 to 7.9)†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63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NB-UVB</w:t>
            </w:r>
          </w:p>
        </w:tc>
        <w:tc>
          <w:tcPr>
            <w:tcW w:w="382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9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3.5(2.0 to 5.5)†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Barker, 2011</w:t>
            </w:r>
          </w:p>
        </w:tc>
        <w:tc>
          <w:tcPr>
            <w:tcW w:w="63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Infliximab</w:t>
            </w:r>
          </w:p>
        </w:tc>
        <w:tc>
          <w:tcPr>
            <w:tcW w:w="382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2w</w:t>
            </w:r>
          </w:p>
          <w:p w:rsidR="001D723D" w:rsidRDefault="001D723D" w:rsidP="00FF7EC5">
            <w:pPr>
              <w:pStyle w:val="TableText"/>
            </w:pPr>
            <w:r>
              <w:t>6w</w:t>
            </w:r>
          </w:p>
          <w:p w:rsidR="001D723D" w:rsidRDefault="001D723D" w:rsidP="00FF7EC5">
            <w:pPr>
              <w:pStyle w:val="TableText"/>
            </w:pPr>
            <w:r>
              <w:t>10w</w:t>
            </w:r>
          </w:p>
          <w:p w:rsidR="001D723D" w:rsidRDefault="001D723D" w:rsidP="00FF7EC5">
            <w:pPr>
              <w:pStyle w:val="TableText"/>
            </w:pPr>
            <w:r>
              <w:t>14w</w:t>
            </w:r>
          </w:p>
          <w:p w:rsidR="001D723D" w:rsidRDefault="001D723D" w:rsidP="00FF7EC5">
            <w:pPr>
              <w:pStyle w:val="TableText"/>
            </w:pPr>
            <w:r>
              <w:t>16w</w:t>
            </w:r>
          </w:p>
          <w:p w:rsidR="001D723D" w:rsidRDefault="001D723D" w:rsidP="00FF7EC5">
            <w:pPr>
              <w:pStyle w:val="TableText"/>
            </w:pPr>
            <w:r>
              <w:t>18w</w:t>
            </w:r>
            <w:r w:rsidRPr="00AA436F">
              <w:t>‡</w:t>
            </w:r>
          </w:p>
          <w:p w:rsidR="001D723D" w:rsidRDefault="001D723D" w:rsidP="00FF7EC5">
            <w:pPr>
              <w:pStyle w:val="TableText"/>
            </w:pPr>
            <w:r>
              <w:t>22w</w:t>
            </w:r>
            <w:r w:rsidRPr="00AA436F">
              <w:t>‡</w:t>
            </w:r>
          </w:p>
          <w:p w:rsidR="001D723D" w:rsidRDefault="001D723D" w:rsidP="00FF7EC5">
            <w:pPr>
              <w:pStyle w:val="TableText"/>
            </w:pPr>
            <w:r>
              <w:t>26w</w:t>
            </w:r>
            <w:r w:rsidRPr="00AA436F">
              <w:t>‡</w:t>
            </w:r>
          </w:p>
        </w:tc>
        <w:tc>
          <w:tcPr>
            <w:tcW w:w="679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247/653</w:t>
            </w:r>
          </w:p>
          <w:p w:rsidR="001D723D" w:rsidRDefault="001D723D" w:rsidP="00FF7EC5">
            <w:pPr>
              <w:pStyle w:val="TableText"/>
            </w:pPr>
            <w:r>
              <w:t>535/653</w:t>
            </w:r>
          </w:p>
          <w:p w:rsidR="001D723D" w:rsidRDefault="001D723D" w:rsidP="00FF7EC5">
            <w:pPr>
              <w:pStyle w:val="TableText"/>
            </w:pPr>
            <w:r>
              <w:t>579/653</w:t>
            </w:r>
          </w:p>
          <w:p w:rsidR="001D723D" w:rsidRDefault="001D723D" w:rsidP="00FF7EC5">
            <w:pPr>
              <w:pStyle w:val="TableText"/>
            </w:pPr>
            <w:r>
              <w:t>562/653</w:t>
            </w:r>
          </w:p>
          <w:p w:rsidR="001D723D" w:rsidRDefault="001D723D" w:rsidP="00FF7EC5">
            <w:pPr>
              <w:pStyle w:val="TableText"/>
            </w:pPr>
            <w:r>
              <w:t>567/653</w:t>
            </w:r>
          </w:p>
          <w:p w:rsidR="001D723D" w:rsidRDefault="001D723D" w:rsidP="00FF7EC5">
            <w:pPr>
              <w:pStyle w:val="TableText"/>
            </w:pPr>
            <w:r>
              <w:t>543/653</w:t>
            </w:r>
          </w:p>
          <w:p w:rsidR="001D723D" w:rsidRDefault="001D723D" w:rsidP="00FF7EC5">
            <w:pPr>
              <w:pStyle w:val="TableText"/>
            </w:pPr>
            <w:r>
              <w:t>530/653</w:t>
            </w:r>
          </w:p>
          <w:p w:rsidR="001D723D" w:rsidRDefault="001D723D" w:rsidP="00FF7EC5">
            <w:pPr>
              <w:pStyle w:val="TableText"/>
            </w:pPr>
            <w:r>
              <w:t>529/653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59/653</w:t>
            </w:r>
          </w:p>
          <w:p w:rsidR="001D723D" w:rsidRDefault="001D723D" w:rsidP="00FF7EC5">
            <w:pPr>
              <w:pStyle w:val="TableText"/>
            </w:pPr>
            <w:r>
              <w:t>365/653</w:t>
            </w:r>
          </w:p>
          <w:p w:rsidR="001D723D" w:rsidRDefault="001D723D" w:rsidP="00FF7EC5">
            <w:pPr>
              <w:pStyle w:val="TableText"/>
            </w:pPr>
            <w:r>
              <w:t>487/653</w:t>
            </w:r>
          </w:p>
          <w:p w:rsidR="001D723D" w:rsidRDefault="001D723D" w:rsidP="00FF7EC5">
            <w:pPr>
              <w:pStyle w:val="TableText"/>
            </w:pPr>
            <w:r>
              <w:t>473/653</w:t>
            </w:r>
          </w:p>
          <w:p w:rsidR="001D723D" w:rsidRDefault="001D723D" w:rsidP="00FF7EC5">
            <w:pPr>
              <w:pStyle w:val="TableText"/>
            </w:pPr>
            <w:r>
              <w:t>508/653</w:t>
            </w:r>
          </w:p>
          <w:p w:rsidR="001D723D" w:rsidRDefault="001D723D" w:rsidP="00FF7EC5">
            <w:pPr>
              <w:pStyle w:val="TableText"/>
            </w:pPr>
            <w:r>
              <w:t>488/653</w:t>
            </w:r>
          </w:p>
          <w:p w:rsidR="001D723D" w:rsidRDefault="001D723D" w:rsidP="00FF7EC5">
            <w:pPr>
              <w:pStyle w:val="TableText"/>
            </w:pPr>
            <w:r>
              <w:t>473/653</w:t>
            </w:r>
          </w:p>
          <w:p w:rsidR="001D723D" w:rsidRDefault="001D723D" w:rsidP="00FF7EC5">
            <w:pPr>
              <w:pStyle w:val="TableText"/>
            </w:pPr>
            <w:r>
              <w:t>502/653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11/653</w:t>
            </w:r>
          </w:p>
          <w:p w:rsidR="001D723D" w:rsidRDefault="001D723D" w:rsidP="00FF7EC5">
            <w:pPr>
              <w:pStyle w:val="TableText"/>
            </w:pPr>
            <w:r>
              <w:t>150/653</w:t>
            </w:r>
          </w:p>
          <w:p w:rsidR="001D723D" w:rsidRDefault="001D723D" w:rsidP="00FF7EC5">
            <w:pPr>
              <w:pStyle w:val="TableText"/>
            </w:pPr>
            <w:r>
              <w:t>291/653</w:t>
            </w:r>
          </w:p>
          <w:p w:rsidR="001D723D" w:rsidRDefault="001D723D" w:rsidP="00FF7EC5">
            <w:pPr>
              <w:pStyle w:val="TableText"/>
            </w:pPr>
            <w:r>
              <w:t>310/653</w:t>
            </w:r>
          </w:p>
          <w:p w:rsidR="001D723D" w:rsidRDefault="001D723D" w:rsidP="00FF7EC5">
            <w:pPr>
              <w:pStyle w:val="TableText"/>
            </w:pPr>
            <w:r>
              <w:t>356/653</w:t>
            </w:r>
          </w:p>
          <w:p w:rsidR="001D723D" w:rsidRDefault="001D723D" w:rsidP="00FF7EC5">
            <w:pPr>
              <w:pStyle w:val="TableText"/>
            </w:pPr>
            <w:r>
              <w:t>349/653</w:t>
            </w:r>
          </w:p>
          <w:p w:rsidR="001D723D" w:rsidRDefault="001D723D" w:rsidP="00FF7EC5">
            <w:pPr>
              <w:pStyle w:val="TableText"/>
            </w:pPr>
            <w:r>
              <w:t>306/653</w:t>
            </w:r>
          </w:p>
          <w:p w:rsidR="001D723D" w:rsidRDefault="001D723D" w:rsidP="00FF7EC5">
            <w:pPr>
              <w:pStyle w:val="TableText"/>
            </w:pPr>
            <w:r>
              <w:t>333/653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  <w:r>
              <w:t>-85%</w:t>
            </w:r>
            <w:r w:rsidRPr="00AA436F">
              <w:t>§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MTX</w:t>
            </w:r>
          </w:p>
        </w:tc>
        <w:tc>
          <w:tcPr>
            <w:tcW w:w="382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2w</w:t>
            </w:r>
          </w:p>
          <w:p w:rsidR="001D723D" w:rsidRDefault="001D723D" w:rsidP="00FF7EC5">
            <w:pPr>
              <w:pStyle w:val="TableText"/>
            </w:pPr>
            <w:r>
              <w:t>6w</w:t>
            </w:r>
          </w:p>
          <w:p w:rsidR="001D723D" w:rsidRDefault="001D723D" w:rsidP="00FF7EC5">
            <w:pPr>
              <w:pStyle w:val="TableText"/>
            </w:pPr>
            <w:r>
              <w:t>10w</w:t>
            </w:r>
          </w:p>
          <w:p w:rsidR="001D723D" w:rsidRDefault="001D723D" w:rsidP="00FF7EC5">
            <w:pPr>
              <w:pStyle w:val="TableText"/>
            </w:pPr>
            <w:r>
              <w:t>14w</w:t>
            </w:r>
          </w:p>
          <w:p w:rsidR="001D723D" w:rsidRDefault="001D723D" w:rsidP="00FF7EC5">
            <w:pPr>
              <w:pStyle w:val="TableText"/>
            </w:pPr>
            <w:r>
              <w:t>16w</w:t>
            </w:r>
          </w:p>
          <w:p w:rsidR="001D723D" w:rsidRDefault="001D723D" w:rsidP="00FF7EC5">
            <w:pPr>
              <w:pStyle w:val="TableText"/>
            </w:pPr>
            <w:r>
              <w:t>18w</w:t>
            </w:r>
            <w:r w:rsidRPr="00AA436F">
              <w:t>‡</w:t>
            </w:r>
          </w:p>
          <w:p w:rsidR="001D723D" w:rsidRDefault="001D723D" w:rsidP="00FF7EC5">
            <w:pPr>
              <w:pStyle w:val="TableText"/>
            </w:pPr>
            <w:r>
              <w:t>22w</w:t>
            </w:r>
            <w:r w:rsidRPr="00AA436F">
              <w:t>‡</w:t>
            </w:r>
          </w:p>
          <w:p w:rsidR="001D723D" w:rsidRDefault="001D723D" w:rsidP="00FF7EC5">
            <w:pPr>
              <w:pStyle w:val="TableText"/>
            </w:pPr>
            <w:r>
              <w:t>26w</w:t>
            </w:r>
            <w:r w:rsidRPr="00AA436F">
              <w:t>‡</w:t>
            </w:r>
          </w:p>
        </w:tc>
        <w:tc>
          <w:tcPr>
            <w:tcW w:w="679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19/215</w:t>
            </w:r>
          </w:p>
          <w:p w:rsidR="001D723D" w:rsidRDefault="001D723D" w:rsidP="00FF7EC5">
            <w:pPr>
              <w:pStyle w:val="TableText"/>
            </w:pPr>
            <w:r>
              <w:t>80/215</w:t>
            </w:r>
          </w:p>
          <w:p w:rsidR="001D723D" w:rsidRDefault="001D723D" w:rsidP="00FF7EC5">
            <w:pPr>
              <w:pStyle w:val="TableText"/>
            </w:pPr>
            <w:r>
              <w:t>118/215</w:t>
            </w:r>
          </w:p>
          <w:p w:rsidR="001D723D" w:rsidRDefault="001D723D" w:rsidP="00FF7EC5">
            <w:pPr>
              <w:pStyle w:val="TableText"/>
            </w:pPr>
            <w:r>
              <w:t>131/215</w:t>
            </w:r>
          </w:p>
          <w:p w:rsidR="001D723D" w:rsidRDefault="001D723D" w:rsidP="00FF7EC5">
            <w:pPr>
              <w:pStyle w:val="TableText"/>
            </w:pPr>
            <w:r>
              <w:t>130/215</w:t>
            </w:r>
          </w:p>
          <w:p w:rsidR="001D723D" w:rsidRDefault="001D723D" w:rsidP="00FF7EC5">
            <w:pPr>
              <w:pStyle w:val="TableText"/>
            </w:pPr>
            <w:r>
              <w:t>120/215</w:t>
            </w:r>
          </w:p>
          <w:p w:rsidR="001D723D" w:rsidRDefault="001D723D" w:rsidP="00FF7EC5">
            <w:pPr>
              <w:pStyle w:val="TableText"/>
            </w:pPr>
            <w:r>
              <w:t>118/215</w:t>
            </w:r>
          </w:p>
          <w:p w:rsidR="001D723D" w:rsidRDefault="001D723D" w:rsidP="00FF7EC5">
            <w:pPr>
              <w:pStyle w:val="TableText"/>
            </w:pPr>
            <w:r>
              <w:t>103/215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1/215</w:t>
            </w:r>
          </w:p>
          <w:p w:rsidR="001D723D" w:rsidRDefault="001D723D" w:rsidP="00FF7EC5">
            <w:pPr>
              <w:pStyle w:val="TableText"/>
            </w:pPr>
            <w:r>
              <w:t>31/215</w:t>
            </w:r>
          </w:p>
          <w:p w:rsidR="001D723D" w:rsidRDefault="001D723D" w:rsidP="00FF7EC5">
            <w:pPr>
              <w:pStyle w:val="TableText"/>
            </w:pPr>
            <w:r>
              <w:t>58/215</w:t>
            </w:r>
          </w:p>
          <w:p w:rsidR="001D723D" w:rsidRDefault="001D723D" w:rsidP="00FF7EC5">
            <w:pPr>
              <w:pStyle w:val="TableText"/>
            </w:pPr>
            <w:r>
              <w:t>85/215</w:t>
            </w:r>
          </w:p>
          <w:p w:rsidR="001D723D" w:rsidRDefault="001D723D" w:rsidP="00FF7EC5">
            <w:pPr>
              <w:pStyle w:val="TableText"/>
            </w:pPr>
            <w:r>
              <w:t>90/215</w:t>
            </w:r>
          </w:p>
          <w:p w:rsidR="001D723D" w:rsidRDefault="001D723D" w:rsidP="00FF7EC5">
            <w:pPr>
              <w:pStyle w:val="TableText"/>
            </w:pPr>
            <w:r>
              <w:t>85/215</w:t>
            </w:r>
          </w:p>
          <w:p w:rsidR="001D723D" w:rsidRDefault="001D723D" w:rsidP="00FF7EC5">
            <w:pPr>
              <w:pStyle w:val="TableText"/>
            </w:pPr>
            <w:r>
              <w:t>82/215</w:t>
            </w:r>
          </w:p>
          <w:p w:rsidR="001D723D" w:rsidRDefault="001D723D" w:rsidP="00FF7EC5">
            <w:pPr>
              <w:pStyle w:val="TableText"/>
            </w:pPr>
            <w:r>
              <w:t>66/215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0/215</w:t>
            </w:r>
          </w:p>
          <w:p w:rsidR="001D723D" w:rsidRDefault="001D723D" w:rsidP="00FF7EC5">
            <w:pPr>
              <w:pStyle w:val="TableText"/>
            </w:pPr>
            <w:r>
              <w:t>6/215</w:t>
            </w:r>
          </w:p>
          <w:p w:rsidR="001D723D" w:rsidRDefault="001D723D" w:rsidP="00FF7EC5">
            <w:pPr>
              <w:pStyle w:val="TableText"/>
            </w:pPr>
            <w:r>
              <w:t>19/215</w:t>
            </w:r>
          </w:p>
          <w:p w:rsidR="001D723D" w:rsidRDefault="001D723D" w:rsidP="00FF7EC5">
            <w:pPr>
              <w:pStyle w:val="TableText"/>
            </w:pPr>
            <w:r>
              <w:t>37/215</w:t>
            </w:r>
          </w:p>
          <w:p w:rsidR="001D723D" w:rsidRDefault="001D723D" w:rsidP="00FF7EC5">
            <w:pPr>
              <w:pStyle w:val="TableText"/>
            </w:pPr>
            <w:r>
              <w:t>41/215</w:t>
            </w:r>
          </w:p>
          <w:p w:rsidR="001D723D" w:rsidRDefault="001D723D" w:rsidP="00FF7EC5">
            <w:pPr>
              <w:pStyle w:val="TableText"/>
            </w:pPr>
            <w:r>
              <w:t>39/215</w:t>
            </w:r>
          </w:p>
          <w:p w:rsidR="001D723D" w:rsidRDefault="001D723D" w:rsidP="00FF7EC5">
            <w:pPr>
              <w:pStyle w:val="TableText"/>
            </w:pPr>
            <w:r>
              <w:t>39/215</w:t>
            </w:r>
          </w:p>
          <w:p w:rsidR="001D723D" w:rsidRDefault="001D723D" w:rsidP="00FF7EC5">
            <w:pPr>
              <w:pStyle w:val="TableText"/>
            </w:pPr>
            <w:r>
              <w:t>32/215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  <w:rPr>
                <w:b/>
              </w:rPr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Pr="00A16604" w:rsidRDefault="001D723D" w:rsidP="00FF7EC5">
            <w:pPr>
              <w:pStyle w:val="TableText"/>
              <w:rPr>
                <w:b/>
              </w:rPr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-54%</w:t>
            </w:r>
            <w:r w:rsidRPr="00AA436F">
              <w:t>§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Infliximab transitioned to MTX</w:t>
            </w:r>
          </w:p>
        </w:tc>
        <w:tc>
          <w:tcPr>
            <w:tcW w:w="382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18w</w:t>
            </w:r>
          </w:p>
          <w:p w:rsidR="001D723D" w:rsidRDefault="001D723D" w:rsidP="00FF7EC5">
            <w:pPr>
              <w:pStyle w:val="TableText"/>
            </w:pPr>
            <w:r>
              <w:t>22w</w:t>
            </w:r>
          </w:p>
          <w:p w:rsidR="001D723D" w:rsidRDefault="001D723D" w:rsidP="00FF7EC5">
            <w:pPr>
              <w:pStyle w:val="TableText"/>
            </w:pPr>
            <w:r>
              <w:t>26w</w:t>
            </w:r>
          </w:p>
        </w:tc>
        <w:tc>
          <w:tcPr>
            <w:tcW w:w="679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0/9</w:t>
            </w:r>
          </w:p>
          <w:p w:rsidR="001D723D" w:rsidRDefault="001D723D" w:rsidP="00FF7EC5">
            <w:pPr>
              <w:pStyle w:val="TableText"/>
            </w:pPr>
            <w:r>
              <w:t>1/9</w:t>
            </w:r>
          </w:p>
          <w:p w:rsidR="001D723D" w:rsidRDefault="001D723D" w:rsidP="00FF7EC5">
            <w:pPr>
              <w:pStyle w:val="TableText"/>
            </w:pPr>
            <w:r>
              <w:t>1/9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0/9</w:t>
            </w:r>
          </w:p>
          <w:p w:rsidR="001D723D" w:rsidRDefault="001D723D" w:rsidP="00FF7EC5">
            <w:pPr>
              <w:pStyle w:val="TableText"/>
            </w:pPr>
            <w:r>
              <w:t>0/9</w:t>
            </w:r>
          </w:p>
          <w:p w:rsidR="001D723D" w:rsidRDefault="001D723D" w:rsidP="00FF7EC5">
            <w:pPr>
              <w:pStyle w:val="TableText"/>
            </w:pPr>
            <w:r>
              <w:t>0/9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63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MTX transitioned to infliximab</w:t>
            </w:r>
          </w:p>
        </w:tc>
        <w:tc>
          <w:tcPr>
            <w:tcW w:w="382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18w</w:t>
            </w:r>
          </w:p>
          <w:p w:rsidR="001D723D" w:rsidRDefault="001D723D" w:rsidP="00FF7EC5">
            <w:pPr>
              <w:pStyle w:val="TableText"/>
            </w:pPr>
            <w:r>
              <w:t>22w</w:t>
            </w:r>
          </w:p>
          <w:p w:rsidR="001D723D" w:rsidRDefault="001D723D" w:rsidP="00FF7EC5">
            <w:pPr>
              <w:pStyle w:val="TableText"/>
            </w:pPr>
            <w:r>
              <w:t>26w</w:t>
            </w:r>
          </w:p>
        </w:tc>
        <w:tc>
          <w:tcPr>
            <w:tcW w:w="679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15/63</w:t>
            </w:r>
          </w:p>
          <w:p w:rsidR="001D723D" w:rsidRDefault="001D723D" w:rsidP="00FF7EC5">
            <w:pPr>
              <w:pStyle w:val="TableText"/>
            </w:pPr>
            <w:r>
              <w:t>38/63</w:t>
            </w:r>
          </w:p>
          <w:p w:rsidR="001D723D" w:rsidRDefault="001D723D" w:rsidP="00FF7EC5">
            <w:pPr>
              <w:pStyle w:val="TableText"/>
            </w:pPr>
            <w:r>
              <w:t>46/63</w:t>
            </w:r>
          </w:p>
        </w:tc>
        <w:tc>
          <w:tcPr>
            <w:tcW w:w="67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5/63</w:t>
            </w:r>
          </w:p>
          <w:p w:rsidR="001D723D" w:rsidRDefault="001D723D" w:rsidP="00FF7EC5">
            <w:pPr>
              <w:pStyle w:val="TableText"/>
            </w:pPr>
            <w:r>
              <w:t>17/63</w:t>
            </w:r>
          </w:p>
          <w:p w:rsidR="001D723D" w:rsidRDefault="001D723D" w:rsidP="00FF7EC5">
            <w:pPr>
              <w:pStyle w:val="TableText"/>
            </w:pPr>
            <w:r>
              <w:t>30/63</w:t>
            </w:r>
          </w:p>
        </w:tc>
        <w:tc>
          <w:tcPr>
            <w:tcW w:w="67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lastRenderedPageBreak/>
              <w:t>Emerit, 2011</w:t>
            </w:r>
          </w:p>
        </w:tc>
        <w:tc>
          <w:tcPr>
            <w:tcW w:w="63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Etanercept</w:t>
            </w:r>
          </w:p>
        </w:tc>
        <w:tc>
          <w:tcPr>
            <w:tcW w:w="382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0w</w:t>
            </w:r>
          </w:p>
          <w:p w:rsidR="001D723D" w:rsidRDefault="001D723D" w:rsidP="00FF7EC5">
            <w:pPr>
              <w:pStyle w:val="TableText"/>
            </w:pPr>
            <w:r>
              <w:t>12w</w:t>
            </w:r>
          </w:p>
          <w:p w:rsidR="001D723D" w:rsidRDefault="001D723D" w:rsidP="00FF7EC5">
            <w:pPr>
              <w:pStyle w:val="TableText"/>
            </w:pPr>
            <w:r>
              <w:t>32w</w:t>
            </w:r>
          </w:p>
        </w:tc>
        <w:tc>
          <w:tcPr>
            <w:tcW w:w="679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21.4(6.1)</w:t>
            </w:r>
          </w:p>
          <w:p w:rsidR="001D723D" w:rsidRDefault="001D723D" w:rsidP="00FF7EC5">
            <w:pPr>
              <w:pStyle w:val="TableText"/>
            </w:pPr>
            <w:r>
              <w:t>3.7(1.2)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Infliximab</w:t>
            </w:r>
          </w:p>
        </w:tc>
        <w:tc>
          <w:tcPr>
            <w:tcW w:w="382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0w</w:t>
            </w:r>
          </w:p>
          <w:p w:rsidR="001D723D" w:rsidRDefault="001D723D" w:rsidP="00FF7EC5">
            <w:pPr>
              <w:pStyle w:val="TableText"/>
            </w:pPr>
            <w:r>
              <w:t>12w</w:t>
            </w:r>
          </w:p>
          <w:p w:rsidR="001D723D" w:rsidRDefault="001D723D" w:rsidP="00FF7EC5">
            <w:pPr>
              <w:pStyle w:val="TableText"/>
            </w:pPr>
            <w:r>
              <w:t>32w</w:t>
            </w:r>
          </w:p>
        </w:tc>
        <w:tc>
          <w:tcPr>
            <w:tcW w:w="679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22.3(6.5)</w:t>
            </w:r>
          </w:p>
          <w:p w:rsidR="001D723D" w:rsidRDefault="001D723D" w:rsidP="00FF7EC5">
            <w:pPr>
              <w:pStyle w:val="TableText"/>
            </w:pPr>
            <w:r>
              <w:t>2.1(0.7)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PUVA</w:t>
            </w:r>
          </w:p>
        </w:tc>
        <w:tc>
          <w:tcPr>
            <w:tcW w:w="382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0w</w:t>
            </w:r>
          </w:p>
          <w:p w:rsidR="001D723D" w:rsidRDefault="001D723D" w:rsidP="00FF7EC5">
            <w:pPr>
              <w:pStyle w:val="TableText"/>
            </w:pPr>
            <w:r>
              <w:t>12w</w:t>
            </w:r>
          </w:p>
          <w:p w:rsidR="001D723D" w:rsidRDefault="001D723D" w:rsidP="00FF7EC5">
            <w:pPr>
              <w:pStyle w:val="TableText"/>
            </w:pPr>
            <w:r>
              <w:t>32w</w:t>
            </w:r>
          </w:p>
        </w:tc>
        <w:tc>
          <w:tcPr>
            <w:tcW w:w="679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21.9(6.3)</w:t>
            </w:r>
          </w:p>
          <w:p w:rsidR="001D723D" w:rsidRDefault="001D723D" w:rsidP="00FF7EC5">
            <w:pPr>
              <w:pStyle w:val="TableText"/>
            </w:pPr>
            <w:r>
              <w:t>2.2(1.1)</w:t>
            </w:r>
          </w:p>
          <w:p w:rsidR="001D723D" w:rsidRDefault="001D723D" w:rsidP="00FF7EC5">
            <w:pPr>
              <w:pStyle w:val="TableText"/>
            </w:pPr>
            <w:r>
              <w:t>7.3(1.8)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NB-UVB</w:t>
            </w:r>
          </w:p>
        </w:tc>
        <w:tc>
          <w:tcPr>
            <w:tcW w:w="382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0w</w:t>
            </w:r>
          </w:p>
          <w:p w:rsidR="001D723D" w:rsidRDefault="001D723D" w:rsidP="00FF7EC5">
            <w:pPr>
              <w:pStyle w:val="TableText"/>
            </w:pPr>
            <w:r>
              <w:t>12w</w:t>
            </w:r>
          </w:p>
          <w:p w:rsidR="001D723D" w:rsidRDefault="001D723D" w:rsidP="00FF7EC5">
            <w:pPr>
              <w:pStyle w:val="TableText"/>
            </w:pPr>
            <w:r>
              <w:t>32w</w:t>
            </w:r>
          </w:p>
        </w:tc>
        <w:tc>
          <w:tcPr>
            <w:tcW w:w="679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21.3(5.2)</w:t>
            </w:r>
          </w:p>
          <w:p w:rsidR="001D723D" w:rsidRDefault="001D723D" w:rsidP="00FF7EC5">
            <w:pPr>
              <w:pStyle w:val="TableText"/>
            </w:pPr>
            <w:r>
              <w:t>3.7(1.2)</w:t>
            </w:r>
          </w:p>
          <w:p w:rsidR="001D723D" w:rsidRDefault="001D723D" w:rsidP="00FF7EC5">
            <w:pPr>
              <w:pStyle w:val="TableText"/>
            </w:pPr>
            <w:r>
              <w:t>10.8(2.2)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Inzinger, 2011||</w:t>
            </w:r>
          </w:p>
        </w:tc>
        <w:tc>
          <w:tcPr>
            <w:tcW w:w="63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Adalimumab</w:t>
            </w:r>
          </w:p>
        </w:tc>
        <w:tc>
          <w:tcPr>
            <w:tcW w:w="382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12w</w:t>
            </w:r>
          </w:p>
        </w:tc>
        <w:tc>
          <w:tcPr>
            <w:tcW w:w="679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13/18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10/18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4/18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1/18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Alefacept</w:t>
            </w:r>
          </w:p>
        </w:tc>
        <w:tc>
          <w:tcPr>
            <w:tcW w:w="382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12w</w:t>
            </w:r>
          </w:p>
        </w:tc>
        <w:tc>
          <w:tcPr>
            <w:tcW w:w="679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20/32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8/32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1/32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1/32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Etanercept</w:t>
            </w:r>
          </w:p>
        </w:tc>
        <w:tc>
          <w:tcPr>
            <w:tcW w:w="382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12w</w:t>
            </w:r>
          </w:p>
        </w:tc>
        <w:tc>
          <w:tcPr>
            <w:tcW w:w="679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32/38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15/38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11/38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2/38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Infliximab</w:t>
            </w:r>
          </w:p>
        </w:tc>
        <w:tc>
          <w:tcPr>
            <w:tcW w:w="382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12w</w:t>
            </w:r>
          </w:p>
        </w:tc>
        <w:tc>
          <w:tcPr>
            <w:tcW w:w="679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7/7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7/7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5/7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2/7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Ustekinumab</w:t>
            </w:r>
          </w:p>
        </w:tc>
        <w:tc>
          <w:tcPr>
            <w:tcW w:w="382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12w</w:t>
            </w:r>
          </w:p>
        </w:tc>
        <w:tc>
          <w:tcPr>
            <w:tcW w:w="679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16/18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12/18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7/18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1/18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63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PUVA</w:t>
            </w:r>
          </w:p>
        </w:tc>
        <w:tc>
          <w:tcPr>
            <w:tcW w:w="382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10.3w</w:t>
            </w:r>
            <w:r w:rsidRPr="00FD1B86">
              <w:t>¶</w:t>
            </w:r>
          </w:p>
        </w:tc>
        <w:tc>
          <w:tcPr>
            <w:tcW w:w="679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65/71</w:t>
            </w:r>
          </w:p>
        </w:tc>
        <w:tc>
          <w:tcPr>
            <w:tcW w:w="67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63/71</w:t>
            </w:r>
          </w:p>
        </w:tc>
        <w:tc>
          <w:tcPr>
            <w:tcW w:w="67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50/71</w:t>
            </w:r>
          </w:p>
        </w:tc>
        <w:tc>
          <w:tcPr>
            <w:tcW w:w="67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15/71</w:t>
            </w:r>
          </w:p>
        </w:tc>
        <w:tc>
          <w:tcPr>
            <w:tcW w:w="67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Strober, 2011</w:t>
            </w:r>
          </w:p>
        </w:tc>
        <w:tc>
          <w:tcPr>
            <w:tcW w:w="63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MTX transitioned to adalimumab</w:t>
            </w:r>
          </w:p>
        </w:tc>
        <w:tc>
          <w:tcPr>
            <w:tcW w:w="382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0w</w:t>
            </w:r>
          </w:p>
          <w:p w:rsidR="001D723D" w:rsidRDefault="001D723D" w:rsidP="00FF7EC5">
            <w:pPr>
              <w:pStyle w:val="TableText"/>
            </w:pPr>
            <w:r>
              <w:t>2w</w:t>
            </w:r>
          </w:p>
          <w:p w:rsidR="001D723D" w:rsidRDefault="001D723D" w:rsidP="00FF7EC5">
            <w:pPr>
              <w:pStyle w:val="TableText"/>
            </w:pPr>
            <w:r>
              <w:t>4w</w:t>
            </w:r>
          </w:p>
          <w:p w:rsidR="001D723D" w:rsidRDefault="001D723D" w:rsidP="00FF7EC5">
            <w:pPr>
              <w:pStyle w:val="TableText"/>
            </w:pPr>
            <w:r>
              <w:t>8w</w:t>
            </w:r>
          </w:p>
          <w:p w:rsidR="001D723D" w:rsidRDefault="001D723D" w:rsidP="00FF7EC5">
            <w:pPr>
              <w:pStyle w:val="TableText"/>
            </w:pPr>
            <w:r>
              <w:t>16w</w:t>
            </w:r>
          </w:p>
        </w:tc>
        <w:tc>
          <w:tcPr>
            <w:tcW w:w="679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10.8(NR)</w:t>
            </w:r>
          </w:p>
          <w:p w:rsidR="001D723D" w:rsidRDefault="001D723D" w:rsidP="00FF7EC5">
            <w:pPr>
              <w:pStyle w:val="TableText"/>
            </w:pPr>
            <w:r>
              <w:t>6.9(NR)</w:t>
            </w:r>
          </w:p>
          <w:p w:rsidR="001D723D" w:rsidRDefault="001D723D" w:rsidP="00FF7EC5">
            <w:pPr>
              <w:pStyle w:val="TableText"/>
            </w:pPr>
            <w:r>
              <w:t>5.4(NR)</w:t>
            </w:r>
          </w:p>
          <w:p w:rsidR="001D723D" w:rsidRDefault="001D723D" w:rsidP="00FF7EC5">
            <w:pPr>
              <w:pStyle w:val="TableText"/>
            </w:pPr>
            <w:r>
              <w:t>3.4(NR)</w:t>
            </w:r>
          </w:p>
          <w:p w:rsidR="001D723D" w:rsidRDefault="001D723D" w:rsidP="00FF7EC5">
            <w:pPr>
              <w:pStyle w:val="TableText"/>
            </w:pPr>
            <w:r>
              <w:t>2.3(NR)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633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NB-UVB transitioned to adalimumab</w:t>
            </w:r>
          </w:p>
        </w:tc>
        <w:tc>
          <w:tcPr>
            <w:tcW w:w="382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0w</w:t>
            </w:r>
          </w:p>
          <w:p w:rsidR="001D723D" w:rsidRDefault="001D723D" w:rsidP="00FF7EC5">
            <w:pPr>
              <w:pStyle w:val="TableText"/>
            </w:pPr>
            <w:r>
              <w:t>2w</w:t>
            </w:r>
          </w:p>
          <w:p w:rsidR="001D723D" w:rsidRDefault="001D723D" w:rsidP="00FF7EC5">
            <w:pPr>
              <w:pStyle w:val="TableText"/>
            </w:pPr>
            <w:r>
              <w:t>4w</w:t>
            </w:r>
          </w:p>
          <w:p w:rsidR="001D723D" w:rsidRDefault="001D723D" w:rsidP="00FF7EC5">
            <w:pPr>
              <w:pStyle w:val="TableText"/>
            </w:pPr>
            <w:r>
              <w:t>8w</w:t>
            </w:r>
          </w:p>
          <w:p w:rsidR="001D723D" w:rsidRDefault="001D723D" w:rsidP="00FF7EC5">
            <w:pPr>
              <w:pStyle w:val="TableText"/>
            </w:pPr>
            <w:r>
              <w:t>16w</w:t>
            </w:r>
          </w:p>
        </w:tc>
        <w:tc>
          <w:tcPr>
            <w:tcW w:w="679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12.4(NR)</w:t>
            </w:r>
          </w:p>
          <w:p w:rsidR="001D723D" w:rsidRDefault="001D723D" w:rsidP="00FF7EC5">
            <w:pPr>
              <w:pStyle w:val="TableText"/>
            </w:pPr>
            <w:r>
              <w:t>9.1(NR)</w:t>
            </w:r>
          </w:p>
          <w:p w:rsidR="001D723D" w:rsidRDefault="001D723D" w:rsidP="00FF7EC5">
            <w:pPr>
              <w:pStyle w:val="TableText"/>
            </w:pPr>
            <w:r>
              <w:t>6.7(NR)</w:t>
            </w:r>
          </w:p>
          <w:p w:rsidR="001D723D" w:rsidRDefault="001D723D" w:rsidP="00FF7EC5">
            <w:pPr>
              <w:pStyle w:val="TableText"/>
            </w:pPr>
            <w:r>
              <w:t>4.1(NR)</w:t>
            </w:r>
          </w:p>
          <w:p w:rsidR="001D723D" w:rsidRDefault="001D723D" w:rsidP="00FF7EC5">
            <w:pPr>
              <w:pStyle w:val="TableText"/>
            </w:pPr>
            <w:r>
              <w:t>3.6(NR)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Garavaglia, 2010</w:t>
            </w:r>
          </w:p>
        </w:tc>
        <w:tc>
          <w:tcPr>
            <w:tcW w:w="633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CyA transitioned to etanercept</w:t>
            </w:r>
          </w:p>
        </w:tc>
        <w:tc>
          <w:tcPr>
            <w:tcW w:w="382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9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Caproni, 2009</w:t>
            </w:r>
          </w:p>
        </w:tc>
        <w:tc>
          <w:tcPr>
            <w:tcW w:w="63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Etanercept</w:t>
            </w:r>
          </w:p>
        </w:tc>
        <w:tc>
          <w:tcPr>
            <w:tcW w:w="382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12w</w:t>
            </w:r>
          </w:p>
        </w:tc>
        <w:tc>
          <w:tcPr>
            <w:tcW w:w="679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26/30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17/30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4.61(2.75)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633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Acitretin</w:t>
            </w:r>
          </w:p>
        </w:tc>
        <w:tc>
          <w:tcPr>
            <w:tcW w:w="382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12w</w:t>
            </w:r>
          </w:p>
        </w:tc>
        <w:tc>
          <w:tcPr>
            <w:tcW w:w="679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20/30</w:t>
            </w:r>
          </w:p>
        </w:tc>
        <w:tc>
          <w:tcPr>
            <w:tcW w:w="678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8/30</w:t>
            </w:r>
          </w:p>
        </w:tc>
        <w:tc>
          <w:tcPr>
            <w:tcW w:w="678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9.62(4.64)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Mazzotta, 2009</w:t>
            </w:r>
          </w:p>
        </w:tc>
        <w:tc>
          <w:tcPr>
            <w:tcW w:w="633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Nonbiologics or phototherapy transitioned to etanercept**</w:t>
            </w:r>
          </w:p>
        </w:tc>
        <w:tc>
          <w:tcPr>
            <w:tcW w:w="382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12w</w:t>
            </w:r>
          </w:p>
          <w:p w:rsidR="001D723D" w:rsidRDefault="001D723D" w:rsidP="00FF7EC5">
            <w:pPr>
              <w:pStyle w:val="TableText"/>
            </w:pPr>
            <w:r>
              <w:t>24w</w:t>
            </w:r>
          </w:p>
        </w:tc>
        <w:tc>
          <w:tcPr>
            <w:tcW w:w="679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79/98</w:t>
            </w:r>
          </w:p>
          <w:p w:rsidR="001D723D" w:rsidRDefault="001D723D" w:rsidP="00FF7EC5">
            <w:pPr>
              <w:pStyle w:val="TableText"/>
            </w:pPr>
            <w:r>
              <w:t>88/98</w:t>
            </w:r>
          </w:p>
        </w:tc>
        <w:tc>
          <w:tcPr>
            <w:tcW w:w="678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43/98</w:t>
            </w:r>
          </w:p>
          <w:p w:rsidR="001D723D" w:rsidRDefault="001D723D" w:rsidP="00FF7EC5">
            <w:pPr>
              <w:pStyle w:val="TableText"/>
            </w:pPr>
            <w:r>
              <w:t>74/98</w:t>
            </w:r>
          </w:p>
        </w:tc>
        <w:tc>
          <w:tcPr>
            <w:tcW w:w="678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4.9(4.0)</w:t>
            </w:r>
          </w:p>
          <w:p w:rsidR="001D723D" w:rsidRDefault="001D723D" w:rsidP="00FF7EC5">
            <w:pPr>
              <w:pStyle w:val="TableText"/>
            </w:pPr>
            <w:r>
              <w:t>2.8(3.4)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Gisondi, 2008a</w:t>
            </w:r>
          </w:p>
        </w:tc>
        <w:tc>
          <w:tcPr>
            <w:tcW w:w="63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Etanercept</w:t>
            </w:r>
          </w:p>
        </w:tc>
        <w:tc>
          <w:tcPr>
            <w:tcW w:w="382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6w</w:t>
            </w:r>
          </w:p>
          <w:p w:rsidR="001D723D" w:rsidRDefault="001D723D" w:rsidP="00FF7EC5">
            <w:pPr>
              <w:pStyle w:val="TableText"/>
            </w:pPr>
            <w:r>
              <w:t>12w</w:t>
            </w:r>
          </w:p>
          <w:p w:rsidR="001D723D" w:rsidRDefault="001D723D" w:rsidP="00FF7EC5">
            <w:pPr>
              <w:pStyle w:val="TableText"/>
            </w:pPr>
            <w:r>
              <w:t>18w</w:t>
            </w:r>
          </w:p>
          <w:p w:rsidR="001D723D" w:rsidRDefault="001D723D" w:rsidP="00FF7EC5">
            <w:pPr>
              <w:pStyle w:val="TableText"/>
            </w:pPr>
            <w:r>
              <w:t>24w</w:t>
            </w:r>
          </w:p>
        </w:tc>
        <w:tc>
          <w:tcPr>
            <w:tcW w:w="679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6/22</w:t>
            </w:r>
          </w:p>
          <w:p w:rsidR="001D723D" w:rsidRDefault="001D723D" w:rsidP="00FF7EC5">
            <w:pPr>
              <w:pStyle w:val="TableText"/>
            </w:pPr>
            <w:r>
              <w:t>9/22</w:t>
            </w:r>
          </w:p>
          <w:p w:rsidR="001D723D" w:rsidRDefault="001D723D" w:rsidP="00FF7EC5">
            <w:pPr>
              <w:pStyle w:val="TableText"/>
            </w:pPr>
            <w:r>
              <w:t>11/22</w:t>
            </w:r>
          </w:p>
          <w:p w:rsidR="001D723D" w:rsidRDefault="001D723D" w:rsidP="00FF7EC5">
            <w:pPr>
              <w:pStyle w:val="TableText"/>
            </w:pPr>
            <w:r>
              <w:t>15/22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2/22</w:t>
            </w:r>
          </w:p>
          <w:p w:rsidR="001D723D" w:rsidRDefault="001D723D" w:rsidP="00FF7EC5">
            <w:pPr>
              <w:pStyle w:val="TableText"/>
            </w:pPr>
            <w:r>
              <w:t>5/22</w:t>
            </w:r>
          </w:p>
          <w:p w:rsidR="001D723D" w:rsidRDefault="001D723D" w:rsidP="00FF7EC5">
            <w:pPr>
              <w:pStyle w:val="TableText"/>
            </w:pPr>
            <w:r>
              <w:t>8/22</w:t>
            </w:r>
          </w:p>
          <w:p w:rsidR="001D723D" w:rsidRDefault="001D723D" w:rsidP="00FF7EC5">
            <w:pPr>
              <w:pStyle w:val="TableText"/>
            </w:pPr>
            <w:r>
              <w:t>10/22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63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Acitretin</w:t>
            </w:r>
          </w:p>
        </w:tc>
        <w:tc>
          <w:tcPr>
            <w:tcW w:w="382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6w</w:t>
            </w:r>
          </w:p>
          <w:p w:rsidR="001D723D" w:rsidRDefault="001D723D" w:rsidP="00FF7EC5">
            <w:pPr>
              <w:pStyle w:val="TableText"/>
            </w:pPr>
            <w:r>
              <w:t>12w</w:t>
            </w:r>
          </w:p>
          <w:p w:rsidR="001D723D" w:rsidRDefault="001D723D" w:rsidP="00FF7EC5">
            <w:pPr>
              <w:pStyle w:val="TableText"/>
            </w:pPr>
            <w:r>
              <w:t>18w</w:t>
            </w:r>
          </w:p>
          <w:p w:rsidR="001D723D" w:rsidRDefault="001D723D" w:rsidP="00FF7EC5">
            <w:pPr>
              <w:pStyle w:val="TableText"/>
            </w:pPr>
            <w:r>
              <w:t>24w</w:t>
            </w:r>
          </w:p>
        </w:tc>
        <w:tc>
          <w:tcPr>
            <w:tcW w:w="679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2/20</w:t>
            </w:r>
          </w:p>
          <w:p w:rsidR="001D723D" w:rsidRDefault="001D723D" w:rsidP="00FF7EC5">
            <w:pPr>
              <w:pStyle w:val="TableText"/>
            </w:pPr>
            <w:r>
              <w:t>4/20</w:t>
            </w:r>
          </w:p>
          <w:p w:rsidR="001D723D" w:rsidRDefault="001D723D" w:rsidP="00FF7EC5">
            <w:pPr>
              <w:pStyle w:val="TableText"/>
            </w:pPr>
            <w:r>
              <w:t>7/20</w:t>
            </w:r>
          </w:p>
          <w:p w:rsidR="001D723D" w:rsidRDefault="001D723D" w:rsidP="00FF7EC5">
            <w:pPr>
              <w:pStyle w:val="TableText"/>
            </w:pPr>
            <w:r>
              <w:t>10/20</w:t>
            </w:r>
          </w:p>
        </w:tc>
        <w:tc>
          <w:tcPr>
            <w:tcW w:w="67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1/20</w:t>
            </w:r>
          </w:p>
          <w:p w:rsidR="001D723D" w:rsidRDefault="001D723D" w:rsidP="00FF7EC5">
            <w:pPr>
              <w:pStyle w:val="TableText"/>
            </w:pPr>
            <w:r>
              <w:t>2/20</w:t>
            </w:r>
          </w:p>
          <w:p w:rsidR="001D723D" w:rsidRDefault="001D723D" w:rsidP="00FF7EC5">
            <w:pPr>
              <w:pStyle w:val="TableText"/>
            </w:pPr>
            <w:r>
              <w:t>2/20</w:t>
            </w:r>
          </w:p>
          <w:p w:rsidR="001D723D" w:rsidRDefault="001D723D" w:rsidP="00FF7EC5">
            <w:pPr>
              <w:pStyle w:val="TableText"/>
            </w:pPr>
            <w:r>
              <w:t>6/20</w:t>
            </w:r>
          </w:p>
        </w:tc>
        <w:tc>
          <w:tcPr>
            <w:tcW w:w="67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Gisondi, 2008b</w:t>
            </w:r>
          </w:p>
        </w:tc>
        <w:tc>
          <w:tcPr>
            <w:tcW w:w="63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Etanercept</w:t>
            </w:r>
          </w:p>
        </w:tc>
        <w:tc>
          <w:tcPr>
            <w:tcW w:w="382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24w</w:t>
            </w:r>
          </w:p>
        </w:tc>
        <w:tc>
          <w:tcPr>
            <w:tcW w:w="679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4.8(4.7)</w:t>
            </w:r>
          </w:p>
          <w:p w:rsidR="001D723D" w:rsidRDefault="001D723D" w:rsidP="00FF7EC5">
            <w:pPr>
              <w:pStyle w:val="TableText"/>
            </w:pPr>
            <w:r>
              <w:t>-74.5%</w:t>
            </w:r>
            <w:r w:rsidRPr="00AA436F">
              <w:t>§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Infliximab</w:t>
            </w:r>
          </w:p>
        </w:tc>
        <w:tc>
          <w:tcPr>
            <w:tcW w:w="382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24w</w:t>
            </w:r>
          </w:p>
        </w:tc>
        <w:tc>
          <w:tcPr>
            <w:tcW w:w="679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2.1(3.2)</w:t>
            </w:r>
          </w:p>
          <w:p w:rsidR="001D723D" w:rsidRDefault="001D723D" w:rsidP="00FF7EC5">
            <w:pPr>
              <w:pStyle w:val="TableText"/>
            </w:pPr>
            <w:r>
              <w:t>-88.8%</w:t>
            </w:r>
            <w:r w:rsidRPr="00AA436F">
              <w:t>§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63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MTX</w:t>
            </w:r>
          </w:p>
        </w:tc>
        <w:tc>
          <w:tcPr>
            <w:tcW w:w="382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24w</w:t>
            </w:r>
          </w:p>
        </w:tc>
        <w:tc>
          <w:tcPr>
            <w:tcW w:w="679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4.3(6.0)</w:t>
            </w:r>
          </w:p>
          <w:p w:rsidR="001D723D" w:rsidRDefault="001D723D" w:rsidP="00FF7EC5">
            <w:pPr>
              <w:pStyle w:val="TableText"/>
            </w:pPr>
            <w:r>
              <w:t>-47.1%</w:t>
            </w:r>
            <w:r w:rsidRPr="00AA436F">
              <w:t>§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Saurat, 2008</w:t>
            </w:r>
          </w:p>
        </w:tc>
        <w:tc>
          <w:tcPr>
            <w:tcW w:w="63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Adalimumab</w:t>
            </w:r>
          </w:p>
        </w:tc>
        <w:tc>
          <w:tcPr>
            <w:tcW w:w="382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2w</w:t>
            </w:r>
          </w:p>
          <w:p w:rsidR="001D723D" w:rsidRDefault="001D723D" w:rsidP="00FF7EC5">
            <w:pPr>
              <w:pStyle w:val="TableText"/>
            </w:pPr>
            <w:r>
              <w:t>4w</w:t>
            </w:r>
          </w:p>
          <w:p w:rsidR="001D723D" w:rsidRDefault="001D723D" w:rsidP="00FF7EC5">
            <w:pPr>
              <w:pStyle w:val="TableText"/>
            </w:pPr>
            <w:r>
              <w:t>8w</w:t>
            </w:r>
          </w:p>
          <w:p w:rsidR="001D723D" w:rsidRDefault="001D723D" w:rsidP="00FF7EC5">
            <w:pPr>
              <w:pStyle w:val="TableText"/>
            </w:pPr>
            <w:r>
              <w:t>12w</w:t>
            </w:r>
          </w:p>
          <w:p w:rsidR="001D723D" w:rsidRDefault="001D723D" w:rsidP="00FF7EC5">
            <w:pPr>
              <w:pStyle w:val="TableText"/>
            </w:pPr>
            <w:r>
              <w:t>16w</w:t>
            </w:r>
          </w:p>
        </w:tc>
        <w:tc>
          <w:tcPr>
            <w:tcW w:w="679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73/108</w:t>
            </w:r>
          </w:p>
          <w:p w:rsidR="001D723D" w:rsidRDefault="001D723D" w:rsidP="00FF7EC5">
            <w:pPr>
              <w:pStyle w:val="TableText"/>
            </w:pPr>
            <w:r>
              <w:t>88/108</w:t>
            </w:r>
          </w:p>
          <w:p w:rsidR="001D723D" w:rsidRDefault="001D723D" w:rsidP="00FF7EC5">
            <w:pPr>
              <w:pStyle w:val="TableText"/>
            </w:pPr>
            <w:r>
              <w:t>98/108</w:t>
            </w:r>
          </w:p>
          <w:p w:rsidR="001D723D" w:rsidRDefault="001D723D" w:rsidP="00FF7EC5">
            <w:pPr>
              <w:pStyle w:val="TableText"/>
            </w:pPr>
            <w:r>
              <w:t>95/108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5/108</w:t>
            </w:r>
          </w:p>
          <w:p w:rsidR="001D723D" w:rsidRDefault="001D723D" w:rsidP="00FF7EC5">
            <w:pPr>
              <w:pStyle w:val="TableText"/>
            </w:pPr>
            <w:r>
              <w:t>25/108</w:t>
            </w:r>
          </w:p>
          <w:p w:rsidR="001D723D" w:rsidRDefault="001D723D" w:rsidP="00FF7EC5">
            <w:pPr>
              <w:pStyle w:val="TableText"/>
            </w:pPr>
            <w:r>
              <w:t>67/108</w:t>
            </w:r>
          </w:p>
          <w:p w:rsidR="001D723D" w:rsidRDefault="001D723D" w:rsidP="00FF7EC5">
            <w:pPr>
              <w:pStyle w:val="TableText"/>
            </w:pPr>
            <w:r>
              <w:t>83/108</w:t>
            </w:r>
          </w:p>
          <w:p w:rsidR="001D723D" w:rsidRDefault="001D723D" w:rsidP="00FF7EC5">
            <w:pPr>
              <w:pStyle w:val="TableText"/>
            </w:pPr>
            <w:r>
              <w:t>86/108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7/108</w:t>
            </w:r>
          </w:p>
          <w:p w:rsidR="001D723D" w:rsidRDefault="001D723D" w:rsidP="00FF7EC5">
            <w:pPr>
              <w:pStyle w:val="TableText"/>
            </w:pPr>
            <w:r>
              <w:t>29/108</w:t>
            </w:r>
          </w:p>
          <w:p w:rsidR="001D723D" w:rsidRDefault="001D723D" w:rsidP="00FF7EC5">
            <w:pPr>
              <w:pStyle w:val="TableText"/>
            </w:pPr>
            <w:r>
              <w:t>52/108</w:t>
            </w:r>
          </w:p>
          <w:p w:rsidR="001D723D" w:rsidRDefault="001D723D" w:rsidP="00FF7EC5">
            <w:pPr>
              <w:pStyle w:val="TableText"/>
            </w:pPr>
            <w:r>
              <w:t>56/108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1/108</w:t>
            </w:r>
          </w:p>
          <w:p w:rsidR="001D723D" w:rsidRDefault="001D723D" w:rsidP="00FF7EC5">
            <w:pPr>
              <w:pStyle w:val="TableText"/>
            </w:pPr>
            <w:r>
              <w:t>9/108</w:t>
            </w:r>
          </w:p>
          <w:p w:rsidR="001D723D" w:rsidRDefault="001D723D" w:rsidP="00FF7EC5">
            <w:pPr>
              <w:pStyle w:val="TableText"/>
            </w:pPr>
            <w:r>
              <w:t>12/108</w:t>
            </w:r>
          </w:p>
          <w:p w:rsidR="001D723D" w:rsidRDefault="001D723D" w:rsidP="00FF7EC5">
            <w:pPr>
              <w:pStyle w:val="TableText"/>
            </w:pPr>
            <w:r>
              <w:t>18/108</w:t>
            </w:r>
          </w:p>
        </w:tc>
        <w:tc>
          <w:tcPr>
            <w:tcW w:w="678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-16.7(8.8)*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MTX</w:t>
            </w:r>
          </w:p>
        </w:tc>
        <w:tc>
          <w:tcPr>
            <w:tcW w:w="382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2w</w:t>
            </w:r>
          </w:p>
          <w:p w:rsidR="001D723D" w:rsidRDefault="001D723D" w:rsidP="00FF7EC5">
            <w:pPr>
              <w:pStyle w:val="TableText"/>
            </w:pPr>
            <w:r>
              <w:t>4w</w:t>
            </w:r>
          </w:p>
          <w:p w:rsidR="001D723D" w:rsidRDefault="001D723D" w:rsidP="00FF7EC5">
            <w:pPr>
              <w:pStyle w:val="TableText"/>
            </w:pPr>
            <w:r>
              <w:t>8w</w:t>
            </w:r>
          </w:p>
          <w:p w:rsidR="001D723D" w:rsidRDefault="001D723D" w:rsidP="00FF7EC5">
            <w:pPr>
              <w:pStyle w:val="TableText"/>
            </w:pPr>
            <w:r>
              <w:t>12w</w:t>
            </w:r>
          </w:p>
          <w:p w:rsidR="001D723D" w:rsidRDefault="001D723D" w:rsidP="00FF7EC5">
            <w:pPr>
              <w:pStyle w:val="TableText"/>
            </w:pPr>
            <w:r>
              <w:t>16w</w:t>
            </w:r>
          </w:p>
        </w:tc>
        <w:tc>
          <w:tcPr>
            <w:tcW w:w="679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17/110</w:t>
            </w:r>
          </w:p>
          <w:p w:rsidR="001D723D" w:rsidRDefault="001D723D" w:rsidP="00FF7EC5">
            <w:pPr>
              <w:pStyle w:val="TableText"/>
            </w:pPr>
            <w:r>
              <w:t>42/110</w:t>
            </w:r>
          </w:p>
          <w:p w:rsidR="001D723D" w:rsidRDefault="001D723D" w:rsidP="00FF7EC5">
            <w:pPr>
              <w:pStyle w:val="TableText"/>
            </w:pPr>
            <w:r>
              <w:t>60/110</w:t>
            </w:r>
          </w:p>
          <w:p w:rsidR="001D723D" w:rsidRDefault="001D723D" w:rsidP="00FF7EC5">
            <w:pPr>
              <w:pStyle w:val="TableText"/>
            </w:pPr>
            <w:r>
              <w:t>68/110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0/110</w:t>
            </w:r>
          </w:p>
          <w:p w:rsidR="001D723D" w:rsidRDefault="001D723D" w:rsidP="00FF7EC5">
            <w:pPr>
              <w:pStyle w:val="TableText"/>
            </w:pPr>
            <w:r>
              <w:t>3/110</w:t>
            </w:r>
          </w:p>
          <w:p w:rsidR="001D723D" w:rsidRDefault="001D723D" w:rsidP="00FF7EC5">
            <w:pPr>
              <w:pStyle w:val="TableText"/>
            </w:pPr>
            <w:r>
              <w:t>10/110</w:t>
            </w:r>
          </w:p>
          <w:p w:rsidR="001D723D" w:rsidRDefault="001D723D" w:rsidP="00FF7EC5">
            <w:pPr>
              <w:pStyle w:val="TableText"/>
            </w:pPr>
            <w:r>
              <w:t>27/110</w:t>
            </w:r>
          </w:p>
          <w:p w:rsidR="001D723D" w:rsidRDefault="001D723D" w:rsidP="00FF7EC5">
            <w:pPr>
              <w:pStyle w:val="TableText"/>
            </w:pPr>
            <w:r>
              <w:t>39/110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1/110</w:t>
            </w:r>
          </w:p>
          <w:p w:rsidR="001D723D" w:rsidRDefault="001D723D" w:rsidP="00FF7EC5">
            <w:pPr>
              <w:pStyle w:val="TableText"/>
            </w:pPr>
            <w:r>
              <w:t>3/110</w:t>
            </w:r>
          </w:p>
          <w:p w:rsidR="001D723D" w:rsidRDefault="001D723D" w:rsidP="00FF7EC5">
            <w:pPr>
              <w:pStyle w:val="TableText"/>
            </w:pPr>
            <w:r>
              <w:t>10/110</w:t>
            </w:r>
          </w:p>
          <w:p w:rsidR="001D723D" w:rsidRDefault="001D723D" w:rsidP="00FF7EC5">
            <w:pPr>
              <w:pStyle w:val="TableText"/>
            </w:pPr>
            <w:r>
              <w:t>15/110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1/110</w:t>
            </w:r>
          </w:p>
          <w:p w:rsidR="001D723D" w:rsidRDefault="001D723D" w:rsidP="00FF7EC5">
            <w:pPr>
              <w:pStyle w:val="TableText"/>
            </w:pPr>
            <w:r>
              <w:t>0/110</w:t>
            </w:r>
          </w:p>
          <w:p w:rsidR="001D723D" w:rsidRDefault="001D723D" w:rsidP="00FF7EC5">
            <w:pPr>
              <w:pStyle w:val="TableText"/>
            </w:pPr>
            <w:r>
              <w:t>1/110</w:t>
            </w:r>
          </w:p>
          <w:p w:rsidR="001D723D" w:rsidRDefault="001D723D" w:rsidP="00FF7EC5">
            <w:pPr>
              <w:pStyle w:val="TableText"/>
            </w:pPr>
            <w:r>
              <w:t>8/110</w:t>
            </w:r>
          </w:p>
        </w:tc>
        <w:tc>
          <w:tcPr>
            <w:tcW w:w="678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-10.9(8.3)*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633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 xml:space="preserve">MTX transitioned to adalimumab </w:t>
            </w:r>
          </w:p>
        </w:tc>
        <w:tc>
          <w:tcPr>
            <w:tcW w:w="382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0w</w:t>
            </w:r>
          </w:p>
          <w:p w:rsidR="001D723D" w:rsidRDefault="001D723D" w:rsidP="00FF7EC5">
            <w:pPr>
              <w:pStyle w:val="TableText"/>
            </w:pPr>
            <w:r>
              <w:t>24w</w:t>
            </w:r>
          </w:p>
        </w:tc>
        <w:tc>
          <w:tcPr>
            <w:tcW w:w="679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26/95</w:t>
            </w:r>
          </w:p>
          <w:p w:rsidR="001D723D" w:rsidRDefault="001D723D" w:rsidP="00FF7EC5">
            <w:pPr>
              <w:pStyle w:val="TableText"/>
            </w:pPr>
            <w:r>
              <w:t>70/95</w:t>
            </w:r>
          </w:p>
        </w:tc>
        <w:tc>
          <w:tcPr>
            <w:tcW w:w="678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13/95</w:t>
            </w:r>
          </w:p>
          <w:p w:rsidR="001D723D" w:rsidRDefault="001D723D" w:rsidP="00FF7EC5">
            <w:pPr>
              <w:pStyle w:val="TableText"/>
            </w:pPr>
            <w:r>
              <w:t>50/95</w:t>
            </w:r>
          </w:p>
        </w:tc>
        <w:tc>
          <w:tcPr>
            <w:tcW w:w="678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5/95</w:t>
            </w:r>
          </w:p>
          <w:p w:rsidR="001D723D" w:rsidRDefault="001D723D" w:rsidP="00FF7EC5">
            <w:pPr>
              <w:pStyle w:val="TableText"/>
            </w:pPr>
            <w:r>
              <w:t>30/95</w:t>
            </w:r>
          </w:p>
        </w:tc>
        <w:tc>
          <w:tcPr>
            <w:tcW w:w="678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</w:tcPr>
          <w:p w:rsidR="001D723D" w:rsidRDefault="001D723D" w:rsidP="00FF7EC5">
            <w:pPr>
              <w:pStyle w:val="TableText"/>
            </w:pPr>
            <w:r>
              <w:t>Magliocco, 2007</w:t>
            </w:r>
          </w:p>
        </w:tc>
        <w:tc>
          <w:tcPr>
            <w:tcW w:w="633" w:type="pct"/>
          </w:tcPr>
          <w:p w:rsidR="001D723D" w:rsidRDefault="001D723D" w:rsidP="00FF7EC5">
            <w:pPr>
              <w:pStyle w:val="TableText"/>
            </w:pPr>
            <w:r>
              <w:t>CyA transitioned to alefacept</w:t>
            </w:r>
          </w:p>
        </w:tc>
        <w:tc>
          <w:tcPr>
            <w:tcW w:w="382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9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594" w:type="pct"/>
          </w:tcPr>
          <w:p w:rsidR="001D723D" w:rsidRDefault="001D723D" w:rsidP="00FF7EC5">
            <w:pPr>
              <w:pStyle w:val="TableText"/>
            </w:pPr>
            <w:r>
              <w:t>Costanzo, 2005</w:t>
            </w:r>
          </w:p>
        </w:tc>
        <w:tc>
          <w:tcPr>
            <w:tcW w:w="633" w:type="pct"/>
          </w:tcPr>
          <w:p w:rsidR="001D723D" w:rsidRDefault="001D723D" w:rsidP="00FF7EC5">
            <w:pPr>
              <w:pStyle w:val="TableText"/>
            </w:pPr>
            <w:r>
              <w:t>Nonbiologics transitioned to etanercept</w:t>
            </w:r>
            <w:r w:rsidRPr="00AA436F">
              <w:t>††</w:t>
            </w:r>
          </w:p>
        </w:tc>
        <w:tc>
          <w:tcPr>
            <w:tcW w:w="382" w:type="pct"/>
          </w:tcPr>
          <w:p w:rsidR="001D723D" w:rsidRDefault="001D723D" w:rsidP="00FF7EC5">
            <w:pPr>
              <w:pStyle w:val="TableText"/>
            </w:pPr>
            <w:r>
              <w:t>12w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  <w:r>
              <w:t>24w</w:t>
            </w:r>
          </w:p>
        </w:tc>
        <w:tc>
          <w:tcPr>
            <w:tcW w:w="679" w:type="pct"/>
          </w:tcPr>
          <w:p w:rsidR="001D723D" w:rsidRDefault="001D723D" w:rsidP="00FF7EC5">
            <w:pPr>
              <w:pStyle w:val="TableText"/>
            </w:pPr>
            <w:r>
              <w:t>28/44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  <w:r>
              <w:t>12/15</w:t>
            </w:r>
          </w:p>
        </w:tc>
        <w:tc>
          <w:tcPr>
            <w:tcW w:w="678" w:type="pct"/>
          </w:tcPr>
          <w:p w:rsidR="001D723D" w:rsidRDefault="001D723D" w:rsidP="00FF7EC5">
            <w:pPr>
              <w:pStyle w:val="TableText"/>
            </w:pPr>
            <w:r>
              <w:t>19/44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  <w:r>
              <w:t>10/15</w:t>
            </w:r>
          </w:p>
        </w:tc>
        <w:tc>
          <w:tcPr>
            <w:tcW w:w="678" w:type="pct"/>
          </w:tcPr>
          <w:p w:rsidR="001D723D" w:rsidRDefault="001D723D" w:rsidP="00FF7EC5">
            <w:pPr>
              <w:pStyle w:val="TableText"/>
            </w:pPr>
            <w:r>
              <w:t>4/44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  <w:r>
              <w:t>6/15</w:t>
            </w:r>
          </w:p>
        </w:tc>
        <w:tc>
          <w:tcPr>
            <w:tcW w:w="678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678" w:type="pct"/>
          </w:tcPr>
          <w:p w:rsidR="001D723D" w:rsidRDefault="001D723D" w:rsidP="00FF7EC5">
            <w:pPr>
              <w:pStyle w:val="TableText"/>
            </w:pPr>
            <w:r>
              <w:t>7.5(NR)</w:t>
            </w:r>
          </w:p>
          <w:p w:rsidR="001D723D" w:rsidRDefault="001D723D" w:rsidP="00FF7EC5">
            <w:pPr>
              <w:pStyle w:val="TableText"/>
            </w:pPr>
            <w:r>
              <w:t>-52%</w:t>
            </w:r>
            <w:r w:rsidRPr="00AA436F">
              <w:t>§</w:t>
            </w:r>
          </w:p>
          <w:p w:rsidR="001D723D" w:rsidRDefault="001D723D" w:rsidP="00FF7EC5">
            <w:pPr>
              <w:pStyle w:val="TableText"/>
            </w:pPr>
            <w:r>
              <w:t>4.3(NR)</w:t>
            </w:r>
          </w:p>
          <w:p w:rsidR="001D723D" w:rsidRDefault="001D723D" w:rsidP="00FF7EC5">
            <w:pPr>
              <w:pStyle w:val="TableText"/>
            </w:pPr>
            <w:r>
              <w:t>-72%</w:t>
            </w:r>
            <w:r w:rsidRPr="00AA436F">
              <w:t>§</w:t>
            </w:r>
          </w:p>
        </w:tc>
      </w:tr>
    </w:tbl>
    <w:p w:rsidR="001D723D" w:rsidRPr="00AA436F" w:rsidRDefault="001D723D" w:rsidP="001D723D">
      <w:pPr>
        <w:pStyle w:val="TableNote"/>
        <w:contextualSpacing/>
        <w:rPr>
          <w:rFonts w:ascii="Arial" w:hAnsi="Arial" w:cs="Arial"/>
        </w:rPr>
      </w:pPr>
      <w:r w:rsidRPr="00AA436F">
        <w:rPr>
          <w:rFonts w:ascii="Arial" w:hAnsi="Arial" w:cs="Arial"/>
        </w:rPr>
        <w:t>Abbreviations: CyA=cyclosporine; MTX=methotrexate; n/N=number of patients per total population; NB-UVB=narrowband ultraviolet B; NR=not reported; PASI=Psoriasis Area and Severity Index; PUVA=psoralen plus ultraviolet A; w=week(s); ---=not reported</w:t>
      </w:r>
    </w:p>
    <w:p w:rsidR="001D723D" w:rsidRDefault="001D723D" w:rsidP="001D723D">
      <w:pPr>
        <w:pStyle w:val="TableNote"/>
        <w:contextualSpacing/>
        <w:rPr>
          <w:rFonts w:ascii="Arial" w:hAnsi="Arial" w:cs="Arial"/>
        </w:rPr>
      </w:pPr>
      <w:r w:rsidRPr="00AA436F">
        <w:rPr>
          <w:rFonts w:ascii="Arial" w:hAnsi="Arial" w:cs="Arial"/>
        </w:rPr>
        <w:t>* Mean(SD) change from baseline</w:t>
      </w:r>
    </w:p>
    <w:p w:rsidR="001D723D" w:rsidRDefault="001D723D" w:rsidP="001D723D">
      <w:pPr>
        <w:pStyle w:val="TableNote"/>
        <w:contextualSpacing/>
        <w:rPr>
          <w:rFonts w:ascii="Arial" w:hAnsi="Arial" w:cs="Arial"/>
        </w:rPr>
      </w:pPr>
      <w:r w:rsidRPr="00AA436F">
        <w:rPr>
          <w:rFonts w:ascii="Arial" w:hAnsi="Arial" w:cs="Arial"/>
        </w:rPr>
        <w:t xml:space="preserve">† </w:t>
      </w:r>
      <w:r>
        <w:rPr>
          <w:rFonts w:ascii="Arial" w:hAnsi="Arial" w:cs="Arial"/>
        </w:rPr>
        <w:t>Median (IQR)</w:t>
      </w:r>
    </w:p>
    <w:p w:rsidR="001D723D" w:rsidRPr="00AA436F" w:rsidRDefault="001D723D" w:rsidP="001D723D">
      <w:pPr>
        <w:pStyle w:val="TableNote"/>
        <w:contextualSpacing/>
        <w:rPr>
          <w:rFonts w:ascii="Arial" w:hAnsi="Arial" w:cs="Arial"/>
        </w:rPr>
      </w:pPr>
      <w:r w:rsidRPr="00AA436F">
        <w:rPr>
          <w:rFonts w:ascii="Arial" w:hAnsi="Arial" w:cs="Arial"/>
        </w:rPr>
        <w:t>‡ Includes patients who switched treatments at week 16 as nonresponders</w:t>
      </w:r>
    </w:p>
    <w:p w:rsidR="001D723D" w:rsidRPr="00AA436F" w:rsidRDefault="001D723D" w:rsidP="001D723D">
      <w:pPr>
        <w:pStyle w:val="TableNote"/>
        <w:contextualSpacing/>
        <w:rPr>
          <w:rFonts w:ascii="Arial" w:hAnsi="Arial" w:cs="Arial"/>
        </w:rPr>
      </w:pPr>
      <w:r w:rsidRPr="00AA436F">
        <w:rPr>
          <w:rFonts w:ascii="Arial" w:hAnsi="Arial" w:cs="Arial"/>
        </w:rPr>
        <w:t>§ Mean percentage change from baseline</w:t>
      </w:r>
    </w:p>
    <w:p w:rsidR="001D723D" w:rsidRPr="00AA436F" w:rsidRDefault="001D723D" w:rsidP="001D723D">
      <w:pPr>
        <w:pStyle w:val="TableNote"/>
        <w:contextualSpacing/>
        <w:rPr>
          <w:rFonts w:ascii="Arial" w:hAnsi="Arial" w:cs="Arial"/>
        </w:rPr>
      </w:pPr>
      <w:r w:rsidRPr="00AA436F">
        <w:rPr>
          <w:rFonts w:ascii="Arial" w:hAnsi="Arial" w:cs="Arial"/>
        </w:rPr>
        <w:t>|| Results reported out of treatment courses, not patients. Patients could have more than one treatment course</w:t>
      </w:r>
    </w:p>
    <w:p w:rsidR="001D723D" w:rsidRPr="00AA436F" w:rsidRDefault="001D723D" w:rsidP="001D723D">
      <w:pPr>
        <w:pStyle w:val="TableNote"/>
        <w:contextualSpacing/>
        <w:rPr>
          <w:rFonts w:ascii="Arial" w:hAnsi="Arial" w:cs="Arial"/>
        </w:rPr>
      </w:pPr>
      <w:r w:rsidRPr="00AA436F">
        <w:rPr>
          <w:rFonts w:ascii="Arial" w:hAnsi="Arial" w:cs="Arial"/>
        </w:rPr>
        <w:t>¶ End of phototherapy treatment, median 10.3w</w:t>
      </w:r>
    </w:p>
    <w:p w:rsidR="001D723D" w:rsidRDefault="001D723D" w:rsidP="001D723D">
      <w:pPr>
        <w:pStyle w:val="TableNote"/>
        <w:contextualSpacing/>
        <w:rPr>
          <w:rFonts w:ascii="Arial" w:hAnsi="Arial" w:cs="Arial"/>
        </w:rPr>
      </w:pPr>
      <w:r w:rsidRPr="00AA436F">
        <w:rPr>
          <w:rFonts w:ascii="Arial" w:hAnsi="Arial" w:cs="Arial"/>
        </w:rPr>
        <w:t>** Nonbiologics included CyA, corticosteroids, MTX, retinoids</w:t>
      </w:r>
    </w:p>
    <w:p w:rsidR="001D723D" w:rsidRPr="00AA436F" w:rsidRDefault="001D723D" w:rsidP="001D723D">
      <w:pPr>
        <w:pStyle w:val="TableNote"/>
        <w:contextualSpacing/>
        <w:rPr>
          <w:rFonts w:ascii="Arial" w:hAnsi="Arial" w:cs="Arial"/>
        </w:rPr>
      </w:pPr>
      <w:r w:rsidRPr="00AA436F">
        <w:rPr>
          <w:rFonts w:ascii="Arial" w:hAnsi="Arial" w:cs="Arial"/>
        </w:rPr>
        <w:t>††</w:t>
      </w:r>
      <w:r w:rsidRPr="00FD1B86">
        <w:rPr>
          <w:rFonts w:ascii="Arial" w:hAnsi="Arial" w:cs="Arial"/>
        </w:rPr>
        <w:t xml:space="preserve"> </w:t>
      </w:r>
      <w:r w:rsidRPr="00AA436F">
        <w:rPr>
          <w:rFonts w:ascii="Arial" w:hAnsi="Arial" w:cs="Arial"/>
        </w:rPr>
        <w:t>Nonbiologics included CyA, corticosteroids, fumaric acid esters, MTX, retinoids, PUVA</w:t>
      </w:r>
      <w:bookmarkEnd w:id="0"/>
    </w:p>
    <w:sectPr w:rsidR="001D723D" w:rsidRPr="00AA436F" w:rsidSect="002F26C7">
      <w:footerReference w:type="default" r:id="rId8"/>
      <w:pgSz w:w="15840" w:h="12240" w:orient="landscape"/>
      <w:pgMar w:top="1440" w:right="1440" w:bottom="1440" w:left="1440" w:header="720" w:footer="720" w:gutter="0"/>
      <w:pgNumType w:start="9" w:chapStyle="1"/>
      <w:cols w:space="720"/>
      <w:noEndnote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217" w:rsidRDefault="00EE2217">
      <w:r>
        <w:separator/>
      </w:r>
    </w:p>
  </w:endnote>
  <w:endnote w:type="continuationSeparator" w:id="0">
    <w:p w:rsidR="00EE2217" w:rsidRDefault="00EE2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A8" w:rsidRPr="00CC46D1" w:rsidRDefault="002F26C7" w:rsidP="00FF7EC5">
    <w:pPr>
      <w:pStyle w:val="PageNumber0"/>
    </w:pPr>
    <w:r>
      <w:t>F</w:t>
    </w:r>
    <w:r w:rsidR="00154DA8">
      <w:t>-</w:t>
    </w:r>
    <w:sdt>
      <w:sdtPr>
        <w:id w:val="658432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>
            <w:rPr>
              <w:noProof/>
            </w:rPr>
            <w:t>9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217" w:rsidRDefault="00EE2217">
      <w:r>
        <w:separator/>
      </w:r>
    </w:p>
  </w:footnote>
  <w:footnote w:type="continuationSeparator" w:id="0">
    <w:p w:rsidR="00EE2217" w:rsidRDefault="00EE2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17E7CBD"/>
    <w:multiLevelType w:val="hybridMultilevel"/>
    <w:tmpl w:val="6C405220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">
    <w:nsid w:val="01E56E89"/>
    <w:multiLevelType w:val="hybridMultilevel"/>
    <w:tmpl w:val="BA5AAB38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01AF4"/>
    <w:multiLevelType w:val="hybridMultilevel"/>
    <w:tmpl w:val="5F76A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8426F5"/>
    <w:multiLevelType w:val="hybridMultilevel"/>
    <w:tmpl w:val="E9645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4C37F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A3D47"/>
    <w:multiLevelType w:val="hybridMultilevel"/>
    <w:tmpl w:val="3784426A"/>
    <w:lvl w:ilvl="0" w:tplc="2F46FC24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">
    <w:nsid w:val="0B057715"/>
    <w:multiLevelType w:val="hybridMultilevel"/>
    <w:tmpl w:val="0F04861C"/>
    <w:lvl w:ilvl="0" w:tplc="8A9892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37441"/>
    <w:multiLevelType w:val="hybridMultilevel"/>
    <w:tmpl w:val="4680ED64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803466"/>
    <w:multiLevelType w:val="hybridMultilevel"/>
    <w:tmpl w:val="0548F63E"/>
    <w:lvl w:ilvl="0" w:tplc="A0C655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054B7"/>
    <w:multiLevelType w:val="hybridMultilevel"/>
    <w:tmpl w:val="0548F63E"/>
    <w:lvl w:ilvl="0" w:tplc="A0C655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692AFE"/>
    <w:multiLevelType w:val="hybridMultilevel"/>
    <w:tmpl w:val="1F44F7FC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3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FB60B0"/>
    <w:multiLevelType w:val="hybridMultilevel"/>
    <w:tmpl w:val="35E01FE8"/>
    <w:lvl w:ilvl="0" w:tplc="4C782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332BF7"/>
    <w:multiLevelType w:val="multilevel"/>
    <w:tmpl w:val="264CBD00"/>
    <w:lvl w:ilvl="0">
      <w:start w:val="1"/>
      <w:numFmt w:val="upperLetter"/>
      <w:suff w:val="space"/>
      <w:lvlText w:val="Appendix %1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1BD1505A"/>
    <w:multiLevelType w:val="multilevel"/>
    <w:tmpl w:val="C36E0C7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D55B76"/>
    <w:multiLevelType w:val="hybridMultilevel"/>
    <w:tmpl w:val="F928F7F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0">
    <w:nsid w:val="26C22D04"/>
    <w:multiLevelType w:val="hybridMultilevel"/>
    <w:tmpl w:val="4036BEE8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75D5690"/>
    <w:multiLevelType w:val="hybridMultilevel"/>
    <w:tmpl w:val="B32A0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6A2D7A"/>
    <w:multiLevelType w:val="hybridMultilevel"/>
    <w:tmpl w:val="BECAFB86"/>
    <w:lvl w:ilvl="0" w:tplc="4290D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3B277A"/>
    <w:multiLevelType w:val="hybridMultilevel"/>
    <w:tmpl w:val="9CF4C6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2D9C7283"/>
    <w:multiLevelType w:val="hybridMultilevel"/>
    <w:tmpl w:val="BAF041D8"/>
    <w:lvl w:ilvl="0" w:tplc="0409000F">
      <w:start w:val="1"/>
      <w:numFmt w:val="decimal"/>
      <w:pStyle w:val="CERexecsumbullet2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DB7079B"/>
    <w:multiLevelType w:val="hybridMultilevel"/>
    <w:tmpl w:val="E9ECC348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FE3245"/>
    <w:multiLevelType w:val="hybridMultilevel"/>
    <w:tmpl w:val="9806C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D26D93"/>
    <w:multiLevelType w:val="hybridMultilevel"/>
    <w:tmpl w:val="FAEE1938"/>
    <w:lvl w:ilvl="0" w:tplc="E442753E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483F51"/>
    <w:multiLevelType w:val="hybridMultilevel"/>
    <w:tmpl w:val="6C7A0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CC72CE"/>
    <w:multiLevelType w:val="hybridMultilevel"/>
    <w:tmpl w:val="14D4784C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F048F7"/>
    <w:multiLevelType w:val="hybridMultilevel"/>
    <w:tmpl w:val="D30ABC02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03216E"/>
    <w:multiLevelType w:val="hybridMultilevel"/>
    <w:tmpl w:val="73C6EF02"/>
    <w:lvl w:ilvl="0" w:tplc="786AE1AC">
      <w:start w:val="1"/>
      <w:numFmt w:val="bullet"/>
      <w:lvlText w:val=""/>
      <w:lvlJc w:val="left"/>
      <w:pPr>
        <w:tabs>
          <w:tab w:val="num" w:pos="1008"/>
        </w:tabs>
        <w:ind w:left="9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3FC05C58"/>
    <w:multiLevelType w:val="hybridMultilevel"/>
    <w:tmpl w:val="AA8C321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35">
    <w:nsid w:val="40FD72C4"/>
    <w:multiLevelType w:val="hybridMultilevel"/>
    <w:tmpl w:val="0F04861C"/>
    <w:lvl w:ilvl="0" w:tplc="8A9892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AB7153"/>
    <w:multiLevelType w:val="hybridMultilevel"/>
    <w:tmpl w:val="B9964CA0"/>
    <w:lvl w:ilvl="0" w:tplc="215AFAB2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44A1E28"/>
    <w:multiLevelType w:val="hybridMultilevel"/>
    <w:tmpl w:val="388E14B0"/>
    <w:lvl w:ilvl="0" w:tplc="77A0C9D4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843400"/>
    <w:multiLevelType w:val="hybridMultilevel"/>
    <w:tmpl w:val="21C4B874"/>
    <w:lvl w:ilvl="0" w:tplc="2C669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7C708B"/>
    <w:multiLevelType w:val="hybridMultilevel"/>
    <w:tmpl w:val="942ABBEA"/>
    <w:lvl w:ilvl="0" w:tplc="786AE1AC">
      <w:start w:val="1"/>
      <w:numFmt w:val="bullet"/>
      <w:lvlText w:val=""/>
      <w:lvlJc w:val="left"/>
      <w:pPr>
        <w:tabs>
          <w:tab w:val="num" w:pos="1008"/>
        </w:tabs>
        <w:ind w:left="9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B9F51AF"/>
    <w:multiLevelType w:val="hybridMultilevel"/>
    <w:tmpl w:val="F5B827C0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16F6083"/>
    <w:multiLevelType w:val="hybridMultilevel"/>
    <w:tmpl w:val="528EACFC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29277DF"/>
    <w:multiLevelType w:val="hybridMultilevel"/>
    <w:tmpl w:val="DB1C4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8561271"/>
    <w:multiLevelType w:val="hybridMultilevel"/>
    <w:tmpl w:val="635C4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9BC550D"/>
    <w:multiLevelType w:val="hybridMultilevel"/>
    <w:tmpl w:val="99AE3396"/>
    <w:lvl w:ilvl="0" w:tplc="57BE8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A857465"/>
    <w:multiLevelType w:val="hybridMultilevel"/>
    <w:tmpl w:val="1C789490"/>
    <w:lvl w:ilvl="0" w:tplc="4EA8DCB8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>
    <w:nsid w:val="5A9A0ACA"/>
    <w:multiLevelType w:val="hybridMultilevel"/>
    <w:tmpl w:val="13E6C2BE"/>
    <w:lvl w:ilvl="0" w:tplc="6B2A9088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CB0241C"/>
    <w:multiLevelType w:val="multilevel"/>
    <w:tmpl w:val="501CC036"/>
    <w:lvl w:ilvl="0">
      <w:start w:val="1"/>
      <w:numFmt w:val="upperLetter"/>
      <w:suff w:val="space"/>
      <w:lvlText w:val="Appendix %1. "/>
      <w:lvlJc w:val="left"/>
      <w:pPr>
        <w:ind w:left="495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</w:abstractNum>
  <w:abstractNum w:abstractNumId="51">
    <w:nsid w:val="5CFE43ED"/>
    <w:multiLevelType w:val="hybridMultilevel"/>
    <w:tmpl w:val="394C68E2"/>
    <w:lvl w:ilvl="0" w:tplc="33128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5C5AB4"/>
    <w:multiLevelType w:val="hybridMultilevel"/>
    <w:tmpl w:val="20E8B220"/>
    <w:lvl w:ilvl="0" w:tplc="7BEC9E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EED6303"/>
    <w:multiLevelType w:val="hybridMultilevel"/>
    <w:tmpl w:val="4A143964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1070757"/>
    <w:multiLevelType w:val="hybridMultilevel"/>
    <w:tmpl w:val="0F04861C"/>
    <w:lvl w:ilvl="0" w:tplc="8A9892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F354D8"/>
    <w:multiLevelType w:val="hybridMultilevel"/>
    <w:tmpl w:val="8A8A41F6"/>
    <w:lvl w:ilvl="0" w:tplc="A0C67DC2">
      <w:start w:val="1"/>
      <w:numFmt w:val="bullet"/>
      <w:pStyle w:val="C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66FD44FA"/>
    <w:multiLevelType w:val="hybridMultilevel"/>
    <w:tmpl w:val="D0D4EE0C"/>
    <w:lvl w:ilvl="0" w:tplc="786AE1AC">
      <w:start w:val="1"/>
      <w:numFmt w:val="bullet"/>
      <w:lvlText w:val=""/>
      <w:lvlJc w:val="left"/>
      <w:pPr>
        <w:tabs>
          <w:tab w:val="num" w:pos="1008"/>
        </w:tabs>
        <w:ind w:left="9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7">
    <w:nsid w:val="6A422AB6"/>
    <w:multiLevelType w:val="hybridMultilevel"/>
    <w:tmpl w:val="0F04861C"/>
    <w:lvl w:ilvl="0" w:tplc="8A98928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428662E"/>
    <w:multiLevelType w:val="hybridMultilevel"/>
    <w:tmpl w:val="9310352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1">
    <w:nsid w:val="76A748C8"/>
    <w:multiLevelType w:val="hybridMultilevel"/>
    <w:tmpl w:val="E6C4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ED44E86"/>
    <w:multiLevelType w:val="multilevel"/>
    <w:tmpl w:val="7458F32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8"/>
  </w:num>
  <w:num w:numId="2">
    <w:abstractNumId w:val="10"/>
  </w:num>
  <w:num w:numId="3">
    <w:abstractNumId w:val="42"/>
  </w:num>
  <w:num w:numId="4">
    <w:abstractNumId w:val="17"/>
  </w:num>
  <w:num w:numId="5">
    <w:abstractNumId w:val="40"/>
  </w:num>
  <w:num w:numId="6">
    <w:abstractNumId w:val="62"/>
  </w:num>
  <w:num w:numId="7">
    <w:abstractNumId w:val="49"/>
  </w:num>
  <w:num w:numId="8">
    <w:abstractNumId w:val="44"/>
  </w:num>
  <w:num w:numId="9">
    <w:abstractNumId w:val="48"/>
  </w:num>
  <w:num w:numId="10">
    <w:abstractNumId w:val="21"/>
  </w:num>
  <w:num w:numId="11">
    <w:abstractNumId w:val="3"/>
  </w:num>
  <w:num w:numId="12">
    <w:abstractNumId w:val="11"/>
  </w:num>
  <w:num w:numId="13">
    <w:abstractNumId w:val="8"/>
  </w:num>
  <w:num w:numId="14">
    <w:abstractNumId w:val="42"/>
  </w:num>
  <w:num w:numId="15">
    <w:abstractNumId w:val="42"/>
  </w:num>
  <w:num w:numId="16">
    <w:abstractNumId w:val="40"/>
  </w:num>
  <w:num w:numId="17">
    <w:abstractNumId w:val="17"/>
  </w:num>
  <w:num w:numId="18">
    <w:abstractNumId w:val="47"/>
  </w:num>
  <w:num w:numId="19">
    <w:abstractNumId w:val="61"/>
  </w:num>
  <w:num w:numId="20">
    <w:abstractNumId w:val="32"/>
  </w:num>
  <w:num w:numId="21">
    <w:abstractNumId w:val="26"/>
  </w:num>
  <w:num w:numId="22">
    <w:abstractNumId w:val="31"/>
  </w:num>
  <w:num w:numId="23">
    <w:abstractNumId w:val="2"/>
  </w:num>
  <w:num w:numId="24">
    <w:abstractNumId w:val="14"/>
  </w:num>
  <w:num w:numId="25">
    <w:abstractNumId w:val="53"/>
  </w:num>
  <w:num w:numId="26">
    <w:abstractNumId w:val="41"/>
  </w:num>
  <w:num w:numId="27">
    <w:abstractNumId w:val="7"/>
  </w:num>
  <w:num w:numId="28">
    <w:abstractNumId w:val="20"/>
  </w:num>
  <w:num w:numId="29">
    <w:abstractNumId w:val="25"/>
  </w:num>
  <w:num w:numId="30">
    <w:abstractNumId w:val="50"/>
  </w:num>
  <w:num w:numId="31">
    <w:abstractNumId w:val="15"/>
  </w:num>
  <w:num w:numId="32">
    <w:abstractNumId w:val="0"/>
  </w:num>
  <w:num w:numId="33">
    <w:abstractNumId w:val="55"/>
  </w:num>
  <w:num w:numId="34">
    <w:abstractNumId w:val="59"/>
  </w:num>
  <w:num w:numId="35">
    <w:abstractNumId w:val="18"/>
  </w:num>
  <w:num w:numId="36">
    <w:abstractNumId w:val="46"/>
  </w:num>
  <w:num w:numId="37">
    <w:abstractNumId w:val="43"/>
  </w:num>
  <w:num w:numId="38">
    <w:abstractNumId w:val="64"/>
  </w:num>
  <w:num w:numId="39">
    <w:abstractNumId w:val="65"/>
  </w:num>
  <w:num w:numId="40">
    <w:abstractNumId w:val="9"/>
  </w:num>
  <w:num w:numId="41">
    <w:abstractNumId w:val="13"/>
  </w:num>
  <w:num w:numId="42">
    <w:abstractNumId w:val="27"/>
  </w:num>
  <w:num w:numId="43">
    <w:abstractNumId w:val="63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"/>
  </w:num>
  <w:num w:numId="47">
    <w:abstractNumId w:val="34"/>
  </w:num>
  <w:num w:numId="48">
    <w:abstractNumId w:val="19"/>
  </w:num>
  <w:num w:numId="49">
    <w:abstractNumId w:val="12"/>
  </w:num>
  <w:num w:numId="50">
    <w:abstractNumId w:val="56"/>
  </w:num>
  <w:num w:numId="51">
    <w:abstractNumId w:val="39"/>
  </w:num>
  <w:num w:numId="52">
    <w:abstractNumId w:val="33"/>
  </w:num>
  <w:num w:numId="53">
    <w:abstractNumId w:val="52"/>
  </w:num>
  <w:num w:numId="54">
    <w:abstractNumId w:val="16"/>
  </w:num>
  <w:num w:numId="55">
    <w:abstractNumId w:val="66"/>
  </w:num>
  <w:num w:numId="56">
    <w:abstractNumId w:val="4"/>
  </w:num>
  <w:num w:numId="57">
    <w:abstractNumId w:val="24"/>
  </w:num>
  <w:num w:numId="58">
    <w:abstractNumId w:val="36"/>
  </w:num>
  <w:num w:numId="59">
    <w:abstractNumId w:val="35"/>
  </w:num>
  <w:num w:numId="60">
    <w:abstractNumId w:val="28"/>
  </w:num>
  <w:num w:numId="61">
    <w:abstractNumId w:val="45"/>
  </w:num>
  <w:num w:numId="62">
    <w:abstractNumId w:val="30"/>
  </w:num>
  <w:num w:numId="63">
    <w:abstractNumId w:val="51"/>
  </w:num>
  <w:num w:numId="64">
    <w:abstractNumId w:val="38"/>
  </w:num>
  <w:num w:numId="65">
    <w:abstractNumId w:val="22"/>
  </w:num>
  <w:num w:numId="66">
    <w:abstractNumId w:val="37"/>
  </w:num>
  <w:num w:numId="67">
    <w:abstractNumId w:val="29"/>
  </w:num>
  <w:num w:numId="68">
    <w:abstractNumId w:val="60"/>
  </w:num>
  <w:num w:numId="69">
    <w:abstractNumId w:val="54"/>
  </w:num>
  <w:num w:numId="70">
    <w:abstractNumId w:val="6"/>
  </w:num>
  <w:num w:numId="71">
    <w:abstractNumId w:val="57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attachedTemplate r:id="rId1"/>
  <w:stylePaneFormatFilter w:val="1028"/>
  <w:stylePaneSortMethod w:val="0000"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3A2D47"/>
    <w:rsid w:val="00000768"/>
    <w:rsid w:val="00002009"/>
    <w:rsid w:val="00002EAB"/>
    <w:rsid w:val="000033A0"/>
    <w:rsid w:val="00003CDD"/>
    <w:rsid w:val="00011CC8"/>
    <w:rsid w:val="00015848"/>
    <w:rsid w:val="00015BEC"/>
    <w:rsid w:val="00022B8F"/>
    <w:rsid w:val="00023C13"/>
    <w:rsid w:val="000249A1"/>
    <w:rsid w:val="00025ED4"/>
    <w:rsid w:val="0003199B"/>
    <w:rsid w:val="00033AA9"/>
    <w:rsid w:val="0004065C"/>
    <w:rsid w:val="00040CF2"/>
    <w:rsid w:val="00046BAC"/>
    <w:rsid w:val="00047D24"/>
    <w:rsid w:val="00052587"/>
    <w:rsid w:val="00052FF5"/>
    <w:rsid w:val="00054E36"/>
    <w:rsid w:val="0006017D"/>
    <w:rsid w:val="000603A9"/>
    <w:rsid w:val="00060ACA"/>
    <w:rsid w:val="000628DA"/>
    <w:rsid w:val="00064F7C"/>
    <w:rsid w:val="0006573E"/>
    <w:rsid w:val="00067C6E"/>
    <w:rsid w:val="00072751"/>
    <w:rsid w:val="00073D28"/>
    <w:rsid w:val="00074D28"/>
    <w:rsid w:val="000752F3"/>
    <w:rsid w:val="00075832"/>
    <w:rsid w:val="00075F59"/>
    <w:rsid w:val="000776FF"/>
    <w:rsid w:val="00080D51"/>
    <w:rsid w:val="00081848"/>
    <w:rsid w:val="00084037"/>
    <w:rsid w:val="000844D9"/>
    <w:rsid w:val="000850F6"/>
    <w:rsid w:val="00087F30"/>
    <w:rsid w:val="00090E30"/>
    <w:rsid w:val="00091B56"/>
    <w:rsid w:val="00092C12"/>
    <w:rsid w:val="0009453F"/>
    <w:rsid w:val="000951BE"/>
    <w:rsid w:val="0009637D"/>
    <w:rsid w:val="000A1691"/>
    <w:rsid w:val="000A183D"/>
    <w:rsid w:val="000A4BFB"/>
    <w:rsid w:val="000A4D45"/>
    <w:rsid w:val="000A50AA"/>
    <w:rsid w:val="000A581F"/>
    <w:rsid w:val="000A7F72"/>
    <w:rsid w:val="000B251B"/>
    <w:rsid w:val="000C4040"/>
    <w:rsid w:val="000C475C"/>
    <w:rsid w:val="000C6930"/>
    <w:rsid w:val="000D108B"/>
    <w:rsid w:val="000D16A0"/>
    <w:rsid w:val="000D54CA"/>
    <w:rsid w:val="000E0E53"/>
    <w:rsid w:val="000E12D0"/>
    <w:rsid w:val="000E2E33"/>
    <w:rsid w:val="000E3D05"/>
    <w:rsid w:val="000E4218"/>
    <w:rsid w:val="000E7A54"/>
    <w:rsid w:val="000F3D67"/>
    <w:rsid w:val="000F7CD0"/>
    <w:rsid w:val="00102EA1"/>
    <w:rsid w:val="00106A9D"/>
    <w:rsid w:val="00114F7A"/>
    <w:rsid w:val="00116F9E"/>
    <w:rsid w:val="00117D77"/>
    <w:rsid w:val="0012055B"/>
    <w:rsid w:val="00120920"/>
    <w:rsid w:val="00122729"/>
    <w:rsid w:val="00132B29"/>
    <w:rsid w:val="00133682"/>
    <w:rsid w:val="00133B60"/>
    <w:rsid w:val="00136DEE"/>
    <w:rsid w:val="00140326"/>
    <w:rsid w:val="001405E2"/>
    <w:rsid w:val="00141148"/>
    <w:rsid w:val="00142AEF"/>
    <w:rsid w:val="001433EC"/>
    <w:rsid w:val="0014380B"/>
    <w:rsid w:val="001472E4"/>
    <w:rsid w:val="00150139"/>
    <w:rsid w:val="00150D51"/>
    <w:rsid w:val="00152966"/>
    <w:rsid w:val="00154DA8"/>
    <w:rsid w:val="00156E1F"/>
    <w:rsid w:val="0015760D"/>
    <w:rsid w:val="00157EF8"/>
    <w:rsid w:val="00163902"/>
    <w:rsid w:val="00163C6C"/>
    <w:rsid w:val="00164D3D"/>
    <w:rsid w:val="0016619E"/>
    <w:rsid w:val="00167198"/>
    <w:rsid w:val="001718CC"/>
    <w:rsid w:val="00172EF3"/>
    <w:rsid w:val="001745C4"/>
    <w:rsid w:val="0017667A"/>
    <w:rsid w:val="00177251"/>
    <w:rsid w:val="001803EF"/>
    <w:rsid w:val="00182832"/>
    <w:rsid w:val="00184CB4"/>
    <w:rsid w:val="001900CA"/>
    <w:rsid w:val="0019696F"/>
    <w:rsid w:val="00196C84"/>
    <w:rsid w:val="00197669"/>
    <w:rsid w:val="001A2490"/>
    <w:rsid w:val="001A271B"/>
    <w:rsid w:val="001A3411"/>
    <w:rsid w:val="001A4A6E"/>
    <w:rsid w:val="001A4F66"/>
    <w:rsid w:val="001A603F"/>
    <w:rsid w:val="001B198C"/>
    <w:rsid w:val="001B2FAC"/>
    <w:rsid w:val="001B6D99"/>
    <w:rsid w:val="001C07DF"/>
    <w:rsid w:val="001C0ACE"/>
    <w:rsid w:val="001C204A"/>
    <w:rsid w:val="001C23EE"/>
    <w:rsid w:val="001C2FFC"/>
    <w:rsid w:val="001C580B"/>
    <w:rsid w:val="001D0667"/>
    <w:rsid w:val="001D4ECE"/>
    <w:rsid w:val="001D723D"/>
    <w:rsid w:val="001E03DF"/>
    <w:rsid w:val="001E1831"/>
    <w:rsid w:val="001E1AAD"/>
    <w:rsid w:val="001E6D3A"/>
    <w:rsid w:val="001F00D7"/>
    <w:rsid w:val="001F1ED3"/>
    <w:rsid w:val="001F1F56"/>
    <w:rsid w:val="001F3ED7"/>
    <w:rsid w:val="001F5A8D"/>
    <w:rsid w:val="001F5D30"/>
    <w:rsid w:val="002009F8"/>
    <w:rsid w:val="0020115A"/>
    <w:rsid w:val="00201F4B"/>
    <w:rsid w:val="00202241"/>
    <w:rsid w:val="00202B0C"/>
    <w:rsid w:val="00205EF3"/>
    <w:rsid w:val="002067DE"/>
    <w:rsid w:val="002148C3"/>
    <w:rsid w:val="0021785A"/>
    <w:rsid w:val="0021788F"/>
    <w:rsid w:val="00220250"/>
    <w:rsid w:val="002217BC"/>
    <w:rsid w:val="00221CB6"/>
    <w:rsid w:val="00222989"/>
    <w:rsid w:val="00222B03"/>
    <w:rsid w:val="00222D38"/>
    <w:rsid w:val="002232CB"/>
    <w:rsid w:val="00223A20"/>
    <w:rsid w:val="00230B77"/>
    <w:rsid w:val="002323B1"/>
    <w:rsid w:val="00234F65"/>
    <w:rsid w:val="0023552E"/>
    <w:rsid w:val="00237C9B"/>
    <w:rsid w:val="0024184D"/>
    <w:rsid w:val="002427D1"/>
    <w:rsid w:val="00242ACF"/>
    <w:rsid w:val="00243E95"/>
    <w:rsid w:val="00243F31"/>
    <w:rsid w:val="002461BB"/>
    <w:rsid w:val="002505BE"/>
    <w:rsid w:val="00254261"/>
    <w:rsid w:val="00255B54"/>
    <w:rsid w:val="00260579"/>
    <w:rsid w:val="00261674"/>
    <w:rsid w:val="00263CC8"/>
    <w:rsid w:val="002647DF"/>
    <w:rsid w:val="0026579A"/>
    <w:rsid w:val="002733BE"/>
    <w:rsid w:val="002736BC"/>
    <w:rsid w:val="0027380D"/>
    <w:rsid w:val="00274577"/>
    <w:rsid w:val="00274C22"/>
    <w:rsid w:val="00275260"/>
    <w:rsid w:val="00277F18"/>
    <w:rsid w:val="0028278E"/>
    <w:rsid w:val="0028436D"/>
    <w:rsid w:val="002844D3"/>
    <w:rsid w:val="00285562"/>
    <w:rsid w:val="002876E6"/>
    <w:rsid w:val="00290546"/>
    <w:rsid w:val="002918C4"/>
    <w:rsid w:val="002930EC"/>
    <w:rsid w:val="00294818"/>
    <w:rsid w:val="002965E1"/>
    <w:rsid w:val="002A0298"/>
    <w:rsid w:val="002A09F0"/>
    <w:rsid w:val="002A5ECB"/>
    <w:rsid w:val="002A7892"/>
    <w:rsid w:val="002A7A3B"/>
    <w:rsid w:val="002A7EE1"/>
    <w:rsid w:val="002B4F65"/>
    <w:rsid w:val="002B7DBE"/>
    <w:rsid w:val="002C50EF"/>
    <w:rsid w:val="002D019E"/>
    <w:rsid w:val="002D102A"/>
    <w:rsid w:val="002D1EE4"/>
    <w:rsid w:val="002D4891"/>
    <w:rsid w:val="002D6ADB"/>
    <w:rsid w:val="002D6CD9"/>
    <w:rsid w:val="002E234E"/>
    <w:rsid w:val="002E24D3"/>
    <w:rsid w:val="002E2570"/>
    <w:rsid w:val="002E421C"/>
    <w:rsid w:val="002F26C7"/>
    <w:rsid w:val="002F7105"/>
    <w:rsid w:val="0030081E"/>
    <w:rsid w:val="00301A18"/>
    <w:rsid w:val="00302C21"/>
    <w:rsid w:val="003035A7"/>
    <w:rsid w:val="00307F42"/>
    <w:rsid w:val="0031224B"/>
    <w:rsid w:val="003128FC"/>
    <w:rsid w:val="00312C1B"/>
    <w:rsid w:val="00314727"/>
    <w:rsid w:val="00314A8E"/>
    <w:rsid w:val="00316FE9"/>
    <w:rsid w:val="00317034"/>
    <w:rsid w:val="003246F7"/>
    <w:rsid w:val="003319F4"/>
    <w:rsid w:val="00332289"/>
    <w:rsid w:val="00333990"/>
    <w:rsid w:val="00335985"/>
    <w:rsid w:val="00336068"/>
    <w:rsid w:val="00340711"/>
    <w:rsid w:val="00340944"/>
    <w:rsid w:val="00343274"/>
    <w:rsid w:val="00345138"/>
    <w:rsid w:val="00345E7F"/>
    <w:rsid w:val="00345FAE"/>
    <w:rsid w:val="00347722"/>
    <w:rsid w:val="00347A75"/>
    <w:rsid w:val="00350D6C"/>
    <w:rsid w:val="00352ED7"/>
    <w:rsid w:val="00353578"/>
    <w:rsid w:val="00355187"/>
    <w:rsid w:val="0035788F"/>
    <w:rsid w:val="00360226"/>
    <w:rsid w:val="003645EF"/>
    <w:rsid w:val="00364BF5"/>
    <w:rsid w:val="00365AD4"/>
    <w:rsid w:val="003671C0"/>
    <w:rsid w:val="00370668"/>
    <w:rsid w:val="003814CA"/>
    <w:rsid w:val="003824BB"/>
    <w:rsid w:val="00383B76"/>
    <w:rsid w:val="00386345"/>
    <w:rsid w:val="00386368"/>
    <w:rsid w:val="00386CA0"/>
    <w:rsid w:val="00387028"/>
    <w:rsid w:val="00392D25"/>
    <w:rsid w:val="00393D61"/>
    <w:rsid w:val="00396601"/>
    <w:rsid w:val="003A2D47"/>
    <w:rsid w:val="003A4D33"/>
    <w:rsid w:val="003B2CE2"/>
    <w:rsid w:val="003B5712"/>
    <w:rsid w:val="003C06B9"/>
    <w:rsid w:val="003C161B"/>
    <w:rsid w:val="003C5CA3"/>
    <w:rsid w:val="003C6D14"/>
    <w:rsid w:val="003D1B9D"/>
    <w:rsid w:val="003D35DC"/>
    <w:rsid w:val="003D4B5A"/>
    <w:rsid w:val="003D55F3"/>
    <w:rsid w:val="003D79D4"/>
    <w:rsid w:val="003E0A65"/>
    <w:rsid w:val="003E0D7F"/>
    <w:rsid w:val="003E326F"/>
    <w:rsid w:val="003E3AF8"/>
    <w:rsid w:val="003E3D42"/>
    <w:rsid w:val="003F0F71"/>
    <w:rsid w:val="003F117E"/>
    <w:rsid w:val="003F21BA"/>
    <w:rsid w:val="003F4B64"/>
    <w:rsid w:val="003F5DDE"/>
    <w:rsid w:val="00401699"/>
    <w:rsid w:val="0040239E"/>
    <w:rsid w:val="004041A8"/>
    <w:rsid w:val="0040622E"/>
    <w:rsid w:val="00407ECC"/>
    <w:rsid w:val="00412331"/>
    <w:rsid w:val="004138AB"/>
    <w:rsid w:val="00413A27"/>
    <w:rsid w:val="00420FE6"/>
    <w:rsid w:val="00421FE7"/>
    <w:rsid w:val="0042315C"/>
    <w:rsid w:val="00423E4A"/>
    <w:rsid w:val="00437E96"/>
    <w:rsid w:val="004420D9"/>
    <w:rsid w:val="00443C7F"/>
    <w:rsid w:val="00445F7D"/>
    <w:rsid w:val="00446761"/>
    <w:rsid w:val="0045015C"/>
    <w:rsid w:val="004503D6"/>
    <w:rsid w:val="00450F4B"/>
    <w:rsid w:val="0045170C"/>
    <w:rsid w:val="0045198F"/>
    <w:rsid w:val="00453A6B"/>
    <w:rsid w:val="004631C3"/>
    <w:rsid w:val="004655F9"/>
    <w:rsid w:val="00473F53"/>
    <w:rsid w:val="004749F7"/>
    <w:rsid w:val="00486CC0"/>
    <w:rsid w:val="0049210F"/>
    <w:rsid w:val="004925C4"/>
    <w:rsid w:val="00494243"/>
    <w:rsid w:val="004973D8"/>
    <w:rsid w:val="004979F1"/>
    <w:rsid w:val="004A021F"/>
    <w:rsid w:val="004A169E"/>
    <w:rsid w:val="004A2741"/>
    <w:rsid w:val="004A61E6"/>
    <w:rsid w:val="004A62D0"/>
    <w:rsid w:val="004A73D1"/>
    <w:rsid w:val="004B1B89"/>
    <w:rsid w:val="004B6796"/>
    <w:rsid w:val="004C0128"/>
    <w:rsid w:val="004C177C"/>
    <w:rsid w:val="004C349F"/>
    <w:rsid w:val="004C587E"/>
    <w:rsid w:val="004D06A1"/>
    <w:rsid w:val="004D07F5"/>
    <w:rsid w:val="004D1B41"/>
    <w:rsid w:val="004D50AB"/>
    <w:rsid w:val="004D6641"/>
    <w:rsid w:val="004E0BA7"/>
    <w:rsid w:val="004E3C7A"/>
    <w:rsid w:val="004E4E58"/>
    <w:rsid w:val="004E5278"/>
    <w:rsid w:val="004E5CD8"/>
    <w:rsid w:val="004E5E35"/>
    <w:rsid w:val="004F153D"/>
    <w:rsid w:val="004F2722"/>
    <w:rsid w:val="004F2F69"/>
    <w:rsid w:val="004F367D"/>
    <w:rsid w:val="004F39E1"/>
    <w:rsid w:val="004F3A97"/>
    <w:rsid w:val="004F52A1"/>
    <w:rsid w:val="004F65EC"/>
    <w:rsid w:val="005048B7"/>
    <w:rsid w:val="005055DF"/>
    <w:rsid w:val="005061F4"/>
    <w:rsid w:val="005077BF"/>
    <w:rsid w:val="005079AD"/>
    <w:rsid w:val="00512E9C"/>
    <w:rsid w:val="00513746"/>
    <w:rsid w:val="0051379E"/>
    <w:rsid w:val="00513B80"/>
    <w:rsid w:val="00515A58"/>
    <w:rsid w:val="00520FA6"/>
    <w:rsid w:val="005217F0"/>
    <w:rsid w:val="00522209"/>
    <w:rsid w:val="00523EC8"/>
    <w:rsid w:val="00524C81"/>
    <w:rsid w:val="00525DF6"/>
    <w:rsid w:val="00526CCC"/>
    <w:rsid w:val="00530D58"/>
    <w:rsid w:val="005331AB"/>
    <w:rsid w:val="00533C94"/>
    <w:rsid w:val="00534CEA"/>
    <w:rsid w:val="005406D1"/>
    <w:rsid w:val="00540B09"/>
    <w:rsid w:val="00544857"/>
    <w:rsid w:val="0054535E"/>
    <w:rsid w:val="00546864"/>
    <w:rsid w:val="0055778B"/>
    <w:rsid w:val="005602F9"/>
    <w:rsid w:val="00561F7B"/>
    <w:rsid w:val="00563786"/>
    <w:rsid w:val="005647E7"/>
    <w:rsid w:val="005709C8"/>
    <w:rsid w:val="005711A6"/>
    <w:rsid w:val="00571920"/>
    <w:rsid w:val="00571D14"/>
    <w:rsid w:val="00577A8C"/>
    <w:rsid w:val="00582251"/>
    <w:rsid w:val="00582D87"/>
    <w:rsid w:val="00585F13"/>
    <w:rsid w:val="00591FE1"/>
    <w:rsid w:val="0059302C"/>
    <w:rsid w:val="005957E5"/>
    <w:rsid w:val="00597686"/>
    <w:rsid w:val="005A02EF"/>
    <w:rsid w:val="005A15C9"/>
    <w:rsid w:val="005A3A07"/>
    <w:rsid w:val="005A4688"/>
    <w:rsid w:val="005A7492"/>
    <w:rsid w:val="005A794B"/>
    <w:rsid w:val="005B0435"/>
    <w:rsid w:val="005B3B90"/>
    <w:rsid w:val="005B3F29"/>
    <w:rsid w:val="005B7B05"/>
    <w:rsid w:val="005C39D4"/>
    <w:rsid w:val="005D0391"/>
    <w:rsid w:val="005D0AA1"/>
    <w:rsid w:val="005D1904"/>
    <w:rsid w:val="005D361A"/>
    <w:rsid w:val="005D393E"/>
    <w:rsid w:val="005D3A76"/>
    <w:rsid w:val="005D48AD"/>
    <w:rsid w:val="005E0063"/>
    <w:rsid w:val="005E468E"/>
    <w:rsid w:val="005E47D2"/>
    <w:rsid w:val="005E577D"/>
    <w:rsid w:val="005E6717"/>
    <w:rsid w:val="005F3669"/>
    <w:rsid w:val="005F53FC"/>
    <w:rsid w:val="005F5FB4"/>
    <w:rsid w:val="005F64AB"/>
    <w:rsid w:val="005F6688"/>
    <w:rsid w:val="00600B3B"/>
    <w:rsid w:val="00604208"/>
    <w:rsid w:val="00606836"/>
    <w:rsid w:val="006119E1"/>
    <w:rsid w:val="00611BF5"/>
    <w:rsid w:val="006137C3"/>
    <w:rsid w:val="00617CC9"/>
    <w:rsid w:val="00617D13"/>
    <w:rsid w:val="00621283"/>
    <w:rsid w:val="00621A5F"/>
    <w:rsid w:val="00621C31"/>
    <w:rsid w:val="00622558"/>
    <w:rsid w:val="00623B25"/>
    <w:rsid w:val="00623FCA"/>
    <w:rsid w:val="006241D0"/>
    <w:rsid w:val="006264C4"/>
    <w:rsid w:val="00630F93"/>
    <w:rsid w:val="00631A2C"/>
    <w:rsid w:val="00632771"/>
    <w:rsid w:val="006351B8"/>
    <w:rsid w:val="0063604F"/>
    <w:rsid w:val="00641EAA"/>
    <w:rsid w:val="006500EF"/>
    <w:rsid w:val="006506C1"/>
    <w:rsid w:val="00650C71"/>
    <w:rsid w:val="00665F89"/>
    <w:rsid w:val="00667E9B"/>
    <w:rsid w:val="006701BB"/>
    <w:rsid w:val="00672B27"/>
    <w:rsid w:val="006833CA"/>
    <w:rsid w:val="00683788"/>
    <w:rsid w:val="00685864"/>
    <w:rsid w:val="00686CCC"/>
    <w:rsid w:val="00690C1F"/>
    <w:rsid w:val="00693E74"/>
    <w:rsid w:val="006972FB"/>
    <w:rsid w:val="006A59C3"/>
    <w:rsid w:val="006B1734"/>
    <w:rsid w:val="006B25C3"/>
    <w:rsid w:val="006B4EB5"/>
    <w:rsid w:val="006B5083"/>
    <w:rsid w:val="006C0875"/>
    <w:rsid w:val="006C105C"/>
    <w:rsid w:val="006C2A1D"/>
    <w:rsid w:val="006C4755"/>
    <w:rsid w:val="006C5ABC"/>
    <w:rsid w:val="006D3E3F"/>
    <w:rsid w:val="006D70A1"/>
    <w:rsid w:val="006E0936"/>
    <w:rsid w:val="006E0E0D"/>
    <w:rsid w:val="006E39BC"/>
    <w:rsid w:val="006E3D12"/>
    <w:rsid w:val="006E4B46"/>
    <w:rsid w:val="006E684B"/>
    <w:rsid w:val="006F48B5"/>
    <w:rsid w:val="00701321"/>
    <w:rsid w:val="00705CA8"/>
    <w:rsid w:val="00706C0E"/>
    <w:rsid w:val="0070741D"/>
    <w:rsid w:val="0071441B"/>
    <w:rsid w:val="007157BC"/>
    <w:rsid w:val="00721990"/>
    <w:rsid w:val="00735C1D"/>
    <w:rsid w:val="00736817"/>
    <w:rsid w:val="00745472"/>
    <w:rsid w:val="00747170"/>
    <w:rsid w:val="007507DD"/>
    <w:rsid w:val="00751060"/>
    <w:rsid w:val="007557CC"/>
    <w:rsid w:val="00756E5D"/>
    <w:rsid w:val="00757053"/>
    <w:rsid w:val="00762751"/>
    <w:rsid w:val="00765E7F"/>
    <w:rsid w:val="00766636"/>
    <w:rsid w:val="007719D5"/>
    <w:rsid w:val="00775878"/>
    <w:rsid w:val="0078194B"/>
    <w:rsid w:val="00781C6C"/>
    <w:rsid w:val="00784708"/>
    <w:rsid w:val="00784E7C"/>
    <w:rsid w:val="00786385"/>
    <w:rsid w:val="00786EDF"/>
    <w:rsid w:val="00790A31"/>
    <w:rsid w:val="00790F3A"/>
    <w:rsid w:val="00794EFC"/>
    <w:rsid w:val="00795D26"/>
    <w:rsid w:val="0079633B"/>
    <w:rsid w:val="007A291F"/>
    <w:rsid w:val="007A2DDC"/>
    <w:rsid w:val="007A37EA"/>
    <w:rsid w:val="007A5CCB"/>
    <w:rsid w:val="007A616B"/>
    <w:rsid w:val="007A7364"/>
    <w:rsid w:val="007A7849"/>
    <w:rsid w:val="007A7930"/>
    <w:rsid w:val="007B15B6"/>
    <w:rsid w:val="007B2E17"/>
    <w:rsid w:val="007B3ACF"/>
    <w:rsid w:val="007C12A5"/>
    <w:rsid w:val="007C24F5"/>
    <w:rsid w:val="007C26F0"/>
    <w:rsid w:val="007C538F"/>
    <w:rsid w:val="007C6C01"/>
    <w:rsid w:val="007D07A6"/>
    <w:rsid w:val="007E31F3"/>
    <w:rsid w:val="007E358D"/>
    <w:rsid w:val="007E4607"/>
    <w:rsid w:val="007E5B05"/>
    <w:rsid w:val="007E6DFA"/>
    <w:rsid w:val="007E7269"/>
    <w:rsid w:val="007F4D16"/>
    <w:rsid w:val="007F7FD6"/>
    <w:rsid w:val="008014BF"/>
    <w:rsid w:val="0080457C"/>
    <w:rsid w:val="00804580"/>
    <w:rsid w:val="00804765"/>
    <w:rsid w:val="00807820"/>
    <w:rsid w:val="0081076A"/>
    <w:rsid w:val="00811B55"/>
    <w:rsid w:val="00812FB2"/>
    <w:rsid w:val="008146BD"/>
    <w:rsid w:val="00816517"/>
    <w:rsid w:val="00816B3C"/>
    <w:rsid w:val="00817898"/>
    <w:rsid w:val="00820506"/>
    <w:rsid w:val="00820AE6"/>
    <w:rsid w:val="0082352D"/>
    <w:rsid w:val="00825233"/>
    <w:rsid w:val="008267B3"/>
    <w:rsid w:val="00826FDE"/>
    <w:rsid w:val="00827CBE"/>
    <w:rsid w:val="00831B59"/>
    <w:rsid w:val="008323AE"/>
    <w:rsid w:val="0083295A"/>
    <w:rsid w:val="00832E69"/>
    <w:rsid w:val="00840919"/>
    <w:rsid w:val="008409A3"/>
    <w:rsid w:val="008442D5"/>
    <w:rsid w:val="00845F45"/>
    <w:rsid w:val="0084640C"/>
    <w:rsid w:val="008507ED"/>
    <w:rsid w:val="00851ECC"/>
    <w:rsid w:val="00852DD7"/>
    <w:rsid w:val="00856D2D"/>
    <w:rsid w:val="008577FE"/>
    <w:rsid w:val="008630F8"/>
    <w:rsid w:val="00863B0B"/>
    <w:rsid w:val="00863C5D"/>
    <w:rsid w:val="008710C7"/>
    <w:rsid w:val="0087420D"/>
    <w:rsid w:val="008768F7"/>
    <w:rsid w:val="00880047"/>
    <w:rsid w:val="00883FED"/>
    <w:rsid w:val="00884EC7"/>
    <w:rsid w:val="008877A8"/>
    <w:rsid w:val="00891A67"/>
    <w:rsid w:val="00894A48"/>
    <w:rsid w:val="00895F5A"/>
    <w:rsid w:val="008A07F1"/>
    <w:rsid w:val="008A12A5"/>
    <w:rsid w:val="008A7EB3"/>
    <w:rsid w:val="008B1325"/>
    <w:rsid w:val="008B410B"/>
    <w:rsid w:val="008C22AF"/>
    <w:rsid w:val="008C3A9F"/>
    <w:rsid w:val="008C4172"/>
    <w:rsid w:val="008C507E"/>
    <w:rsid w:val="008C6A97"/>
    <w:rsid w:val="008D12EB"/>
    <w:rsid w:val="008D36EB"/>
    <w:rsid w:val="008D4DD9"/>
    <w:rsid w:val="008E13AB"/>
    <w:rsid w:val="008E47CB"/>
    <w:rsid w:val="008E6F64"/>
    <w:rsid w:val="008F0669"/>
    <w:rsid w:val="008F07EA"/>
    <w:rsid w:val="008F0C3C"/>
    <w:rsid w:val="008F0E65"/>
    <w:rsid w:val="008F2340"/>
    <w:rsid w:val="008F2E49"/>
    <w:rsid w:val="008F5D0C"/>
    <w:rsid w:val="00907FD9"/>
    <w:rsid w:val="009171F3"/>
    <w:rsid w:val="00917CA6"/>
    <w:rsid w:val="0092100A"/>
    <w:rsid w:val="00921970"/>
    <w:rsid w:val="009220EB"/>
    <w:rsid w:val="00922827"/>
    <w:rsid w:val="009262E9"/>
    <w:rsid w:val="0092648D"/>
    <w:rsid w:val="00931E62"/>
    <w:rsid w:val="00933864"/>
    <w:rsid w:val="00933FD6"/>
    <w:rsid w:val="00936F88"/>
    <w:rsid w:val="009371C5"/>
    <w:rsid w:val="009441E3"/>
    <w:rsid w:val="0094425E"/>
    <w:rsid w:val="00944CA3"/>
    <w:rsid w:val="00951B2A"/>
    <w:rsid w:val="00951BC8"/>
    <w:rsid w:val="00954DB4"/>
    <w:rsid w:val="009559DC"/>
    <w:rsid w:val="0095614E"/>
    <w:rsid w:val="00957200"/>
    <w:rsid w:val="009576D1"/>
    <w:rsid w:val="009630EC"/>
    <w:rsid w:val="00963BA0"/>
    <w:rsid w:val="009727A7"/>
    <w:rsid w:val="0097784B"/>
    <w:rsid w:val="00980BE8"/>
    <w:rsid w:val="009817D9"/>
    <w:rsid w:val="009829D7"/>
    <w:rsid w:val="009860EE"/>
    <w:rsid w:val="00986E58"/>
    <w:rsid w:val="00987516"/>
    <w:rsid w:val="0099168C"/>
    <w:rsid w:val="009922DF"/>
    <w:rsid w:val="00995CCF"/>
    <w:rsid w:val="009A22F6"/>
    <w:rsid w:val="009A72DC"/>
    <w:rsid w:val="009B4C53"/>
    <w:rsid w:val="009C134C"/>
    <w:rsid w:val="009C1EA8"/>
    <w:rsid w:val="009C1F8C"/>
    <w:rsid w:val="009C21E4"/>
    <w:rsid w:val="009C39D5"/>
    <w:rsid w:val="009C50FA"/>
    <w:rsid w:val="009C5A9A"/>
    <w:rsid w:val="009C6A2D"/>
    <w:rsid w:val="009D24EB"/>
    <w:rsid w:val="009D3197"/>
    <w:rsid w:val="009E0F8F"/>
    <w:rsid w:val="009E1224"/>
    <w:rsid w:val="009E5CD4"/>
    <w:rsid w:val="009F0F92"/>
    <w:rsid w:val="009F1C35"/>
    <w:rsid w:val="009F4F62"/>
    <w:rsid w:val="009F547D"/>
    <w:rsid w:val="00A0177D"/>
    <w:rsid w:val="00A04C36"/>
    <w:rsid w:val="00A04E17"/>
    <w:rsid w:val="00A066B9"/>
    <w:rsid w:val="00A0731C"/>
    <w:rsid w:val="00A0755B"/>
    <w:rsid w:val="00A11A5F"/>
    <w:rsid w:val="00A136BB"/>
    <w:rsid w:val="00A139EF"/>
    <w:rsid w:val="00A16FDC"/>
    <w:rsid w:val="00A20882"/>
    <w:rsid w:val="00A21C0E"/>
    <w:rsid w:val="00A224EE"/>
    <w:rsid w:val="00A22F8F"/>
    <w:rsid w:val="00A23469"/>
    <w:rsid w:val="00A24427"/>
    <w:rsid w:val="00A26232"/>
    <w:rsid w:val="00A327DD"/>
    <w:rsid w:val="00A33CC1"/>
    <w:rsid w:val="00A34F2D"/>
    <w:rsid w:val="00A35859"/>
    <w:rsid w:val="00A40BA8"/>
    <w:rsid w:val="00A418C5"/>
    <w:rsid w:val="00A42473"/>
    <w:rsid w:val="00A433AE"/>
    <w:rsid w:val="00A43B1C"/>
    <w:rsid w:val="00A44B47"/>
    <w:rsid w:val="00A450F1"/>
    <w:rsid w:val="00A51BA5"/>
    <w:rsid w:val="00A536F2"/>
    <w:rsid w:val="00A542F8"/>
    <w:rsid w:val="00A60DA9"/>
    <w:rsid w:val="00A635E8"/>
    <w:rsid w:val="00A63F38"/>
    <w:rsid w:val="00A646B0"/>
    <w:rsid w:val="00A64D83"/>
    <w:rsid w:val="00A66D70"/>
    <w:rsid w:val="00A77D78"/>
    <w:rsid w:val="00A83020"/>
    <w:rsid w:val="00A8551E"/>
    <w:rsid w:val="00A86EF9"/>
    <w:rsid w:val="00A91BFD"/>
    <w:rsid w:val="00A93AF1"/>
    <w:rsid w:val="00A942C6"/>
    <w:rsid w:val="00A9562C"/>
    <w:rsid w:val="00A95B15"/>
    <w:rsid w:val="00A961D1"/>
    <w:rsid w:val="00AA0765"/>
    <w:rsid w:val="00AA366F"/>
    <w:rsid w:val="00AA3D38"/>
    <w:rsid w:val="00AA4AB7"/>
    <w:rsid w:val="00AA599B"/>
    <w:rsid w:val="00AB0C47"/>
    <w:rsid w:val="00AB2746"/>
    <w:rsid w:val="00AC162F"/>
    <w:rsid w:val="00AC75EA"/>
    <w:rsid w:val="00AD0902"/>
    <w:rsid w:val="00AD1C48"/>
    <w:rsid w:val="00AD2492"/>
    <w:rsid w:val="00AD5CC0"/>
    <w:rsid w:val="00AE0D5C"/>
    <w:rsid w:val="00AE44A3"/>
    <w:rsid w:val="00AE52DD"/>
    <w:rsid w:val="00AE5A5B"/>
    <w:rsid w:val="00AE5D42"/>
    <w:rsid w:val="00AE7726"/>
    <w:rsid w:val="00AE7F71"/>
    <w:rsid w:val="00AF2EA2"/>
    <w:rsid w:val="00AF5701"/>
    <w:rsid w:val="00B008C0"/>
    <w:rsid w:val="00B023B2"/>
    <w:rsid w:val="00B038D0"/>
    <w:rsid w:val="00B03A94"/>
    <w:rsid w:val="00B05508"/>
    <w:rsid w:val="00B06AF7"/>
    <w:rsid w:val="00B07116"/>
    <w:rsid w:val="00B078F5"/>
    <w:rsid w:val="00B115FD"/>
    <w:rsid w:val="00B11ECE"/>
    <w:rsid w:val="00B12263"/>
    <w:rsid w:val="00B1317C"/>
    <w:rsid w:val="00B13D0E"/>
    <w:rsid w:val="00B14B67"/>
    <w:rsid w:val="00B14F1C"/>
    <w:rsid w:val="00B1503A"/>
    <w:rsid w:val="00B16EAB"/>
    <w:rsid w:val="00B17797"/>
    <w:rsid w:val="00B20853"/>
    <w:rsid w:val="00B23EA7"/>
    <w:rsid w:val="00B25E77"/>
    <w:rsid w:val="00B275A2"/>
    <w:rsid w:val="00B27B67"/>
    <w:rsid w:val="00B3070C"/>
    <w:rsid w:val="00B31C14"/>
    <w:rsid w:val="00B3524A"/>
    <w:rsid w:val="00B37589"/>
    <w:rsid w:val="00B37857"/>
    <w:rsid w:val="00B4117D"/>
    <w:rsid w:val="00B44CBB"/>
    <w:rsid w:val="00B45348"/>
    <w:rsid w:val="00B47603"/>
    <w:rsid w:val="00B47628"/>
    <w:rsid w:val="00B534AF"/>
    <w:rsid w:val="00B60069"/>
    <w:rsid w:val="00B62105"/>
    <w:rsid w:val="00B6483F"/>
    <w:rsid w:val="00B65EFC"/>
    <w:rsid w:val="00B66CAB"/>
    <w:rsid w:val="00B74EB7"/>
    <w:rsid w:val="00B81B6E"/>
    <w:rsid w:val="00B8454C"/>
    <w:rsid w:val="00B863BE"/>
    <w:rsid w:val="00B87269"/>
    <w:rsid w:val="00B87FF8"/>
    <w:rsid w:val="00B91714"/>
    <w:rsid w:val="00B91F50"/>
    <w:rsid w:val="00B928D0"/>
    <w:rsid w:val="00B93C66"/>
    <w:rsid w:val="00B95DC9"/>
    <w:rsid w:val="00B95F96"/>
    <w:rsid w:val="00B973D2"/>
    <w:rsid w:val="00B977B7"/>
    <w:rsid w:val="00BA07F1"/>
    <w:rsid w:val="00BA1119"/>
    <w:rsid w:val="00BA19EF"/>
    <w:rsid w:val="00BA3F28"/>
    <w:rsid w:val="00BA48E1"/>
    <w:rsid w:val="00BA584A"/>
    <w:rsid w:val="00BA6829"/>
    <w:rsid w:val="00BA68F9"/>
    <w:rsid w:val="00BA6EAD"/>
    <w:rsid w:val="00BB056A"/>
    <w:rsid w:val="00BB3DC9"/>
    <w:rsid w:val="00BB507D"/>
    <w:rsid w:val="00BB6F46"/>
    <w:rsid w:val="00BC3D50"/>
    <w:rsid w:val="00BC6361"/>
    <w:rsid w:val="00BC64D2"/>
    <w:rsid w:val="00BC67C0"/>
    <w:rsid w:val="00BC6879"/>
    <w:rsid w:val="00BC68CA"/>
    <w:rsid w:val="00BC71A6"/>
    <w:rsid w:val="00BD14E9"/>
    <w:rsid w:val="00BD31CD"/>
    <w:rsid w:val="00BD45A9"/>
    <w:rsid w:val="00BD5CDE"/>
    <w:rsid w:val="00BD60D2"/>
    <w:rsid w:val="00BD71C4"/>
    <w:rsid w:val="00BD7A1D"/>
    <w:rsid w:val="00BE020A"/>
    <w:rsid w:val="00BE069E"/>
    <w:rsid w:val="00BE1051"/>
    <w:rsid w:val="00BE6D96"/>
    <w:rsid w:val="00BE7322"/>
    <w:rsid w:val="00BE7FA5"/>
    <w:rsid w:val="00BF07B4"/>
    <w:rsid w:val="00BF5022"/>
    <w:rsid w:val="00BF56EE"/>
    <w:rsid w:val="00BF5F0F"/>
    <w:rsid w:val="00BF709C"/>
    <w:rsid w:val="00BF73B8"/>
    <w:rsid w:val="00C01107"/>
    <w:rsid w:val="00C140BC"/>
    <w:rsid w:val="00C15B81"/>
    <w:rsid w:val="00C16839"/>
    <w:rsid w:val="00C20E12"/>
    <w:rsid w:val="00C226CA"/>
    <w:rsid w:val="00C24DA7"/>
    <w:rsid w:val="00C253BD"/>
    <w:rsid w:val="00C2581C"/>
    <w:rsid w:val="00C31C86"/>
    <w:rsid w:val="00C40D8F"/>
    <w:rsid w:val="00C414D7"/>
    <w:rsid w:val="00C424E0"/>
    <w:rsid w:val="00C440B9"/>
    <w:rsid w:val="00C44FF5"/>
    <w:rsid w:val="00C4584C"/>
    <w:rsid w:val="00C462B9"/>
    <w:rsid w:val="00C46365"/>
    <w:rsid w:val="00C477EC"/>
    <w:rsid w:val="00C47DD9"/>
    <w:rsid w:val="00C51B99"/>
    <w:rsid w:val="00C51DEA"/>
    <w:rsid w:val="00C53703"/>
    <w:rsid w:val="00C538A7"/>
    <w:rsid w:val="00C54EDC"/>
    <w:rsid w:val="00C60AFB"/>
    <w:rsid w:val="00C620E0"/>
    <w:rsid w:val="00C626F0"/>
    <w:rsid w:val="00C66765"/>
    <w:rsid w:val="00C6742D"/>
    <w:rsid w:val="00C67B72"/>
    <w:rsid w:val="00C71571"/>
    <w:rsid w:val="00C71BFC"/>
    <w:rsid w:val="00C74CAB"/>
    <w:rsid w:val="00C74D9B"/>
    <w:rsid w:val="00C76317"/>
    <w:rsid w:val="00C80265"/>
    <w:rsid w:val="00C8073A"/>
    <w:rsid w:val="00C8327A"/>
    <w:rsid w:val="00C92094"/>
    <w:rsid w:val="00C93CC8"/>
    <w:rsid w:val="00C97F61"/>
    <w:rsid w:val="00CA1A42"/>
    <w:rsid w:val="00CA28C0"/>
    <w:rsid w:val="00CA37A6"/>
    <w:rsid w:val="00CB48D5"/>
    <w:rsid w:val="00CB5DFA"/>
    <w:rsid w:val="00CC005B"/>
    <w:rsid w:val="00CC22FD"/>
    <w:rsid w:val="00CC2B65"/>
    <w:rsid w:val="00CC2CDE"/>
    <w:rsid w:val="00CC38E3"/>
    <w:rsid w:val="00CC484A"/>
    <w:rsid w:val="00CC4BE2"/>
    <w:rsid w:val="00CC534A"/>
    <w:rsid w:val="00CC723A"/>
    <w:rsid w:val="00CC755D"/>
    <w:rsid w:val="00CD06A3"/>
    <w:rsid w:val="00CD4325"/>
    <w:rsid w:val="00CD51A7"/>
    <w:rsid w:val="00CD6A77"/>
    <w:rsid w:val="00CE23E3"/>
    <w:rsid w:val="00CE372D"/>
    <w:rsid w:val="00CE5B1A"/>
    <w:rsid w:val="00CE604F"/>
    <w:rsid w:val="00CE61B6"/>
    <w:rsid w:val="00CE7855"/>
    <w:rsid w:val="00CF04E3"/>
    <w:rsid w:val="00CF275C"/>
    <w:rsid w:val="00CF4429"/>
    <w:rsid w:val="00CF47EC"/>
    <w:rsid w:val="00CF52FA"/>
    <w:rsid w:val="00CF6336"/>
    <w:rsid w:val="00CF7782"/>
    <w:rsid w:val="00D00559"/>
    <w:rsid w:val="00D00EF0"/>
    <w:rsid w:val="00D015F9"/>
    <w:rsid w:val="00D02430"/>
    <w:rsid w:val="00D06FF8"/>
    <w:rsid w:val="00D074FF"/>
    <w:rsid w:val="00D10A6F"/>
    <w:rsid w:val="00D1111C"/>
    <w:rsid w:val="00D152B8"/>
    <w:rsid w:val="00D161FD"/>
    <w:rsid w:val="00D1687A"/>
    <w:rsid w:val="00D16D19"/>
    <w:rsid w:val="00D23B8F"/>
    <w:rsid w:val="00D266B2"/>
    <w:rsid w:val="00D273F8"/>
    <w:rsid w:val="00D309A7"/>
    <w:rsid w:val="00D334E6"/>
    <w:rsid w:val="00D42816"/>
    <w:rsid w:val="00D42C58"/>
    <w:rsid w:val="00D43340"/>
    <w:rsid w:val="00D50467"/>
    <w:rsid w:val="00D53C76"/>
    <w:rsid w:val="00D5400D"/>
    <w:rsid w:val="00D612E4"/>
    <w:rsid w:val="00D63914"/>
    <w:rsid w:val="00D670AD"/>
    <w:rsid w:val="00D677FE"/>
    <w:rsid w:val="00D710F4"/>
    <w:rsid w:val="00D71F8F"/>
    <w:rsid w:val="00D72891"/>
    <w:rsid w:val="00D73AD8"/>
    <w:rsid w:val="00D74D46"/>
    <w:rsid w:val="00D767EC"/>
    <w:rsid w:val="00D76B92"/>
    <w:rsid w:val="00D81815"/>
    <w:rsid w:val="00D82AB1"/>
    <w:rsid w:val="00D84541"/>
    <w:rsid w:val="00D848CB"/>
    <w:rsid w:val="00D853F1"/>
    <w:rsid w:val="00D85659"/>
    <w:rsid w:val="00D86A99"/>
    <w:rsid w:val="00D874DA"/>
    <w:rsid w:val="00D87A3C"/>
    <w:rsid w:val="00D90B24"/>
    <w:rsid w:val="00D93015"/>
    <w:rsid w:val="00D931A8"/>
    <w:rsid w:val="00D93203"/>
    <w:rsid w:val="00D9582E"/>
    <w:rsid w:val="00DA4488"/>
    <w:rsid w:val="00DB47AF"/>
    <w:rsid w:val="00DB4881"/>
    <w:rsid w:val="00DB4C8E"/>
    <w:rsid w:val="00DB6D25"/>
    <w:rsid w:val="00DC2450"/>
    <w:rsid w:val="00DC71E3"/>
    <w:rsid w:val="00DD1908"/>
    <w:rsid w:val="00DD2F9C"/>
    <w:rsid w:val="00DD3873"/>
    <w:rsid w:val="00DD7F8F"/>
    <w:rsid w:val="00DF0305"/>
    <w:rsid w:val="00DF0DE0"/>
    <w:rsid w:val="00DF205C"/>
    <w:rsid w:val="00DF4E67"/>
    <w:rsid w:val="00DF56E7"/>
    <w:rsid w:val="00DF5973"/>
    <w:rsid w:val="00DF6C77"/>
    <w:rsid w:val="00E00D6F"/>
    <w:rsid w:val="00E01E7B"/>
    <w:rsid w:val="00E05667"/>
    <w:rsid w:val="00E06EB4"/>
    <w:rsid w:val="00E070FA"/>
    <w:rsid w:val="00E07F17"/>
    <w:rsid w:val="00E110BF"/>
    <w:rsid w:val="00E11E01"/>
    <w:rsid w:val="00E1322F"/>
    <w:rsid w:val="00E14171"/>
    <w:rsid w:val="00E154DD"/>
    <w:rsid w:val="00E1683A"/>
    <w:rsid w:val="00E203BA"/>
    <w:rsid w:val="00E21654"/>
    <w:rsid w:val="00E22321"/>
    <w:rsid w:val="00E22E75"/>
    <w:rsid w:val="00E30707"/>
    <w:rsid w:val="00E30A0D"/>
    <w:rsid w:val="00E32D4F"/>
    <w:rsid w:val="00E34F94"/>
    <w:rsid w:val="00E356AB"/>
    <w:rsid w:val="00E36A21"/>
    <w:rsid w:val="00E37505"/>
    <w:rsid w:val="00E37A45"/>
    <w:rsid w:val="00E40771"/>
    <w:rsid w:val="00E442E3"/>
    <w:rsid w:val="00E4519F"/>
    <w:rsid w:val="00E46588"/>
    <w:rsid w:val="00E477C7"/>
    <w:rsid w:val="00E50AB5"/>
    <w:rsid w:val="00E525A6"/>
    <w:rsid w:val="00E532A4"/>
    <w:rsid w:val="00E53C4D"/>
    <w:rsid w:val="00E53FE4"/>
    <w:rsid w:val="00E54004"/>
    <w:rsid w:val="00E5624D"/>
    <w:rsid w:val="00E600B9"/>
    <w:rsid w:val="00E61582"/>
    <w:rsid w:val="00E64A47"/>
    <w:rsid w:val="00E64AB4"/>
    <w:rsid w:val="00E656F5"/>
    <w:rsid w:val="00E65DB1"/>
    <w:rsid w:val="00E66AD9"/>
    <w:rsid w:val="00E729A1"/>
    <w:rsid w:val="00E828B9"/>
    <w:rsid w:val="00E84FFD"/>
    <w:rsid w:val="00E863E7"/>
    <w:rsid w:val="00E86F6D"/>
    <w:rsid w:val="00E91E90"/>
    <w:rsid w:val="00E92600"/>
    <w:rsid w:val="00E9475E"/>
    <w:rsid w:val="00E9622A"/>
    <w:rsid w:val="00EB056A"/>
    <w:rsid w:val="00EB420A"/>
    <w:rsid w:val="00EB5922"/>
    <w:rsid w:val="00EB642B"/>
    <w:rsid w:val="00EC0074"/>
    <w:rsid w:val="00EC1493"/>
    <w:rsid w:val="00EC1B2C"/>
    <w:rsid w:val="00EC42E4"/>
    <w:rsid w:val="00EC6896"/>
    <w:rsid w:val="00ED11D0"/>
    <w:rsid w:val="00ED1B27"/>
    <w:rsid w:val="00ED20BE"/>
    <w:rsid w:val="00ED2D60"/>
    <w:rsid w:val="00ED496D"/>
    <w:rsid w:val="00ED5355"/>
    <w:rsid w:val="00ED58CB"/>
    <w:rsid w:val="00ED605C"/>
    <w:rsid w:val="00EE2217"/>
    <w:rsid w:val="00EE4331"/>
    <w:rsid w:val="00EE52FA"/>
    <w:rsid w:val="00EE53A6"/>
    <w:rsid w:val="00EE6827"/>
    <w:rsid w:val="00EE6B71"/>
    <w:rsid w:val="00EF1BC0"/>
    <w:rsid w:val="00EF1F7C"/>
    <w:rsid w:val="00EF754B"/>
    <w:rsid w:val="00F00542"/>
    <w:rsid w:val="00F008F4"/>
    <w:rsid w:val="00F0184B"/>
    <w:rsid w:val="00F07287"/>
    <w:rsid w:val="00F07E2D"/>
    <w:rsid w:val="00F10E91"/>
    <w:rsid w:val="00F120ED"/>
    <w:rsid w:val="00F23A32"/>
    <w:rsid w:val="00F27B73"/>
    <w:rsid w:val="00F30BD7"/>
    <w:rsid w:val="00F36F30"/>
    <w:rsid w:val="00F37CC3"/>
    <w:rsid w:val="00F45DDE"/>
    <w:rsid w:val="00F46B31"/>
    <w:rsid w:val="00F47B76"/>
    <w:rsid w:val="00F47DD3"/>
    <w:rsid w:val="00F520FE"/>
    <w:rsid w:val="00F56A6C"/>
    <w:rsid w:val="00F64477"/>
    <w:rsid w:val="00F665FF"/>
    <w:rsid w:val="00F671D3"/>
    <w:rsid w:val="00F70C77"/>
    <w:rsid w:val="00F7604A"/>
    <w:rsid w:val="00F80A55"/>
    <w:rsid w:val="00F80CC7"/>
    <w:rsid w:val="00F81338"/>
    <w:rsid w:val="00F830A7"/>
    <w:rsid w:val="00F83AC1"/>
    <w:rsid w:val="00F83AE2"/>
    <w:rsid w:val="00F8446C"/>
    <w:rsid w:val="00F85B8A"/>
    <w:rsid w:val="00F87060"/>
    <w:rsid w:val="00F9258E"/>
    <w:rsid w:val="00F95F19"/>
    <w:rsid w:val="00FA789D"/>
    <w:rsid w:val="00FC2537"/>
    <w:rsid w:val="00FC7343"/>
    <w:rsid w:val="00FC799F"/>
    <w:rsid w:val="00FD1827"/>
    <w:rsid w:val="00FD2024"/>
    <w:rsid w:val="00FD3307"/>
    <w:rsid w:val="00FD4621"/>
    <w:rsid w:val="00FD481C"/>
    <w:rsid w:val="00FD703D"/>
    <w:rsid w:val="00FE26F8"/>
    <w:rsid w:val="00FE32FD"/>
    <w:rsid w:val="00FE4677"/>
    <w:rsid w:val="00FE60E8"/>
    <w:rsid w:val="00FE61C7"/>
    <w:rsid w:val="00FE6717"/>
    <w:rsid w:val="00FF0215"/>
    <w:rsid w:val="00FF6864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C5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CE60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autoRedefine/>
    <w:qFormat/>
    <w:rsid w:val="001D723D"/>
    <w:pPr>
      <w:keepNext/>
      <w:spacing w:before="240" w:after="240"/>
      <w:ind w:left="90"/>
      <w:outlineLvl w:val="1"/>
    </w:pPr>
    <w:rPr>
      <w:rFonts w:ascii="Arial Bold" w:eastAsia="Calibri" w:hAnsi="Arial Bold"/>
      <w:b/>
      <w:noProof/>
      <w:color w:val="5F497A"/>
      <w:sz w:val="28"/>
    </w:rPr>
  </w:style>
  <w:style w:type="paragraph" w:styleId="Heading3">
    <w:name w:val="heading 3"/>
    <w:basedOn w:val="Normal"/>
    <w:next w:val="Normal"/>
    <w:link w:val="Heading3Char"/>
    <w:qFormat/>
    <w:rsid w:val="001D723D"/>
    <w:pPr>
      <w:keepNext/>
      <w:spacing w:before="240" w:after="60"/>
      <w:ind w:left="90"/>
      <w:outlineLvl w:val="2"/>
    </w:pPr>
    <w:rPr>
      <w:rFonts w:ascii="Calibri" w:eastAsia="Calibri" w:hAnsi="Calibri" w:cs="Arial"/>
      <w:b/>
      <w:bCs/>
      <w:noProof/>
      <w:color w:val="548DD4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1D723D"/>
    <w:pPr>
      <w:keepNext/>
      <w:spacing w:before="240" w:after="60"/>
      <w:ind w:left="90"/>
      <w:outlineLvl w:val="3"/>
    </w:pPr>
    <w:rPr>
      <w:rFonts w:ascii="Calibri" w:eastAsia="Calibri" w:hAnsi="Calibri"/>
      <w:bCs/>
      <w:i/>
      <w:noProof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D723D"/>
    <w:pPr>
      <w:spacing w:before="240" w:after="40"/>
      <w:ind w:left="90"/>
      <w:outlineLvl w:val="4"/>
    </w:pPr>
    <w:rPr>
      <w:rFonts w:ascii="Calibri" w:eastAsia="Calibri" w:hAnsi="Calibri"/>
      <w:noProof/>
      <w:sz w:val="22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D723D"/>
    <w:pPr>
      <w:keepNext/>
      <w:tabs>
        <w:tab w:val="left" w:pos="6030"/>
      </w:tabs>
      <w:spacing w:line="360" w:lineRule="auto"/>
      <w:ind w:left="90"/>
      <w:outlineLvl w:val="5"/>
    </w:pPr>
    <w:rPr>
      <w:rFonts w:ascii="Calibri" w:eastAsia="Calibri" w:hAnsi="Calibri"/>
      <w:b/>
      <w:noProof/>
      <w:sz w:val="28"/>
    </w:rPr>
  </w:style>
  <w:style w:type="paragraph" w:styleId="Heading7">
    <w:name w:val="heading 7"/>
    <w:basedOn w:val="ChapterHeading"/>
    <w:next w:val="Normal"/>
    <w:link w:val="Heading7Char"/>
    <w:autoRedefine/>
    <w:uiPriority w:val="9"/>
    <w:qFormat/>
    <w:rsid w:val="001D723D"/>
    <w:pPr>
      <w:keepNext/>
      <w:numPr>
        <w:ilvl w:val="6"/>
        <w:numId w:val="31"/>
      </w:numPr>
      <w:tabs>
        <w:tab w:val="left" w:pos="5400"/>
      </w:tabs>
      <w:ind w:left="4680" w:hanging="360"/>
      <w:outlineLvl w:val="6"/>
    </w:pPr>
    <w:rPr>
      <w:rFonts w:eastAsia="Calibri"/>
      <w:noProof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1D723D"/>
    <w:pPr>
      <w:keepNext/>
      <w:ind w:left="90"/>
      <w:jc w:val="center"/>
      <w:outlineLvl w:val="7"/>
    </w:pPr>
    <w:rPr>
      <w:rFonts w:ascii="Calibri" w:eastAsia="Calibri" w:hAnsi="Calibri"/>
      <w:b/>
      <w:noProof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1D723D"/>
    <w:pPr>
      <w:keepNext/>
      <w:tabs>
        <w:tab w:val="left" w:pos="3870"/>
        <w:tab w:val="left" w:pos="6030"/>
      </w:tabs>
      <w:spacing w:line="480" w:lineRule="auto"/>
      <w:ind w:left="90"/>
      <w:outlineLvl w:val="8"/>
    </w:pPr>
    <w:rPr>
      <w:rFonts w:ascii="Calibri" w:eastAsia="Calibri" w:hAnsi="Calibri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CE604F"/>
    <w:rPr>
      <w:rFonts w:ascii="Cambria" w:eastAsia="Times New Roman" w:hAnsi="Cambria"/>
      <w:b/>
      <w:bCs/>
      <w:kern w:val="32"/>
      <w:sz w:val="32"/>
      <w:szCs w:val="32"/>
    </w:rPr>
  </w:style>
  <w:style w:type="table" w:styleId="TableGrid">
    <w:name w:val="Table Grid"/>
    <w:basedOn w:val="TableNormal"/>
    <w:rsid w:val="00CE60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604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60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604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604F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604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semiHidden/>
    <w:unhideWhenUsed/>
    <w:rsid w:val="00CE6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E604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E604F"/>
    <w:pPr>
      <w:spacing w:after="120"/>
    </w:pPr>
  </w:style>
  <w:style w:type="character" w:customStyle="1" w:styleId="BodyTextChar">
    <w:name w:val="Body Text Char"/>
    <w:link w:val="BodyText"/>
    <w:uiPriority w:val="99"/>
    <w:rsid w:val="00CE604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CE604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CE604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CE604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604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604F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604F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CE604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604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604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604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604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rsid w:val="00CE604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locked/>
    <w:rsid w:val="00CE604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link w:val="CERTableText9ptChar"/>
    <w:rsid w:val="00CE604F"/>
    <w:pPr>
      <w:spacing w:after="60"/>
    </w:pPr>
    <w:rPr>
      <w:rFonts w:ascii="Arial" w:eastAsia="Times New Roman" w:hAnsi="Arial"/>
      <w:sz w:val="18"/>
    </w:rPr>
  </w:style>
  <w:style w:type="paragraph" w:customStyle="1" w:styleId="ChapterHeading0">
    <w:name w:val="ChapterHeading"/>
    <w:qFormat/>
    <w:rsid w:val="00CE60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CE60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E604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CE60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604F"/>
    <w:rPr>
      <w:b/>
      <w:bCs/>
    </w:rPr>
  </w:style>
  <w:style w:type="character" w:customStyle="1" w:styleId="CommentSubjectChar">
    <w:name w:val="Comment Subject Char"/>
    <w:link w:val="CommentSubject"/>
    <w:rsid w:val="00CE604F"/>
    <w:rPr>
      <w:b/>
      <w:bCs/>
    </w:rPr>
  </w:style>
  <w:style w:type="paragraph" w:customStyle="1" w:styleId="Contents">
    <w:name w:val="Contents"/>
    <w:qFormat/>
    <w:rsid w:val="00CE604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CE604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604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60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604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604F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E604F"/>
    <w:rPr>
      <w:sz w:val="22"/>
      <w:szCs w:val="22"/>
    </w:rPr>
  </w:style>
  <w:style w:type="paragraph" w:customStyle="1" w:styleId="FrontMatterHead">
    <w:name w:val="FrontMatterHead"/>
    <w:qFormat/>
    <w:rsid w:val="00CE604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604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604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604F"/>
    <w:rPr>
      <w:sz w:val="22"/>
      <w:szCs w:val="22"/>
    </w:rPr>
  </w:style>
  <w:style w:type="paragraph" w:customStyle="1" w:styleId="HeadingA">
    <w:name w:val="Heading A"/>
    <w:basedOn w:val="Normal"/>
    <w:rsid w:val="00CE604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604F"/>
    <w:rPr>
      <w:color w:val="0000FF" w:themeColor="hyperlink"/>
      <w:u w:val="single"/>
    </w:rPr>
  </w:style>
  <w:style w:type="paragraph" w:customStyle="1" w:styleId="Investigators">
    <w:name w:val="Investigators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604F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CE604F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604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604F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604F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604F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604F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604F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604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604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60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604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CE604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604F"/>
    <w:pPr>
      <w:numPr>
        <w:numId w:val="16"/>
      </w:numPr>
    </w:pPr>
  </w:style>
  <w:style w:type="paragraph" w:customStyle="1" w:styleId="NumberLine">
    <w:name w:val="NumberLine"/>
    <w:qFormat/>
    <w:rsid w:val="00CE604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604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604F"/>
  </w:style>
  <w:style w:type="paragraph" w:customStyle="1" w:styleId="PageNumber0">
    <w:name w:val="PageNumber"/>
    <w:qFormat/>
    <w:rsid w:val="00CE604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CE604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604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604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604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CE604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604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604F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604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604F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CE604F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604F"/>
  </w:style>
  <w:style w:type="paragraph" w:customStyle="1" w:styleId="TableBoldText">
    <w:name w:val="TableBoldText"/>
    <w:qFormat/>
    <w:rsid w:val="00CE604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604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CE604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604F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CE604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604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CE604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604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CE604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CE604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qFormat/>
    <w:rsid w:val="00CE604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CE604F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604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604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1D723D"/>
    <w:rPr>
      <w:rFonts w:ascii="Arial Bold" w:hAnsi="Arial Bold"/>
      <w:b/>
      <w:noProof/>
      <w:color w:val="5F497A"/>
      <w:sz w:val="28"/>
    </w:rPr>
  </w:style>
  <w:style w:type="character" w:customStyle="1" w:styleId="Heading3Char">
    <w:name w:val="Heading 3 Char"/>
    <w:basedOn w:val="DefaultParagraphFont"/>
    <w:link w:val="Heading3"/>
    <w:rsid w:val="001D723D"/>
    <w:rPr>
      <w:rFonts w:cs="Arial"/>
      <w:b/>
      <w:bCs/>
      <w:noProof/>
      <w:color w:val="548DD4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1D723D"/>
    <w:rPr>
      <w:bCs/>
      <w:i/>
      <w:noProof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D723D"/>
    <w:rPr>
      <w:noProof/>
      <w:sz w:val="2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1D723D"/>
    <w:rPr>
      <w:b/>
      <w:noProof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1D723D"/>
    <w:rPr>
      <w:rFonts w:ascii="Arial" w:hAnsi="Arial"/>
      <w:b/>
      <w:noProof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1D723D"/>
    <w:rPr>
      <w:b/>
      <w:noProof/>
      <w:sz w:val="36"/>
    </w:rPr>
  </w:style>
  <w:style w:type="character" w:customStyle="1" w:styleId="Heading9Char">
    <w:name w:val="Heading 9 Char"/>
    <w:basedOn w:val="DefaultParagraphFont"/>
    <w:link w:val="Heading9"/>
    <w:uiPriority w:val="9"/>
    <w:rsid w:val="001D723D"/>
    <w:rPr>
      <w:b/>
      <w:noProof/>
      <w:sz w:val="28"/>
    </w:rPr>
  </w:style>
  <w:style w:type="paragraph" w:customStyle="1" w:styleId="ChapterHeading">
    <w:name w:val="Chapter Heading"/>
    <w:basedOn w:val="Normal"/>
    <w:next w:val="BodyTextFirstIndent"/>
    <w:link w:val="ChapterHeadingChar"/>
    <w:autoRedefine/>
    <w:rsid w:val="001D723D"/>
    <w:pPr>
      <w:spacing w:after="240"/>
    </w:pPr>
    <w:rPr>
      <w:rFonts w:ascii="Arial" w:hAnsi="Arial"/>
      <w:b/>
      <w:sz w:val="20"/>
    </w:rPr>
  </w:style>
  <w:style w:type="character" w:customStyle="1" w:styleId="ChapterHeadingChar">
    <w:name w:val="Chapter Heading Char"/>
    <w:link w:val="ChapterHeading"/>
    <w:locked/>
    <w:rsid w:val="001D723D"/>
    <w:rPr>
      <w:rFonts w:ascii="Arial" w:eastAsia="Times New Roman" w:hAnsi="Arial"/>
      <w:b/>
    </w:rPr>
  </w:style>
  <w:style w:type="character" w:customStyle="1" w:styleId="CaptionChar">
    <w:name w:val="Caption Char"/>
    <w:link w:val="Caption"/>
    <w:locked/>
    <w:rsid w:val="001D723D"/>
    <w:rPr>
      <w:rFonts w:ascii="Times" w:eastAsia="Times New Roman" w:hAnsi="Times"/>
      <w:b/>
      <w:bCs/>
    </w:rPr>
  </w:style>
  <w:style w:type="character" w:customStyle="1" w:styleId="CERTableText9ptChar">
    <w:name w:val="CER TableText9pt Char"/>
    <w:link w:val="CERTableText9pt"/>
    <w:locked/>
    <w:rsid w:val="001D723D"/>
    <w:rPr>
      <w:rFonts w:ascii="Arial" w:eastAsia="Times New Roman" w:hAnsi="Arial"/>
      <w:sz w:val="18"/>
    </w:rPr>
  </w:style>
  <w:style w:type="character" w:customStyle="1" w:styleId="ParagraphIndentChar">
    <w:name w:val="ParagraphIndent Char"/>
    <w:link w:val="ParagraphIndent"/>
    <w:rsid w:val="001D723D"/>
    <w:rPr>
      <w:rFonts w:ascii="Times New Roman" w:hAnsi="Times New Roman"/>
      <w:color w:val="000000"/>
      <w:sz w:val="24"/>
      <w:szCs w:val="24"/>
    </w:rPr>
  </w:style>
  <w:style w:type="character" w:customStyle="1" w:styleId="ParagraphNoIndentChar">
    <w:name w:val="ParagraphNoIndent Char"/>
    <w:link w:val="ParagraphNoIndent"/>
    <w:rsid w:val="001D723D"/>
    <w:rPr>
      <w:rFonts w:ascii="Times New Roman" w:eastAsia="Times New Roman" w:hAnsi="Times New Roman"/>
      <w:bCs/>
      <w:sz w:val="24"/>
      <w:szCs w:val="24"/>
    </w:rPr>
  </w:style>
  <w:style w:type="character" w:customStyle="1" w:styleId="TableNoteChar">
    <w:name w:val="TableNote Char"/>
    <w:link w:val="TableNote"/>
    <w:rsid w:val="001D723D"/>
    <w:rPr>
      <w:rFonts w:ascii="Times New Roman" w:eastAsia="Times New Roman" w:hAnsi="Times New Roman"/>
      <w:bCs/>
      <w:sz w:val="18"/>
      <w:szCs w:val="24"/>
    </w:rPr>
  </w:style>
  <w:style w:type="character" w:customStyle="1" w:styleId="TableTextChar">
    <w:name w:val="TableText Char"/>
    <w:link w:val="TableText"/>
    <w:rsid w:val="001D723D"/>
    <w:rPr>
      <w:rFonts w:ascii="Arial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1D723D"/>
    <w:rPr>
      <w:rFonts w:ascii="Times" w:eastAsia="Times New Roman" w:hAnsi="Times"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1D723D"/>
    <w:rPr>
      <w:rFonts w:ascii="Tahoma" w:eastAsia="Times New Roman" w:hAnsi="Tahoma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1D723D"/>
    <w:pPr>
      <w:shd w:val="clear" w:color="auto" w:fill="000080"/>
    </w:pPr>
    <w:rPr>
      <w:rFonts w:ascii="Tahoma" w:hAnsi="Tahoma"/>
      <w:sz w:val="20"/>
    </w:rPr>
  </w:style>
  <w:style w:type="character" w:customStyle="1" w:styleId="DocumentMapChar1">
    <w:name w:val="Document Map Char1"/>
    <w:basedOn w:val="DefaultParagraphFont"/>
    <w:uiPriority w:val="99"/>
    <w:semiHidden/>
    <w:rsid w:val="001D723D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Heading5"/>
    <w:rsid w:val="001D723D"/>
    <w:pPr>
      <w:numPr>
        <w:ilvl w:val="4"/>
      </w:numPr>
      <w:ind w:left="90"/>
    </w:pPr>
  </w:style>
  <w:style w:type="paragraph" w:customStyle="1" w:styleId="Style8ptBefore0ptAfter0pt">
    <w:name w:val="Style 8 pt Before:  0 pt After:  0 pt"/>
    <w:basedOn w:val="Normal"/>
    <w:rsid w:val="001D723D"/>
    <w:rPr>
      <w:rFonts w:ascii="Times New Roman" w:eastAsia="Calibri" w:hAnsi="Times New Roman"/>
      <w:noProof/>
      <w:sz w:val="16"/>
    </w:rPr>
  </w:style>
  <w:style w:type="paragraph" w:customStyle="1" w:styleId="TableText0">
    <w:name w:val="Table Text"/>
    <w:basedOn w:val="Default"/>
    <w:next w:val="Default"/>
    <w:uiPriority w:val="99"/>
    <w:rsid w:val="001D723D"/>
    <w:rPr>
      <w:rFonts w:ascii="Arial" w:hAnsi="Arial"/>
      <w:color w:val="auto"/>
    </w:rPr>
  </w:style>
  <w:style w:type="paragraph" w:styleId="Title">
    <w:name w:val="Title"/>
    <w:basedOn w:val="Normal"/>
    <w:link w:val="TitleChar"/>
    <w:uiPriority w:val="10"/>
    <w:qFormat/>
    <w:rsid w:val="001D723D"/>
    <w:pPr>
      <w:jc w:val="center"/>
      <w:outlineLvl w:val="0"/>
    </w:pPr>
    <w:rPr>
      <w:rFonts w:ascii="Times New Roman" w:hAnsi="Times New Roman"/>
      <w:b/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1D723D"/>
    <w:rPr>
      <w:rFonts w:ascii="Times New Roman" w:eastAsia="Times New Roman" w:hAnsi="Times New Roman"/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23D"/>
    <w:pPr>
      <w:spacing w:after="60"/>
      <w:jc w:val="center"/>
      <w:outlineLvl w:val="1"/>
    </w:pPr>
    <w:rPr>
      <w:rFonts w:ascii="Times New Roman" w:hAnsi="Times New Roman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D723D"/>
    <w:rPr>
      <w:rFonts w:ascii="Times New Roman" w:eastAsia="Times New Roman" w:hAnsi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1D723D"/>
    <w:rPr>
      <w:rFonts w:ascii="Times New Roman" w:hAnsi="Times New Roman"/>
      <w:i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D723D"/>
    <w:rPr>
      <w:rFonts w:ascii="Times New Roman" w:eastAsia="Times New Roman" w:hAnsi="Times New Roman"/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23D"/>
    <w:pPr>
      <w:ind w:left="720" w:right="720"/>
    </w:pPr>
    <w:rPr>
      <w:rFonts w:ascii="Times New Roman" w:hAnsi="Times New Roman"/>
      <w:b/>
      <w:i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23D"/>
    <w:rPr>
      <w:rFonts w:ascii="Times New Roman" w:eastAsia="Times New Roman" w:hAnsi="Times New Roman"/>
      <w:b/>
      <w:i/>
    </w:rPr>
  </w:style>
  <w:style w:type="paragraph" w:customStyle="1" w:styleId="StyleCaptionArial9pt">
    <w:name w:val="Style Caption + Arial 9 pt"/>
    <w:basedOn w:val="Caption"/>
    <w:link w:val="StyleCaptionArial9ptChar"/>
    <w:rsid w:val="001D723D"/>
    <w:pPr>
      <w:spacing w:before="40" w:after="40"/>
    </w:pPr>
    <w:rPr>
      <w:rFonts w:ascii="Arial" w:hAnsi="Arial"/>
    </w:rPr>
  </w:style>
  <w:style w:type="character" w:customStyle="1" w:styleId="StyleCaptionArial9ptChar">
    <w:name w:val="Style Caption + Arial 9 pt Char"/>
    <w:link w:val="StyleCaptionArial9pt"/>
    <w:locked/>
    <w:rsid w:val="001D723D"/>
    <w:rPr>
      <w:rFonts w:ascii="Arial" w:eastAsia="Times New Roman" w:hAnsi="Arial"/>
      <w:b/>
      <w:bCs/>
    </w:rPr>
  </w:style>
  <w:style w:type="character" w:customStyle="1" w:styleId="CharCharChar">
    <w:name w:val="Char Char Char"/>
    <w:rsid w:val="001D723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uiPriority w:val="22"/>
    <w:qFormat/>
    <w:rsid w:val="001D723D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1D723D"/>
    <w:rPr>
      <w:rFonts w:ascii="Times New Roman" w:eastAsia="Calibri" w:hAnsi="Times New Roman"/>
      <w:b/>
      <w:i/>
      <w:noProof/>
      <w:sz w:val="32"/>
    </w:rPr>
  </w:style>
  <w:style w:type="paragraph" w:customStyle="1" w:styleId="ReportTitle0">
    <w:name w:val="Report Title"/>
    <w:basedOn w:val="Normal"/>
    <w:rsid w:val="001D723D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1D723D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1D723D"/>
    <w:pPr>
      <w:spacing w:after="240"/>
    </w:pPr>
    <w:rPr>
      <w:rFonts w:ascii="Arial Bold" w:eastAsia="Calibri" w:hAnsi="Arial Bold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link w:val="AbstractRun-inHeadings"/>
    <w:locked/>
    <w:rsid w:val="001D723D"/>
    <w:rPr>
      <w:rFonts w:ascii="Arial Bold" w:hAnsi="Arial Bold"/>
      <w:b/>
      <w:noProof/>
      <w:sz w:val="24"/>
    </w:rPr>
  </w:style>
  <w:style w:type="paragraph" w:customStyle="1" w:styleId="TableandFigureHeading">
    <w:name w:val="Table and Figure Heading"/>
    <w:link w:val="TableandFigureHeadingChar"/>
    <w:rsid w:val="001D723D"/>
    <w:pPr>
      <w:keepNext/>
    </w:pPr>
    <w:rPr>
      <w:rFonts w:ascii="Arial Bold" w:hAnsi="Arial Bold" w:cs="Arial"/>
      <w:b/>
      <w:szCs w:val="36"/>
    </w:rPr>
  </w:style>
  <w:style w:type="character" w:customStyle="1" w:styleId="TableandFigureHeadingChar">
    <w:name w:val="Table and Figure Heading Char"/>
    <w:link w:val="TableandFigureHeading"/>
    <w:rsid w:val="001D723D"/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1D723D"/>
    <w:rPr>
      <w:rFonts w:ascii="Times New Roman" w:hAnsi="Times New Roman"/>
      <w:b/>
      <w:sz w:val="36"/>
      <w:szCs w:val="36"/>
    </w:rPr>
  </w:style>
  <w:style w:type="character" w:customStyle="1" w:styleId="ReferenceBibliographyHeadingChar">
    <w:name w:val="Reference/Bibliography Heading Char"/>
    <w:link w:val="ReferenceBibliographyHeading"/>
    <w:locked/>
    <w:rsid w:val="001D723D"/>
    <w:rPr>
      <w:rFonts w:ascii="Times New Roman" w:eastAsia="Times New Roman" w:hAnsi="Times New Roman"/>
      <w:b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1D723D"/>
    <w:rPr>
      <w:bCs/>
      <w:iCs/>
      <w:sz w:val="24"/>
      <w:szCs w:val="24"/>
    </w:rPr>
  </w:style>
  <w:style w:type="character" w:customStyle="1" w:styleId="StyleReferenceBibliographyHeadingItalicChar">
    <w:name w:val="Style Reference/Bibliography Heading + Italic Char"/>
    <w:link w:val="StyleReferenceBibliographyHeadingItalic"/>
    <w:locked/>
    <w:rsid w:val="001D723D"/>
    <w:rPr>
      <w:rFonts w:ascii="Times New Roman" w:eastAsia="Times New Roman" w:hAnsi="Times New Roman"/>
      <w:b/>
      <w:bCs/>
      <w:iCs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1D723D"/>
    <w:pPr>
      <w:numPr>
        <w:ilvl w:val="2"/>
      </w:numPr>
      <w:ind w:left="90"/>
    </w:pPr>
    <w:rPr>
      <w:b w:val="0"/>
      <w:i/>
      <w:szCs w:val="24"/>
    </w:rPr>
  </w:style>
  <w:style w:type="character" w:customStyle="1" w:styleId="Heading4Char0">
    <w:name w:val="Heading  4 Char"/>
    <w:link w:val="Heading40"/>
    <w:uiPriority w:val="99"/>
    <w:locked/>
    <w:rsid w:val="001D723D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1D723D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1D723D"/>
    <w:pPr>
      <w:tabs>
        <w:tab w:val="left" w:leader="dot" w:pos="8827"/>
      </w:tabs>
      <w:spacing w:after="0"/>
    </w:pPr>
    <w:rPr>
      <w:rFonts w:ascii="Times New Roman" w:hAnsi="Times New Roman"/>
      <w:sz w:val="20"/>
    </w:rPr>
  </w:style>
  <w:style w:type="paragraph" w:customStyle="1" w:styleId="TableofContents2">
    <w:name w:val="Table of Contents 2"/>
    <w:basedOn w:val="Normal"/>
    <w:uiPriority w:val="99"/>
    <w:rsid w:val="001D723D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1D723D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723D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rsid w:val="001D723D"/>
    <w:rPr>
      <w:rFonts w:cs="Times New Roman"/>
      <w:vertAlign w:val="superscript"/>
    </w:rPr>
  </w:style>
  <w:style w:type="character" w:styleId="Emphasis">
    <w:name w:val="Emphasis"/>
    <w:uiPriority w:val="20"/>
    <w:qFormat/>
    <w:rsid w:val="001D723D"/>
    <w:rPr>
      <w:rFonts w:cs="Times New Roman"/>
      <w:i/>
      <w:iCs/>
    </w:rPr>
  </w:style>
  <w:style w:type="character" w:customStyle="1" w:styleId="TitlePageBold">
    <w:name w:val="Title Page Bold"/>
    <w:uiPriority w:val="99"/>
    <w:rsid w:val="001D723D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1D723D"/>
  </w:style>
  <w:style w:type="paragraph" w:customStyle="1" w:styleId="StructuredAbstractHeading">
    <w:name w:val="Structured Abstract Heading"/>
    <w:basedOn w:val="PrefaceHeading"/>
    <w:autoRedefine/>
    <w:rsid w:val="001D723D"/>
  </w:style>
  <w:style w:type="paragraph" w:customStyle="1" w:styleId="ContentsHeading">
    <w:name w:val="Contents Heading"/>
    <w:basedOn w:val="PrefaceHeading"/>
    <w:autoRedefine/>
    <w:uiPriority w:val="99"/>
    <w:rsid w:val="001D723D"/>
  </w:style>
  <w:style w:type="character" w:customStyle="1" w:styleId="ContentsFiguresHeading">
    <w:name w:val="Contents Figures Heading"/>
    <w:uiPriority w:val="99"/>
    <w:rsid w:val="001D723D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1D723D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1D723D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1D723D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1D723D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1D723D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1D723D"/>
    <w:pPr>
      <w:ind w:firstLine="0"/>
    </w:pPr>
    <w:rPr>
      <w:rFonts w:ascii="Arial" w:eastAsia="Times New Roman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1D723D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1D723D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1D723D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link w:val="Legend"/>
    <w:uiPriority w:val="99"/>
    <w:rsid w:val="001D723D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1D723D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1D723D"/>
    <w:pPr>
      <w:spacing w:after="0"/>
    </w:pPr>
    <w:rPr>
      <w:rFonts w:ascii="Times New Roman" w:eastAsia="Times" w:hAnsi="Times New Roman" w:cs="Tahoma"/>
      <w:sz w:val="20"/>
    </w:rPr>
  </w:style>
  <w:style w:type="paragraph" w:customStyle="1" w:styleId="Index">
    <w:name w:val="Index"/>
    <w:basedOn w:val="Normal"/>
    <w:rsid w:val="001D723D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1D723D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1D723D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1D723D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723D"/>
    <w:rPr>
      <w:rFonts w:ascii="Times New Roman" w:eastAsia="Times" w:hAnsi="Times New Roman"/>
      <w:noProof/>
      <w:sz w:val="16"/>
      <w:szCs w:val="16"/>
    </w:rPr>
  </w:style>
  <w:style w:type="paragraph" w:customStyle="1" w:styleId="TableHeaders">
    <w:name w:val="Table Headers"/>
    <w:rsid w:val="001D723D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1D723D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1D723D"/>
    <w:rPr>
      <w:rFonts w:ascii="Calibri" w:eastAsia="Times" w:hAnsi="Calibri"/>
      <w:b/>
    </w:rPr>
  </w:style>
  <w:style w:type="character" w:customStyle="1" w:styleId="Firstline025Char">
    <w:name w:val="First line:  0.25&quot; Char"/>
    <w:link w:val="Firstline025"/>
    <w:rsid w:val="001D723D"/>
    <w:rPr>
      <w:rFonts w:eastAsia="Times"/>
      <w:b/>
      <w:sz w:val="24"/>
    </w:rPr>
  </w:style>
  <w:style w:type="paragraph" w:customStyle="1" w:styleId="indentednumberedlist">
    <w:name w:val="indented numbered list"/>
    <w:basedOn w:val="Normal"/>
    <w:rsid w:val="001D723D"/>
    <w:pPr>
      <w:numPr>
        <w:numId w:val="32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1D723D"/>
    <w:pPr>
      <w:spacing w:after="0"/>
    </w:pPr>
    <w:rPr>
      <w:rFonts w:ascii="Times New Roman" w:eastAsia="Times" w:hAnsi="Times New Roman"/>
      <w:sz w:val="20"/>
    </w:rPr>
  </w:style>
  <w:style w:type="paragraph" w:customStyle="1" w:styleId="TableContents">
    <w:name w:val="Table Contents"/>
    <w:basedOn w:val="Normal"/>
    <w:rsid w:val="001D723D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1D723D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1D723D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1D723D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1D723D"/>
    <w:rPr>
      <w:i/>
    </w:rPr>
  </w:style>
  <w:style w:type="paragraph" w:customStyle="1" w:styleId="LegendTweakOnly">
    <w:name w:val="Legend Tweak Only"/>
    <w:basedOn w:val="Legend"/>
    <w:qFormat/>
    <w:rsid w:val="001D723D"/>
    <w:rPr>
      <w:rFonts w:eastAsia="Times"/>
    </w:rPr>
  </w:style>
  <w:style w:type="paragraph" w:customStyle="1" w:styleId="FootnoteTweakOnly">
    <w:name w:val="Footnote Tweak Only"/>
    <w:basedOn w:val="Footnote"/>
    <w:qFormat/>
    <w:rsid w:val="001D723D"/>
  </w:style>
  <w:style w:type="paragraph" w:customStyle="1" w:styleId="CER">
    <w:name w:val="CER"/>
    <w:basedOn w:val="Normal"/>
    <w:rsid w:val="001D723D"/>
    <w:pPr>
      <w:numPr>
        <w:numId w:val="33"/>
      </w:numPr>
      <w:tabs>
        <w:tab w:val="clear" w:pos="360"/>
        <w:tab w:val="right" w:pos="8640"/>
      </w:tabs>
      <w:autoSpaceDE w:val="0"/>
      <w:autoSpaceDN w:val="0"/>
      <w:adjustRightInd w:val="0"/>
      <w:ind w:left="0" w:firstLine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rsid w:val="001D723D"/>
    <w:pPr>
      <w:numPr>
        <w:numId w:val="29"/>
      </w:numPr>
      <w:spacing w:before="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1D723D"/>
    <w:pPr>
      <w:spacing w:before="60"/>
      <w:ind w:firstLine="360"/>
    </w:pPr>
    <w:rPr>
      <w:rFonts w:ascii="Arial" w:eastAsia="Calibri" w:hAnsi="Arial" w:cs="Arial"/>
      <w:color w:val="000000"/>
      <w:sz w:val="20"/>
    </w:rPr>
  </w:style>
  <w:style w:type="character" w:customStyle="1" w:styleId="CERexecsumtextChar">
    <w:name w:val="CER exec sum text Char"/>
    <w:link w:val="CERexecsumtext"/>
    <w:rsid w:val="001D723D"/>
    <w:rPr>
      <w:rFonts w:ascii="Arial" w:hAnsi="Arial" w:cs="Arial"/>
      <w:color w:val="000000"/>
    </w:rPr>
  </w:style>
  <w:style w:type="paragraph" w:styleId="TOC4">
    <w:name w:val="toc 4"/>
    <w:basedOn w:val="Normal"/>
    <w:next w:val="Normal"/>
    <w:autoRedefine/>
    <w:uiPriority w:val="39"/>
    <w:rsid w:val="001D723D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1D723D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paragraph" w:customStyle="1" w:styleId="Tabletext1">
    <w:name w:val="Table text"/>
    <w:rsid w:val="001D723D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1D723D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1D723D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1D723D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1D723D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link w:val="TableText8"/>
    <w:rsid w:val="001D723D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1D723D"/>
    <w:pPr>
      <w:keepNext/>
    </w:pPr>
    <w:rPr>
      <w:rFonts w:ascii="Arial" w:hAnsi="Arial"/>
      <w:lang w:eastAsia="en-GB"/>
    </w:rPr>
  </w:style>
  <w:style w:type="paragraph" w:customStyle="1" w:styleId="instructions">
    <w:name w:val="instructions"/>
    <w:basedOn w:val="Normal"/>
    <w:rsid w:val="001D723D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1D723D"/>
    <w:rPr>
      <w:rFonts w:ascii="Calibri" w:eastAsia="Calibri" w:hAnsi="Calibri"/>
      <w:b/>
      <w:i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1D723D"/>
    <w:rPr>
      <w:rFonts w:ascii="Arial" w:eastAsia="Calibri" w:hAnsi="Arial"/>
      <w:b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1D723D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1D723D"/>
    <w:pPr>
      <w:keepNext/>
      <w:spacing w:before="240" w:after="60"/>
    </w:pPr>
    <w:rPr>
      <w:rFonts w:ascii="Calibri" w:eastAsia="Calibri" w:hAnsi="Calibri"/>
      <w:b/>
      <w:lang w:val="en-CA"/>
    </w:rPr>
  </w:style>
  <w:style w:type="paragraph" w:customStyle="1" w:styleId="CERTOC1">
    <w:name w:val="CER TOC 1"/>
    <w:basedOn w:val="Normal"/>
    <w:qFormat/>
    <w:rsid w:val="001D723D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1D723D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1D723D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1D723D"/>
    <w:pPr>
      <w:tabs>
        <w:tab w:val="right" w:leader="dot" w:pos="9360"/>
      </w:tabs>
    </w:pPr>
    <w:rPr>
      <w:rFonts w:ascii="Calibri" w:eastAsia="Calibri" w:hAnsi="Calibri"/>
      <w:b/>
      <w:sz w:val="28"/>
      <w:szCs w:val="28"/>
      <w:lang w:val="en-CA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1D723D"/>
    <w:pPr>
      <w:tabs>
        <w:tab w:val="right" w:leader="dot" w:pos="9360"/>
      </w:tabs>
    </w:pPr>
    <w:rPr>
      <w:rFonts w:ascii="Calibri" w:eastAsia="Calibri" w:hAnsi="Calibri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link w:val="CERTOCTableFigureAppendixText"/>
    <w:rsid w:val="001D723D"/>
    <w:rPr>
      <w:bCs/>
      <w:noProof/>
      <w:sz w:val="24"/>
      <w:szCs w:val="24"/>
      <w:lang w:val="en-CA"/>
    </w:rPr>
  </w:style>
  <w:style w:type="paragraph" w:customStyle="1" w:styleId="TableColumnHeading">
    <w:name w:val="TableColumnHeading"/>
    <w:rsid w:val="001D723D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1D723D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paragraph" w:customStyle="1" w:styleId="Pa45">
    <w:name w:val="Pa4+5"/>
    <w:basedOn w:val="Normal"/>
    <w:next w:val="Normal"/>
    <w:rsid w:val="001D723D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1D723D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1D723D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1D723D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1D723D"/>
    <w:pPr>
      <w:jc w:val="center"/>
    </w:pPr>
    <w:rPr>
      <w:szCs w:val="20"/>
    </w:rPr>
  </w:style>
  <w:style w:type="character" w:customStyle="1" w:styleId="TableBoldText8">
    <w:name w:val="TableBoldText8"/>
    <w:rsid w:val="001D723D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rsid w:val="001D723D"/>
    <w:rPr>
      <w:rFonts w:ascii="Arial" w:eastAsia="Times New Roman" w:hAnsi="Arial" w:cs="Arial"/>
      <w:b/>
      <w:sz w:val="16"/>
      <w:szCs w:val="16"/>
      <w:lang w:val="en-GB" w:eastAsia="en-GB" w:bidi="ar-SA"/>
    </w:rPr>
  </w:style>
  <w:style w:type="paragraph" w:customStyle="1" w:styleId="OtherFrontmatterHeadings">
    <w:name w:val="Other Frontmatter Headings"/>
    <w:basedOn w:val="Normal"/>
    <w:rsid w:val="001D723D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1D723D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1D723D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1D723D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1D723D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1D723D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1D723D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1D723D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1D723D"/>
    <w:pPr>
      <w:spacing w:after="120" w:line="480" w:lineRule="auto"/>
      <w:ind w:left="360"/>
    </w:pPr>
    <w:rPr>
      <w:rFonts w:ascii="Times New Roman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D723D"/>
    <w:rPr>
      <w:rFonts w:ascii="Times New Roman" w:eastAsia="Times New Roman" w:hAnsi="Times New Roman"/>
      <w:sz w:val="24"/>
      <w:szCs w:val="24"/>
    </w:rPr>
  </w:style>
  <w:style w:type="paragraph" w:customStyle="1" w:styleId="ReferenceList">
    <w:name w:val="Reference List"/>
    <w:basedOn w:val="Normal"/>
    <w:rsid w:val="001D723D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rsid w:val="001D723D"/>
    <w:rPr>
      <w:sz w:val="18"/>
    </w:rPr>
  </w:style>
  <w:style w:type="character" w:customStyle="1" w:styleId="FigureNarrativeBold">
    <w:name w:val="Figure Narrative Bold"/>
    <w:rsid w:val="001D723D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1D723D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1D723D"/>
    <w:pPr>
      <w:spacing w:after="80"/>
    </w:pPr>
    <w:rPr>
      <w:rFonts w:ascii="Arial" w:hAnsi="Arial"/>
      <w:noProof/>
      <w:sz w:val="18"/>
    </w:rPr>
  </w:style>
  <w:style w:type="character" w:customStyle="1" w:styleId="CerTableSubheadingOptional">
    <w:name w:val="Cer TableSubheadingOptional"/>
    <w:rsid w:val="001D723D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1D723D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1D723D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rsid w:val="001D723D"/>
    <w:rPr>
      <w:sz w:val="20"/>
      <w:szCs w:val="20"/>
    </w:rPr>
  </w:style>
  <w:style w:type="character" w:customStyle="1" w:styleId="citation-publication-date">
    <w:name w:val="citation-publication-date"/>
    <w:rsid w:val="001D723D"/>
    <w:rPr>
      <w:sz w:val="20"/>
      <w:szCs w:val="20"/>
    </w:rPr>
  </w:style>
  <w:style w:type="character" w:customStyle="1" w:styleId="citation-volume">
    <w:name w:val="citation-volume"/>
    <w:rsid w:val="001D723D"/>
    <w:rPr>
      <w:sz w:val="20"/>
      <w:szCs w:val="20"/>
    </w:rPr>
  </w:style>
  <w:style w:type="character" w:customStyle="1" w:styleId="citation-issue">
    <w:name w:val="citation-issue"/>
    <w:rsid w:val="001D723D"/>
    <w:rPr>
      <w:sz w:val="20"/>
      <w:szCs w:val="20"/>
    </w:rPr>
  </w:style>
  <w:style w:type="character" w:customStyle="1" w:styleId="citation-flpages">
    <w:name w:val="citation-flpages"/>
    <w:rsid w:val="001D723D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1D723D"/>
    <w:rPr>
      <w:rFonts w:ascii="Arial" w:hAnsi="Arial"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link w:val="NormalArial"/>
    <w:rsid w:val="001D723D"/>
    <w:rPr>
      <w:rFonts w:ascii="Arial" w:eastAsia="Times New Roman" w:hAnsi="Arial"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1D723D"/>
    <w:pPr>
      <w:ind w:left="0"/>
    </w:pPr>
    <w:rPr>
      <w:rFonts w:eastAsia="Times New Roman"/>
    </w:rPr>
  </w:style>
  <w:style w:type="paragraph" w:customStyle="1" w:styleId="CERLevel5Heading">
    <w:name w:val="CER Level5Heading"/>
    <w:basedOn w:val="Heading5"/>
    <w:qFormat/>
    <w:rsid w:val="001D723D"/>
    <w:pPr>
      <w:ind w:left="0"/>
    </w:pPr>
    <w:rPr>
      <w:rFonts w:eastAsia="Times New Roman"/>
      <w:szCs w:val="24"/>
    </w:rPr>
  </w:style>
  <w:style w:type="paragraph" w:styleId="BodyText2">
    <w:name w:val="Body Text 2"/>
    <w:basedOn w:val="Normal"/>
    <w:link w:val="BodyText2Char"/>
    <w:rsid w:val="001D723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1D723D"/>
    <w:rPr>
      <w:rFonts w:ascii="Times New Roman" w:eastAsia="Times New Roman" w:hAnsi="Times New Roman"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1D723D"/>
    <w:pPr>
      <w:spacing w:before="100" w:after="100"/>
    </w:pPr>
    <w:rPr>
      <w:rFonts w:ascii="Arial" w:hAnsi="Arial"/>
      <w:sz w:val="18"/>
    </w:rPr>
  </w:style>
  <w:style w:type="character" w:customStyle="1" w:styleId="StyleCaptionNotBoldChar">
    <w:name w:val="Style Caption + Not Bold Char"/>
    <w:link w:val="StyleCaptionNotBold"/>
    <w:rsid w:val="001D723D"/>
    <w:rPr>
      <w:rFonts w:ascii="Arial" w:eastAsia="Times New Roman" w:hAnsi="Arial"/>
      <w:b/>
      <w:bCs/>
      <w:sz w:val="18"/>
    </w:rPr>
  </w:style>
  <w:style w:type="paragraph" w:customStyle="1" w:styleId="StyleFirstline05">
    <w:name w:val="Style First line:  0.5&quot;"/>
    <w:basedOn w:val="Normal"/>
    <w:rsid w:val="001D723D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1D723D"/>
    <w:rPr>
      <w:i/>
      <w:color w:val="5A5A5A"/>
    </w:rPr>
  </w:style>
  <w:style w:type="character" w:styleId="IntenseEmphasis">
    <w:name w:val="Intense Emphasis"/>
    <w:uiPriority w:val="21"/>
    <w:qFormat/>
    <w:rsid w:val="001D723D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1D723D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1D723D"/>
    <w:rPr>
      <w:b/>
      <w:sz w:val="24"/>
      <w:u w:val="single"/>
    </w:rPr>
  </w:style>
  <w:style w:type="character" w:styleId="BookTitle">
    <w:name w:val="Book Title"/>
    <w:uiPriority w:val="33"/>
    <w:qFormat/>
    <w:rsid w:val="001D723D"/>
    <w:rPr>
      <w:rFonts w:ascii="Constantia" w:eastAsia="Times New Roman" w:hAnsi="Constantia"/>
      <w:b/>
      <w:i/>
      <w:sz w:val="24"/>
      <w:szCs w:val="24"/>
    </w:rPr>
  </w:style>
  <w:style w:type="paragraph" w:customStyle="1" w:styleId="CERLevel6Heading">
    <w:name w:val="CER Level6Heading"/>
    <w:basedOn w:val="Heading6"/>
    <w:qFormat/>
    <w:rsid w:val="001D723D"/>
    <w:pPr>
      <w:keepNext w:val="0"/>
      <w:tabs>
        <w:tab w:val="clear" w:pos="6030"/>
      </w:tabs>
      <w:spacing w:before="240" w:after="60" w:line="240" w:lineRule="auto"/>
      <w:ind w:left="0"/>
    </w:pPr>
    <w:rPr>
      <w:rFonts w:ascii="Arial" w:eastAsia="Times New Roman" w:hAnsi="Arial"/>
      <w:b w:val="0"/>
      <w:bCs/>
      <w:i/>
      <w:sz w:val="20"/>
      <w:u w:val="single"/>
    </w:rPr>
  </w:style>
  <w:style w:type="paragraph" w:customStyle="1" w:styleId="TitlePageHeading">
    <w:name w:val="Title Page Heading"/>
    <w:basedOn w:val="StructuredAbstractHeading"/>
    <w:qFormat/>
    <w:rsid w:val="001D723D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1D723D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1D723D"/>
    <w:pPr>
      <w:ind w:firstLine="360"/>
    </w:pPr>
    <w:rPr>
      <w:rFonts w:ascii="Times New Roman" w:hAnsi="Times New Roman"/>
      <w:szCs w:val="24"/>
    </w:rPr>
  </w:style>
  <w:style w:type="character" w:customStyle="1" w:styleId="Normal025IndentChar">
    <w:name w:val="Normal+0.25 Indent Char"/>
    <w:link w:val="Normal025Indent"/>
    <w:rsid w:val="001D723D"/>
    <w:rPr>
      <w:rFonts w:ascii="Times New Roman" w:eastAsia="Times New Roman" w:hAnsi="Times New Roman"/>
      <w:sz w:val="24"/>
      <w:szCs w:val="24"/>
    </w:rPr>
  </w:style>
  <w:style w:type="paragraph" w:customStyle="1" w:styleId="ContentHeading">
    <w:name w:val="Content Heading"/>
    <w:basedOn w:val="ChapterHeading"/>
    <w:next w:val="Normal"/>
    <w:autoRedefine/>
    <w:qFormat/>
    <w:rsid w:val="001D723D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1D723D"/>
    <w:pPr>
      <w:spacing w:after="60"/>
      <w:ind w:left="0"/>
    </w:pPr>
    <w:rPr>
      <w:rFonts w:ascii="Arial" w:eastAsia="Times New Roman" w:hAnsi="Arial" w:cs="Arial"/>
      <w:bCs/>
      <w:iCs/>
      <w:color w:val="auto"/>
      <w:sz w:val="24"/>
      <w:szCs w:val="24"/>
    </w:rPr>
  </w:style>
  <w:style w:type="paragraph" w:customStyle="1" w:styleId="HeadingI">
    <w:name w:val="Heading I"/>
    <w:basedOn w:val="Normal"/>
    <w:rsid w:val="001D723D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paragraph" w:customStyle="1" w:styleId="CERNumberLine">
    <w:name w:val="CERNumberLine"/>
    <w:basedOn w:val="CERParagraphNoIndent"/>
    <w:qFormat/>
    <w:rsid w:val="001D723D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1D723D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0"/>
    <w:qFormat/>
    <w:rsid w:val="001D723D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ParagraphIndent0">
    <w:name w:val="Cer ParagraphIndent"/>
    <w:basedOn w:val="ParagraphIndent"/>
    <w:link w:val="CerParagraphIndentChar0"/>
    <w:rsid w:val="001D723D"/>
    <w:rPr>
      <w:rFonts w:eastAsia="Times New Roman"/>
    </w:rPr>
  </w:style>
  <w:style w:type="character" w:customStyle="1" w:styleId="CerParagraphIndentChar0">
    <w:name w:val="Cer ParagraphIndent Char"/>
    <w:link w:val="CerParagraphIndent0"/>
    <w:rsid w:val="001D723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Level2Heading">
    <w:name w:val="CER Level2Heading"/>
    <w:basedOn w:val="CERParagraphNoIndent"/>
    <w:qFormat/>
    <w:rsid w:val="001D723D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1D723D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link w:val="CERTableTitleChar"/>
    <w:qFormat/>
    <w:rsid w:val="001D723D"/>
    <w:pPr>
      <w:keepNext/>
      <w:ind w:firstLine="0"/>
    </w:pPr>
    <w:rPr>
      <w:rFonts w:ascii="Arial" w:eastAsia="Times New Roman" w:hAnsi="Arial"/>
      <w:b/>
      <w:noProof/>
      <w:sz w:val="20"/>
    </w:rPr>
  </w:style>
  <w:style w:type="character" w:customStyle="1" w:styleId="CERTableTitleChar">
    <w:name w:val="CER TableTitle Char"/>
    <w:link w:val="CERTableTitle"/>
    <w:rsid w:val="001D723D"/>
    <w:rPr>
      <w:rFonts w:ascii="Arial" w:eastAsia="Times New Roman" w:hAnsi="Arial"/>
      <w:b/>
      <w:noProof/>
      <w:color w:val="000000"/>
      <w:szCs w:val="24"/>
    </w:rPr>
  </w:style>
  <w:style w:type="paragraph" w:customStyle="1" w:styleId="CERTableNote">
    <w:name w:val="CER TableNote"/>
    <w:basedOn w:val="CERParagraphNoIndent"/>
    <w:qFormat/>
    <w:rsid w:val="001D723D"/>
    <w:rPr>
      <w:sz w:val="18"/>
    </w:rPr>
  </w:style>
  <w:style w:type="paragraph" w:customStyle="1" w:styleId="CERDisclaimer">
    <w:name w:val="CER Disclaimer"/>
    <w:basedOn w:val="CERParagraphNoIndent"/>
    <w:qFormat/>
    <w:rsid w:val="001D72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1D723D"/>
    <w:rPr>
      <w:b/>
    </w:rPr>
  </w:style>
  <w:style w:type="paragraph" w:customStyle="1" w:styleId="CerParagraphNoIndentItalic">
    <w:name w:val="Cer ParagraphNoIndent Italic"/>
    <w:basedOn w:val="CERParagraphNoIndent"/>
    <w:rsid w:val="001D723D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1D723D"/>
    <w:pPr>
      <w:tabs>
        <w:tab w:val="right" w:leader="dot" w:pos="9360"/>
      </w:tabs>
    </w:pPr>
    <w:rPr>
      <w:noProof/>
    </w:rPr>
  </w:style>
  <w:style w:type="character" w:customStyle="1" w:styleId="CERTableTOCTextChar">
    <w:name w:val="CER Table TOC Text Char"/>
    <w:link w:val="CERTableTOCText"/>
    <w:rsid w:val="001D723D"/>
    <w:rPr>
      <w:rFonts w:ascii="Times New Roman" w:eastAsia="Times New Roman" w:hAnsi="Times New Roman"/>
      <w:bCs/>
      <w:noProof/>
      <w:sz w:val="24"/>
      <w:szCs w:val="24"/>
      <w:lang w:val="en-CA"/>
    </w:rPr>
  </w:style>
  <w:style w:type="character" w:customStyle="1" w:styleId="CERParagraphNoIndentChar">
    <w:name w:val="CER ParagraphNoIndent Char"/>
    <w:rsid w:val="001D723D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1D723D"/>
    <w:rPr>
      <w:rFonts w:ascii="Times New Roman" w:hAnsi="Times New Roman"/>
      <w:b/>
      <w:sz w:val="28"/>
      <w:szCs w:val="24"/>
      <w:lang w:val="en-CA"/>
    </w:rPr>
  </w:style>
  <w:style w:type="character" w:customStyle="1" w:styleId="CERTOCHeadingChar">
    <w:name w:val="CER TOC Heading Char"/>
    <w:link w:val="CERTOCHeading"/>
    <w:rsid w:val="001D723D"/>
    <w:rPr>
      <w:rFonts w:ascii="Times New Roman" w:eastAsia="Times New Roman" w:hAnsi="Times New Roman"/>
      <w:b/>
      <w:sz w:val="28"/>
      <w:szCs w:val="24"/>
      <w:lang w:val="en-CA"/>
    </w:rPr>
  </w:style>
  <w:style w:type="character" w:customStyle="1" w:styleId="CerParagraphIndentBoldChar">
    <w:name w:val="Cer ParagraphIndentBoldChar"/>
    <w:rsid w:val="001D723D"/>
    <w:rPr>
      <w:b/>
    </w:rPr>
  </w:style>
  <w:style w:type="paragraph" w:customStyle="1" w:styleId="CERLevel7Heading">
    <w:name w:val="CER Level7Heading"/>
    <w:basedOn w:val="Heading7"/>
    <w:qFormat/>
    <w:rsid w:val="001D723D"/>
    <w:pPr>
      <w:keepNext w:val="0"/>
      <w:numPr>
        <w:ilvl w:val="0"/>
        <w:numId w:val="0"/>
      </w:numPr>
      <w:tabs>
        <w:tab w:val="clear" w:pos="5400"/>
      </w:tabs>
      <w:spacing w:before="240" w:after="60"/>
    </w:pPr>
    <w:rPr>
      <w:rFonts w:eastAsia="Times New Roman"/>
      <w:sz w:val="20"/>
      <w:szCs w:val="24"/>
    </w:rPr>
  </w:style>
  <w:style w:type="paragraph" w:customStyle="1" w:styleId="CERChapterHeading">
    <w:name w:val="CER ChapterHeading"/>
    <w:rsid w:val="001D723D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rsid w:val="001D723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rsid w:val="001D723D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rsid w:val="001D723D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1D723D"/>
    <w:pPr>
      <w:keepNext w:val="0"/>
      <w:spacing w:before="240" w:after="60"/>
      <w:ind w:left="0"/>
      <w:jc w:val="left"/>
    </w:pPr>
    <w:rPr>
      <w:rFonts w:ascii="Times New Roman" w:eastAsia="Times New Roman" w:hAnsi="Times New Roman"/>
      <w:i/>
      <w:iCs/>
      <w:szCs w:val="24"/>
    </w:rPr>
  </w:style>
  <w:style w:type="character" w:customStyle="1" w:styleId="CERLevel8HeadingChar">
    <w:name w:val="CER Level8Heading Char"/>
    <w:link w:val="CERLevel8Heading"/>
    <w:rsid w:val="001D723D"/>
    <w:rPr>
      <w:rFonts w:ascii="Times New Roman" w:eastAsia="Times New Roman" w:hAnsi="Times New Roman"/>
      <w:b/>
      <w:i/>
      <w:iCs/>
      <w:noProof/>
      <w:sz w:val="36"/>
      <w:szCs w:val="24"/>
    </w:rPr>
  </w:style>
  <w:style w:type="paragraph" w:customStyle="1" w:styleId="KeyQuestionText">
    <w:name w:val="KeyQuestionText"/>
    <w:basedOn w:val="KeyQuestion"/>
    <w:rsid w:val="001D723D"/>
    <w:rPr>
      <w:noProof/>
      <w:lang w:val="en-GB"/>
    </w:rPr>
  </w:style>
  <w:style w:type="paragraph" w:customStyle="1" w:styleId="ReferenceText">
    <w:name w:val="ReferenceText"/>
    <w:basedOn w:val="Normal"/>
    <w:rsid w:val="001D723D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1D723D"/>
    <w:pPr>
      <w:tabs>
        <w:tab w:val="right" w:leader="dot" w:pos="9360"/>
      </w:tabs>
      <w:ind w:right="540"/>
    </w:pPr>
    <w:rPr>
      <w:rFonts w:ascii="Times New Roman" w:eastAsia="Calibri" w:hAnsi="Times New Roman"/>
      <w:noProof/>
      <w:sz w:val="20"/>
    </w:rPr>
  </w:style>
  <w:style w:type="paragraph" w:customStyle="1" w:styleId="StyleTableText8Right-025">
    <w:name w:val="Style TableText8 + Right:  -0.25&quot;"/>
    <w:basedOn w:val="TableText8"/>
    <w:rsid w:val="001D723D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1D723D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1D723D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1D723D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1D723D"/>
  </w:style>
  <w:style w:type="paragraph" w:customStyle="1" w:styleId="Style2">
    <w:name w:val="Style2"/>
    <w:rsid w:val="001D723D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1D723D"/>
    <w:rPr>
      <w:rFonts w:ascii="Arial" w:hAnsi="Arial"/>
      <w:noProof/>
      <w:sz w:val="20"/>
    </w:rPr>
  </w:style>
  <w:style w:type="paragraph" w:customStyle="1" w:styleId="ArialFormText3">
    <w:name w:val="ArialFormText3"/>
    <w:rsid w:val="001D723D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1D723D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1D723D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1D723D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1D723D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1D723D"/>
    <w:pPr>
      <w:numPr>
        <w:numId w:val="42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1D723D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1D723D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1D723D"/>
    <w:pPr>
      <w:ind w:right="-360"/>
    </w:pPr>
    <w:rPr>
      <w:rFonts w:ascii="Times New Roman" w:eastAsia="Times New Roman" w:hAnsi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1D723D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1D723D"/>
  </w:style>
  <w:style w:type="paragraph" w:customStyle="1" w:styleId="StyleTableHeadersArialRight-025">
    <w:name w:val="Style Table Headers + Arial Right:  -0.25&quot;"/>
    <w:basedOn w:val="TableHeaders"/>
    <w:autoRedefine/>
    <w:rsid w:val="001D723D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1D723D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1D723D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1D723D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1D723D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1D723D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1D723D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link w:val="StyleTableText8NewItalic"/>
    <w:rsid w:val="001D723D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1">
    <w:name w:val="st1"/>
    <w:rsid w:val="001D723D"/>
  </w:style>
  <w:style w:type="paragraph" w:customStyle="1" w:styleId="CERTableText8pt">
    <w:name w:val="CER TableText8pt"/>
    <w:rsid w:val="001D723D"/>
    <w:pPr>
      <w:spacing w:after="60"/>
    </w:pPr>
    <w:rPr>
      <w:rFonts w:ascii="Arial" w:hAnsi="Arial"/>
      <w:sz w:val="16"/>
      <w:szCs w:val="16"/>
    </w:rPr>
  </w:style>
  <w:style w:type="character" w:customStyle="1" w:styleId="apple-converted-space">
    <w:name w:val="apple-converted-space"/>
    <w:rsid w:val="001D723D"/>
    <w:rPr>
      <w:rFonts w:cs="Times New Roman"/>
    </w:rPr>
  </w:style>
  <w:style w:type="table" w:styleId="LightShading-Accent3">
    <w:name w:val="Light Shading Accent 3"/>
    <w:basedOn w:val="TableNormal"/>
    <w:uiPriority w:val="60"/>
    <w:rsid w:val="00CE5B1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4F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CE60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autoRedefine/>
    <w:qFormat/>
    <w:rsid w:val="001D723D"/>
    <w:pPr>
      <w:keepNext/>
      <w:spacing w:before="240" w:after="240"/>
      <w:ind w:left="90"/>
      <w:outlineLvl w:val="1"/>
    </w:pPr>
    <w:rPr>
      <w:rFonts w:ascii="Arial Bold" w:eastAsia="Calibri" w:hAnsi="Arial Bold"/>
      <w:b/>
      <w:noProof/>
      <w:color w:val="5F497A"/>
      <w:sz w:val="28"/>
    </w:rPr>
  </w:style>
  <w:style w:type="paragraph" w:styleId="Heading3">
    <w:name w:val="heading 3"/>
    <w:basedOn w:val="Normal"/>
    <w:next w:val="Normal"/>
    <w:link w:val="Heading3Char"/>
    <w:qFormat/>
    <w:rsid w:val="001D723D"/>
    <w:pPr>
      <w:keepNext/>
      <w:spacing w:before="240" w:after="60"/>
      <w:ind w:left="90"/>
      <w:outlineLvl w:val="2"/>
    </w:pPr>
    <w:rPr>
      <w:rFonts w:ascii="Calibri" w:eastAsia="Calibri" w:hAnsi="Calibri" w:cs="Arial"/>
      <w:b/>
      <w:bCs/>
      <w:noProof/>
      <w:color w:val="548DD4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1D723D"/>
    <w:pPr>
      <w:keepNext/>
      <w:spacing w:before="240" w:after="60"/>
      <w:ind w:left="90"/>
      <w:outlineLvl w:val="3"/>
    </w:pPr>
    <w:rPr>
      <w:rFonts w:ascii="Calibri" w:eastAsia="Calibri" w:hAnsi="Calibri"/>
      <w:bCs/>
      <w:i/>
      <w:noProof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D723D"/>
    <w:pPr>
      <w:spacing w:before="240" w:after="40"/>
      <w:ind w:left="90"/>
      <w:outlineLvl w:val="4"/>
    </w:pPr>
    <w:rPr>
      <w:rFonts w:ascii="Calibri" w:eastAsia="Calibri" w:hAnsi="Calibri"/>
      <w:noProof/>
      <w:sz w:val="22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D723D"/>
    <w:pPr>
      <w:keepNext/>
      <w:tabs>
        <w:tab w:val="left" w:pos="6030"/>
      </w:tabs>
      <w:spacing w:line="360" w:lineRule="auto"/>
      <w:ind w:left="90"/>
      <w:outlineLvl w:val="5"/>
    </w:pPr>
    <w:rPr>
      <w:rFonts w:ascii="Calibri" w:eastAsia="Calibri" w:hAnsi="Calibri"/>
      <w:b/>
      <w:noProof/>
      <w:sz w:val="28"/>
    </w:rPr>
  </w:style>
  <w:style w:type="paragraph" w:styleId="Heading7">
    <w:name w:val="heading 7"/>
    <w:basedOn w:val="ChapterHeading"/>
    <w:next w:val="Normal"/>
    <w:link w:val="Heading7Char"/>
    <w:autoRedefine/>
    <w:uiPriority w:val="9"/>
    <w:qFormat/>
    <w:rsid w:val="001D723D"/>
    <w:pPr>
      <w:keepNext/>
      <w:numPr>
        <w:ilvl w:val="6"/>
        <w:numId w:val="31"/>
      </w:numPr>
      <w:tabs>
        <w:tab w:val="left" w:pos="5400"/>
      </w:tabs>
      <w:ind w:left="4680" w:hanging="360"/>
      <w:outlineLvl w:val="6"/>
    </w:pPr>
    <w:rPr>
      <w:rFonts w:eastAsia="Calibri"/>
      <w:noProof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1D723D"/>
    <w:pPr>
      <w:keepNext/>
      <w:ind w:left="90"/>
      <w:jc w:val="center"/>
      <w:outlineLvl w:val="7"/>
    </w:pPr>
    <w:rPr>
      <w:rFonts w:ascii="Calibri" w:eastAsia="Calibri" w:hAnsi="Calibri"/>
      <w:b/>
      <w:noProof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1D723D"/>
    <w:pPr>
      <w:keepNext/>
      <w:tabs>
        <w:tab w:val="left" w:pos="3870"/>
        <w:tab w:val="left" w:pos="6030"/>
      </w:tabs>
      <w:spacing w:line="480" w:lineRule="auto"/>
      <w:ind w:left="90"/>
      <w:outlineLvl w:val="8"/>
    </w:pPr>
    <w:rPr>
      <w:rFonts w:ascii="Calibri" w:eastAsia="Calibri" w:hAnsi="Calibri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CE604F"/>
    <w:rPr>
      <w:rFonts w:ascii="Cambria" w:eastAsia="Times New Roman" w:hAnsi="Cambria"/>
      <w:b/>
      <w:bCs/>
      <w:kern w:val="32"/>
      <w:sz w:val="32"/>
      <w:szCs w:val="32"/>
    </w:rPr>
  </w:style>
  <w:style w:type="table" w:styleId="TableGrid">
    <w:name w:val="Table Grid"/>
    <w:basedOn w:val="TableNormal"/>
    <w:rsid w:val="00CE60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604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60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604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604F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604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semiHidden/>
    <w:unhideWhenUsed/>
    <w:rsid w:val="00CE6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E604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E604F"/>
    <w:pPr>
      <w:spacing w:after="120"/>
    </w:pPr>
  </w:style>
  <w:style w:type="character" w:customStyle="1" w:styleId="BodyTextChar">
    <w:name w:val="Body Text Char"/>
    <w:link w:val="BodyText"/>
    <w:uiPriority w:val="99"/>
    <w:rsid w:val="00CE604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CE604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CE604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CE604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604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604F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604F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CE604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604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604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604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604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rsid w:val="00CE604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locked/>
    <w:rsid w:val="00CE604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link w:val="CERTableText9ptChar"/>
    <w:rsid w:val="00CE604F"/>
    <w:pPr>
      <w:spacing w:after="60"/>
    </w:pPr>
    <w:rPr>
      <w:rFonts w:ascii="Arial" w:eastAsia="Times New Roman" w:hAnsi="Arial"/>
      <w:sz w:val="18"/>
    </w:rPr>
  </w:style>
  <w:style w:type="paragraph" w:customStyle="1" w:styleId="ChapterHeading0">
    <w:name w:val="ChapterHeading"/>
    <w:qFormat/>
    <w:rsid w:val="00CE60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CE60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E604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CE60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604F"/>
    <w:rPr>
      <w:b/>
      <w:bCs/>
    </w:rPr>
  </w:style>
  <w:style w:type="character" w:customStyle="1" w:styleId="CommentSubjectChar">
    <w:name w:val="Comment Subject Char"/>
    <w:link w:val="CommentSubject"/>
    <w:rsid w:val="00CE604F"/>
    <w:rPr>
      <w:b/>
      <w:bCs/>
    </w:rPr>
  </w:style>
  <w:style w:type="paragraph" w:customStyle="1" w:styleId="Contents">
    <w:name w:val="Contents"/>
    <w:qFormat/>
    <w:rsid w:val="00CE604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CE604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604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60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604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604F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E604F"/>
    <w:rPr>
      <w:sz w:val="22"/>
      <w:szCs w:val="22"/>
    </w:rPr>
  </w:style>
  <w:style w:type="paragraph" w:customStyle="1" w:styleId="FrontMatterHead">
    <w:name w:val="FrontMatterHead"/>
    <w:qFormat/>
    <w:rsid w:val="00CE604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604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604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604F"/>
    <w:rPr>
      <w:sz w:val="22"/>
      <w:szCs w:val="22"/>
    </w:rPr>
  </w:style>
  <w:style w:type="paragraph" w:customStyle="1" w:styleId="HeadingA">
    <w:name w:val="Heading A"/>
    <w:basedOn w:val="Normal"/>
    <w:rsid w:val="00CE604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604F"/>
    <w:rPr>
      <w:color w:val="0000FF" w:themeColor="hyperlink"/>
      <w:u w:val="single"/>
    </w:rPr>
  </w:style>
  <w:style w:type="paragraph" w:customStyle="1" w:styleId="Investigators">
    <w:name w:val="Investigators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604F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CE604F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604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604F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604F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604F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604F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604F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604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604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60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604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CE604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604F"/>
    <w:pPr>
      <w:numPr>
        <w:numId w:val="16"/>
      </w:numPr>
    </w:pPr>
  </w:style>
  <w:style w:type="paragraph" w:customStyle="1" w:styleId="NumberLine">
    <w:name w:val="NumberLine"/>
    <w:qFormat/>
    <w:rsid w:val="00CE604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604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604F"/>
  </w:style>
  <w:style w:type="paragraph" w:customStyle="1" w:styleId="PageNumber0">
    <w:name w:val="PageNumber"/>
    <w:qFormat/>
    <w:rsid w:val="00CE604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CE604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604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604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604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CE604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604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604F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604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604F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CE604F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604F"/>
  </w:style>
  <w:style w:type="paragraph" w:customStyle="1" w:styleId="TableBoldText">
    <w:name w:val="TableBoldText"/>
    <w:qFormat/>
    <w:rsid w:val="00CE604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604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CE604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604F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CE604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604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CE604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604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CE604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CE604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qFormat/>
    <w:rsid w:val="00CE604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CE604F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604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604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1D723D"/>
    <w:rPr>
      <w:rFonts w:ascii="Arial Bold" w:hAnsi="Arial Bold"/>
      <w:b/>
      <w:noProof/>
      <w:color w:val="5F497A"/>
      <w:sz w:val="28"/>
    </w:rPr>
  </w:style>
  <w:style w:type="character" w:customStyle="1" w:styleId="Heading3Char">
    <w:name w:val="Heading 3 Char"/>
    <w:basedOn w:val="DefaultParagraphFont"/>
    <w:link w:val="Heading3"/>
    <w:rsid w:val="001D723D"/>
    <w:rPr>
      <w:rFonts w:cs="Arial"/>
      <w:b/>
      <w:bCs/>
      <w:noProof/>
      <w:color w:val="548DD4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1D723D"/>
    <w:rPr>
      <w:bCs/>
      <w:i/>
      <w:noProof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D723D"/>
    <w:rPr>
      <w:noProof/>
      <w:sz w:val="2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1D723D"/>
    <w:rPr>
      <w:b/>
      <w:noProof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1D723D"/>
    <w:rPr>
      <w:rFonts w:ascii="Arial" w:hAnsi="Arial"/>
      <w:b/>
      <w:noProof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1D723D"/>
    <w:rPr>
      <w:b/>
      <w:noProof/>
      <w:sz w:val="36"/>
    </w:rPr>
  </w:style>
  <w:style w:type="character" w:customStyle="1" w:styleId="Heading9Char">
    <w:name w:val="Heading 9 Char"/>
    <w:basedOn w:val="DefaultParagraphFont"/>
    <w:link w:val="Heading9"/>
    <w:uiPriority w:val="9"/>
    <w:rsid w:val="001D723D"/>
    <w:rPr>
      <w:b/>
      <w:noProof/>
      <w:sz w:val="28"/>
    </w:rPr>
  </w:style>
  <w:style w:type="paragraph" w:customStyle="1" w:styleId="ChapterHeading">
    <w:name w:val="Chapter Heading"/>
    <w:basedOn w:val="Normal"/>
    <w:next w:val="BodyTextFirstIndent"/>
    <w:link w:val="ChapterHeadingChar"/>
    <w:autoRedefine/>
    <w:rsid w:val="001D723D"/>
    <w:pPr>
      <w:spacing w:after="240"/>
    </w:pPr>
    <w:rPr>
      <w:rFonts w:ascii="Arial" w:hAnsi="Arial"/>
      <w:b/>
      <w:sz w:val="20"/>
    </w:rPr>
  </w:style>
  <w:style w:type="character" w:customStyle="1" w:styleId="ChapterHeadingChar">
    <w:name w:val="Chapter Heading Char"/>
    <w:link w:val="ChapterHeading"/>
    <w:locked/>
    <w:rsid w:val="001D723D"/>
    <w:rPr>
      <w:rFonts w:ascii="Arial" w:eastAsia="Times New Roman" w:hAnsi="Arial"/>
      <w:b/>
    </w:rPr>
  </w:style>
  <w:style w:type="character" w:customStyle="1" w:styleId="CaptionChar">
    <w:name w:val="Caption Char"/>
    <w:link w:val="Caption"/>
    <w:locked/>
    <w:rsid w:val="001D723D"/>
    <w:rPr>
      <w:rFonts w:ascii="Times" w:eastAsia="Times New Roman" w:hAnsi="Times"/>
      <w:b/>
      <w:bCs/>
    </w:rPr>
  </w:style>
  <w:style w:type="character" w:customStyle="1" w:styleId="CERTableText9ptChar">
    <w:name w:val="CER TableText9pt Char"/>
    <w:link w:val="CERTableText9pt"/>
    <w:locked/>
    <w:rsid w:val="001D723D"/>
    <w:rPr>
      <w:rFonts w:ascii="Arial" w:eastAsia="Times New Roman" w:hAnsi="Arial"/>
      <w:sz w:val="18"/>
    </w:rPr>
  </w:style>
  <w:style w:type="character" w:customStyle="1" w:styleId="ParagraphIndentChar">
    <w:name w:val="ParagraphIndent Char"/>
    <w:link w:val="ParagraphIndent"/>
    <w:rsid w:val="001D723D"/>
    <w:rPr>
      <w:rFonts w:ascii="Times New Roman" w:hAnsi="Times New Roman"/>
      <w:color w:val="000000"/>
      <w:sz w:val="24"/>
      <w:szCs w:val="24"/>
    </w:rPr>
  </w:style>
  <w:style w:type="character" w:customStyle="1" w:styleId="ParagraphNoIndentChar">
    <w:name w:val="ParagraphNoIndent Char"/>
    <w:link w:val="ParagraphNoIndent"/>
    <w:rsid w:val="001D723D"/>
    <w:rPr>
      <w:rFonts w:ascii="Times New Roman" w:eastAsia="Times New Roman" w:hAnsi="Times New Roman"/>
      <w:bCs/>
      <w:sz w:val="24"/>
      <w:szCs w:val="24"/>
    </w:rPr>
  </w:style>
  <w:style w:type="character" w:customStyle="1" w:styleId="TableNoteChar">
    <w:name w:val="TableNote Char"/>
    <w:link w:val="TableNote"/>
    <w:rsid w:val="001D723D"/>
    <w:rPr>
      <w:rFonts w:ascii="Times New Roman" w:eastAsia="Times New Roman" w:hAnsi="Times New Roman"/>
      <w:bCs/>
      <w:sz w:val="18"/>
      <w:szCs w:val="24"/>
    </w:rPr>
  </w:style>
  <w:style w:type="character" w:customStyle="1" w:styleId="TableTextChar">
    <w:name w:val="TableText Char"/>
    <w:link w:val="TableText"/>
    <w:rsid w:val="001D723D"/>
    <w:rPr>
      <w:rFonts w:ascii="Arial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1D723D"/>
    <w:rPr>
      <w:rFonts w:ascii="Times" w:eastAsia="Times New Roman" w:hAnsi="Times"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1D723D"/>
    <w:rPr>
      <w:rFonts w:ascii="Tahoma" w:eastAsia="Times New Roman" w:hAnsi="Tahoma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1D723D"/>
    <w:pPr>
      <w:shd w:val="clear" w:color="auto" w:fill="000080"/>
    </w:pPr>
    <w:rPr>
      <w:rFonts w:ascii="Tahoma" w:hAnsi="Tahoma"/>
      <w:sz w:val="20"/>
    </w:rPr>
  </w:style>
  <w:style w:type="character" w:customStyle="1" w:styleId="DocumentMapChar1">
    <w:name w:val="Document Map Char1"/>
    <w:basedOn w:val="DefaultParagraphFont"/>
    <w:uiPriority w:val="99"/>
    <w:semiHidden/>
    <w:rsid w:val="001D723D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Heading5"/>
    <w:rsid w:val="001D723D"/>
    <w:pPr>
      <w:numPr>
        <w:ilvl w:val="4"/>
      </w:numPr>
      <w:ind w:left="90"/>
    </w:pPr>
  </w:style>
  <w:style w:type="paragraph" w:customStyle="1" w:styleId="Style8ptBefore0ptAfter0pt">
    <w:name w:val="Style 8 pt Before:  0 pt After:  0 pt"/>
    <w:basedOn w:val="Normal"/>
    <w:rsid w:val="001D723D"/>
    <w:rPr>
      <w:rFonts w:ascii="Times New Roman" w:eastAsia="Calibri" w:hAnsi="Times New Roman"/>
      <w:noProof/>
      <w:sz w:val="16"/>
    </w:rPr>
  </w:style>
  <w:style w:type="paragraph" w:customStyle="1" w:styleId="TableText0">
    <w:name w:val="Table Text"/>
    <w:basedOn w:val="Default"/>
    <w:next w:val="Default"/>
    <w:uiPriority w:val="99"/>
    <w:rsid w:val="001D723D"/>
    <w:rPr>
      <w:rFonts w:ascii="Arial" w:hAnsi="Arial"/>
      <w:color w:val="auto"/>
    </w:rPr>
  </w:style>
  <w:style w:type="paragraph" w:styleId="Title">
    <w:name w:val="Title"/>
    <w:basedOn w:val="Normal"/>
    <w:link w:val="TitleChar"/>
    <w:uiPriority w:val="10"/>
    <w:qFormat/>
    <w:rsid w:val="001D723D"/>
    <w:pPr>
      <w:jc w:val="center"/>
      <w:outlineLvl w:val="0"/>
    </w:pPr>
    <w:rPr>
      <w:rFonts w:ascii="Times New Roman" w:hAnsi="Times New Roman"/>
      <w:b/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1D723D"/>
    <w:rPr>
      <w:rFonts w:ascii="Times New Roman" w:eastAsia="Times New Roman" w:hAnsi="Times New Roman"/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23D"/>
    <w:pPr>
      <w:spacing w:after="60"/>
      <w:jc w:val="center"/>
      <w:outlineLvl w:val="1"/>
    </w:pPr>
    <w:rPr>
      <w:rFonts w:ascii="Times New Roman" w:hAnsi="Times New Roman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D723D"/>
    <w:rPr>
      <w:rFonts w:ascii="Times New Roman" w:eastAsia="Times New Roman" w:hAnsi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1D723D"/>
    <w:rPr>
      <w:rFonts w:ascii="Times New Roman" w:hAnsi="Times New Roman"/>
      <w:i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D723D"/>
    <w:rPr>
      <w:rFonts w:ascii="Times New Roman" w:eastAsia="Times New Roman" w:hAnsi="Times New Roman"/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23D"/>
    <w:pPr>
      <w:ind w:left="720" w:right="720"/>
    </w:pPr>
    <w:rPr>
      <w:rFonts w:ascii="Times New Roman" w:hAnsi="Times New Roman"/>
      <w:b/>
      <w:i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23D"/>
    <w:rPr>
      <w:rFonts w:ascii="Times New Roman" w:eastAsia="Times New Roman" w:hAnsi="Times New Roman"/>
      <w:b/>
      <w:i/>
    </w:rPr>
  </w:style>
  <w:style w:type="paragraph" w:customStyle="1" w:styleId="StyleCaptionArial9pt">
    <w:name w:val="Style Caption + Arial 9 pt"/>
    <w:basedOn w:val="Caption"/>
    <w:link w:val="StyleCaptionArial9ptChar"/>
    <w:rsid w:val="001D723D"/>
    <w:pPr>
      <w:spacing w:before="40" w:after="40"/>
    </w:pPr>
    <w:rPr>
      <w:rFonts w:ascii="Arial" w:hAnsi="Arial"/>
    </w:rPr>
  </w:style>
  <w:style w:type="character" w:customStyle="1" w:styleId="StyleCaptionArial9ptChar">
    <w:name w:val="Style Caption + Arial 9 pt Char"/>
    <w:link w:val="StyleCaptionArial9pt"/>
    <w:locked/>
    <w:rsid w:val="001D723D"/>
    <w:rPr>
      <w:rFonts w:ascii="Arial" w:eastAsia="Times New Roman" w:hAnsi="Arial"/>
      <w:b/>
      <w:bCs/>
    </w:rPr>
  </w:style>
  <w:style w:type="character" w:customStyle="1" w:styleId="CharCharChar">
    <w:name w:val="Char Char Char"/>
    <w:rsid w:val="001D723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uiPriority w:val="22"/>
    <w:qFormat/>
    <w:rsid w:val="001D723D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1D723D"/>
    <w:rPr>
      <w:rFonts w:ascii="Times New Roman" w:eastAsia="Calibri" w:hAnsi="Times New Roman"/>
      <w:b/>
      <w:i/>
      <w:noProof/>
      <w:sz w:val="32"/>
    </w:rPr>
  </w:style>
  <w:style w:type="paragraph" w:customStyle="1" w:styleId="ReportTitle0">
    <w:name w:val="Report Title"/>
    <w:basedOn w:val="Normal"/>
    <w:rsid w:val="001D723D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1D723D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1D723D"/>
    <w:pPr>
      <w:spacing w:after="240"/>
    </w:pPr>
    <w:rPr>
      <w:rFonts w:ascii="Arial Bold" w:eastAsia="Calibri" w:hAnsi="Arial Bold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link w:val="AbstractRun-inHeadings"/>
    <w:locked/>
    <w:rsid w:val="001D723D"/>
    <w:rPr>
      <w:rFonts w:ascii="Arial Bold" w:hAnsi="Arial Bold"/>
      <w:b/>
      <w:noProof/>
      <w:sz w:val="24"/>
    </w:rPr>
  </w:style>
  <w:style w:type="paragraph" w:customStyle="1" w:styleId="TableandFigureHeading">
    <w:name w:val="Table and Figure Heading"/>
    <w:link w:val="TableandFigureHeadingChar"/>
    <w:rsid w:val="001D723D"/>
    <w:pPr>
      <w:keepNext/>
    </w:pPr>
    <w:rPr>
      <w:rFonts w:ascii="Arial Bold" w:hAnsi="Arial Bold" w:cs="Arial"/>
      <w:b/>
      <w:szCs w:val="36"/>
    </w:rPr>
  </w:style>
  <w:style w:type="character" w:customStyle="1" w:styleId="TableandFigureHeadingChar">
    <w:name w:val="Table and Figure Heading Char"/>
    <w:link w:val="TableandFigureHeading"/>
    <w:rsid w:val="001D723D"/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1D723D"/>
    <w:rPr>
      <w:rFonts w:ascii="Times New Roman" w:hAnsi="Times New Roman"/>
      <w:b/>
      <w:sz w:val="36"/>
      <w:szCs w:val="36"/>
    </w:rPr>
  </w:style>
  <w:style w:type="character" w:customStyle="1" w:styleId="ReferenceBibliographyHeadingChar">
    <w:name w:val="Reference/Bibliography Heading Char"/>
    <w:link w:val="ReferenceBibliographyHeading"/>
    <w:locked/>
    <w:rsid w:val="001D723D"/>
    <w:rPr>
      <w:rFonts w:ascii="Times New Roman" w:eastAsia="Times New Roman" w:hAnsi="Times New Roman"/>
      <w:b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1D723D"/>
    <w:rPr>
      <w:bCs/>
      <w:iCs/>
      <w:sz w:val="24"/>
      <w:szCs w:val="24"/>
    </w:rPr>
  </w:style>
  <w:style w:type="character" w:customStyle="1" w:styleId="StyleReferenceBibliographyHeadingItalicChar">
    <w:name w:val="Style Reference/Bibliography Heading + Italic Char"/>
    <w:link w:val="StyleReferenceBibliographyHeadingItalic"/>
    <w:locked/>
    <w:rsid w:val="001D723D"/>
    <w:rPr>
      <w:rFonts w:ascii="Times New Roman" w:eastAsia="Times New Roman" w:hAnsi="Times New Roman"/>
      <w:b/>
      <w:bCs/>
      <w:iCs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1D723D"/>
    <w:pPr>
      <w:numPr>
        <w:ilvl w:val="2"/>
      </w:numPr>
      <w:ind w:left="90"/>
    </w:pPr>
    <w:rPr>
      <w:b w:val="0"/>
      <w:i/>
      <w:szCs w:val="24"/>
    </w:rPr>
  </w:style>
  <w:style w:type="character" w:customStyle="1" w:styleId="Heading4Char0">
    <w:name w:val="Heading  4 Char"/>
    <w:link w:val="Heading40"/>
    <w:uiPriority w:val="99"/>
    <w:locked/>
    <w:rsid w:val="001D723D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1D723D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1D723D"/>
    <w:pPr>
      <w:tabs>
        <w:tab w:val="left" w:leader="dot" w:pos="8827"/>
      </w:tabs>
      <w:spacing w:after="0"/>
    </w:pPr>
    <w:rPr>
      <w:rFonts w:ascii="Times New Roman" w:hAnsi="Times New Roman"/>
      <w:sz w:val="20"/>
    </w:rPr>
  </w:style>
  <w:style w:type="paragraph" w:customStyle="1" w:styleId="TableofContents2">
    <w:name w:val="Table of Contents 2"/>
    <w:basedOn w:val="Normal"/>
    <w:uiPriority w:val="99"/>
    <w:rsid w:val="001D723D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1D723D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723D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rsid w:val="001D723D"/>
    <w:rPr>
      <w:rFonts w:cs="Times New Roman"/>
      <w:vertAlign w:val="superscript"/>
    </w:rPr>
  </w:style>
  <w:style w:type="character" w:styleId="Emphasis">
    <w:name w:val="Emphasis"/>
    <w:uiPriority w:val="20"/>
    <w:qFormat/>
    <w:rsid w:val="001D723D"/>
    <w:rPr>
      <w:rFonts w:cs="Times New Roman"/>
      <w:i/>
      <w:iCs/>
    </w:rPr>
  </w:style>
  <w:style w:type="character" w:customStyle="1" w:styleId="TitlePageBold">
    <w:name w:val="Title Page Bold"/>
    <w:uiPriority w:val="99"/>
    <w:rsid w:val="001D723D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1D723D"/>
  </w:style>
  <w:style w:type="paragraph" w:customStyle="1" w:styleId="StructuredAbstractHeading">
    <w:name w:val="Structured Abstract Heading"/>
    <w:basedOn w:val="PrefaceHeading"/>
    <w:autoRedefine/>
    <w:rsid w:val="001D723D"/>
  </w:style>
  <w:style w:type="paragraph" w:customStyle="1" w:styleId="ContentsHeading">
    <w:name w:val="Contents Heading"/>
    <w:basedOn w:val="PrefaceHeading"/>
    <w:autoRedefine/>
    <w:uiPriority w:val="99"/>
    <w:rsid w:val="001D723D"/>
  </w:style>
  <w:style w:type="character" w:customStyle="1" w:styleId="ContentsFiguresHeading">
    <w:name w:val="Contents Figures Heading"/>
    <w:uiPriority w:val="99"/>
    <w:rsid w:val="001D723D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1D723D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1D723D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1D723D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1D723D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1D723D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1D723D"/>
    <w:pPr>
      <w:ind w:firstLine="0"/>
    </w:pPr>
    <w:rPr>
      <w:rFonts w:ascii="Arial" w:eastAsia="Times New Roman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1D723D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1D723D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1D723D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link w:val="Legend"/>
    <w:uiPriority w:val="99"/>
    <w:rsid w:val="001D723D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1D723D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1D723D"/>
    <w:pPr>
      <w:spacing w:after="0"/>
    </w:pPr>
    <w:rPr>
      <w:rFonts w:ascii="Times New Roman" w:eastAsia="Times" w:hAnsi="Times New Roman" w:cs="Tahoma"/>
      <w:sz w:val="20"/>
    </w:rPr>
  </w:style>
  <w:style w:type="paragraph" w:customStyle="1" w:styleId="Index">
    <w:name w:val="Index"/>
    <w:basedOn w:val="Normal"/>
    <w:rsid w:val="001D723D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1D723D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1D723D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1D723D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723D"/>
    <w:rPr>
      <w:rFonts w:ascii="Times New Roman" w:eastAsia="Times" w:hAnsi="Times New Roman"/>
      <w:noProof/>
      <w:sz w:val="16"/>
      <w:szCs w:val="16"/>
    </w:rPr>
  </w:style>
  <w:style w:type="paragraph" w:customStyle="1" w:styleId="TableHeaders">
    <w:name w:val="Table Headers"/>
    <w:rsid w:val="001D723D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1D723D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1D723D"/>
    <w:rPr>
      <w:rFonts w:ascii="Calibri" w:eastAsia="Times" w:hAnsi="Calibri"/>
      <w:b/>
    </w:rPr>
  </w:style>
  <w:style w:type="character" w:customStyle="1" w:styleId="Firstline025Char">
    <w:name w:val="First line:  0.25&quot; Char"/>
    <w:link w:val="Firstline025"/>
    <w:rsid w:val="001D723D"/>
    <w:rPr>
      <w:rFonts w:eastAsia="Times"/>
      <w:b/>
      <w:sz w:val="24"/>
    </w:rPr>
  </w:style>
  <w:style w:type="paragraph" w:customStyle="1" w:styleId="indentednumberedlist">
    <w:name w:val="indented numbered list"/>
    <w:basedOn w:val="Normal"/>
    <w:rsid w:val="001D723D"/>
    <w:pPr>
      <w:numPr>
        <w:numId w:val="32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1D723D"/>
    <w:pPr>
      <w:spacing w:after="0"/>
    </w:pPr>
    <w:rPr>
      <w:rFonts w:ascii="Times New Roman" w:eastAsia="Times" w:hAnsi="Times New Roman"/>
      <w:sz w:val="20"/>
    </w:rPr>
  </w:style>
  <w:style w:type="paragraph" w:customStyle="1" w:styleId="TableContents">
    <w:name w:val="Table Contents"/>
    <w:basedOn w:val="Normal"/>
    <w:rsid w:val="001D723D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1D723D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1D723D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1D723D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1D723D"/>
    <w:rPr>
      <w:i/>
    </w:rPr>
  </w:style>
  <w:style w:type="paragraph" w:customStyle="1" w:styleId="LegendTweakOnly">
    <w:name w:val="Legend Tweak Only"/>
    <w:basedOn w:val="Legend"/>
    <w:qFormat/>
    <w:rsid w:val="001D723D"/>
    <w:rPr>
      <w:rFonts w:eastAsia="Times"/>
    </w:rPr>
  </w:style>
  <w:style w:type="paragraph" w:customStyle="1" w:styleId="FootnoteTweakOnly">
    <w:name w:val="Footnote Tweak Only"/>
    <w:basedOn w:val="Footnote"/>
    <w:qFormat/>
    <w:rsid w:val="001D723D"/>
  </w:style>
  <w:style w:type="paragraph" w:customStyle="1" w:styleId="CER">
    <w:name w:val="CER"/>
    <w:basedOn w:val="Normal"/>
    <w:rsid w:val="001D723D"/>
    <w:pPr>
      <w:numPr>
        <w:numId w:val="33"/>
      </w:numPr>
      <w:tabs>
        <w:tab w:val="clear" w:pos="360"/>
        <w:tab w:val="right" w:pos="8640"/>
      </w:tabs>
      <w:autoSpaceDE w:val="0"/>
      <w:autoSpaceDN w:val="0"/>
      <w:adjustRightInd w:val="0"/>
      <w:ind w:left="0" w:firstLine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rsid w:val="001D723D"/>
    <w:pPr>
      <w:numPr>
        <w:numId w:val="29"/>
      </w:numPr>
      <w:spacing w:before="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1D723D"/>
    <w:pPr>
      <w:spacing w:before="60"/>
      <w:ind w:firstLine="360"/>
    </w:pPr>
    <w:rPr>
      <w:rFonts w:ascii="Arial" w:eastAsia="Calibri" w:hAnsi="Arial" w:cs="Arial"/>
      <w:color w:val="000000"/>
      <w:sz w:val="20"/>
    </w:rPr>
  </w:style>
  <w:style w:type="character" w:customStyle="1" w:styleId="CERexecsumtextChar">
    <w:name w:val="CER exec sum text Char"/>
    <w:link w:val="CERexecsumtext"/>
    <w:rsid w:val="001D723D"/>
    <w:rPr>
      <w:rFonts w:ascii="Arial" w:hAnsi="Arial" w:cs="Arial"/>
      <w:color w:val="000000"/>
    </w:rPr>
  </w:style>
  <w:style w:type="paragraph" w:styleId="TOC4">
    <w:name w:val="toc 4"/>
    <w:basedOn w:val="Normal"/>
    <w:next w:val="Normal"/>
    <w:autoRedefine/>
    <w:uiPriority w:val="39"/>
    <w:rsid w:val="001D723D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1D723D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paragraph" w:customStyle="1" w:styleId="Tabletext1">
    <w:name w:val="Table text"/>
    <w:rsid w:val="001D723D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1D723D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1D723D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1D723D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1D723D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link w:val="TableText8"/>
    <w:rsid w:val="001D723D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1D723D"/>
    <w:pPr>
      <w:keepNext/>
    </w:pPr>
    <w:rPr>
      <w:rFonts w:ascii="Arial" w:hAnsi="Arial"/>
      <w:lang w:eastAsia="en-GB"/>
    </w:rPr>
  </w:style>
  <w:style w:type="paragraph" w:customStyle="1" w:styleId="instructions">
    <w:name w:val="instructions"/>
    <w:basedOn w:val="Normal"/>
    <w:rsid w:val="001D723D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1D723D"/>
    <w:rPr>
      <w:rFonts w:ascii="Calibri" w:eastAsia="Calibri" w:hAnsi="Calibri"/>
      <w:b/>
      <w:i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1D723D"/>
    <w:rPr>
      <w:rFonts w:ascii="Arial" w:eastAsia="Calibri" w:hAnsi="Arial"/>
      <w:b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1D723D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1D723D"/>
    <w:pPr>
      <w:keepNext/>
      <w:spacing w:before="240" w:after="60"/>
    </w:pPr>
    <w:rPr>
      <w:rFonts w:ascii="Calibri" w:eastAsia="Calibri" w:hAnsi="Calibri"/>
      <w:b/>
      <w:lang w:val="en-CA"/>
    </w:rPr>
  </w:style>
  <w:style w:type="paragraph" w:customStyle="1" w:styleId="CERTOC1">
    <w:name w:val="CER TOC 1"/>
    <w:basedOn w:val="Normal"/>
    <w:qFormat/>
    <w:rsid w:val="001D723D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1D723D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1D723D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1D723D"/>
    <w:pPr>
      <w:tabs>
        <w:tab w:val="right" w:leader="dot" w:pos="9360"/>
      </w:tabs>
    </w:pPr>
    <w:rPr>
      <w:rFonts w:ascii="Calibri" w:eastAsia="Calibri" w:hAnsi="Calibri"/>
      <w:b/>
      <w:sz w:val="28"/>
      <w:szCs w:val="28"/>
      <w:lang w:val="en-CA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1D723D"/>
    <w:pPr>
      <w:tabs>
        <w:tab w:val="right" w:leader="dot" w:pos="9360"/>
      </w:tabs>
    </w:pPr>
    <w:rPr>
      <w:rFonts w:ascii="Calibri" w:eastAsia="Calibri" w:hAnsi="Calibri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link w:val="CERTOCTableFigureAppendixText"/>
    <w:rsid w:val="001D723D"/>
    <w:rPr>
      <w:bCs/>
      <w:noProof/>
      <w:sz w:val="24"/>
      <w:szCs w:val="24"/>
      <w:lang w:val="en-CA"/>
    </w:rPr>
  </w:style>
  <w:style w:type="paragraph" w:customStyle="1" w:styleId="TableColumnHeading">
    <w:name w:val="TableColumnHeading"/>
    <w:rsid w:val="001D723D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1D723D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paragraph" w:customStyle="1" w:styleId="Pa45">
    <w:name w:val="Pa4+5"/>
    <w:basedOn w:val="Normal"/>
    <w:next w:val="Normal"/>
    <w:rsid w:val="001D723D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1D723D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1D723D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1D723D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1D723D"/>
    <w:pPr>
      <w:jc w:val="center"/>
    </w:pPr>
    <w:rPr>
      <w:szCs w:val="20"/>
    </w:rPr>
  </w:style>
  <w:style w:type="character" w:customStyle="1" w:styleId="TableBoldText8">
    <w:name w:val="TableBoldText8"/>
    <w:rsid w:val="001D723D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rsid w:val="001D723D"/>
    <w:rPr>
      <w:rFonts w:ascii="Arial" w:eastAsia="Times New Roman" w:hAnsi="Arial" w:cs="Arial"/>
      <w:b/>
      <w:sz w:val="16"/>
      <w:szCs w:val="16"/>
      <w:lang w:val="en-GB" w:eastAsia="en-GB" w:bidi="ar-SA"/>
    </w:rPr>
  </w:style>
  <w:style w:type="paragraph" w:customStyle="1" w:styleId="OtherFrontmatterHeadings">
    <w:name w:val="Other Frontmatter Headings"/>
    <w:basedOn w:val="Normal"/>
    <w:rsid w:val="001D723D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1D723D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1D723D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1D723D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1D723D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1D723D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1D723D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1D723D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1D723D"/>
    <w:pPr>
      <w:spacing w:after="120" w:line="480" w:lineRule="auto"/>
      <w:ind w:left="360"/>
    </w:pPr>
    <w:rPr>
      <w:rFonts w:ascii="Times New Roman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D723D"/>
    <w:rPr>
      <w:rFonts w:ascii="Times New Roman" w:eastAsia="Times New Roman" w:hAnsi="Times New Roman"/>
      <w:sz w:val="24"/>
      <w:szCs w:val="24"/>
    </w:rPr>
  </w:style>
  <w:style w:type="paragraph" w:customStyle="1" w:styleId="ReferenceList">
    <w:name w:val="Reference List"/>
    <w:basedOn w:val="Normal"/>
    <w:rsid w:val="001D723D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rsid w:val="001D723D"/>
    <w:rPr>
      <w:sz w:val="18"/>
    </w:rPr>
  </w:style>
  <w:style w:type="character" w:customStyle="1" w:styleId="FigureNarrativeBold">
    <w:name w:val="Figure Narrative Bold"/>
    <w:rsid w:val="001D723D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1D723D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1D723D"/>
    <w:pPr>
      <w:spacing w:after="80"/>
    </w:pPr>
    <w:rPr>
      <w:rFonts w:ascii="Arial" w:hAnsi="Arial"/>
      <w:noProof/>
      <w:sz w:val="18"/>
    </w:rPr>
  </w:style>
  <w:style w:type="character" w:customStyle="1" w:styleId="CerTableSubheadingOptional">
    <w:name w:val="Cer TableSubheadingOptional"/>
    <w:rsid w:val="001D723D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1D723D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1D723D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rsid w:val="001D723D"/>
    <w:rPr>
      <w:sz w:val="20"/>
      <w:szCs w:val="20"/>
    </w:rPr>
  </w:style>
  <w:style w:type="character" w:customStyle="1" w:styleId="citation-publication-date">
    <w:name w:val="citation-publication-date"/>
    <w:rsid w:val="001D723D"/>
    <w:rPr>
      <w:sz w:val="20"/>
      <w:szCs w:val="20"/>
    </w:rPr>
  </w:style>
  <w:style w:type="character" w:customStyle="1" w:styleId="citation-volume">
    <w:name w:val="citation-volume"/>
    <w:rsid w:val="001D723D"/>
    <w:rPr>
      <w:sz w:val="20"/>
      <w:szCs w:val="20"/>
    </w:rPr>
  </w:style>
  <w:style w:type="character" w:customStyle="1" w:styleId="citation-issue">
    <w:name w:val="citation-issue"/>
    <w:rsid w:val="001D723D"/>
    <w:rPr>
      <w:sz w:val="20"/>
      <w:szCs w:val="20"/>
    </w:rPr>
  </w:style>
  <w:style w:type="character" w:customStyle="1" w:styleId="citation-flpages">
    <w:name w:val="citation-flpages"/>
    <w:rsid w:val="001D723D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1D723D"/>
    <w:rPr>
      <w:rFonts w:ascii="Arial" w:hAnsi="Arial"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link w:val="NormalArial"/>
    <w:rsid w:val="001D723D"/>
    <w:rPr>
      <w:rFonts w:ascii="Arial" w:eastAsia="Times New Roman" w:hAnsi="Arial"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1D723D"/>
    <w:pPr>
      <w:ind w:left="0"/>
    </w:pPr>
    <w:rPr>
      <w:rFonts w:eastAsia="Times New Roman"/>
    </w:rPr>
  </w:style>
  <w:style w:type="paragraph" w:customStyle="1" w:styleId="CERLevel5Heading">
    <w:name w:val="CER Level5Heading"/>
    <w:basedOn w:val="Heading5"/>
    <w:qFormat/>
    <w:rsid w:val="001D723D"/>
    <w:pPr>
      <w:ind w:left="0"/>
    </w:pPr>
    <w:rPr>
      <w:rFonts w:eastAsia="Times New Roman"/>
      <w:szCs w:val="24"/>
    </w:rPr>
  </w:style>
  <w:style w:type="paragraph" w:styleId="BodyText2">
    <w:name w:val="Body Text 2"/>
    <w:basedOn w:val="Normal"/>
    <w:link w:val="BodyText2Char"/>
    <w:rsid w:val="001D723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1D723D"/>
    <w:rPr>
      <w:rFonts w:ascii="Times New Roman" w:eastAsia="Times New Roman" w:hAnsi="Times New Roman"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1D723D"/>
    <w:pPr>
      <w:spacing w:before="100" w:after="100"/>
    </w:pPr>
    <w:rPr>
      <w:rFonts w:ascii="Arial" w:hAnsi="Arial"/>
      <w:sz w:val="18"/>
    </w:rPr>
  </w:style>
  <w:style w:type="character" w:customStyle="1" w:styleId="StyleCaptionNotBoldChar">
    <w:name w:val="Style Caption + Not Bold Char"/>
    <w:link w:val="StyleCaptionNotBold"/>
    <w:rsid w:val="001D723D"/>
    <w:rPr>
      <w:rFonts w:ascii="Arial" w:eastAsia="Times New Roman" w:hAnsi="Arial"/>
      <w:b/>
      <w:bCs/>
      <w:sz w:val="18"/>
    </w:rPr>
  </w:style>
  <w:style w:type="paragraph" w:customStyle="1" w:styleId="StyleFirstline05">
    <w:name w:val="Style First line:  0.5&quot;"/>
    <w:basedOn w:val="Normal"/>
    <w:rsid w:val="001D723D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1D723D"/>
    <w:rPr>
      <w:i/>
      <w:color w:val="5A5A5A"/>
    </w:rPr>
  </w:style>
  <w:style w:type="character" w:styleId="IntenseEmphasis">
    <w:name w:val="Intense Emphasis"/>
    <w:uiPriority w:val="21"/>
    <w:qFormat/>
    <w:rsid w:val="001D723D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1D723D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1D723D"/>
    <w:rPr>
      <w:b/>
      <w:sz w:val="24"/>
      <w:u w:val="single"/>
    </w:rPr>
  </w:style>
  <w:style w:type="character" w:styleId="BookTitle">
    <w:name w:val="Book Title"/>
    <w:uiPriority w:val="33"/>
    <w:qFormat/>
    <w:rsid w:val="001D723D"/>
    <w:rPr>
      <w:rFonts w:ascii="Constantia" w:eastAsia="Times New Roman" w:hAnsi="Constantia"/>
      <w:b/>
      <w:i/>
      <w:sz w:val="24"/>
      <w:szCs w:val="24"/>
    </w:rPr>
  </w:style>
  <w:style w:type="paragraph" w:customStyle="1" w:styleId="CERLevel6Heading">
    <w:name w:val="CER Level6Heading"/>
    <w:basedOn w:val="Heading6"/>
    <w:qFormat/>
    <w:rsid w:val="001D723D"/>
    <w:pPr>
      <w:keepNext w:val="0"/>
      <w:tabs>
        <w:tab w:val="clear" w:pos="6030"/>
      </w:tabs>
      <w:spacing w:before="240" w:after="60" w:line="240" w:lineRule="auto"/>
      <w:ind w:left="0"/>
    </w:pPr>
    <w:rPr>
      <w:rFonts w:ascii="Arial" w:eastAsia="Times New Roman" w:hAnsi="Arial"/>
      <w:b w:val="0"/>
      <w:bCs/>
      <w:i/>
      <w:sz w:val="20"/>
      <w:u w:val="single"/>
    </w:rPr>
  </w:style>
  <w:style w:type="paragraph" w:customStyle="1" w:styleId="TitlePageHeading">
    <w:name w:val="Title Page Heading"/>
    <w:basedOn w:val="StructuredAbstractHeading"/>
    <w:qFormat/>
    <w:rsid w:val="001D723D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1D723D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1D723D"/>
    <w:pPr>
      <w:ind w:firstLine="360"/>
    </w:pPr>
    <w:rPr>
      <w:rFonts w:ascii="Times New Roman" w:hAnsi="Times New Roman"/>
      <w:szCs w:val="24"/>
    </w:rPr>
  </w:style>
  <w:style w:type="character" w:customStyle="1" w:styleId="Normal025IndentChar">
    <w:name w:val="Normal+0.25 Indent Char"/>
    <w:link w:val="Normal025Indent"/>
    <w:rsid w:val="001D723D"/>
    <w:rPr>
      <w:rFonts w:ascii="Times New Roman" w:eastAsia="Times New Roman" w:hAnsi="Times New Roman"/>
      <w:sz w:val="24"/>
      <w:szCs w:val="24"/>
    </w:rPr>
  </w:style>
  <w:style w:type="paragraph" w:customStyle="1" w:styleId="ContentHeading">
    <w:name w:val="Content Heading"/>
    <w:basedOn w:val="ChapterHeading"/>
    <w:next w:val="Normal"/>
    <w:autoRedefine/>
    <w:qFormat/>
    <w:rsid w:val="001D723D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1D723D"/>
    <w:pPr>
      <w:spacing w:after="60"/>
      <w:ind w:left="0"/>
    </w:pPr>
    <w:rPr>
      <w:rFonts w:ascii="Arial" w:eastAsia="Times New Roman" w:hAnsi="Arial" w:cs="Arial"/>
      <w:bCs/>
      <w:iCs/>
      <w:color w:val="auto"/>
      <w:sz w:val="24"/>
      <w:szCs w:val="24"/>
    </w:rPr>
  </w:style>
  <w:style w:type="paragraph" w:customStyle="1" w:styleId="HeadingI">
    <w:name w:val="Heading I"/>
    <w:basedOn w:val="Normal"/>
    <w:rsid w:val="001D723D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paragraph" w:customStyle="1" w:styleId="CERNumberLine">
    <w:name w:val="CERNumberLine"/>
    <w:basedOn w:val="CERParagraphNoIndent"/>
    <w:qFormat/>
    <w:rsid w:val="001D723D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1D723D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0"/>
    <w:qFormat/>
    <w:rsid w:val="001D723D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ParagraphIndent0">
    <w:name w:val="Cer ParagraphIndent"/>
    <w:basedOn w:val="ParagraphIndent"/>
    <w:link w:val="CerParagraphIndentChar0"/>
    <w:rsid w:val="001D723D"/>
    <w:rPr>
      <w:rFonts w:eastAsia="Times New Roman"/>
    </w:rPr>
  </w:style>
  <w:style w:type="character" w:customStyle="1" w:styleId="CerParagraphIndentChar0">
    <w:name w:val="Cer ParagraphIndent Char"/>
    <w:link w:val="CerParagraphIndent0"/>
    <w:rsid w:val="001D723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Level2Heading">
    <w:name w:val="CER Level2Heading"/>
    <w:basedOn w:val="CERParagraphNoIndent"/>
    <w:qFormat/>
    <w:rsid w:val="001D723D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1D723D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link w:val="CERTableTitleChar"/>
    <w:qFormat/>
    <w:rsid w:val="001D723D"/>
    <w:pPr>
      <w:keepNext/>
      <w:ind w:firstLine="0"/>
    </w:pPr>
    <w:rPr>
      <w:rFonts w:ascii="Arial" w:eastAsia="Times New Roman" w:hAnsi="Arial"/>
      <w:b/>
      <w:noProof/>
      <w:sz w:val="20"/>
    </w:rPr>
  </w:style>
  <w:style w:type="character" w:customStyle="1" w:styleId="CERTableTitleChar">
    <w:name w:val="CER TableTitle Char"/>
    <w:link w:val="CERTableTitle"/>
    <w:rsid w:val="001D723D"/>
    <w:rPr>
      <w:rFonts w:ascii="Arial" w:eastAsia="Times New Roman" w:hAnsi="Arial"/>
      <w:b/>
      <w:noProof/>
      <w:color w:val="000000"/>
      <w:szCs w:val="24"/>
    </w:rPr>
  </w:style>
  <w:style w:type="paragraph" w:customStyle="1" w:styleId="CERTableNote">
    <w:name w:val="CER TableNote"/>
    <w:basedOn w:val="CERParagraphNoIndent"/>
    <w:qFormat/>
    <w:rsid w:val="001D723D"/>
    <w:rPr>
      <w:sz w:val="18"/>
    </w:rPr>
  </w:style>
  <w:style w:type="paragraph" w:customStyle="1" w:styleId="CERDisclaimer">
    <w:name w:val="CER Disclaimer"/>
    <w:basedOn w:val="CERParagraphNoIndent"/>
    <w:qFormat/>
    <w:rsid w:val="001D72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1D723D"/>
    <w:rPr>
      <w:b/>
    </w:rPr>
  </w:style>
  <w:style w:type="paragraph" w:customStyle="1" w:styleId="CerParagraphNoIndentItalic">
    <w:name w:val="Cer ParagraphNoIndent Italic"/>
    <w:basedOn w:val="CERParagraphNoIndent"/>
    <w:rsid w:val="001D723D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1D723D"/>
    <w:pPr>
      <w:tabs>
        <w:tab w:val="right" w:leader="dot" w:pos="9360"/>
      </w:tabs>
    </w:pPr>
    <w:rPr>
      <w:noProof/>
    </w:rPr>
  </w:style>
  <w:style w:type="character" w:customStyle="1" w:styleId="CERTableTOCTextChar">
    <w:name w:val="CER Table TOC Text Char"/>
    <w:link w:val="CERTableTOCText"/>
    <w:rsid w:val="001D723D"/>
    <w:rPr>
      <w:rFonts w:ascii="Times New Roman" w:eastAsia="Times New Roman" w:hAnsi="Times New Roman"/>
      <w:bCs/>
      <w:noProof/>
      <w:sz w:val="24"/>
      <w:szCs w:val="24"/>
      <w:lang w:val="en-CA"/>
    </w:rPr>
  </w:style>
  <w:style w:type="character" w:customStyle="1" w:styleId="CERParagraphNoIndentChar">
    <w:name w:val="CER ParagraphNoIndent Char"/>
    <w:rsid w:val="001D723D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1D723D"/>
    <w:rPr>
      <w:rFonts w:ascii="Times New Roman" w:hAnsi="Times New Roman"/>
      <w:b/>
      <w:sz w:val="28"/>
      <w:szCs w:val="24"/>
      <w:lang w:val="en-CA"/>
    </w:rPr>
  </w:style>
  <w:style w:type="character" w:customStyle="1" w:styleId="CERTOCHeadingChar">
    <w:name w:val="CER TOC Heading Char"/>
    <w:link w:val="CERTOCHeading"/>
    <w:rsid w:val="001D723D"/>
    <w:rPr>
      <w:rFonts w:ascii="Times New Roman" w:eastAsia="Times New Roman" w:hAnsi="Times New Roman"/>
      <w:b/>
      <w:sz w:val="28"/>
      <w:szCs w:val="24"/>
      <w:lang w:val="en-CA"/>
    </w:rPr>
  </w:style>
  <w:style w:type="character" w:customStyle="1" w:styleId="CerParagraphIndentBoldChar">
    <w:name w:val="Cer ParagraphIndentBoldChar"/>
    <w:rsid w:val="001D723D"/>
    <w:rPr>
      <w:b/>
    </w:rPr>
  </w:style>
  <w:style w:type="paragraph" w:customStyle="1" w:styleId="CERLevel7Heading">
    <w:name w:val="CER Level7Heading"/>
    <w:basedOn w:val="Heading7"/>
    <w:qFormat/>
    <w:rsid w:val="001D723D"/>
    <w:pPr>
      <w:keepNext w:val="0"/>
      <w:numPr>
        <w:ilvl w:val="0"/>
        <w:numId w:val="0"/>
      </w:numPr>
      <w:tabs>
        <w:tab w:val="clear" w:pos="5400"/>
      </w:tabs>
      <w:spacing w:before="240" w:after="60"/>
    </w:pPr>
    <w:rPr>
      <w:rFonts w:eastAsia="Times New Roman"/>
      <w:sz w:val="20"/>
      <w:szCs w:val="24"/>
    </w:rPr>
  </w:style>
  <w:style w:type="paragraph" w:customStyle="1" w:styleId="CERChapterHeading">
    <w:name w:val="CER ChapterHeading"/>
    <w:rsid w:val="001D723D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rsid w:val="001D723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rsid w:val="001D723D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rsid w:val="001D723D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1D723D"/>
    <w:pPr>
      <w:keepNext w:val="0"/>
      <w:spacing w:before="240" w:after="60"/>
      <w:ind w:left="0"/>
      <w:jc w:val="left"/>
    </w:pPr>
    <w:rPr>
      <w:rFonts w:ascii="Times New Roman" w:eastAsia="Times New Roman" w:hAnsi="Times New Roman"/>
      <w:i/>
      <w:iCs/>
      <w:szCs w:val="24"/>
    </w:rPr>
  </w:style>
  <w:style w:type="character" w:customStyle="1" w:styleId="CERLevel8HeadingChar">
    <w:name w:val="CER Level8Heading Char"/>
    <w:link w:val="CERLevel8Heading"/>
    <w:rsid w:val="001D723D"/>
    <w:rPr>
      <w:rFonts w:ascii="Times New Roman" w:eastAsia="Times New Roman" w:hAnsi="Times New Roman"/>
      <w:b/>
      <w:i/>
      <w:iCs/>
      <w:noProof/>
      <w:sz w:val="36"/>
      <w:szCs w:val="24"/>
    </w:rPr>
  </w:style>
  <w:style w:type="paragraph" w:customStyle="1" w:styleId="KeyQuestionText">
    <w:name w:val="KeyQuestionText"/>
    <w:basedOn w:val="KeyQuestion"/>
    <w:rsid w:val="001D723D"/>
    <w:rPr>
      <w:noProof/>
      <w:lang w:val="en-GB"/>
    </w:rPr>
  </w:style>
  <w:style w:type="paragraph" w:customStyle="1" w:styleId="ReferenceText">
    <w:name w:val="ReferenceText"/>
    <w:basedOn w:val="Normal"/>
    <w:rsid w:val="001D723D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1D723D"/>
    <w:pPr>
      <w:tabs>
        <w:tab w:val="right" w:leader="dot" w:pos="9360"/>
      </w:tabs>
      <w:ind w:right="540"/>
    </w:pPr>
    <w:rPr>
      <w:rFonts w:ascii="Times New Roman" w:eastAsia="Calibri" w:hAnsi="Times New Roman"/>
      <w:noProof/>
      <w:sz w:val="20"/>
    </w:rPr>
  </w:style>
  <w:style w:type="paragraph" w:customStyle="1" w:styleId="StyleTableText8Right-025">
    <w:name w:val="Style TableText8 + Right:  -0.25&quot;"/>
    <w:basedOn w:val="TableText8"/>
    <w:rsid w:val="001D723D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1D723D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1D723D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1D723D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1D723D"/>
  </w:style>
  <w:style w:type="paragraph" w:customStyle="1" w:styleId="Style2">
    <w:name w:val="Style2"/>
    <w:rsid w:val="001D723D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1D723D"/>
    <w:rPr>
      <w:rFonts w:ascii="Arial" w:hAnsi="Arial"/>
      <w:noProof/>
      <w:sz w:val="20"/>
    </w:rPr>
  </w:style>
  <w:style w:type="paragraph" w:customStyle="1" w:styleId="ArialFormText3">
    <w:name w:val="ArialFormText3"/>
    <w:rsid w:val="001D723D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1D723D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1D723D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1D723D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1D723D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1D723D"/>
    <w:pPr>
      <w:numPr>
        <w:numId w:val="42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1D723D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1D723D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1D723D"/>
    <w:pPr>
      <w:ind w:right="-360"/>
    </w:pPr>
    <w:rPr>
      <w:rFonts w:ascii="Times New Roman" w:eastAsia="Times New Roman" w:hAnsi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1D723D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1D723D"/>
  </w:style>
  <w:style w:type="paragraph" w:customStyle="1" w:styleId="StyleTableHeadersArialRight-025">
    <w:name w:val="Style Table Headers + Arial Right:  -0.25&quot;"/>
    <w:basedOn w:val="TableHeaders"/>
    <w:autoRedefine/>
    <w:rsid w:val="001D723D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1D723D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1D723D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1D723D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1D723D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1D723D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1D723D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link w:val="StyleTableText8NewItalic"/>
    <w:rsid w:val="001D723D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1">
    <w:name w:val="st1"/>
    <w:rsid w:val="001D723D"/>
  </w:style>
  <w:style w:type="paragraph" w:customStyle="1" w:styleId="CERTableText8pt">
    <w:name w:val="CER TableText8pt"/>
    <w:rsid w:val="001D723D"/>
    <w:pPr>
      <w:spacing w:after="60"/>
    </w:pPr>
    <w:rPr>
      <w:rFonts w:ascii="Arial" w:hAnsi="Arial"/>
      <w:sz w:val="16"/>
      <w:szCs w:val="16"/>
    </w:rPr>
  </w:style>
  <w:style w:type="character" w:customStyle="1" w:styleId="apple-converted-space">
    <w:name w:val="apple-converted-space"/>
    <w:rsid w:val="001D72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46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7267">
                  <w:marLeft w:val="-225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2337">
                          <w:marLeft w:val="36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8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4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44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1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XPgrpwise\Template%20for%20Reports%20Develop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A47A4-5134-4974-B077-728889DC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Developed</Template>
  <TotalTime>0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Connecticut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HHUser</dc:creator>
  <cp:lastModifiedBy>Venture</cp:lastModifiedBy>
  <cp:revision>2</cp:revision>
  <cp:lastPrinted>2012-11-15T21:45:00Z</cp:lastPrinted>
  <dcterms:created xsi:type="dcterms:W3CDTF">2012-12-17T09:57:00Z</dcterms:created>
  <dcterms:modified xsi:type="dcterms:W3CDTF">2012-12-17T09:57:00Z</dcterms:modified>
</cp:coreProperties>
</file>