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3F" w:rsidRDefault="00C7313F" w:rsidP="00C7313F">
      <w:pPr>
        <w:pStyle w:val="TableTitle"/>
      </w:pPr>
      <w:bookmarkStart w:id="0" w:name="_GoBack"/>
      <w:bookmarkEnd w:id="0"/>
      <w:proofErr w:type="gramStart"/>
      <w:r>
        <w:t>Evidence Table 6.</w:t>
      </w:r>
      <w:proofErr w:type="gramEnd"/>
      <w:r>
        <w:t xml:space="preserve"> Data for KQ 1 through 7 from systematic review</w:t>
      </w:r>
    </w:p>
    <w:tbl>
      <w:tblPr>
        <w:tblW w:w="126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2520"/>
        <w:gridCol w:w="3870"/>
        <w:gridCol w:w="3780"/>
      </w:tblGrid>
      <w:tr w:rsidR="00C7313F" w:rsidRPr="00AE7D38" w:rsidTr="000C51BE">
        <w:trPr>
          <w:tblHeader/>
        </w:trPr>
        <w:tc>
          <w:tcPr>
            <w:tcW w:w="2455" w:type="dxa"/>
            <w:shd w:val="clear" w:color="auto" w:fill="auto"/>
            <w:vAlign w:val="bottom"/>
          </w:tcPr>
          <w:p w:rsidR="00C7313F" w:rsidRDefault="00C7313F" w:rsidP="000C51BE">
            <w:pPr>
              <w:pStyle w:val="TableHeaders"/>
            </w:pPr>
            <w:r>
              <w:t>Author, Year</w:t>
            </w:r>
          </w:p>
          <w:p w:rsidR="00C7313F" w:rsidRDefault="00C7313F" w:rsidP="000C51BE">
            <w:pPr>
              <w:pStyle w:val="TableHeaders"/>
            </w:pPr>
            <w:r>
              <w:t>Funding Source</w:t>
            </w:r>
          </w:p>
          <w:p w:rsidR="00C7313F" w:rsidRDefault="00C7313F" w:rsidP="000C51BE">
            <w:pPr>
              <w:pStyle w:val="TableHeaders"/>
            </w:pPr>
            <w:r>
              <w:t>Aim of Review</w:t>
            </w:r>
          </w:p>
          <w:p w:rsidR="00C7313F" w:rsidRPr="00A57216" w:rsidRDefault="00C7313F" w:rsidP="000C51BE">
            <w:pPr>
              <w:pStyle w:val="TableHeaders"/>
            </w:pPr>
            <w:r>
              <w:t>Studies Included in Review</w:t>
            </w:r>
          </w:p>
        </w:tc>
        <w:tc>
          <w:tcPr>
            <w:tcW w:w="2520" w:type="dxa"/>
            <w:vAlign w:val="bottom"/>
          </w:tcPr>
          <w:p w:rsidR="00C7313F" w:rsidRPr="00604635" w:rsidRDefault="00C7313F" w:rsidP="000C51BE">
            <w:pPr>
              <w:pStyle w:val="TableHeaders"/>
            </w:pPr>
            <w:r>
              <w:t>Inclusion/Exclusion Criteria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C7313F" w:rsidRPr="00A57216" w:rsidRDefault="00C7313F" w:rsidP="000C51BE">
            <w:pPr>
              <w:pStyle w:val="TableHeaders"/>
            </w:pPr>
            <w:r>
              <w:t>Outcomes</w:t>
            </w:r>
          </w:p>
        </w:tc>
        <w:tc>
          <w:tcPr>
            <w:tcW w:w="3780" w:type="dxa"/>
            <w:vAlign w:val="bottom"/>
          </w:tcPr>
          <w:p w:rsidR="00C7313F" w:rsidRDefault="00C7313F" w:rsidP="000C51BE">
            <w:pPr>
              <w:pStyle w:val="TableHeaders"/>
            </w:pPr>
            <w:r>
              <w:t>Notes</w:t>
            </w:r>
          </w:p>
        </w:tc>
      </w:tr>
      <w:tr w:rsidR="00C7313F" w:rsidRPr="00AE7D38" w:rsidTr="000C51BE">
        <w:tc>
          <w:tcPr>
            <w:tcW w:w="2455" w:type="dxa"/>
            <w:shd w:val="clear" w:color="auto" w:fill="auto"/>
          </w:tcPr>
          <w:p w:rsidR="00C7313F" w:rsidRDefault="00C7313F" w:rsidP="000C51BE">
            <w:pPr>
              <w:pStyle w:val="Tabletextparabefore"/>
            </w:pPr>
            <w:r w:rsidRPr="00EE2279">
              <w:rPr>
                <w:noProof/>
              </w:rPr>
              <w:t>Kaner</w:t>
            </w:r>
            <w:r>
              <w:t xml:space="preserve">, </w:t>
            </w:r>
            <w:r w:rsidRPr="00EE2279">
              <w:rPr>
                <w:noProof/>
              </w:rPr>
              <w:t>2007</w:t>
            </w:r>
            <w:r w:rsidRPr="00E0196F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  <w:p w:rsidR="00C7313F" w:rsidRDefault="00C7313F" w:rsidP="000C51BE">
            <w:pPr>
              <w:pStyle w:val="Tabletextparabefore"/>
            </w:pPr>
            <w:r w:rsidRPr="00EE2279">
              <w:rPr>
                <w:noProof/>
              </w:rPr>
              <w:t>Government</w:t>
            </w:r>
          </w:p>
          <w:p w:rsidR="00C7313F" w:rsidRDefault="00C7313F" w:rsidP="000C51BE">
            <w:pPr>
              <w:pStyle w:val="Tabletextparabefore"/>
            </w:pPr>
            <w:r>
              <w:rPr>
                <w:noProof/>
              </w:rPr>
              <w:t>T</w:t>
            </w:r>
            <w:r w:rsidRPr="00EE2279">
              <w:rPr>
                <w:noProof/>
              </w:rPr>
              <w:t xml:space="preserve">o assess effectiveness of brief intervention in primary care setting to reduce alcohol consumption, also to assess if difference in outcomes for trials conducted in research setting </w:t>
            </w:r>
            <w:r>
              <w:rPr>
                <w:noProof/>
              </w:rPr>
              <w:t>vs.</w:t>
            </w:r>
            <w:r w:rsidRPr="00EE2279">
              <w:rPr>
                <w:noProof/>
              </w:rPr>
              <w:t xml:space="preserve"> routine practice setting</w:t>
            </w:r>
          </w:p>
          <w:p w:rsidR="00C7313F" w:rsidRPr="00B15DD3" w:rsidRDefault="00C7313F" w:rsidP="000C51BE">
            <w:pPr>
              <w:pStyle w:val="TableTextBold"/>
            </w:pPr>
            <w:r>
              <w:t>Number</w:t>
            </w:r>
            <w:r w:rsidRPr="00B15DD3">
              <w:t xml:space="preserve"> of </w:t>
            </w:r>
            <w:r>
              <w:t>S</w:t>
            </w:r>
            <w:r w:rsidRPr="00B15DD3">
              <w:t>tudies</w:t>
            </w:r>
          </w:p>
          <w:p w:rsidR="00C7313F" w:rsidRPr="00EE2279" w:rsidRDefault="00C7313F" w:rsidP="000C51BE">
            <w:pPr>
              <w:pStyle w:val="TableText"/>
              <w:rPr>
                <w:noProof/>
              </w:rPr>
            </w:pPr>
            <w:r w:rsidRPr="00EE2279">
              <w:rPr>
                <w:noProof/>
              </w:rPr>
              <w:t xml:space="preserve">29 total trials (24 general practice, 5 ED) </w:t>
            </w:r>
          </w:p>
          <w:p w:rsidR="00C7313F" w:rsidRDefault="00C7313F" w:rsidP="000C51BE">
            <w:pPr>
              <w:pStyle w:val="Tabletextparabefore"/>
            </w:pPr>
            <w:r w:rsidRPr="00EE2279">
              <w:rPr>
                <w:noProof/>
              </w:rPr>
              <w:t>22 or 25 studies included in meta-analysis (unclear: search strategy in Figure 1 different from abstract)</w:t>
            </w:r>
          </w:p>
          <w:p w:rsidR="00C7313F" w:rsidRPr="00B15DD3" w:rsidRDefault="00C7313F" w:rsidP="000C51BE">
            <w:pPr>
              <w:pStyle w:val="TableTextBold"/>
            </w:pPr>
            <w:r>
              <w:t>Number</w:t>
            </w:r>
            <w:r w:rsidRPr="00B15DD3">
              <w:t xml:space="preserve"> of </w:t>
            </w:r>
            <w:r>
              <w:t>P</w:t>
            </w:r>
            <w:r w:rsidRPr="00B15DD3">
              <w:t>atients</w:t>
            </w:r>
          </w:p>
          <w:p w:rsidR="00C7313F" w:rsidRDefault="00C7313F" w:rsidP="000C51BE">
            <w:pPr>
              <w:pStyle w:val="TableText"/>
            </w:pPr>
            <w:r w:rsidRPr="00EE2279">
              <w:rPr>
                <w:noProof/>
              </w:rPr>
              <w:t>7619</w:t>
            </w:r>
          </w:p>
          <w:p w:rsidR="00C7313F" w:rsidRPr="00A57216" w:rsidRDefault="00C7313F" w:rsidP="000C51BE">
            <w:pPr>
              <w:pStyle w:val="Tabletextparabefore"/>
            </w:pPr>
          </w:p>
        </w:tc>
        <w:tc>
          <w:tcPr>
            <w:tcW w:w="2520" w:type="dxa"/>
          </w:tcPr>
          <w:p w:rsidR="00C7313F" w:rsidRPr="00B15DD3" w:rsidRDefault="00C7313F" w:rsidP="000C51BE">
            <w:pPr>
              <w:pStyle w:val="TableTextBold"/>
            </w:pPr>
            <w:r w:rsidRPr="00B15DD3">
              <w:t>Inclusion criteria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RCTs including cluster RCTs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P</w:t>
            </w:r>
            <w:r w:rsidRPr="00EE2279">
              <w:rPr>
                <w:noProof/>
              </w:rPr>
              <w:t>atients presenting to PC not specifically for alcohol treatment whose drinking is identified as excessive or harmful</w:t>
            </w:r>
          </w:p>
          <w:p w:rsidR="00C7313F" w:rsidRDefault="00C7313F" w:rsidP="000C51BE">
            <w:pPr>
              <w:pStyle w:val="Tablebullet"/>
            </w:pPr>
            <w:r>
              <w:rPr>
                <w:noProof/>
              </w:rPr>
              <w:t>B</w:t>
            </w:r>
            <w:r w:rsidRPr="00EE2279">
              <w:rPr>
                <w:noProof/>
              </w:rPr>
              <w:t xml:space="preserve">rief intervention up to 4 sessions </w:t>
            </w:r>
            <w:r>
              <w:rPr>
                <w:noProof/>
              </w:rPr>
              <w:t>vs.</w:t>
            </w:r>
            <w:r w:rsidRPr="00EE2279">
              <w:rPr>
                <w:noProof/>
              </w:rPr>
              <w:t xml:space="preserve"> comparator (usual care or extended intervention)</w:t>
            </w:r>
          </w:p>
          <w:p w:rsidR="00C7313F" w:rsidRPr="00B15DD3" w:rsidRDefault="00C7313F" w:rsidP="000C51BE">
            <w:pPr>
              <w:pStyle w:val="TableTextBold"/>
            </w:pPr>
            <w:r w:rsidRPr="00B15DD3">
              <w:t>Exclusion criteria</w:t>
            </w:r>
          </w:p>
          <w:p w:rsidR="00C7313F" w:rsidRDefault="00C7313F" w:rsidP="000C51BE">
            <w:pPr>
              <w:pStyle w:val="Tablebullet"/>
            </w:pPr>
            <w:r>
              <w:rPr>
                <w:noProof/>
              </w:rPr>
              <w:t>E</w:t>
            </w:r>
            <w:r w:rsidRPr="00EE2279">
              <w:rPr>
                <w:noProof/>
              </w:rPr>
              <w:t>xcluded trials with referrals for specialist care</w:t>
            </w:r>
          </w:p>
          <w:p w:rsidR="00C7313F" w:rsidRPr="00A50BC1" w:rsidRDefault="00C7313F" w:rsidP="000C51BE">
            <w:pPr>
              <w:pStyle w:val="TableText"/>
            </w:pPr>
          </w:p>
        </w:tc>
        <w:tc>
          <w:tcPr>
            <w:tcW w:w="3870" w:type="dxa"/>
            <w:shd w:val="clear" w:color="auto" w:fill="auto"/>
          </w:tcPr>
          <w:p w:rsidR="00C7313F" w:rsidRPr="00EE2279" w:rsidRDefault="00C7313F" w:rsidP="000C51BE">
            <w:pPr>
              <w:pStyle w:val="Tablebullet"/>
              <w:spacing w:before="120"/>
              <w:rPr>
                <w:noProof/>
              </w:rPr>
            </w:pPr>
            <w:r w:rsidRPr="00EE2279">
              <w:rPr>
                <w:noProof/>
              </w:rPr>
              <w:t xml:space="preserve">BI group had lower alcohol consumption at followup of one year or more </w:t>
            </w:r>
            <w:r>
              <w:rPr>
                <w:noProof/>
              </w:rPr>
              <w:t>vs.</w:t>
            </w:r>
            <w:r w:rsidRPr="00EE2279">
              <w:rPr>
                <w:noProof/>
              </w:rPr>
              <w:t xml:space="preserve"> usual care:  mean difference -38 g/week, (CI</w:t>
            </w:r>
            <w:r>
              <w:rPr>
                <w:noProof/>
              </w:rPr>
              <w:t>,</w:t>
            </w:r>
            <w:r w:rsidRPr="00EE2279">
              <w:rPr>
                <w:noProof/>
              </w:rPr>
              <w:t xml:space="preserve"> -54</w:t>
            </w:r>
            <w:r>
              <w:rPr>
                <w:noProof/>
              </w:rPr>
              <w:t xml:space="preserve"> to </w:t>
            </w:r>
            <w:r w:rsidRPr="00EE2279">
              <w:rPr>
                <w:noProof/>
              </w:rPr>
              <w:t>-23).  heterogeneity (I</w:t>
            </w:r>
            <w:r w:rsidRPr="00A45FF9">
              <w:rPr>
                <w:noProof/>
                <w:vertAlign w:val="superscript"/>
              </w:rPr>
              <w:t>2</w:t>
            </w:r>
            <w:r w:rsidRPr="00EE2279">
              <w:rPr>
                <w:noProof/>
              </w:rPr>
              <w:t>=57%) - about 4-5 drinks/week.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BI in men: -57 g/week (CI</w:t>
            </w:r>
            <w:r>
              <w:rPr>
                <w:noProof/>
              </w:rPr>
              <w:t>,</w:t>
            </w:r>
            <w:r w:rsidRPr="00EE2279"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 w:rsidRPr="00EE2279">
              <w:rPr>
                <w:noProof/>
              </w:rPr>
              <w:t>-89</w:t>
            </w:r>
            <w:r>
              <w:rPr>
                <w:noProof/>
              </w:rPr>
              <w:t xml:space="preserve"> to </w:t>
            </w:r>
            <w:r w:rsidRPr="00EE2279">
              <w:rPr>
                <w:noProof/>
              </w:rPr>
              <w:t>-25). I2=56% for subgroup of 6 or 8 studies, n=2307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BI in women: -10 g/week (CI</w:t>
            </w:r>
            <w:r>
              <w:rPr>
                <w:noProof/>
              </w:rPr>
              <w:t>,</w:t>
            </w:r>
            <w:r w:rsidRPr="00EE2279">
              <w:rPr>
                <w:noProof/>
              </w:rPr>
              <w:t xml:space="preserve"> -48</w:t>
            </w:r>
            <w:r>
              <w:rPr>
                <w:noProof/>
              </w:rPr>
              <w:t xml:space="preserve"> to</w:t>
            </w:r>
            <w:r w:rsidRPr="00EE2279">
              <w:rPr>
                <w:noProof/>
              </w:rPr>
              <w:t xml:space="preserve"> 29). I</w:t>
            </w:r>
            <w:r w:rsidRPr="00A45FF9">
              <w:rPr>
                <w:noProof/>
                <w:vertAlign w:val="superscript"/>
              </w:rPr>
              <w:t>2</w:t>
            </w:r>
            <w:r w:rsidRPr="00EE2279">
              <w:rPr>
                <w:noProof/>
              </w:rPr>
              <w:t xml:space="preserve">=45% 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N</w:t>
            </w:r>
            <w:r w:rsidRPr="00EE2279">
              <w:rPr>
                <w:noProof/>
              </w:rPr>
              <w:t>o difference in longer treatment exposure or trials that were less clinically representative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N</w:t>
            </w:r>
            <w:r w:rsidRPr="00EE2279">
              <w:rPr>
                <w:noProof/>
              </w:rPr>
              <w:t>o difference in efficacy vs effectiveness trials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extended intervention trended towards a reduction but was nonsignificant: -28 g/week (CI</w:t>
            </w:r>
            <w:r>
              <w:rPr>
                <w:noProof/>
              </w:rPr>
              <w:t xml:space="preserve">, </w:t>
            </w:r>
            <w:r w:rsidRPr="00EE2279">
              <w:rPr>
                <w:noProof/>
              </w:rPr>
              <w:t>-62</w:t>
            </w:r>
            <w:r>
              <w:rPr>
                <w:noProof/>
              </w:rPr>
              <w:t xml:space="preserve"> to </w:t>
            </w:r>
            <w:r w:rsidRPr="00EE2279">
              <w:rPr>
                <w:noProof/>
              </w:rPr>
              <w:t>6)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N</w:t>
            </w:r>
            <w:r w:rsidRPr="00EE2279">
              <w:rPr>
                <w:noProof/>
              </w:rPr>
              <w:t>o difference in frequency of binge drinking for BI vs control for 3 trials that reported this information (mean: -0.3, CI</w:t>
            </w:r>
            <w:r>
              <w:rPr>
                <w:noProof/>
              </w:rPr>
              <w:t xml:space="preserve">, </w:t>
            </w:r>
            <w:r w:rsidRPr="00EE2279">
              <w:rPr>
                <w:noProof/>
              </w:rPr>
              <w:t>-0.6</w:t>
            </w:r>
            <w:r>
              <w:rPr>
                <w:noProof/>
              </w:rPr>
              <w:t xml:space="preserve"> to </w:t>
            </w:r>
            <w:r w:rsidRPr="00EE2279">
              <w:rPr>
                <w:noProof/>
              </w:rPr>
              <w:t>0.0 binges/week)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N</w:t>
            </w:r>
            <w:r w:rsidRPr="00EE2279">
              <w:rPr>
                <w:noProof/>
              </w:rPr>
              <w:t xml:space="preserve">o difference in number of drinking days/week for BI vs control for 3 trials (mean: </w:t>
            </w:r>
            <w:r>
              <w:rPr>
                <w:noProof/>
              </w:rPr>
              <w:br/>
            </w:r>
            <w:r w:rsidRPr="00EE2279">
              <w:rPr>
                <w:noProof/>
              </w:rPr>
              <w:t>-0.04, CI</w:t>
            </w:r>
            <w:r>
              <w:rPr>
                <w:noProof/>
              </w:rPr>
              <w:t xml:space="preserve">, </w:t>
            </w:r>
            <w:r w:rsidRPr="00EE2279">
              <w:rPr>
                <w:noProof/>
              </w:rPr>
              <w:t>-0.5</w:t>
            </w:r>
            <w:r>
              <w:rPr>
                <w:noProof/>
              </w:rPr>
              <w:t xml:space="preserve"> to</w:t>
            </w:r>
            <w:r w:rsidRPr="00EE2279">
              <w:rPr>
                <w:noProof/>
              </w:rPr>
              <w:t xml:space="preserve"> 0.4 drinking days/week)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N</w:t>
            </w:r>
            <w:r w:rsidRPr="00EE2279">
              <w:rPr>
                <w:noProof/>
              </w:rPr>
              <w:t>o difference in intensity of drinking for BI vs control for 5 trials (mean: -3.1, CI</w:t>
            </w:r>
            <w:r>
              <w:rPr>
                <w:noProof/>
              </w:rPr>
              <w:t>,</w:t>
            </w:r>
            <w:r w:rsidRPr="00EE2279">
              <w:rPr>
                <w:noProof/>
              </w:rPr>
              <w:t xml:space="preserve"> -8.8</w:t>
            </w:r>
            <w:r>
              <w:rPr>
                <w:noProof/>
              </w:rPr>
              <w:t xml:space="preserve"> to</w:t>
            </w:r>
            <w:r w:rsidRPr="00EE2279">
              <w:rPr>
                <w:noProof/>
              </w:rPr>
              <w:t xml:space="preserve"> 2.6 grams/drinking day)</w:t>
            </w:r>
          </w:p>
          <w:p w:rsidR="00C7313F" w:rsidRPr="00A57216" w:rsidRDefault="00C7313F" w:rsidP="000C51BE">
            <w:pPr>
              <w:pStyle w:val="Tablebullet"/>
            </w:pPr>
            <w:r>
              <w:rPr>
                <w:noProof/>
              </w:rPr>
              <w:t>N</w:t>
            </w:r>
            <w:r w:rsidRPr="00EE2279">
              <w:rPr>
                <w:noProof/>
              </w:rPr>
              <w:t>o difference in GGT for BI vs controls for 3 trials (mean:</w:t>
            </w:r>
            <w:r>
              <w:rPr>
                <w:noProof/>
              </w:rPr>
              <w:br/>
            </w:r>
            <w:r w:rsidRPr="00EE2279">
              <w:rPr>
                <w:noProof/>
              </w:rPr>
              <w:t>-1.1, CI</w:t>
            </w:r>
            <w:r>
              <w:rPr>
                <w:noProof/>
              </w:rPr>
              <w:t>,</w:t>
            </w:r>
            <w:r w:rsidRPr="00EE2279">
              <w:rPr>
                <w:noProof/>
              </w:rPr>
              <w:t xml:space="preserve"> -3.9</w:t>
            </w:r>
            <w:r>
              <w:rPr>
                <w:noProof/>
              </w:rPr>
              <w:t xml:space="preserve"> to</w:t>
            </w:r>
            <w:r w:rsidRPr="00EE2279">
              <w:rPr>
                <w:noProof/>
              </w:rPr>
              <w:t xml:space="preserve"> 1.7 IU/L)</w:t>
            </w:r>
          </w:p>
        </w:tc>
        <w:tc>
          <w:tcPr>
            <w:tcW w:w="3780" w:type="dxa"/>
          </w:tcPr>
          <w:p w:rsidR="00C7313F" w:rsidRPr="00EE2279" w:rsidRDefault="00C7313F" w:rsidP="000C51BE">
            <w:pPr>
              <w:pStyle w:val="Tablebullet"/>
              <w:spacing w:before="120"/>
              <w:rPr>
                <w:noProof/>
              </w:rPr>
            </w:pPr>
            <w:r>
              <w:rPr>
                <w:noProof/>
              </w:rPr>
              <w:t>E</w:t>
            </w:r>
            <w:r w:rsidRPr="00EE2279">
              <w:rPr>
                <w:noProof/>
              </w:rPr>
              <w:t>xtended intervention defined as one that is unlikely to occur in primary care due to length or intensity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E</w:t>
            </w:r>
            <w:r w:rsidRPr="00EE2279">
              <w:rPr>
                <w:noProof/>
              </w:rPr>
              <w:t>ffect of BI clear in men at one year, but not in women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L</w:t>
            </w:r>
            <w:r w:rsidRPr="00EE2279">
              <w:rPr>
                <w:noProof/>
              </w:rPr>
              <w:t>onger duration of counselling likely has little additional effect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>
              <w:rPr>
                <w:noProof/>
              </w:rPr>
              <w:t>U</w:t>
            </w:r>
            <w:r w:rsidRPr="00EE2279">
              <w:rPr>
                <w:noProof/>
              </w:rPr>
              <w:t>nclear if inclusion criteria included those with dependency - included trials usually attempted to exclude dependents but some did not report exclusion criteria</w:t>
            </w:r>
          </w:p>
          <w:p w:rsidR="00C7313F" w:rsidRPr="003D5514" w:rsidRDefault="00C7313F" w:rsidP="000C51BE">
            <w:pPr>
              <w:pStyle w:val="Tablebullet"/>
            </w:pPr>
            <w:r>
              <w:rPr>
                <w:noProof/>
              </w:rPr>
              <w:t>S</w:t>
            </w:r>
            <w:r w:rsidRPr="00EE2279">
              <w:rPr>
                <w:noProof/>
              </w:rPr>
              <w:t>ubstantial heterogeneity among trials in settings (PC vs ED), populations, screening instrument, baseline consumption, intervention</w:t>
            </w:r>
          </w:p>
        </w:tc>
      </w:tr>
    </w:tbl>
    <w:p w:rsidR="00C7313F" w:rsidRDefault="00C7313F" w:rsidP="00C7313F"/>
    <w:p w:rsidR="00C7313F" w:rsidRDefault="00C7313F" w:rsidP="00C7313F">
      <w:r>
        <w:br w:type="page"/>
      </w:r>
    </w:p>
    <w:p w:rsidR="00C7313F" w:rsidRDefault="00C7313F" w:rsidP="00C7313F">
      <w:pPr>
        <w:pStyle w:val="TableTitle"/>
      </w:pPr>
      <w:proofErr w:type="gramStart"/>
      <w:r>
        <w:lastRenderedPageBreak/>
        <w:t>Evidence Table 6.</w:t>
      </w:r>
      <w:proofErr w:type="gramEnd"/>
      <w:r>
        <w:t xml:space="preserve"> Data for KQ 1 through 7 from systematic review (continued)</w:t>
      </w:r>
    </w:p>
    <w:tbl>
      <w:tblPr>
        <w:tblW w:w="126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2520"/>
        <w:gridCol w:w="3870"/>
        <w:gridCol w:w="3780"/>
      </w:tblGrid>
      <w:tr w:rsidR="00C7313F" w:rsidRPr="00AE7D38" w:rsidTr="000C51BE">
        <w:trPr>
          <w:tblHeader/>
        </w:trPr>
        <w:tc>
          <w:tcPr>
            <w:tcW w:w="2455" w:type="dxa"/>
            <w:shd w:val="clear" w:color="auto" w:fill="auto"/>
            <w:vAlign w:val="bottom"/>
          </w:tcPr>
          <w:p w:rsidR="00C7313F" w:rsidRDefault="00C7313F" w:rsidP="000C51BE">
            <w:pPr>
              <w:pStyle w:val="TableHeaders"/>
            </w:pPr>
            <w:r>
              <w:t>Author, Year</w:t>
            </w:r>
          </w:p>
          <w:p w:rsidR="00C7313F" w:rsidRDefault="00C7313F" w:rsidP="000C51BE">
            <w:pPr>
              <w:pStyle w:val="TableHeaders"/>
            </w:pPr>
            <w:r>
              <w:t>Funding Source</w:t>
            </w:r>
          </w:p>
          <w:p w:rsidR="00C7313F" w:rsidRDefault="00C7313F" w:rsidP="000C51BE">
            <w:pPr>
              <w:pStyle w:val="TableHeaders"/>
            </w:pPr>
            <w:r>
              <w:t>Aim of Review</w:t>
            </w:r>
          </w:p>
          <w:p w:rsidR="00C7313F" w:rsidRPr="00A57216" w:rsidRDefault="00C7313F" w:rsidP="000C51BE">
            <w:pPr>
              <w:pStyle w:val="TableHeaders"/>
            </w:pPr>
            <w:r>
              <w:t>Studies Included in Review</w:t>
            </w:r>
          </w:p>
        </w:tc>
        <w:tc>
          <w:tcPr>
            <w:tcW w:w="2520" w:type="dxa"/>
            <w:vAlign w:val="bottom"/>
          </w:tcPr>
          <w:p w:rsidR="00C7313F" w:rsidRPr="00604635" w:rsidRDefault="00C7313F" w:rsidP="000C51BE">
            <w:pPr>
              <w:pStyle w:val="TableHeaders"/>
            </w:pPr>
            <w:r>
              <w:t>Inclusion/Exclusion Criteria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C7313F" w:rsidRPr="00A57216" w:rsidRDefault="00C7313F" w:rsidP="000C51BE">
            <w:pPr>
              <w:pStyle w:val="TableHeaders"/>
            </w:pPr>
            <w:r>
              <w:t>Outcomes</w:t>
            </w:r>
          </w:p>
        </w:tc>
        <w:tc>
          <w:tcPr>
            <w:tcW w:w="3780" w:type="dxa"/>
            <w:vAlign w:val="bottom"/>
          </w:tcPr>
          <w:p w:rsidR="00C7313F" w:rsidRDefault="00C7313F" w:rsidP="000C51BE">
            <w:pPr>
              <w:pStyle w:val="TableHeaders"/>
            </w:pPr>
            <w:r>
              <w:t>Notes</w:t>
            </w:r>
          </w:p>
        </w:tc>
      </w:tr>
      <w:tr w:rsidR="00C7313F" w:rsidRPr="00AE7D38" w:rsidTr="000C51BE">
        <w:tc>
          <w:tcPr>
            <w:tcW w:w="2455" w:type="dxa"/>
            <w:shd w:val="clear" w:color="auto" w:fill="auto"/>
          </w:tcPr>
          <w:p w:rsidR="00C7313F" w:rsidRDefault="00C7313F" w:rsidP="000C51BE">
            <w:pPr>
              <w:pStyle w:val="Tabletextparabefore"/>
            </w:pPr>
            <w:r w:rsidRPr="00EE2279">
              <w:rPr>
                <w:noProof/>
              </w:rPr>
              <w:t>Kaner</w:t>
            </w:r>
            <w:r>
              <w:t xml:space="preserve">, </w:t>
            </w:r>
            <w:r w:rsidRPr="00EE2279">
              <w:rPr>
                <w:noProof/>
              </w:rPr>
              <w:t>2007</w:t>
            </w:r>
            <w:r w:rsidRPr="00E0196F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  <w:p w:rsidR="00C7313F" w:rsidRDefault="00C7313F" w:rsidP="000C51BE">
            <w:pPr>
              <w:pStyle w:val="Tabletextparabefore"/>
            </w:pPr>
            <w:r>
              <w:rPr>
                <w:noProof/>
              </w:rPr>
              <w:t>(continued)</w:t>
            </w:r>
          </w:p>
          <w:p w:rsidR="00C7313F" w:rsidRPr="00EE2279" w:rsidRDefault="00C7313F" w:rsidP="000C51BE">
            <w:pPr>
              <w:pStyle w:val="Tabletextparabefore"/>
              <w:rPr>
                <w:noProof/>
              </w:rPr>
            </w:pPr>
          </w:p>
        </w:tc>
        <w:tc>
          <w:tcPr>
            <w:tcW w:w="2520" w:type="dxa"/>
          </w:tcPr>
          <w:p w:rsidR="00C7313F" w:rsidRPr="00B15DD3" w:rsidRDefault="00C7313F" w:rsidP="000C51BE">
            <w:pPr>
              <w:pStyle w:val="TableTextBold"/>
            </w:pPr>
          </w:p>
        </w:tc>
        <w:tc>
          <w:tcPr>
            <w:tcW w:w="3870" w:type="dxa"/>
            <w:shd w:val="clear" w:color="auto" w:fill="auto"/>
          </w:tcPr>
          <w:p w:rsidR="00C7313F" w:rsidRPr="00EE2279" w:rsidRDefault="00C7313F" w:rsidP="000C51BE">
            <w:pPr>
              <w:pStyle w:val="Tablebullet"/>
              <w:spacing w:before="120"/>
              <w:rPr>
                <w:noProof/>
              </w:rPr>
            </w:pPr>
            <w:r>
              <w:rPr>
                <w:noProof/>
              </w:rPr>
              <w:t>H</w:t>
            </w:r>
            <w:r w:rsidRPr="00EE2279">
              <w:rPr>
                <w:noProof/>
              </w:rPr>
              <w:t>eavy drinkers reported in 9 trials, not in meta-analysis because of different definitions among trials of heavy drinking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4 trials reported % of binge drinkers, overall reduction in % of binge drinkers in BI vs control group (RD</w:t>
            </w:r>
            <w:r>
              <w:rPr>
                <w:noProof/>
              </w:rPr>
              <w:t>,</w:t>
            </w:r>
            <w:r w:rsidRPr="00EE2279">
              <w:rPr>
                <w:noProof/>
              </w:rPr>
              <w:t xml:space="preserve"> -11%, CI</w:t>
            </w:r>
            <w:r>
              <w:rPr>
                <w:noProof/>
              </w:rPr>
              <w:t>,</w:t>
            </w:r>
            <w:r w:rsidRPr="00EE2279">
              <w:rPr>
                <w:noProof/>
              </w:rPr>
              <w:t xml:space="preserve"> -19</w:t>
            </w:r>
            <w:r>
              <w:rPr>
                <w:noProof/>
              </w:rPr>
              <w:t xml:space="preserve"> to</w:t>
            </w:r>
            <w:r w:rsidRPr="00EE2279">
              <w:rPr>
                <w:noProof/>
              </w:rPr>
              <w:t xml:space="preserve"> -3%)</w:t>
            </w:r>
          </w:p>
          <w:p w:rsidR="00C7313F" w:rsidRPr="00EE2279" w:rsidRDefault="00C7313F" w:rsidP="000C51BE">
            <w:pPr>
              <w:pStyle w:val="Tabletextparabefore"/>
              <w:rPr>
                <w:noProof/>
              </w:rPr>
            </w:pPr>
            <w:r w:rsidRPr="00EE2279">
              <w:rPr>
                <w:noProof/>
              </w:rPr>
              <w:t>Adverse effects: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Crawford 2004: reported 0.5 fewer ED visits for BI group vs control during year after randomization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Gentillelo 1999: reported 47% reduction in new injuries requiring ED or trauma readmission for BI vs control, but no difference in death rate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Longabaugh 2001: reported those in extended intervention group had fewer Drinker Inventory of Consequences scores at one year vs controls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Romelsjo 1989: reported no difference in 'alcohol problem index' for BI vs controls</w:t>
            </w:r>
          </w:p>
          <w:p w:rsidR="00C7313F" w:rsidRPr="00EE2279" w:rsidRDefault="00C7313F" w:rsidP="000C51BE">
            <w:pPr>
              <w:pStyle w:val="Tabletextparabefore"/>
              <w:rPr>
                <w:noProof/>
              </w:rPr>
            </w:pPr>
            <w:r w:rsidRPr="00EE2279">
              <w:rPr>
                <w:noProof/>
              </w:rPr>
              <w:t>HRQoL: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Crawford 2004: no difference in GHQ/EQ-5D scores at 12 months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Lock 2006: no difference in DPI, SF-12 scores at 12 months</w:t>
            </w:r>
          </w:p>
          <w:p w:rsidR="00C7313F" w:rsidRPr="00EE2279" w:rsidRDefault="00C7313F" w:rsidP="000C51BE">
            <w:pPr>
              <w:pStyle w:val="Tabletextparabefore"/>
              <w:rPr>
                <w:noProof/>
              </w:rPr>
            </w:pPr>
            <w:r w:rsidRPr="00EE2279">
              <w:rPr>
                <w:noProof/>
              </w:rPr>
              <w:t>Cost:</w:t>
            </w:r>
          </w:p>
          <w:p w:rsidR="00C7313F" w:rsidRPr="00EE2279" w:rsidRDefault="00C7313F" w:rsidP="000C51BE">
            <w:pPr>
              <w:pStyle w:val="Tablebullet"/>
              <w:rPr>
                <w:noProof/>
              </w:rPr>
            </w:pPr>
            <w:r w:rsidRPr="00EE2279">
              <w:rPr>
                <w:noProof/>
              </w:rPr>
              <w:t>Lock 2006: no difference in total healthcare cost including delivery cost for BI vs control</w:t>
            </w:r>
          </w:p>
        </w:tc>
        <w:tc>
          <w:tcPr>
            <w:tcW w:w="3780" w:type="dxa"/>
          </w:tcPr>
          <w:p w:rsidR="00C7313F" w:rsidRDefault="00C7313F" w:rsidP="000C51BE">
            <w:pPr>
              <w:pStyle w:val="Tablebullet"/>
              <w:rPr>
                <w:noProof/>
              </w:rPr>
            </w:pPr>
          </w:p>
        </w:tc>
      </w:tr>
    </w:tbl>
    <w:p w:rsidR="00C7313F" w:rsidRPr="002545D9" w:rsidRDefault="00C7313F" w:rsidP="00C7313F">
      <w:pPr>
        <w:rPr>
          <w:rFonts w:ascii="Arial" w:hAnsi="Arial" w:cs="Arial"/>
          <w:sz w:val="18"/>
          <w:szCs w:val="18"/>
        </w:rPr>
      </w:pPr>
      <w:r w:rsidRPr="00A45FF9">
        <w:rPr>
          <w:rFonts w:ascii="Arial" w:hAnsi="Arial" w:cs="Arial"/>
          <w:sz w:val="18"/>
          <w:szCs w:val="18"/>
        </w:rPr>
        <w:t xml:space="preserve">BI = brief intervention; CI = confidence interval; ED = emergency department; EQ = </w:t>
      </w:r>
      <w:proofErr w:type="spellStart"/>
      <w:r w:rsidRPr="00A45FF9">
        <w:rPr>
          <w:rFonts w:ascii="Arial" w:hAnsi="Arial" w:cs="Arial"/>
          <w:sz w:val="18"/>
          <w:szCs w:val="18"/>
        </w:rPr>
        <w:t>EuroQoL</w:t>
      </w:r>
      <w:proofErr w:type="spellEnd"/>
      <w:r w:rsidRPr="00A45FF9">
        <w:rPr>
          <w:rFonts w:ascii="Arial" w:hAnsi="Arial" w:cs="Arial"/>
          <w:sz w:val="18"/>
          <w:szCs w:val="18"/>
        </w:rPr>
        <w:t>; g = grams; GHQ = General Health Questionnaire; IU/L = international units per liter; PC = primary care; RCT = randomized controlled trial; RD = risk difference</w:t>
      </w:r>
    </w:p>
    <w:sectPr w:rsidR="00C7313F" w:rsidRPr="002545D9" w:rsidSect="002545D9">
      <w:footerReference w:type="default" r:id="rId9"/>
      <w:pgSz w:w="15840" w:h="12240" w:orient="landscape"/>
      <w:pgMar w:top="1440" w:right="1440" w:bottom="1440" w:left="1440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CF" w:rsidRDefault="009F69CF" w:rsidP="002014E3">
      <w:r>
        <w:separator/>
      </w:r>
    </w:p>
  </w:endnote>
  <w:endnote w:type="continuationSeparator" w:id="0">
    <w:p w:rsidR="009F69CF" w:rsidRDefault="009F69CF" w:rsidP="002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38" w:rsidRDefault="002545D9">
    <w:pPr>
      <w:pStyle w:val="PageNumber"/>
    </w:pPr>
    <w:r>
      <w:t>C</w:t>
    </w:r>
    <w:r w:rsidR="00321438">
      <w:t>-</w:t>
    </w:r>
    <w:r w:rsidR="00FD53FB">
      <w:fldChar w:fldCharType="begin"/>
    </w:r>
    <w:r w:rsidR="00FD53FB">
      <w:instrText xml:space="preserve"> PAGE   \* MERGEFORMAT </w:instrText>
    </w:r>
    <w:r w:rsidR="00FD53FB">
      <w:fldChar w:fldCharType="separate"/>
    </w:r>
    <w:r>
      <w:rPr>
        <w:noProof/>
      </w:rPr>
      <w:t>112</w:t>
    </w:r>
    <w:r w:rsidR="00FD53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CF" w:rsidRDefault="009F69CF" w:rsidP="002014E3">
      <w:r>
        <w:separator/>
      </w:r>
    </w:p>
  </w:footnote>
  <w:footnote w:type="continuationSeparator" w:id="0">
    <w:p w:rsidR="009F69CF" w:rsidRDefault="009F69CF" w:rsidP="0020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3EB7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11088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A66B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B44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B909F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441B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9015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26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18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90B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3098D"/>
    <w:multiLevelType w:val="hybridMultilevel"/>
    <w:tmpl w:val="2BF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31E66"/>
    <w:multiLevelType w:val="hybridMultilevel"/>
    <w:tmpl w:val="C69E3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206F16"/>
    <w:multiLevelType w:val="hybridMultilevel"/>
    <w:tmpl w:val="F838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5D2737"/>
    <w:multiLevelType w:val="hybridMultilevel"/>
    <w:tmpl w:val="330C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6C246D"/>
    <w:multiLevelType w:val="hybridMultilevel"/>
    <w:tmpl w:val="40A66D82"/>
    <w:lvl w:ilvl="0" w:tplc="B6FA19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CC7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C3C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42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3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E5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E8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26D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EE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FB01CC"/>
    <w:multiLevelType w:val="hybridMultilevel"/>
    <w:tmpl w:val="4DE2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76727"/>
    <w:multiLevelType w:val="hybridMultilevel"/>
    <w:tmpl w:val="FEC0C044"/>
    <w:lvl w:ilvl="0" w:tplc="12189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47EF9"/>
    <w:multiLevelType w:val="hybridMultilevel"/>
    <w:tmpl w:val="02167864"/>
    <w:lvl w:ilvl="0" w:tplc="EEA005F6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>
    <w:nsid w:val="1B0A0A95"/>
    <w:multiLevelType w:val="hybridMultilevel"/>
    <w:tmpl w:val="4942F7B2"/>
    <w:lvl w:ilvl="0" w:tplc="12884AB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360AFF"/>
    <w:multiLevelType w:val="hybridMultilevel"/>
    <w:tmpl w:val="FD0C47F6"/>
    <w:lvl w:ilvl="0" w:tplc="2496FE3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D3822CC"/>
    <w:multiLevelType w:val="hybridMultilevel"/>
    <w:tmpl w:val="4C1E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9D23CE"/>
    <w:multiLevelType w:val="hybridMultilevel"/>
    <w:tmpl w:val="996E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9433C8"/>
    <w:multiLevelType w:val="hybridMultilevel"/>
    <w:tmpl w:val="5B4E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906B50"/>
    <w:multiLevelType w:val="hybridMultilevel"/>
    <w:tmpl w:val="767C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93CC9"/>
    <w:multiLevelType w:val="hybridMultilevel"/>
    <w:tmpl w:val="7A24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7F696A"/>
    <w:multiLevelType w:val="hybridMultilevel"/>
    <w:tmpl w:val="88F0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047F81"/>
    <w:multiLevelType w:val="hybridMultilevel"/>
    <w:tmpl w:val="670482A6"/>
    <w:lvl w:ilvl="0" w:tplc="BAA62882">
      <w:start w:val="1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341D75"/>
    <w:multiLevelType w:val="hybridMultilevel"/>
    <w:tmpl w:val="78A0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F3114AD"/>
    <w:multiLevelType w:val="hybridMultilevel"/>
    <w:tmpl w:val="B542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951194"/>
    <w:multiLevelType w:val="hybridMultilevel"/>
    <w:tmpl w:val="3BFA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EC1EB92E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551279C"/>
    <w:multiLevelType w:val="hybridMultilevel"/>
    <w:tmpl w:val="08FAE36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9E25B2"/>
    <w:multiLevelType w:val="hybridMultilevel"/>
    <w:tmpl w:val="A818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020694"/>
    <w:multiLevelType w:val="hybridMultilevel"/>
    <w:tmpl w:val="4D70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9C28A3"/>
    <w:multiLevelType w:val="hybridMultilevel"/>
    <w:tmpl w:val="51E2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CC5A05"/>
    <w:multiLevelType w:val="hybridMultilevel"/>
    <w:tmpl w:val="FFBC7868"/>
    <w:lvl w:ilvl="0" w:tplc="7FFC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D709A4"/>
    <w:multiLevelType w:val="hybridMultilevel"/>
    <w:tmpl w:val="F8A4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F16A5C"/>
    <w:multiLevelType w:val="hybridMultilevel"/>
    <w:tmpl w:val="1DC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33069F"/>
    <w:multiLevelType w:val="hybridMultilevel"/>
    <w:tmpl w:val="B5D2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1D1188"/>
    <w:multiLevelType w:val="hybridMultilevel"/>
    <w:tmpl w:val="8B6A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6F6083"/>
    <w:multiLevelType w:val="hybridMultilevel"/>
    <w:tmpl w:val="528EACFC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DE44EB"/>
    <w:multiLevelType w:val="hybridMultilevel"/>
    <w:tmpl w:val="49BA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1E63CB"/>
    <w:multiLevelType w:val="hybridMultilevel"/>
    <w:tmpl w:val="75408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8E926C6"/>
    <w:multiLevelType w:val="hybridMultilevel"/>
    <w:tmpl w:val="8A764A1C"/>
    <w:lvl w:ilvl="0" w:tplc="D3422534">
      <w:start w:val="1"/>
      <w:numFmt w:val="bullet"/>
      <w:pStyle w:val="Table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526458"/>
    <w:multiLevelType w:val="hybridMultilevel"/>
    <w:tmpl w:val="9AD2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0244AB"/>
    <w:multiLevelType w:val="hybridMultilevel"/>
    <w:tmpl w:val="AB12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3E089D"/>
    <w:multiLevelType w:val="hybridMultilevel"/>
    <w:tmpl w:val="264C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698F4EFC"/>
    <w:multiLevelType w:val="hybridMultilevel"/>
    <w:tmpl w:val="DB4C8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DC693E"/>
    <w:multiLevelType w:val="hybridMultilevel"/>
    <w:tmpl w:val="79DA05C0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3">
    <w:nsid w:val="6A905865"/>
    <w:multiLevelType w:val="multilevel"/>
    <w:tmpl w:val="DE0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350341"/>
    <w:multiLevelType w:val="hybridMultilevel"/>
    <w:tmpl w:val="11AC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C571C78"/>
    <w:multiLevelType w:val="hybridMultilevel"/>
    <w:tmpl w:val="B4104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D0E7345"/>
    <w:multiLevelType w:val="hybridMultilevel"/>
    <w:tmpl w:val="C1BA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AE25A6"/>
    <w:multiLevelType w:val="hybridMultilevel"/>
    <w:tmpl w:val="34CA7A7E"/>
    <w:lvl w:ilvl="0" w:tplc="E494C46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260FC7"/>
    <w:multiLevelType w:val="hybridMultilevel"/>
    <w:tmpl w:val="B16ABA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4B47ABB"/>
    <w:multiLevelType w:val="hybridMultilevel"/>
    <w:tmpl w:val="6F2C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E4276C"/>
    <w:multiLevelType w:val="hybridMultilevel"/>
    <w:tmpl w:val="32B4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033942"/>
    <w:multiLevelType w:val="hybridMultilevel"/>
    <w:tmpl w:val="820212A8"/>
    <w:lvl w:ilvl="0" w:tplc="F4E6B3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9602FFB"/>
    <w:multiLevelType w:val="hybridMultilevel"/>
    <w:tmpl w:val="F494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D757B3"/>
    <w:multiLevelType w:val="hybridMultilevel"/>
    <w:tmpl w:val="2764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4E0F9F"/>
    <w:multiLevelType w:val="hybridMultilevel"/>
    <w:tmpl w:val="EFE0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C15232"/>
    <w:multiLevelType w:val="hybridMultilevel"/>
    <w:tmpl w:val="32E62EF4"/>
    <w:lvl w:ilvl="0" w:tplc="9DBCA2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0CED4">
      <w:start w:val="212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6E9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66D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DA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083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207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2C1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49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3"/>
  </w:num>
  <w:num w:numId="3">
    <w:abstractNumId w:val="62"/>
  </w:num>
  <w:num w:numId="4">
    <w:abstractNumId w:val="25"/>
  </w:num>
  <w:num w:numId="5">
    <w:abstractNumId w:val="63"/>
  </w:num>
  <w:num w:numId="6">
    <w:abstractNumId w:val="66"/>
  </w:num>
  <w:num w:numId="7">
    <w:abstractNumId w:val="55"/>
  </w:num>
  <w:num w:numId="8">
    <w:abstractNumId w:val="14"/>
  </w:num>
  <w:num w:numId="9">
    <w:abstractNumId w:val="24"/>
  </w:num>
  <w:num w:numId="10">
    <w:abstractNumId w:val="39"/>
  </w:num>
  <w:num w:numId="11">
    <w:abstractNumId w:val="26"/>
  </w:num>
  <w:num w:numId="12">
    <w:abstractNumId w:val="38"/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27"/>
  </w:num>
  <w:num w:numId="16">
    <w:abstractNumId w:val="48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2"/>
  </w:num>
  <w:num w:numId="29">
    <w:abstractNumId w:val="61"/>
  </w:num>
  <w:num w:numId="30">
    <w:abstractNumId w:val="21"/>
  </w:num>
  <w:num w:numId="31">
    <w:abstractNumId w:val="15"/>
  </w:num>
  <w:num w:numId="32">
    <w:abstractNumId w:val="67"/>
  </w:num>
  <w:num w:numId="33">
    <w:abstractNumId w:val="47"/>
  </w:num>
  <w:num w:numId="34">
    <w:abstractNumId w:val="50"/>
  </w:num>
  <w:num w:numId="35">
    <w:abstractNumId w:val="53"/>
  </w:num>
  <w:num w:numId="36">
    <w:abstractNumId w:val="28"/>
  </w:num>
  <w:num w:numId="37">
    <w:abstractNumId w:val="17"/>
  </w:num>
  <w:num w:numId="38">
    <w:abstractNumId w:val="59"/>
  </w:num>
  <w:num w:numId="39">
    <w:abstractNumId w:val="52"/>
  </w:num>
  <w:num w:numId="40">
    <w:abstractNumId w:val="18"/>
  </w:num>
  <w:num w:numId="41">
    <w:abstractNumId w:val="33"/>
  </w:num>
  <w:num w:numId="42">
    <w:abstractNumId w:val="43"/>
  </w:num>
  <w:num w:numId="43">
    <w:abstractNumId w:val="43"/>
  </w:num>
  <w:num w:numId="44">
    <w:abstractNumId w:val="24"/>
  </w:num>
  <w:num w:numId="45">
    <w:abstractNumId w:val="32"/>
  </w:num>
  <w:num w:numId="46">
    <w:abstractNumId w:val="10"/>
  </w:num>
  <w:num w:numId="47">
    <w:abstractNumId w:val="40"/>
  </w:num>
  <w:num w:numId="48">
    <w:abstractNumId w:val="57"/>
  </w:num>
  <w:num w:numId="49">
    <w:abstractNumId w:val="22"/>
  </w:num>
  <w:num w:numId="50">
    <w:abstractNumId w:val="64"/>
  </w:num>
  <w:num w:numId="51">
    <w:abstractNumId w:val="54"/>
  </w:num>
  <w:num w:numId="52">
    <w:abstractNumId w:val="65"/>
  </w:num>
  <w:num w:numId="53">
    <w:abstractNumId w:val="56"/>
  </w:num>
  <w:num w:numId="54">
    <w:abstractNumId w:val="35"/>
  </w:num>
  <w:num w:numId="55">
    <w:abstractNumId w:val="49"/>
  </w:num>
  <w:num w:numId="56">
    <w:abstractNumId w:val="16"/>
  </w:num>
  <w:num w:numId="57">
    <w:abstractNumId w:val="11"/>
  </w:num>
  <w:num w:numId="58">
    <w:abstractNumId w:val="37"/>
  </w:num>
  <w:num w:numId="59">
    <w:abstractNumId w:val="13"/>
  </w:num>
  <w:num w:numId="60">
    <w:abstractNumId w:val="29"/>
  </w:num>
  <w:num w:numId="61">
    <w:abstractNumId w:val="44"/>
  </w:num>
  <w:num w:numId="62">
    <w:abstractNumId w:val="12"/>
  </w:num>
  <w:num w:numId="63">
    <w:abstractNumId w:val="60"/>
  </w:num>
  <w:num w:numId="64">
    <w:abstractNumId w:val="23"/>
  </w:num>
  <w:num w:numId="65">
    <w:abstractNumId w:val="30"/>
  </w:num>
  <w:num w:numId="66">
    <w:abstractNumId w:val="51"/>
  </w:num>
  <w:num w:numId="67">
    <w:abstractNumId w:val="46"/>
  </w:num>
  <w:num w:numId="68">
    <w:abstractNumId w:val="19"/>
  </w:num>
  <w:num w:numId="69">
    <w:abstractNumId w:val="58"/>
  </w:num>
  <w:num w:numId="70">
    <w:abstractNumId w:val="41"/>
  </w:num>
  <w:num w:numId="71">
    <w:abstractNumId w:val="36"/>
  </w:num>
  <w:num w:numId="72">
    <w:abstractNumId w:val="4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dswz0xsz3darx6evpe95wz5jedvxvxv022xe&quot;&gt;Alcohol CER FINAL_to RTI 3-12-12&lt;record-ids&gt;&lt;item&gt;11&lt;/item&gt;&lt;item&gt;129&lt;/item&gt;&lt;item&gt;248&lt;/item&gt;&lt;item&gt;254&lt;/item&gt;&lt;item&gt;274&lt;/item&gt;&lt;item&gt;329&lt;/item&gt;&lt;item&gt;332&lt;/item&gt;&lt;item&gt;333&lt;/item&gt;&lt;item&gt;383&lt;/item&gt;&lt;item&gt;387&lt;/item&gt;&lt;item&gt;398&lt;/item&gt;&lt;item&gt;403&lt;/item&gt;&lt;item&gt;468&lt;/item&gt;&lt;item&gt;469&lt;/item&gt;&lt;item&gt;470&lt;/item&gt;&lt;item&gt;471&lt;/item&gt;&lt;item&gt;473&lt;/item&gt;&lt;item&gt;475&lt;/item&gt;&lt;item&gt;656&lt;/item&gt;&lt;item&gt;899&lt;/item&gt;&lt;item&gt;923&lt;/item&gt;&lt;item&gt;924&lt;/item&gt;&lt;item&gt;925&lt;/item&gt;&lt;item&gt;926&lt;/item&gt;&lt;item&gt;927&lt;/item&gt;&lt;item&gt;928&lt;/item&gt;&lt;item&gt;932&lt;/item&gt;&lt;item&gt;933&lt;/item&gt;&lt;item&gt;959&lt;/item&gt;&lt;item&gt;1055&lt;/item&gt;&lt;item&gt;1081&lt;/item&gt;&lt;item&gt;1102&lt;/item&gt;&lt;item&gt;1103&lt;/item&gt;&lt;item&gt;1147&lt;/item&gt;&lt;item&gt;1538&lt;/item&gt;&lt;item&gt;1568&lt;/item&gt;&lt;item&gt;1569&lt;/item&gt;&lt;item&gt;1571&lt;/item&gt;&lt;item&gt;1696&lt;/item&gt;&lt;item&gt;1761&lt;/item&gt;&lt;item&gt;1762&lt;/item&gt;&lt;item&gt;1788&lt;/item&gt;&lt;item&gt;1900&lt;/item&gt;&lt;item&gt;1993&lt;/item&gt;&lt;item&gt;2081&lt;/item&gt;&lt;item&gt;2102&lt;/item&gt;&lt;item&gt;2135&lt;/item&gt;&lt;item&gt;2137&lt;/item&gt;&lt;item&gt;2267&lt;/item&gt;&lt;item&gt;2362&lt;/item&gt;&lt;item&gt;2365&lt;/item&gt;&lt;item&gt;2372&lt;/item&gt;&lt;item&gt;2381&lt;/item&gt;&lt;item&gt;2463&lt;/item&gt;&lt;item&gt;2464&lt;/item&gt;&lt;item&gt;2488&lt;/item&gt;&lt;item&gt;2489&lt;/item&gt;&lt;item&gt;2536&lt;/item&gt;&lt;item&gt;2577&lt;/item&gt;&lt;item&gt;2701&lt;/item&gt;&lt;item&gt;2938&lt;/item&gt;&lt;item&gt;3050&lt;/item&gt;&lt;item&gt;4211&lt;/item&gt;&lt;item&gt;4463&lt;/item&gt;&lt;item&gt;5673&lt;/item&gt;&lt;item&gt;5699&lt;/item&gt;&lt;item&gt;5730&lt;/item&gt;&lt;item&gt;5749&lt;/item&gt;&lt;item&gt;5762&lt;/item&gt;&lt;item&gt;5888&lt;/item&gt;&lt;item&gt;5889&lt;/item&gt;&lt;item&gt;5890&lt;/item&gt;&lt;item&gt;5891&lt;/item&gt;&lt;item&gt;5892&lt;/item&gt;&lt;item&gt;5893&lt;/item&gt;&lt;item&gt;5894&lt;/item&gt;&lt;item&gt;5896&lt;/item&gt;&lt;item&gt;5897&lt;/item&gt;&lt;item&gt;5898&lt;/item&gt;&lt;item&gt;5899&lt;/item&gt;&lt;item&gt;5900&lt;/item&gt;&lt;item&gt;5903&lt;/item&gt;&lt;item&gt;5904&lt;/item&gt;&lt;item&gt;5909&lt;/item&gt;&lt;item&gt;5910&lt;/item&gt;&lt;item&gt;5912&lt;/item&gt;&lt;item&gt;5914&lt;/item&gt;&lt;item&gt;5915&lt;/item&gt;&lt;item&gt;5917&lt;/item&gt;&lt;item&gt;5919&lt;/item&gt;&lt;item&gt;5920&lt;/item&gt;&lt;item&gt;5921&lt;/item&gt;&lt;item&gt;5922&lt;/item&gt;&lt;item&gt;5923&lt;/item&gt;&lt;item&gt;5924&lt;/item&gt;&lt;item&gt;5925&lt;/item&gt;&lt;item&gt;5926&lt;/item&gt;&lt;item&gt;5927&lt;/item&gt;&lt;item&gt;5928&lt;/item&gt;&lt;item&gt;5929&lt;/item&gt;&lt;item&gt;5930&lt;/item&gt;&lt;item&gt;5932&lt;/item&gt;&lt;item&gt;5933&lt;/item&gt;&lt;item&gt;5934&lt;/item&gt;&lt;item&gt;5937&lt;/item&gt;&lt;item&gt;5938&lt;/item&gt;&lt;item&gt;5940&lt;/item&gt;&lt;item&gt;5941&lt;/item&gt;&lt;item&gt;5942&lt;/item&gt;&lt;item&gt;5943&lt;/item&gt;&lt;item&gt;5944&lt;/item&gt;&lt;item&gt;5945&lt;/item&gt;&lt;item&gt;5946&lt;/item&gt;&lt;item&gt;5948&lt;/item&gt;&lt;item&gt;5949&lt;/item&gt;&lt;item&gt;5950&lt;/item&gt;&lt;item&gt;5951&lt;/item&gt;&lt;item&gt;5953&lt;/item&gt;&lt;item&gt;5954&lt;/item&gt;&lt;item&gt;5955&lt;/item&gt;&lt;item&gt;5956&lt;/item&gt;&lt;item&gt;5957&lt;/item&gt;&lt;item&gt;5958&lt;/item&gt;&lt;item&gt;5959&lt;/item&gt;&lt;item&gt;6420&lt;/item&gt;&lt;item&gt;6422&lt;/item&gt;&lt;item&gt;6423&lt;/item&gt;&lt;item&gt;6425&lt;/item&gt;&lt;item&gt;6426&lt;/item&gt;&lt;item&gt;6428&lt;/item&gt;&lt;item&gt;6429&lt;/item&gt;&lt;item&gt;6430&lt;/item&gt;&lt;item&gt;6432&lt;/item&gt;&lt;item&gt;6433&lt;/item&gt;&lt;item&gt;6434&lt;/item&gt;&lt;item&gt;6435&lt;/item&gt;&lt;item&gt;6436&lt;/item&gt;&lt;item&gt;6438&lt;/item&gt;&lt;item&gt;6440&lt;/item&gt;&lt;item&gt;6441&lt;/item&gt;&lt;item&gt;6442&lt;/item&gt;&lt;item&gt;6443&lt;/item&gt;&lt;item&gt;6444&lt;/item&gt;&lt;item&gt;6445&lt;/item&gt;&lt;item&gt;6446&lt;/item&gt;&lt;item&gt;6447&lt;/item&gt;&lt;item&gt;6448&lt;/item&gt;&lt;/record-ids&gt;&lt;/item&gt;&lt;/Libraries&gt;"/>
  </w:docVars>
  <w:rsids>
    <w:rsidRoot w:val="003873EE"/>
    <w:rsid w:val="00000C1A"/>
    <w:rsid w:val="00001D22"/>
    <w:rsid w:val="000023B7"/>
    <w:rsid w:val="000029C0"/>
    <w:rsid w:val="0000302C"/>
    <w:rsid w:val="0000365B"/>
    <w:rsid w:val="00003CD6"/>
    <w:rsid w:val="0000436F"/>
    <w:rsid w:val="0000506C"/>
    <w:rsid w:val="00005952"/>
    <w:rsid w:val="00005C96"/>
    <w:rsid w:val="00006D81"/>
    <w:rsid w:val="000077E0"/>
    <w:rsid w:val="00007964"/>
    <w:rsid w:val="000103B7"/>
    <w:rsid w:val="0001073C"/>
    <w:rsid w:val="0001250A"/>
    <w:rsid w:val="00013520"/>
    <w:rsid w:val="00013F2F"/>
    <w:rsid w:val="00014141"/>
    <w:rsid w:val="0001537D"/>
    <w:rsid w:val="000158AB"/>
    <w:rsid w:val="00015D16"/>
    <w:rsid w:val="00017D12"/>
    <w:rsid w:val="0002002F"/>
    <w:rsid w:val="00021CF5"/>
    <w:rsid w:val="0002213B"/>
    <w:rsid w:val="00023731"/>
    <w:rsid w:val="000255B5"/>
    <w:rsid w:val="000257D4"/>
    <w:rsid w:val="00026D70"/>
    <w:rsid w:val="00027073"/>
    <w:rsid w:val="00027524"/>
    <w:rsid w:val="00031178"/>
    <w:rsid w:val="00032D49"/>
    <w:rsid w:val="000333B3"/>
    <w:rsid w:val="000354F1"/>
    <w:rsid w:val="0003670F"/>
    <w:rsid w:val="000373CD"/>
    <w:rsid w:val="00037872"/>
    <w:rsid w:val="00037E8C"/>
    <w:rsid w:val="00040AAB"/>
    <w:rsid w:val="000421D0"/>
    <w:rsid w:val="000427B6"/>
    <w:rsid w:val="00042F9A"/>
    <w:rsid w:val="000434EC"/>
    <w:rsid w:val="00044D07"/>
    <w:rsid w:val="000473ED"/>
    <w:rsid w:val="00047A80"/>
    <w:rsid w:val="00052258"/>
    <w:rsid w:val="00052FE9"/>
    <w:rsid w:val="00053B75"/>
    <w:rsid w:val="00053BFA"/>
    <w:rsid w:val="000540EB"/>
    <w:rsid w:val="00055759"/>
    <w:rsid w:val="00061758"/>
    <w:rsid w:val="00061F8A"/>
    <w:rsid w:val="00065551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97F"/>
    <w:rsid w:val="00092459"/>
    <w:rsid w:val="00092ED4"/>
    <w:rsid w:val="000930CC"/>
    <w:rsid w:val="000933D4"/>
    <w:rsid w:val="00093792"/>
    <w:rsid w:val="00097A9B"/>
    <w:rsid w:val="000A0915"/>
    <w:rsid w:val="000A133B"/>
    <w:rsid w:val="000A416A"/>
    <w:rsid w:val="000A4FE6"/>
    <w:rsid w:val="000A5F9F"/>
    <w:rsid w:val="000A712E"/>
    <w:rsid w:val="000A7649"/>
    <w:rsid w:val="000B0F9E"/>
    <w:rsid w:val="000B1D21"/>
    <w:rsid w:val="000B22BD"/>
    <w:rsid w:val="000B22E7"/>
    <w:rsid w:val="000B48C4"/>
    <w:rsid w:val="000B5B53"/>
    <w:rsid w:val="000B61CD"/>
    <w:rsid w:val="000B6AB7"/>
    <w:rsid w:val="000C0A75"/>
    <w:rsid w:val="000C508C"/>
    <w:rsid w:val="000C51BE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966"/>
    <w:rsid w:val="000E09F7"/>
    <w:rsid w:val="000E1664"/>
    <w:rsid w:val="000E2297"/>
    <w:rsid w:val="000E5E59"/>
    <w:rsid w:val="000E69F1"/>
    <w:rsid w:val="000E7B22"/>
    <w:rsid w:val="000E7D9C"/>
    <w:rsid w:val="000F1BAF"/>
    <w:rsid w:val="000F42E0"/>
    <w:rsid w:val="000F462B"/>
    <w:rsid w:val="000F4A4C"/>
    <w:rsid w:val="000F5872"/>
    <w:rsid w:val="000F6918"/>
    <w:rsid w:val="0010047C"/>
    <w:rsid w:val="00100D4B"/>
    <w:rsid w:val="00100FA9"/>
    <w:rsid w:val="00103052"/>
    <w:rsid w:val="00103726"/>
    <w:rsid w:val="001045C8"/>
    <w:rsid w:val="001054A2"/>
    <w:rsid w:val="00105B58"/>
    <w:rsid w:val="00105C76"/>
    <w:rsid w:val="00105DE8"/>
    <w:rsid w:val="0010718F"/>
    <w:rsid w:val="00107CDF"/>
    <w:rsid w:val="001101CF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37DA5"/>
    <w:rsid w:val="00140AE7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602DC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C63"/>
    <w:rsid w:val="00181628"/>
    <w:rsid w:val="001816D6"/>
    <w:rsid w:val="00184321"/>
    <w:rsid w:val="00185C56"/>
    <w:rsid w:val="0019028B"/>
    <w:rsid w:val="00191193"/>
    <w:rsid w:val="00191964"/>
    <w:rsid w:val="00192532"/>
    <w:rsid w:val="001926D7"/>
    <w:rsid w:val="001941C0"/>
    <w:rsid w:val="00194451"/>
    <w:rsid w:val="00194A19"/>
    <w:rsid w:val="00196ACA"/>
    <w:rsid w:val="001A370C"/>
    <w:rsid w:val="001A5327"/>
    <w:rsid w:val="001A554A"/>
    <w:rsid w:val="001A6B43"/>
    <w:rsid w:val="001A6EFF"/>
    <w:rsid w:val="001A7727"/>
    <w:rsid w:val="001A793C"/>
    <w:rsid w:val="001B0342"/>
    <w:rsid w:val="001B0E5E"/>
    <w:rsid w:val="001B0EBC"/>
    <w:rsid w:val="001B3493"/>
    <w:rsid w:val="001B4A20"/>
    <w:rsid w:val="001B59F8"/>
    <w:rsid w:val="001B680F"/>
    <w:rsid w:val="001B71FF"/>
    <w:rsid w:val="001B7825"/>
    <w:rsid w:val="001B79DF"/>
    <w:rsid w:val="001C0EA6"/>
    <w:rsid w:val="001C2123"/>
    <w:rsid w:val="001C3242"/>
    <w:rsid w:val="001C341D"/>
    <w:rsid w:val="001C52A0"/>
    <w:rsid w:val="001C5EC4"/>
    <w:rsid w:val="001C718E"/>
    <w:rsid w:val="001D00B7"/>
    <w:rsid w:val="001D3989"/>
    <w:rsid w:val="001D3FFE"/>
    <w:rsid w:val="001D44AD"/>
    <w:rsid w:val="001D4703"/>
    <w:rsid w:val="001D4856"/>
    <w:rsid w:val="001D4F43"/>
    <w:rsid w:val="001D763E"/>
    <w:rsid w:val="001E0859"/>
    <w:rsid w:val="001E094A"/>
    <w:rsid w:val="001E508F"/>
    <w:rsid w:val="001E584C"/>
    <w:rsid w:val="001E71BE"/>
    <w:rsid w:val="001E7242"/>
    <w:rsid w:val="001F087D"/>
    <w:rsid w:val="001F16A1"/>
    <w:rsid w:val="001F497B"/>
    <w:rsid w:val="001F66E0"/>
    <w:rsid w:val="0020128A"/>
    <w:rsid w:val="002014E3"/>
    <w:rsid w:val="0020199D"/>
    <w:rsid w:val="00202109"/>
    <w:rsid w:val="0020346D"/>
    <w:rsid w:val="00203950"/>
    <w:rsid w:val="00204647"/>
    <w:rsid w:val="0020469C"/>
    <w:rsid w:val="00205200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495E"/>
    <w:rsid w:val="0021562A"/>
    <w:rsid w:val="00215F09"/>
    <w:rsid w:val="002177FE"/>
    <w:rsid w:val="00217962"/>
    <w:rsid w:val="00217A97"/>
    <w:rsid w:val="00217F55"/>
    <w:rsid w:val="00220742"/>
    <w:rsid w:val="00220AFA"/>
    <w:rsid w:val="00222D3A"/>
    <w:rsid w:val="00222E01"/>
    <w:rsid w:val="0022450A"/>
    <w:rsid w:val="002249D9"/>
    <w:rsid w:val="00225A9A"/>
    <w:rsid w:val="0022645C"/>
    <w:rsid w:val="002277F4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2BD"/>
    <w:rsid w:val="00250433"/>
    <w:rsid w:val="0025176C"/>
    <w:rsid w:val="002545D9"/>
    <w:rsid w:val="00256080"/>
    <w:rsid w:val="0025627E"/>
    <w:rsid w:val="00256307"/>
    <w:rsid w:val="002621EF"/>
    <w:rsid w:val="00263056"/>
    <w:rsid w:val="00265CB2"/>
    <w:rsid w:val="00266299"/>
    <w:rsid w:val="00266CE3"/>
    <w:rsid w:val="002706B0"/>
    <w:rsid w:val="00270B26"/>
    <w:rsid w:val="002712EA"/>
    <w:rsid w:val="00273A71"/>
    <w:rsid w:val="002752F1"/>
    <w:rsid w:val="00276DEB"/>
    <w:rsid w:val="0027774E"/>
    <w:rsid w:val="00277894"/>
    <w:rsid w:val="002811E6"/>
    <w:rsid w:val="002824CF"/>
    <w:rsid w:val="00282A4C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006E"/>
    <w:rsid w:val="002A2191"/>
    <w:rsid w:val="002A3DA1"/>
    <w:rsid w:val="002A3EC8"/>
    <w:rsid w:val="002A527B"/>
    <w:rsid w:val="002B24D4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4EF6"/>
    <w:rsid w:val="002C52D2"/>
    <w:rsid w:val="002C626B"/>
    <w:rsid w:val="002C744E"/>
    <w:rsid w:val="002D152B"/>
    <w:rsid w:val="002D2BF7"/>
    <w:rsid w:val="002D335C"/>
    <w:rsid w:val="002D3A48"/>
    <w:rsid w:val="002D45F7"/>
    <w:rsid w:val="002D4D8A"/>
    <w:rsid w:val="002D5D28"/>
    <w:rsid w:val="002D60E5"/>
    <w:rsid w:val="002E061F"/>
    <w:rsid w:val="002E2F9B"/>
    <w:rsid w:val="002E3042"/>
    <w:rsid w:val="002E6D4A"/>
    <w:rsid w:val="002E751D"/>
    <w:rsid w:val="002E7971"/>
    <w:rsid w:val="002F2330"/>
    <w:rsid w:val="002F2716"/>
    <w:rsid w:val="002F272D"/>
    <w:rsid w:val="002F37DD"/>
    <w:rsid w:val="002F40A8"/>
    <w:rsid w:val="002F4B0A"/>
    <w:rsid w:val="002F4BE1"/>
    <w:rsid w:val="002F5B93"/>
    <w:rsid w:val="002F5F99"/>
    <w:rsid w:val="002F6BB8"/>
    <w:rsid w:val="002F6CF4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438"/>
    <w:rsid w:val="00321BF4"/>
    <w:rsid w:val="00322923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950"/>
    <w:rsid w:val="00333AD1"/>
    <w:rsid w:val="0033479B"/>
    <w:rsid w:val="003356E6"/>
    <w:rsid w:val="003366E2"/>
    <w:rsid w:val="0033764A"/>
    <w:rsid w:val="00340C7B"/>
    <w:rsid w:val="0034367A"/>
    <w:rsid w:val="00344EB9"/>
    <w:rsid w:val="00347A1D"/>
    <w:rsid w:val="00347B86"/>
    <w:rsid w:val="00350751"/>
    <w:rsid w:val="003547FE"/>
    <w:rsid w:val="0035576A"/>
    <w:rsid w:val="003559AE"/>
    <w:rsid w:val="00355DB0"/>
    <w:rsid w:val="00357166"/>
    <w:rsid w:val="0035756F"/>
    <w:rsid w:val="00360D14"/>
    <w:rsid w:val="00361791"/>
    <w:rsid w:val="00361AA3"/>
    <w:rsid w:val="0036286C"/>
    <w:rsid w:val="00363500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96DE0"/>
    <w:rsid w:val="003A0A84"/>
    <w:rsid w:val="003A0E83"/>
    <w:rsid w:val="003A1163"/>
    <w:rsid w:val="003A190D"/>
    <w:rsid w:val="003A27B0"/>
    <w:rsid w:val="003A2A21"/>
    <w:rsid w:val="003A3096"/>
    <w:rsid w:val="003A3FA7"/>
    <w:rsid w:val="003A4892"/>
    <w:rsid w:val="003A4BE2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C59"/>
    <w:rsid w:val="003C1444"/>
    <w:rsid w:val="003C1BF4"/>
    <w:rsid w:val="003C279A"/>
    <w:rsid w:val="003C3756"/>
    <w:rsid w:val="003C77EC"/>
    <w:rsid w:val="003C78A5"/>
    <w:rsid w:val="003D2C5B"/>
    <w:rsid w:val="003E08E1"/>
    <w:rsid w:val="003E1CE6"/>
    <w:rsid w:val="003E23B6"/>
    <w:rsid w:val="003E51AF"/>
    <w:rsid w:val="003E5B69"/>
    <w:rsid w:val="003E62FC"/>
    <w:rsid w:val="003F086D"/>
    <w:rsid w:val="003F115A"/>
    <w:rsid w:val="003F1EBB"/>
    <w:rsid w:val="003F6B8B"/>
    <w:rsid w:val="003F6DC4"/>
    <w:rsid w:val="003F6F6B"/>
    <w:rsid w:val="003F7AEA"/>
    <w:rsid w:val="004036F4"/>
    <w:rsid w:val="004047E9"/>
    <w:rsid w:val="00406280"/>
    <w:rsid w:val="004068A6"/>
    <w:rsid w:val="00407880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34CD"/>
    <w:rsid w:val="0042422C"/>
    <w:rsid w:val="00424A68"/>
    <w:rsid w:val="0042666C"/>
    <w:rsid w:val="004274CB"/>
    <w:rsid w:val="00427812"/>
    <w:rsid w:val="00427DE3"/>
    <w:rsid w:val="004309E5"/>
    <w:rsid w:val="00431CB7"/>
    <w:rsid w:val="00432BC8"/>
    <w:rsid w:val="004346A8"/>
    <w:rsid w:val="004353D0"/>
    <w:rsid w:val="00435F85"/>
    <w:rsid w:val="00437C4C"/>
    <w:rsid w:val="00441FC5"/>
    <w:rsid w:val="00442C9B"/>
    <w:rsid w:val="004431F8"/>
    <w:rsid w:val="00445385"/>
    <w:rsid w:val="00445E69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3A43"/>
    <w:rsid w:val="00466CC5"/>
    <w:rsid w:val="00467716"/>
    <w:rsid w:val="00467C7D"/>
    <w:rsid w:val="00467D73"/>
    <w:rsid w:val="00471ADB"/>
    <w:rsid w:val="00471D63"/>
    <w:rsid w:val="00474F57"/>
    <w:rsid w:val="00477472"/>
    <w:rsid w:val="00480503"/>
    <w:rsid w:val="00481299"/>
    <w:rsid w:val="004812C3"/>
    <w:rsid w:val="0048183D"/>
    <w:rsid w:val="00484A1F"/>
    <w:rsid w:val="00484F1E"/>
    <w:rsid w:val="004869AF"/>
    <w:rsid w:val="004871DB"/>
    <w:rsid w:val="00487BCE"/>
    <w:rsid w:val="00490364"/>
    <w:rsid w:val="004905E5"/>
    <w:rsid w:val="00495309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AA"/>
    <w:rsid w:val="004B0C15"/>
    <w:rsid w:val="004B1B02"/>
    <w:rsid w:val="004B26C3"/>
    <w:rsid w:val="004B2A29"/>
    <w:rsid w:val="004B2F49"/>
    <w:rsid w:val="004B4313"/>
    <w:rsid w:val="004C0105"/>
    <w:rsid w:val="004C10EB"/>
    <w:rsid w:val="004C7D7E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E2D"/>
    <w:rsid w:val="004D78A2"/>
    <w:rsid w:val="004D7DE3"/>
    <w:rsid w:val="004E01C1"/>
    <w:rsid w:val="004E1079"/>
    <w:rsid w:val="004E171E"/>
    <w:rsid w:val="004E2A4F"/>
    <w:rsid w:val="004E2A5F"/>
    <w:rsid w:val="004E31D4"/>
    <w:rsid w:val="004E379F"/>
    <w:rsid w:val="004E55FC"/>
    <w:rsid w:val="004E5F6C"/>
    <w:rsid w:val="004E6DD4"/>
    <w:rsid w:val="004E777A"/>
    <w:rsid w:val="004E7C23"/>
    <w:rsid w:val="004E7E44"/>
    <w:rsid w:val="004F1D8C"/>
    <w:rsid w:val="004F2AD5"/>
    <w:rsid w:val="004F340B"/>
    <w:rsid w:val="004F4653"/>
    <w:rsid w:val="005011B8"/>
    <w:rsid w:val="00503BA5"/>
    <w:rsid w:val="00503DE2"/>
    <w:rsid w:val="00503EFB"/>
    <w:rsid w:val="00504FEF"/>
    <w:rsid w:val="00505E39"/>
    <w:rsid w:val="005060CE"/>
    <w:rsid w:val="00506F7C"/>
    <w:rsid w:val="0051011C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57E7"/>
    <w:rsid w:val="00525EEA"/>
    <w:rsid w:val="00527FA5"/>
    <w:rsid w:val="005304C4"/>
    <w:rsid w:val="00531468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3448"/>
    <w:rsid w:val="00545133"/>
    <w:rsid w:val="005455DE"/>
    <w:rsid w:val="00550E4C"/>
    <w:rsid w:val="005514DC"/>
    <w:rsid w:val="005524EE"/>
    <w:rsid w:val="00553676"/>
    <w:rsid w:val="00554A74"/>
    <w:rsid w:val="00555079"/>
    <w:rsid w:val="00556CA6"/>
    <w:rsid w:val="005612F9"/>
    <w:rsid w:val="005617C1"/>
    <w:rsid w:val="005639D8"/>
    <w:rsid w:val="005653B6"/>
    <w:rsid w:val="00566038"/>
    <w:rsid w:val="005671AA"/>
    <w:rsid w:val="005676E9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5820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5EBE"/>
    <w:rsid w:val="005A0E35"/>
    <w:rsid w:val="005A1BF3"/>
    <w:rsid w:val="005A23E3"/>
    <w:rsid w:val="005A25E8"/>
    <w:rsid w:val="005A4B1E"/>
    <w:rsid w:val="005B0207"/>
    <w:rsid w:val="005B33E4"/>
    <w:rsid w:val="005B34C6"/>
    <w:rsid w:val="005B36B1"/>
    <w:rsid w:val="005B40F1"/>
    <w:rsid w:val="005B47D1"/>
    <w:rsid w:val="005B769F"/>
    <w:rsid w:val="005C054A"/>
    <w:rsid w:val="005C1530"/>
    <w:rsid w:val="005C1C5A"/>
    <w:rsid w:val="005C2A8F"/>
    <w:rsid w:val="005C2F64"/>
    <w:rsid w:val="005C4D6C"/>
    <w:rsid w:val="005C5670"/>
    <w:rsid w:val="005C6855"/>
    <w:rsid w:val="005C7BAF"/>
    <w:rsid w:val="005D012D"/>
    <w:rsid w:val="005D0F53"/>
    <w:rsid w:val="005D1483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13DB"/>
    <w:rsid w:val="005E2933"/>
    <w:rsid w:val="005E2E24"/>
    <w:rsid w:val="005E30A1"/>
    <w:rsid w:val="005E32F4"/>
    <w:rsid w:val="005E42A0"/>
    <w:rsid w:val="005E5B0B"/>
    <w:rsid w:val="005E77EE"/>
    <w:rsid w:val="005F0018"/>
    <w:rsid w:val="005F0979"/>
    <w:rsid w:val="005F0F7C"/>
    <w:rsid w:val="005F136D"/>
    <w:rsid w:val="005F18FD"/>
    <w:rsid w:val="005F20A4"/>
    <w:rsid w:val="005F451E"/>
    <w:rsid w:val="005F4C56"/>
    <w:rsid w:val="005F546A"/>
    <w:rsid w:val="005F5B95"/>
    <w:rsid w:val="005F5FF9"/>
    <w:rsid w:val="005F7C31"/>
    <w:rsid w:val="00600513"/>
    <w:rsid w:val="006011A4"/>
    <w:rsid w:val="006030A4"/>
    <w:rsid w:val="006032E8"/>
    <w:rsid w:val="00604430"/>
    <w:rsid w:val="00604A95"/>
    <w:rsid w:val="00606D89"/>
    <w:rsid w:val="0060735A"/>
    <w:rsid w:val="00610000"/>
    <w:rsid w:val="00611B3B"/>
    <w:rsid w:val="00614BDF"/>
    <w:rsid w:val="00615CC2"/>
    <w:rsid w:val="00616A24"/>
    <w:rsid w:val="00616E27"/>
    <w:rsid w:val="0061795A"/>
    <w:rsid w:val="00617BF9"/>
    <w:rsid w:val="006226C0"/>
    <w:rsid w:val="00623F8D"/>
    <w:rsid w:val="00627603"/>
    <w:rsid w:val="00627DCE"/>
    <w:rsid w:val="00630386"/>
    <w:rsid w:val="006305CF"/>
    <w:rsid w:val="00631250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3140"/>
    <w:rsid w:val="00643B96"/>
    <w:rsid w:val="00644615"/>
    <w:rsid w:val="00644624"/>
    <w:rsid w:val="00644F15"/>
    <w:rsid w:val="006452D5"/>
    <w:rsid w:val="00652847"/>
    <w:rsid w:val="00652AFB"/>
    <w:rsid w:val="00653512"/>
    <w:rsid w:val="006545FD"/>
    <w:rsid w:val="00654960"/>
    <w:rsid w:val="00654F89"/>
    <w:rsid w:val="0065525E"/>
    <w:rsid w:val="00656E48"/>
    <w:rsid w:val="00657DBF"/>
    <w:rsid w:val="006618D0"/>
    <w:rsid w:val="00661983"/>
    <w:rsid w:val="00662902"/>
    <w:rsid w:val="00663967"/>
    <w:rsid w:val="00663980"/>
    <w:rsid w:val="00665E51"/>
    <w:rsid w:val="0066623D"/>
    <w:rsid w:val="006662CF"/>
    <w:rsid w:val="0066645D"/>
    <w:rsid w:val="00666A4A"/>
    <w:rsid w:val="006709E7"/>
    <w:rsid w:val="006709F7"/>
    <w:rsid w:val="006756A3"/>
    <w:rsid w:val="00676261"/>
    <w:rsid w:val="006763A4"/>
    <w:rsid w:val="0067649E"/>
    <w:rsid w:val="00677D61"/>
    <w:rsid w:val="00681930"/>
    <w:rsid w:val="00682091"/>
    <w:rsid w:val="00685236"/>
    <w:rsid w:val="00685868"/>
    <w:rsid w:val="006865B8"/>
    <w:rsid w:val="006867A9"/>
    <w:rsid w:val="00687608"/>
    <w:rsid w:val="00687A86"/>
    <w:rsid w:val="00690C01"/>
    <w:rsid w:val="0069143A"/>
    <w:rsid w:val="00692D33"/>
    <w:rsid w:val="00692F53"/>
    <w:rsid w:val="00694492"/>
    <w:rsid w:val="006949E6"/>
    <w:rsid w:val="00694A56"/>
    <w:rsid w:val="0069557D"/>
    <w:rsid w:val="00697CA2"/>
    <w:rsid w:val="006A1B54"/>
    <w:rsid w:val="006A1BF4"/>
    <w:rsid w:val="006A1F92"/>
    <w:rsid w:val="006A30FC"/>
    <w:rsid w:val="006A33C1"/>
    <w:rsid w:val="006A4DA4"/>
    <w:rsid w:val="006A676F"/>
    <w:rsid w:val="006B1ABA"/>
    <w:rsid w:val="006B3396"/>
    <w:rsid w:val="006B481C"/>
    <w:rsid w:val="006B5122"/>
    <w:rsid w:val="006B5D51"/>
    <w:rsid w:val="006B64FD"/>
    <w:rsid w:val="006B6C68"/>
    <w:rsid w:val="006B6EEB"/>
    <w:rsid w:val="006B7D4E"/>
    <w:rsid w:val="006B7D76"/>
    <w:rsid w:val="006C3ED2"/>
    <w:rsid w:val="006C68EC"/>
    <w:rsid w:val="006C7C6C"/>
    <w:rsid w:val="006C7D68"/>
    <w:rsid w:val="006C7E56"/>
    <w:rsid w:val="006D0B6D"/>
    <w:rsid w:val="006D0F28"/>
    <w:rsid w:val="006D604A"/>
    <w:rsid w:val="006D61EB"/>
    <w:rsid w:val="006D6582"/>
    <w:rsid w:val="006D6913"/>
    <w:rsid w:val="006D694D"/>
    <w:rsid w:val="006E0572"/>
    <w:rsid w:val="006E2AFA"/>
    <w:rsid w:val="006E2E1F"/>
    <w:rsid w:val="006E2E3C"/>
    <w:rsid w:val="006E2E92"/>
    <w:rsid w:val="006E7816"/>
    <w:rsid w:val="006F0D29"/>
    <w:rsid w:val="006F1816"/>
    <w:rsid w:val="006F384F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03E1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E2A"/>
    <w:rsid w:val="007217AF"/>
    <w:rsid w:val="00721D80"/>
    <w:rsid w:val="0072266C"/>
    <w:rsid w:val="0072317E"/>
    <w:rsid w:val="007231DB"/>
    <w:rsid w:val="00723273"/>
    <w:rsid w:val="007247D9"/>
    <w:rsid w:val="007247E5"/>
    <w:rsid w:val="007252DC"/>
    <w:rsid w:val="00725632"/>
    <w:rsid w:val="00727485"/>
    <w:rsid w:val="00727AA9"/>
    <w:rsid w:val="00727E4B"/>
    <w:rsid w:val="007309A4"/>
    <w:rsid w:val="00731B65"/>
    <w:rsid w:val="00733A69"/>
    <w:rsid w:val="0073416C"/>
    <w:rsid w:val="00734D16"/>
    <w:rsid w:val="007350F1"/>
    <w:rsid w:val="00735B37"/>
    <w:rsid w:val="007361B2"/>
    <w:rsid w:val="00741C0B"/>
    <w:rsid w:val="00742FD1"/>
    <w:rsid w:val="007430BF"/>
    <w:rsid w:val="00743324"/>
    <w:rsid w:val="00743836"/>
    <w:rsid w:val="00743AEF"/>
    <w:rsid w:val="00746293"/>
    <w:rsid w:val="00746C73"/>
    <w:rsid w:val="00750031"/>
    <w:rsid w:val="0075012D"/>
    <w:rsid w:val="00750FD4"/>
    <w:rsid w:val="00751744"/>
    <w:rsid w:val="00756600"/>
    <w:rsid w:val="00756A50"/>
    <w:rsid w:val="00757207"/>
    <w:rsid w:val="00764BA5"/>
    <w:rsid w:val="00766A4B"/>
    <w:rsid w:val="00766C3E"/>
    <w:rsid w:val="00767D65"/>
    <w:rsid w:val="00770126"/>
    <w:rsid w:val="007766DE"/>
    <w:rsid w:val="00776FD7"/>
    <w:rsid w:val="00781DD7"/>
    <w:rsid w:val="007828D4"/>
    <w:rsid w:val="007833C3"/>
    <w:rsid w:val="00784F75"/>
    <w:rsid w:val="00785003"/>
    <w:rsid w:val="00786063"/>
    <w:rsid w:val="00792117"/>
    <w:rsid w:val="00792C7C"/>
    <w:rsid w:val="007964A0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53E6"/>
    <w:rsid w:val="007B567B"/>
    <w:rsid w:val="007B6B16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C2D"/>
    <w:rsid w:val="007E251D"/>
    <w:rsid w:val="007E490A"/>
    <w:rsid w:val="007E5DC9"/>
    <w:rsid w:val="007E6AE6"/>
    <w:rsid w:val="007E7035"/>
    <w:rsid w:val="007F0218"/>
    <w:rsid w:val="007F1301"/>
    <w:rsid w:val="007F16A3"/>
    <w:rsid w:val="007F52E9"/>
    <w:rsid w:val="007F713B"/>
    <w:rsid w:val="007F7886"/>
    <w:rsid w:val="00800201"/>
    <w:rsid w:val="00802164"/>
    <w:rsid w:val="00802FC8"/>
    <w:rsid w:val="008031D6"/>
    <w:rsid w:val="00805BE0"/>
    <w:rsid w:val="00807367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593C"/>
    <w:rsid w:val="00826D6B"/>
    <w:rsid w:val="0082717B"/>
    <w:rsid w:val="00827E43"/>
    <w:rsid w:val="00830954"/>
    <w:rsid w:val="00830A50"/>
    <w:rsid w:val="00830EA0"/>
    <w:rsid w:val="00831641"/>
    <w:rsid w:val="00831BA9"/>
    <w:rsid w:val="00832F73"/>
    <w:rsid w:val="00832FB8"/>
    <w:rsid w:val="00832FCA"/>
    <w:rsid w:val="00833531"/>
    <w:rsid w:val="0083599D"/>
    <w:rsid w:val="008404DC"/>
    <w:rsid w:val="00842782"/>
    <w:rsid w:val="00843483"/>
    <w:rsid w:val="00843B73"/>
    <w:rsid w:val="00844585"/>
    <w:rsid w:val="00845542"/>
    <w:rsid w:val="008456E8"/>
    <w:rsid w:val="00845901"/>
    <w:rsid w:val="00846119"/>
    <w:rsid w:val="008462A4"/>
    <w:rsid w:val="00846D1D"/>
    <w:rsid w:val="008475E5"/>
    <w:rsid w:val="008508DB"/>
    <w:rsid w:val="00851106"/>
    <w:rsid w:val="00851A17"/>
    <w:rsid w:val="008525BA"/>
    <w:rsid w:val="00852A3B"/>
    <w:rsid w:val="00853AF2"/>
    <w:rsid w:val="0085409F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299D"/>
    <w:rsid w:val="008729CF"/>
    <w:rsid w:val="00873209"/>
    <w:rsid w:val="00873C77"/>
    <w:rsid w:val="008741AA"/>
    <w:rsid w:val="008755A4"/>
    <w:rsid w:val="00875BB1"/>
    <w:rsid w:val="00880600"/>
    <w:rsid w:val="00881D52"/>
    <w:rsid w:val="00881F11"/>
    <w:rsid w:val="00882131"/>
    <w:rsid w:val="00882876"/>
    <w:rsid w:val="008831C0"/>
    <w:rsid w:val="00883423"/>
    <w:rsid w:val="008837D1"/>
    <w:rsid w:val="00884C10"/>
    <w:rsid w:val="0088524F"/>
    <w:rsid w:val="00886A2B"/>
    <w:rsid w:val="00887AD0"/>
    <w:rsid w:val="0089084C"/>
    <w:rsid w:val="00890AB6"/>
    <w:rsid w:val="00890C31"/>
    <w:rsid w:val="008914A1"/>
    <w:rsid w:val="00892768"/>
    <w:rsid w:val="008928C2"/>
    <w:rsid w:val="008941C1"/>
    <w:rsid w:val="00894B66"/>
    <w:rsid w:val="00895751"/>
    <w:rsid w:val="008A077D"/>
    <w:rsid w:val="008A167E"/>
    <w:rsid w:val="008A2CD6"/>
    <w:rsid w:val="008A3BD3"/>
    <w:rsid w:val="008A4141"/>
    <w:rsid w:val="008A4975"/>
    <w:rsid w:val="008A50F6"/>
    <w:rsid w:val="008A7F5A"/>
    <w:rsid w:val="008B0914"/>
    <w:rsid w:val="008B1CD6"/>
    <w:rsid w:val="008B1D72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63DC"/>
    <w:rsid w:val="008C75CC"/>
    <w:rsid w:val="008D0B81"/>
    <w:rsid w:val="008D0DE7"/>
    <w:rsid w:val="008D200A"/>
    <w:rsid w:val="008D2385"/>
    <w:rsid w:val="008D3F1B"/>
    <w:rsid w:val="008D4B8D"/>
    <w:rsid w:val="008D6101"/>
    <w:rsid w:val="008D69A0"/>
    <w:rsid w:val="008D7EA7"/>
    <w:rsid w:val="008E0FE3"/>
    <w:rsid w:val="008E171E"/>
    <w:rsid w:val="008E1DD3"/>
    <w:rsid w:val="008E23AE"/>
    <w:rsid w:val="008E39FD"/>
    <w:rsid w:val="008E3EAD"/>
    <w:rsid w:val="008E48CD"/>
    <w:rsid w:val="008E51FD"/>
    <w:rsid w:val="008E59B0"/>
    <w:rsid w:val="008F229D"/>
    <w:rsid w:val="008F2328"/>
    <w:rsid w:val="008F2493"/>
    <w:rsid w:val="008F2546"/>
    <w:rsid w:val="008F369A"/>
    <w:rsid w:val="008F445F"/>
    <w:rsid w:val="008F54F3"/>
    <w:rsid w:val="008F5D0C"/>
    <w:rsid w:val="00900953"/>
    <w:rsid w:val="00901E52"/>
    <w:rsid w:val="009035C6"/>
    <w:rsid w:val="00903C1C"/>
    <w:rsid w:val="00904C6A"/>
    <w:rsid w:val="00905485"/>
    <w:rsid w:val="00906211"/>
    <w:rsid w:val="00906DF3"/>
    <w:rsid w:val="0090767A"/>
    <w:rsid w:val="00907EE4"/>
    <w:rsid w:val="009108E3"/>
    <w:rsid w:val="00911610"/>
    <w:rsid w:val="009141EA"/>
    <w:rsid w:val="00916497"/>
    <w:rsid w:val="00916E05"/>
    <w:rsid w:val="009207A1"/>
    <w:rsid w:val="00920A53"/>
    <w:rsid w:val="0092133B"/>
    <w:rsid w:val="0092244C"/>
    <w:rsid w:val="00923F07"/>
    <w:rsid w:val="00925F87"/>
    <w:rsid w:val="0092720F"/>
    <w:rsid w:val="0093028D"/>
    <w:rsid w:val="009308DD"/>
    <w:rsid w:val="00931910"/>
    <w:rsid w:val="00932458"/>
    <w:rsid w:val="0093248E"/>
    <w:rsid w:val="00933C24"/>
    <w:rsid w:val="009340C8"/>
    <w:rsid w:val="00934640"/>
    <w:rsid w:val="00934D13"/>
    <w:rsid w:val="0093741C"/>
    <w:rsid w:val="009414A7"/>
    <w:rsid w:val="00943089"/>
    <w:rsid w:val="00943942"/>
    <w:rsid w:val="00943F23"/>
    <w:rsid w:val="0095023A"/>
    <w:rsid w:val="009505B5"/>
    <w:rsid w:val="00950D0E"/>
    <w:rsid w:val="00951209"/>
    <w:rsid w:val="009520C6"/>
    <w:rsid w:val="00953621"/>
    <w:rsid w:val="00954BC1"/>
    <w:rsid w:val="00955A5B"/>
    <w:rsid w:val="00956F96"/>
    <w:rsid w:val="00960C45"/>
    <w:rsid w:val="00960DFE"/>
    <w:rsid w:val="00961505"/>
    <w:rsid w:val="009629F5"/>
    <w:rsid w:val="00962AD4"/>
    <w:rsid w:val="00964100"/>
    <w:rsid w:val="009644C5"/>
    <w:rsid w:val="00964CA4"/>
    <w:rsid w:val="00966B35"/>
    <w:rsid w:val="00967367"/>
    <w:rsid w:val="009706EA"/>
    <w:rsid w:val="00971AA9"/>
    <w:rsid w:val="00971BE3"/>
    <w:rsid w:val="00973BB2"/>
    <w:rsid w:val="00975769"/>
    <w:rsid w:val="009769B3"/>
    <w:rsid w:val="00977330"/>
    <w:rsid w:val="0097787F"/>
    <w:rsid w:val="00980E27"/>
    <w:rsid w:val="00981406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794"/>
    <w:rsid w:val="009918B6"/>
    <w:rsid w:val="00992CCF"/>
    <w:rsid w:val="00993542"/>
    <w:rsid w:val="00993D73"/>
    <w:rsid w:val="00995F49"/>
    <w:rsid w:val="00997050"/>
    <w:rsid w:val="009A0356"/>
    <w:rsid w:val="009A0E1B"/>
    <w:rsid w:val="009A14BF"/>
    <w:rsid w:val="009A2C54"/>
    <w:rsid w:val="009A34AF"/>
    <w:rsid w:val="009A395F"/>
    <w:rsid w:val="009A39F3"/>
    <w:rsid w:val="009A4EFC"/>
    <w:rsid w:val="009A6079"/>
    <w:rsid w:val="009A764F"/>
    <w:rsid w:val="009B1550"/>
    <w:rsid w:val="009B2780"/>
    <w:rsid w:val="009B3607"/>
    <w:rsid w:val="009B37F5"/>
    <w:rsid w:val="009B3F91"/>
    <w:rsid w:val="009B4FCD"/>
    <w:rsid w:val="009B51B2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6562"/>
    <w:rsid w:val="009C7E29"/>
    <w:rsid w:val="009D05A3"/>
    <w:rsid w:val="009D098D"/>
    <w:rsid w:val="009D0A04"/>
    <w:rsid w:val="009D150C"/>
    <w:rsid w:val="009D1718"/>
    <w:rsid w:val="009D38F3"/>
    <w:rsid w:val="009D45D8"/>
    <w:rsid w:val="009D686C"/>
    <w:rsid w:val="009E3170"/>
    <w:rsid w:val="009E6710"/>
    <w:rsid w:val="009F1155"/>
    <w:rsid w:val="009F2BA4"/>
    <w:rsid w:val="009F2DAD"/>
    <w:rsid w:val="009F66D5"/>
    <w:rsid w:val="009F69CF"/>
    <w:rsid w:val="009F6CC6"/>
    <w:rsid w:val="009F7219"/>
    <w:rsid w:val="00A01776"/>
    <w:rsid w:val="00A0223C"/>
    <w:rsid w:val="00A023A2"/>
    <w:rsid w:val="00A023B5"/>
    <w:rsid w:val="00A05DAD"/>
    <w:rsid w:val="00A06265"/>
    <w:rsid w:val="00A106BE"/>
    <w:rsid w:val="00A12232"/>
    <w:rsid w:val="00A12525"/>
    <w:rsid w:val="00A12DD6"/>
    <w:rsid w:val="00A14825"/>
    <w:rsid w:val="00A148E7"/>
    <w:rsid w:val="00A16397"/>
    <w:rsid w:val="00A171AD"/>
    <w:rsid w:val="00A20E94"/>
    <w:rsid w:val="00A23155"/>
    <w:rsid w:val="00A23396"/>
    <w:rsid w:val="00A233A3"/>
    <w:rsid w:val="00A23EE6"/>
    <w:rsid w:val="00A248AA"/>
    <w:rsid w:val="00A255A2"/>
    <w:rsid w:val="00A25A6F"/>
    <w:rsid w:val="00A26A37"/>
    <w:rsid w:val="00A276BC"/>
    <w:rsid w:val="00A305AD"/>
    <w:rsid w:val="00A30AEB"/>
    <w:rsid w:val="00A30CB8"/>
    <w:rsid w:val="00A3367E"/>
    <w:rsid w:val="00A3422A"/>
    <w:rsid w:val="00A379E0"/>
    <w:rsid w:val="00A43EF1"/>
    <w:rsid w:val="00A44370"/>
    <w:rsid w:val="00A45DB6"/>
    <w:rsid w:val="00A46162"/>
    <w:rsid w:val="00A468E7"/>
    <w:rsid w:val="00A47ED2"/>
    <w:rsid w:val="00A526C7"/>
    <w:rsid w:val="00A529EF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F49"/>
    <w:rsid w:val="00A61878"/>
    <w:rsid w:val="00A629FA"/>
    <w:rsid w:val="00A64C95"/>
    <w:rsid w:val="00A64D4A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1A41"/>
    <w:rsid w:val="00A72984"/>
    <w:rsid w:val="00A73D1A"/>
    <w:rsid w:val="00A74D70"/>
    <w:rsid w:val="00A75B65"/>
    <w:rsid w:val="00A775DB"/>
    <w:rsid w:val="00A77F45"/>
    <w:rsid w:val="00A801B3"/>
    <w:rsid w:val="00A808FC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510"/>
    <w:rsid w:val="00AA2C27"/>
    <w:rsid w:val="00AA3858"/>
    <w:rsid w:val="00AA3AAD"/>
    <w:rsid w:val="00AA582A"/>
    <w:rsid w:val="00AB13E8"/>
    <w:rsid w:val="00AB5283"/>
    <w:rsid w:val="00AB6820"/>
    <w:rsid w:val="00AB7026"/>
    <w:rsid w:val="00AB708D"/>
    <w:rsid w:val="00AB7422"/>
    <w:rsid w:val="00AC01B9"/>
    <w:rsid w:val="00AC0E7D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6BC7"/>
    <w:rsid w:val="00AD6CD3"/>
    <w:rsid w:val="00AD7B9B"/>
    <w:rsid w:val="00AE26C5"/>
    <w:rsid w:val="00AE3FE8"/>
    <w:rsid w:val="00AE4953"/>
    <w:rsid w:val="00AE5DC1"/>
    <w:rsid w:val="00AE69CE"/>
    <w:rsid w:val="00AE7687"/>
    <w:rsid w:val="00AF046C"/>
    <w:rsid w:val="00AF1781"/>
    <w:rsid w:val="00AF1DD6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2FA"/>
    <w:rsid w:val="00B0584E"/>
    <w:rsid w:val="00B06F51"/>
    <w:rsid w:val="00B10669"/>
    <w:rsid w:val="00B14C1F"/>
    <w:rsid w:val="00B160B8"/>
    <w:rsid w:val="00B1664C"/>
    <w:rsid w:val="00B205C9"/>
    <w:rsid w:val="00B20EF4"/>
    <w:rsid w:val="00B2311E"/>
    <w:rsid w:val="00B242C0"/>
    <w:rsid w:val="00B24914"/>
    <w:rsid w:val="00B25614"/>
    <w:rsid w:val="00B25EFA"/>
    <w:rsid w:val="00B279DF"/>
    <w:rsid w:val="00B27D6A"/>
    <w:rsid w:val="00B27EAA"/>
    <w:rsid w:val="00B27FED"/>
    <w:rsid w:val="00B30D3E"/>
    <w:rsid w:val="00B30FF6"/>
    <w:rsid w:val="00B325B0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180"/>
    <w:rsid w:val="00B54B6E"/>
    <w:rsid w:val="00B5505A"/>
    <w:rsid w:val="00B556C7"/>
    <w:rsid w:val="00B57051"/>
    <w:rsid w:val="00B60F58"/>
    <w:rsid w:val="00B6146F"/>
    <w:rsid w:val="00B63AB0"/>
    <w:rsid w:val="00B64075"/>
    <w:rsid w:val="00B65956"/>
    <w:rsid w:val="00B6666D"/>
    <w:rsid w:val="00B666FB"/>
    <w:rsid w:val="00B738BB"/>
    <w:rsid w:val="00B7409D"/>
    <w:rsid w:val="00B74DD0"/>
    <w:rsid w:val="00B75609"/>
    <w:rsid w:val="00B76727"/>
    <w:rsid w:val="00B7734A"/>
    <w:rsid w:val="00B77DFF"/>
    <w:rsid w:val="00B812DE"/>
    <w:rsid w:val="00B818E8"/>
    <w:rsid w:val="00B8292F"/>
    <w:rsid w:val="00B846D6"/>
    <w:rsid w:val="00B847E3"/>
    <w:rsid w:val="00B859A4"/>
    <w:rsid w:val="00B87EDC"/>
    <w:rsid w:val="00B90580"/>
    <w:rsid w:val="00B90E33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6065"/>
    <w:rsid w:val="00BA61C8"/>
    <w:rsid w:val="00BA7AEB"/>
    <w:rsid w:val="00BB08AA"/>
    <w:rsid w:val="00BB0FF1"/>
    <w:rsid w:val="00BB10E3"/>
    <w:rsid w:val="00BB147D"/>
    <w:rsid w:val="00BB1AD5"/>
    <w:rsid w:val="00BB348C"/>
    <w:rsid w:val="00BC139F"/>
    <w:rsid w:val="00BC1415"/>
    <w:rsid w:val="00BC2CB8"/>
    <w:rsid w:val="00BC3E0D"/>
    <w:rsid w:val="00BC4849"/>
    <w:rsid w:val="00BC6450"/>
    <w:rsid w:val="00BC7E3C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FBA"/>
    <w:rsid w:val="00C0106B"/>
    <w:rsid w:val="00C02BF9"/>
    <w:rsid w:val="00C05962"/>
    <w:rsid w:val="00C065C2"/>
    <w:rsid w:val="00C06859"/>
    <w:rsid w:val="00C06869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F79"/>
    <w:rsid w:val="00C22FB7"/>
    <w:rsid w:val="00C23DCE"/>
    <w:rsid w:val="00C23E16"/>
    <w:rsid w:val="00C2594B"/>
    <w:rsid w:val="00C26C05"/>
    <w:rsid w:val="00C27951"/>
    <w:rsid w:val="00C306E1"/>
    <w:rsid w:val="00C308EB"/>
    <w:rsid w:val="00C30A32"/>
    <w:rsid w:val="00C312F4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095F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2734"/>
    <w:rsid w:val="00C62EA3"/>
    <w:rsid w:val="00C62FEA"/>
    <w:rsid w:val="00C65E60"/>
    <w:rsid w:val="00C6703E"/>
    <w:rsid w:val="00C67D36"/>
    <w:rsid w:val="00C7001D"/>
    <w:rsid w:val="00C705D0"/>
    <w:rsid w:val="00C709DE"/>
    <w:rsid w:val="00C71D8E"/>
    <w:rsid w:val="00C7313F"/>
    <w:rsid w:val="00C74099"/>
    <w:rsid w:val="00C74B95"/>
    <w:rsid w:val="00C75A9E"/>
    <w:rsid w:val="00C75C62"/>
    <w:rsid w:val="00C76496"/>
    <w:rsid w:val="00C77D4E"/>
    <w:rsid w:val="00C80E45"/>
    <w:rsid w:val="00C82DE0"/>
    <w:rsid w:val="00C85433"/>
    <w:rsid w:val="00C90F50"/>
    <w:rsid w:val="00C917F8"/>
    <w:rsid w:val="00C94AF1"/>
    <w:rsid w:val="00C9602E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718"/>
    <w:rsid w:val="00CB0080"/>
    <w:rsid w:val="00CB07DB"/>
    <w:rsid w:val="00CB3C3E"/>
    <w:rsid w:val="00CB5766"/>
    <w:rsid w:val="00CB646F"/>
    <w:rsid w:val="00CC02D4"/>
    <w:rsid w:val="00CC05BF"/>
    <w:rsid w:val="00CC0D08"/>
    <w:rsid w:val="00CC120C"/>
    <w:rsid w:val="00CC1423"/>
    <w:rsid w:val="00CC148B"/>
    <w:rsid w:val="00CC1ECE"/>
    <w:rsid w:val="00CC3BB4"/>
    <w:rsid w:val="00CC574D"/>
    <w:rsid w:val="00CC6006"/>
    <w:rsid w:val="00CC699D"/>
    <w:rsid w:val="00CC7F7A"/>
    <w:rsid w:val="00CD1A40"/>
    <w:rsid w:val="00CD7490"/>
    <w:rsid w:val="00CE05BB"/>
    <w:rsid w:val="00CE128C"/>
    <w:rsid w:val="00CE1550"/>
    <w:rsid w:val="00CE499E"/>
    <w:rsid w:val="00CE5D5B"/>
    <w:rsid w:val="00CE5F30"/>
    <w:rsid w:val="00CE6874"/>
    <w:rsid w:val="00CE7027"/>
    <w:rsid w:val="00CF3D70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46B"/>
    <w:rsid w:val="00D13C85"/>
    <w:rsid w:val="00D21AB4"/>
    <w:rsid w:val="00D23C8B"/>
    <w:rsid w:val="00D241A0"/>
    <w:rsid w:val="00D2487B"/>
    <w:rsid w:val="00D3022A"/>
    <w:rsid w:val="00D3180E"/>
    <w:rsid w:val="00D332B9"/>
    <w:rsid w:val="00D35F0F"/>
    <w:rsid w:val="00D3790A"/>
    <w:rsid w:val="00D41C7A"/>
    <w:rsid w:val="00D457EF"/>
    <w:rsid w:val="00D45B2A"/>
    <w:rsid w:val="00D5039B"/>
    <w:rsid w:val="00D52C4A"/>
    <w:rsid w:val="00D54251"/>
    <w:rsid w:val="00D5455E"/>
    <w:rsid w:val="00D55B7E"/>
    <w:rsid w:val="00D55CAB"/>
    <w:rsid w:val="00D602D4"/>
    <w:rsid w:val="00D61E1C"/>
    <w:rsid w:val="00D61F12"/>
    <w:rsid w:val="00D62A4D"/>
    <w:rsid w:val="00D62BB6"/>
    <w:rsid w:val="00D63CBE"/>
    <w:rsid w:val="00D642DC"/>
    <w:rsid w:val="00D65574"/>
    <w:rsid w:val="00D65D80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6F8"/>
    <w:rsid w:val="00D7784F"/>
    <w:rsid w:val="00D81012"/>
    <w:rsid w:val="00D830A6"/>
    <w:rsid w:val="00D8387A"/>
    <w:rsid w:val="00D83884"/>
    <w:rsid w:val="00D83D2A"/>
    <w:rsid w:val="00D841EF"/>
    <w:rsid w:val="00D8449C"/>
    <w:rsid w:val="00D9171F"/>
    <w:rsid w:val="00D9183C"/>
    <w:rsid w:val="00D92F2E"/>
    <w:rsid w:val="00D9511F"/>
    <w:rsid w:val="00D9585E"/>
    <w:rsid w:val="00D95B57"/>
    <w:rsid w:val="00DA05FE"/>
    <w:rsid w:val="00DA2882"/>
    <w:rsid w:val="00DA2D26"/>
    <w:rsid w:val="00DA35E3"/>
    <w:rsid w:val="00DA38C2"/>
    <w:rsid w:val="00DA7325"/>
    <w:rsid w:val="00DA797D"/>
    <w:rsid w:val="00DA7D27"/>
    <w:rsid w:val="00DB5687"/>
    <w:rsid w:val="00DC0437"/>
    <w:rsid w:val="00DC1F49"/>
    <w:rsid w:val="00DC47DB"/>
    <w:rsid w:val="00DC4A6B"/>
    <w:rsid w:val="00DC51CF"/>
    <w:rsid w:val="00DC67B1"/>
    <w:rsid w:val="00DC725D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B08"/>
    <w:rsid w:val="00DE3ED1"/>
    <w:rsid w:val="00DE50E4"/>
    <w:rsid w:val="00DE513E"/>
    <w:rsid w:val="00DE66F6"/>
    <w:rsid w:val="00DE72E3"/>
    <w:rsid w:val="00DE751D"/>
    <w:rsid w:val="00DE76FF"/>
    <w:rsid w:val="00DF086B"/>
    <w:rsid w:val="00DF2750"/>
    <w:rsid w:val="00DF2C75"/>
    <w:rsid w:val="00DF2DD2"/>
    <w:rsid w:val="00DF5317"/>
    <w:rsid w:val="00DF57C7"/>
    <w:rsid w:val="00DF6D8C"/>
    <w:rsid w:val="00E01A5E"/>
    <w:rsid w:val="00E02FF9"/>
    <w:rsid w:val="00E04334"/>
    <w:rsid w:val="00E04519"/>
    <w:rsid w:val="00E04DA5"/>
    <w:rsid w:val="00E06D9A"/>
    <w:rsid w:val="00E07AE0"/>
    <w:rsid w:val="00E102F0"/>
    <w:rsid w:val="00E1078B"/>
    <w:rsid w:val="00E11D3A"/>
    <w:rsid w:val="00E1224D"/>
    <w:rsid w:val="00E124D9"/>
    <w:rsid w:val="00E12ECB"/>
    <w:rsid w:val="00E15080"/>
    <w:rsid w:val="00E157D8"/>
    <w:rsid w:val="00E164FE"/>
    <w:rsid w:val="00E16703"/>
    <w:rsid w:val="00E208DB"/>
    <w:rsid w:val="00E20F70"/>
    <w:rsid w:val="00E23B96"/>
    <w:rsid w:val="00E27755"/>
    <w:rsid w:val="00E31EEC"/>
    <w:rsid w:val="00E33BBC"/>
    <w:rsid w:val="00E34865"/>
    <w:rsid w:val="00E363E5"/>
    <w:rsid w:val="00E3735B"/>
    <w:rsid w:val="00E37BA6"/>
    <w:rsid w:val="00E400CA"/>
    <w:rsid w:val="00E41A6A"/>
    <w:rsid w:val="00E41B46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5668"/>
    <w:rsid w:val="00E56B8D"/>
    <w:rsid w:val="00E6051A"/>
    <w:rsid w:val="00E612CA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353A"/>
    <w:rsid w:val="00E7432D"/>
    <w:rsid w:val="00E75791"/>
    <w:rsid w:val="00E77091"/>
    <w:rsid w:val="00E80C55"/>
    <w:rsid w:val="00E80E3D"/>
    <w:rsid w:val="00E813D0"/>
    <w:rsid w:val="00E84AF5"/>
    <w:rsid w:val="00E84EAD"/>
    <w:rsid w:val="00E86A9C"/>
    <w:rsid w:val="00E87630"/>
    <w:rsid w:val="00E87D48"/>
    <w:rsid w:val="00E9180E"/>
    <w:rsid w:val="00E9186D"/>
    <w:rsid w:val="00E91E47"/>
    <w:rsid w:val="00E923F1"/>
    <w:rsid w:val="00E92D9B"/>
    <w:rsid w:val="00E9610E"/>
    <w:rsid w:val="00E968F5"/>
    <w:rsid w:val="00EA0370"/>
    <w:rsid w:val="00EA20C0"/>
    <w:rsid w:val="00EA3EDF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6DB0"/>
    <w:rsid w:val="00EB7307"/>
    <w:rsid w:val="00EB7F1B"/>
    <w:rsid w:val="00EC1101"/>
    <w:rsid w:val="00EC1835"/>
    <w:rsid w:val="00EC1B68"/>
    <w:rsid w:val="00EC1DAD"/>
    <w:rsid w:val="00EC44F2"/>
    <w:rsid w:val="00EC741B"/>
    <w:rsid w:val="00ED16C7"/>
    <w:rsid w:val="00ED25AF"/>
    <w:rsid w:val="00ED2C7B"/>
    <w:rsid w:val="00ED3792"/>
    <w:rsid w:val="00ED6646"/>
    <w:rsid w:val="00EE01FA"/>
    <w:rsid w:val="00EE04A7"/>
    <w:rsid w:val="00EE13EE"/>
    <w:rsid w:val="00EE3DDC"/>
    <w:rsid w:val="00EE4D92"/>
    <w:rsid w:val="00EE7AB4"/>
    <w:rsid w:val="00EF0379"/>
    <w:rsid w:val="00EF3321"/>
    <w:rsid w:val="00EF3381"/>
    <w:rsid w:val="00EF46CE"/>
    <w:rsid w:val="00EF50B6"/>
    <w:rsid w:val="00EF5EEC"/>
    <w:rsid w:val="00EF6335"/>
    <w:rsid w:val="00EF66D8"/>
    <w:rsid w:val="00F002C6"/>
    <w:rsid w:val="00F00822"/>
    <w:rsid w:val="00F057E4"/>
    <w:rsid w:val="00F061EC"/>
    <w:rsid w:val="00F065AA"/>
    <w:rsid w:val="00F10B51"/>
    <w:rsid w:val="00F10E22"/>
    <w:rsid w:val="00F12128"/>
    <w:rsid w:val="00F12EE0"/>
    <w:rsid w:val="00F150D9"/>
    <w:rsid w:val="00F207A9"/>
    <w:rsid w:val="00F237A1"/>
    <w:rsid w:val="00F237B1"/>
    <w:rsid w:val="00F2530E"/>
    <w:rsid w:val="00F263F8"/>
    <w:rsid w:val="00F26436"/>
    <w:rsid w:val="00F26650"/>
    <w:rsid w:val="00F26696"/>
    <w:rsid w:val="00F2741C"/>
    <w:rsid w:val="00F304E0"/>
    <w:rsid w:val="00F30A40"/>
    <w:rsid w:val="00F312E6"/>
    <w:rsid w:val="00F32814"/>
    <w:rsid w:val="00F328FD"/>
    <w:rsid w:val="00F33151"/>
    <w:rsid w:val="00F36552"/>
    <w:rsid w:val="00F36A26"/>
    <w:rsid w:val="00F37670"/>
    <w:rsid w:val="00F404AD"/>
    <w:rsid w:val="00F405C2"/>
    <w:rsid w:val="00F40B1C"/>
    <w:rsid w:val="00F40C4E"/>
    <w:rsid w:val="00F43030"/>
    <w:rsid w:val="00F43D13"/>
    <w:rsid w:val="00F44117"/>
    <w:rsid w:val="00F46EF6"/>
    <w:rsid w:val="00F4701B"/>
    <w:rsid w:val="00F47B96"/>
    <w:rsid w:val="00F533AE"/>
    <w:rsid w:val="00F541F7"/>
    <w:rsid w:val="00F543DC"/>
    <w:rsid w:val="00F5484E"/>
    <w:rsid w:val="00F558D0"/>
    <w:rsid w:val="00F61D78"/>
    <w:rsid w:val="00F66401"/>
    <w:rsid w:val="00F66EEB"/>
    <w:rsid w:val="00F67444"/>
    <w:rsid w:val="00F72240"/>
    <w:rsid w:val="00F72B07"/>
    <w:rsid w:val="00F74189"/>
    <w:rsid w:val="00F7488A"/>
    <w:rsid w:val="00F76EB5"/>
    <w:rsid w:val="00F77692"/>
    <w:rsid w:val="00F77BD2"/>
    <w:rsid w:val="00F826F8"/>
    <w:rsid w:val="00F8307C"/>
    <w:rsid w:val="00F8511E"/>
    <w:rsid w:val="00F861C8"/>
    <w:rsid w:val="00F86BBB"/>
    <w:rsid w:val="00F86CCC"/>
    <w:rsid w:val="00F90E4D"/>
    <w:rsid w:val="00F912DF"/>
    <w:rsid w:val="00F91571"/>
    <w:rsid w:val="00F91FEC"/>
    <w:rsid w:val="00F939B7"/>
    <w:rsid w:val="00F94AB5"/>
    <w:rsid w:val="00F94CA3"/>
    <w:rsid w:val="00F95100"/>
    <w:rsid w:val="00F951F5"/>
    <w:rsid w:val="00F976C6"/>
    <w:rsid w:val="00FA215D"/>
    <w:rsid w:val="00FA25D6"/>
    <w:rsid w:val="00FA37FA"/>
    <w:rsid w:val="00FA4B33"/>
    <w:rsid w:val="00FA5C1E"/>
    <w:rsid w:val="00FA7C49"/>
    <w:rsid w:val="00FA7DF7"/>
    <w:rsid w:val="00FB0268"/>
    <w:rsid w:val="00FB09CC"/>
    <w:rsid w:val="00FB3226"/>
    <w:rsid w:val="00FB35F7"/>
    <w:rsid w:val="00FB3E49"/>
    <w:rsid w:val="00FB3EEB"/>
    <w:rsid w:val="00FB40B9"/>
    <w:rsid w:val="00FB4E54"/>
    <w:rsid w:val="00FC007F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3FB"/>
    <w:rsid w:val="00FD5572"/>
    <w:rsid w:val="00FD63EC"/>
    <w:rsid w:val="00FD6694"/>
    <w:rsid w:val="00FD72F2"/>
    <w:rsid w:val="00FD7565"/>
    <w:rsid w:val="00FE00E3"/>
    <w:rsid w:val="00FE3048"/>
    <w:rsid w:val="00FE46BE"/>
    <w:rsid w:val="00FE496A"/>
    <w:rsid w:val="00FE59C5"/>
    <w:rsid w:val="00FE6902"/>
    <w:rsid w:val="00FE6D88"/>
    <w:rsid w:val="00FE72A2"/>
    <w:rsid w:val="00FE7BCB"/>
    <w:rsid w:val="00FF1054"/>
    <w:rsid w:val="00FF20C2"/>
    <w:rsid w:val="00FF28A0"/>
    <w:rsid w:val="00FF2AF7"/>
    <w:rsid w:val="00FF2F5E"/>
    <w:rsid w:val="00FF4326"/>
    <w:rsid w:val="00FF5AFD"/>
    <w:rsid w:val="00FF5B36"/>
    <w:rsid w:val="00FF5E9D"/>
    <w:rsid w:val="00FF6368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71"/>
    <w:rPr>
      <w:rFonts w:ascii="Times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9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84C1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E7971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E797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7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2E7971"/>
    <w:pPr>
      <w:numPr>
        <w:numId w:val="43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2E7971"/>
    <w:pPr>
      <w:ind w:left="1440" w:hanging="360"/>
    </w:pPr>
    <w:rPr>
      <w:rFonts w:ascii="Times New Roman" w:hAnsi="Times New Roman"/>
      <w:bCs/>
    </w:rPr>
  </w:style>
  <w:style w:type="paragraph" w:customStyle="1" w:styleId="ChapterHeading">
    <w:name w:val="ChapterHeading"/>
    <w:qFormat/>
    <w:rsid w:val="002E7971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semiHidden/>
    <w:rsid w:val="002E7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797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71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7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71"/>
    <w:rPr>
      <w:rFonts w:eastAsia="Calibri"/>
      <w:b/>
      <w:bCs/>
      <w:sz w:val="20"/>
      <w:szCs w:val="20"/>
    </w:rPr>
  </w:style>
  <w:style w:type="paragraph" w:customStyle="1" w:styleId="Contents">
    <w:name w:val="Contents"/>
    <w:qFormat/>
    <w:rsid w:val="002E797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E7971"/>
    <w:pPr>
      <w:keepNext/>
      <w:spacing w:before="240"/>
    </w:pPr>
    <w:rPr>
      <w:rFonts w:ascii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2E7971"/>
    <w:rPr>
      <w:rFonts w:ascii="Times New Roman" w:hAnsi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2E797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E7971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2E797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797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E7971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7971"/>
    <w:rPr>
      <w:color w:val="0000FF" w:themeColor="hyperlink"/>
      <w:u w:val="single"/>
    </w:rPr>
  </w:style>
  <w:style w:type="paragraph" w:customStyle="1" w:styleId="Investigators">
    <w:name w:val="Investigators"/>
    <w:qFormat/>
    <w:rsid w:val="002E7971"/>
    <w:rPr>
      <w:rFonts w:ascii="Times New Roman" w:hAnsi="Times New Roman"/>
      <w:bCs/>
    </w:rPr>
  </w:style>
  <w:style w:type="paragraph" w:customStyle="1" w:styleId="KeyQuestion">
    <w:name w:val="KeyQuestion"/>
    <w:rsid w:val="002E7971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2E7971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2E7971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2E7971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Level4Heading">
    <w:name w:val="Level4Heading"/>
    <w:qFormat/>
    <w:rsid w:val="002E7971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Level5Heading">
    <w:name w:val="Level5Heading"/>
    <w:qFormat/>
    <w:rsid w:val="002E7971"/>
    <w:pPr>
      <w:keepNext/>
      <w:spacing w:before="240"/>
    </w:pPr>
    <w:rPr>
      <w:rFonts w:ascii="Arial" w:hAnsi="Arial"/>
      <w:b/>
      <w:bCs/>
    </w:rPr>
  </w:style>
  <w:style w:type="paragraph" w:customStyle="1" w:styleId="Level6Heading">
    <w:name w:val="Level6Heading"/>
    <w:qFormat/>
    <w:rsid w:val="002E7971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2E7971"/>
    <w:pPr>
      <w:keepNext/>
    </w:pPr>
    <w:rPr>
      <w:rFonts w:ascii="Times New Roman" w:eastAsia="Calibri" w:hAnsi="Times New Roman"/>
      <w:b/>
      <w:color w:val="000000"/>
    </w:rPr>
  </w:style>
  <w:style w:type="paragraph" w:customStyle="1" w:styleId="Level8Heading">
    <w:name w:val="Level8Heading"/>
    <w:qFormat/>
    <w:rsid w:val="002E7971"/>
    <w:pPr>
      <w:keepNext/>
    </w:pPr>
    <w:rPr>
      <w:rFonts w:ascii="Times New Roman" w:hAnsi="Times New Roman"/>
      <w:bCs/>
      <w:i/>
    </w:rPr>
  </w:style>
  <w:style w:type="paragraph" w:styleId="NormalWeb">
    <w:name w:val="Normal (Web)"/>
    <w:basedOn w:val="Normal"/>
    <w:uiPriority w:val="99"/>
    <w:semiHidden/>
    <w:rsid w:val="002E797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2E7971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E7971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2E7971"/>
    <w:pPr>
      <w:jc w:val="center"/>
    </w:pPr>
    <w:rPr>
      <w:rFonts w:ascii="Times New Roman" w:eastAsia="Calibri" w:hAnsi="Times New Roman"/>
    </w:rPr>
  </w:style>
  <w:style w:type="paragraph" w:customStyle="1" w:styleId="ParagraphIndent">
    <w:name w:val="ParagraphIndent"/>
    <w:qFormat/>
    <w:rsid w:val="002E7971"/>
    <w:pPr>
      <w:ind w:firstLine="360"/>
    </w:pPr>
    <w:rPr>
      <w:rFonts w:ascii="Times New Roman" w:eastAsia="Calibri" w:hAnsi="Times New Roman"/>
      <w:color w:val="000000"/>
    </w:rPr>
  </w:style>
  <w:style w:type="paragraph" w:customStyle="1" w:styleId="ParagraphNoIndent">
    <w:name w:val="ParagraphNoIndent"/>
    <w:qFormat/>
    <w:rsid w:val="002E7971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2E7971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2E7971"/>
    <w:rPr>
      <w:rFonts w:ascii="Times New Roman" w:hAnsi="Times New Roman"/>
      <w:bCs/>
    </w:rPr>
  </w:style>
  <w:style w:type="paragraph" w:customStyle="1" w:styleId="PreparedForText">
    <w:name w:val="PreparedForText"/>
    <w:qFormat/>
    <w:rsid w:val="002E7971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2E7971"/>
    <w:rPr>
      <w:rFonts w:ascii="Times New Roman" w:hAnsi="Times New Roman"/>
      <w:b/>
      <w:bCs/>
    </w:rPr>
  </w:style>
  <w:style w:type="paragraph" w:customStyle="1" w:styleId="Reference">
    <w:name w:val="Reference"/>
    <w:qFormat/>
    <w:rsid w:val="002E7971"/>
    <w:pPr>
      <w:keepLines/>
      <w:spacing w:before="120" w:after="120"/>
      <w:ind w:left="720" w:hanging="720"/>
    </w:pPr>
    <w:rPr>
      <w:rFonts w:ascii="Times New Roman" w:hAnsi="Times New Roman"/>
      <w:bCs/>
      <w:sz w:val="20"/>
    </w:rPr>
  </w:style>
  <w:style w:type="paragraph" w:customStyle="1" w:styleId="ReportSubtitle">
    <w:name w:val="ReportSubtitle"/>
    <w:qFormat/>
    <w:rsid w:val="002E7971"/>
    <w:rPr>
      <w:rFonts w:ascii="Arial" w:hAnsi="Arial"/>
      <w:b/>
      <w:bCs/>
    </w:rPr>
  </w:style>
  <w:style w:type="paragraph" w:customStyle="1" w:styleId="ReportTitle">
    <w:name w:val="ReportTitle"/>
    <w:uiPriority w:val="99"/>
    <w:qFormat/>
    <w:rsid w:val="002E7971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2E7971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E7971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E7971"/>
    <w:pPr>
      <w:keepLines/>
      <w:spacing w:before="120" w:after="120"/>
    </w:pPr>
    <w:rPr>
      <w:rFonts w:ascii="Times New Roman" w:eastAsia="Calibri" w:hAnsi="Times New Roman" w:cs="Arial"/>
      <w:color w:val="000000" w:themeColor="text1"/>
      <w:szCs w:val="32"/>
    </w:rPr>
  </w:style>
  <w:style w:type="paragraph" w:customStyle="1" w:styleId="Studies2">
    <w:name w:val="Studies2"/>
    <w:qFormat/>
    <w:rsid w:val="002E7971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 w:themeColor="text1"/>
    </w:rPr>
  </w:style>
  <w:style w:type="paragraph" w:customStyle="1" w:styleId="SuggestedCitation">
    <w:name w:val="SuggestedCitation"/>
    <w:qFormat/>
    <w:rsid w:val="002E7971"/>
    <w:rPr>
      <w:rFonts w:ascii="Times New Roman" w:hAnsi="Times New Roman"/>
      <w:bCs/>
    </w:rPr>
  </w:style>
  <w:style w:type="paragraph" w:customStyle="1" w:styleId="TableBoldText">
    <w:name w:val="TableBoldText"/>
    <w:qFormat/>
    <w:rsid w:val="002E797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E797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E797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E797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E7971"/>
    <w:pPr>
      <w:spacing w:after="240"/>
    </w:pPr>
    <w:rPr>
      <w:rFonts w:ascii="Times New Roman" w:hAnsi="Times New Roman"/>
      <w:bCs/>
      <w:sz w:val="18"/>
    </w:rPr>
  </w:style>
  <w:style w:type="paragraph" w:customStyle="1" w:styleId="TableSubhead">
    <w:name w:val="TableSubhead"/>
    <w:qFormat/>
    <w:rsid w:val="002E797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E797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2E7971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2E797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2E7971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DE66F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7313F"/>
  </w:style>
  <w:style w:type="character" w:customStyle="1" w:styleId="apple-converted-space">
    <w:name w:val="apple-converted-space"/>
    <w:basedOn w:val="DefaultParagraphFont"/>
    <w:rsid w:val="00C7313F"/>
  </w:style>
  <w:style w:type="character" w:styleId="Emphasis">
    <w:name w:val="Emphasis"/>
    <w:basedOn w:val="DefaultParagraphFont"/>
    <w:uiPriority w:val="20"/>
    <w:qFormat/>
    <w:rsid w:val="00C7313F"/>
    <w:rPr>
      <w:i/>
      <w:iCs/>
    </w:rPr>
  </w:style>
  <w:style w:type="character" w:customStyle="1" w:styleId="cit-pub-date">
    <w:name w:val="cit-pub-date"/>
    <w:basedOn w:val="DefaultParagraphFont"/>
    <w:rsid w:val="00C7313F"/>
  </w:style>
  <w:style w:type="character" w:customStyle="1" w:styleId="cit-source">
    <w:name w:val="cit-source"/>
    <w:basedOn w:val="DefaultParagraphFont"/>
    <w:rsid w:val="00C7313F"/>
  </w:style>
  <w:style w:type="character" w:customStyle="1" w:styleId="cit-vol">
    <w:name w:val="cit-vol"/>
    <w:basedOn w:val="DefaultParagraphFont"/>
    <w:rsid w:val="00C7313F"/>
  </w:style>
  <w:style w:type="character" w:customStyle="1" w:styleId="cit-fpage">
    <w:name w:val="cit-fpage"/>
    <w:basedOn w:val="DefaultParagraphFont"/>
    <w:rsid w:val="00C7313F"/>
  </w:style>
  <w:style w:type="paragraph" w:customStyle="1" w:styleId="Default">
    <w:name w:val="Default"/>
    <w:uiPriority w:val="99"/>
    <w:rsid w:val="00C7313F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PageNumber0">
    <w:name w:val="page number"/>
    <w:basedOn w:val="DefaultParagraphFont"/>
    <w:rsid w:val="00C7313F"/>
    <w:rPr>
      <w:rFonts w:ascii="Verdana" w:hAnsi="Verdana"/>
      <w:b/>
      <w:sz w:val="20"/>
    </w:rPr>
  </w:style>
  <w:style w:type="paragraph" w:customStyle="1" w:styleId="space">
    <w:name w:val="space"/>
    <w:basedOn w:val="Level2Heading"/>
    <w:qFormat/>
    <w:rsid w:val="00C7313F"/>
    <w:rPr>
      <w:b w:val="0"/>
      <w:sz w:val="18"/>
    </w:rPr>
  </w:style>
  <w:style w:type="paragraph" w:customStyle="1" w:styleId="TableBoldHeader">
    <w:name w:val="TableBoldHeader"/>
    <w:basedOn w:val="TableColumnHead"/>
    <w:qFormat/>
    <w:rsid w:val="00C7313F"/>
    <w:pPr>
      <w:jc w:val="left"/>
    </w:pPr>
  </w:style>
  <w:style w:type="paragraph" w:customStyle="1" w:styleId="TableHeaders">
    <w:name w:val="Table Headers"/>
    <w:basedOn w:val="Normal"/>
    <w:qFormat/>
    <w:rsid w:val="00C7313F"/>
    <w:rPr>
      <w:rFonts w:ascii="Arial" w:eastAsia="Calibri" w:hAnsi="Arial"/>
      <w:b/>
      <w:sz w:val="18"/>
      <w:szCs w:val="22"/>
    </w:rPr>
  </w:style>
  <w:style w:type="paragraph" w:customStyle="1" w:styleId="TableTextBold">
    <w:name w:val="TableTextBold"/>
    <w:basedOn w:val="Normal"/>
    <w:qFormat/>
    <w:rsid w:val="00C7313F"/>
    <w:pPr>
      <w:spacing w:before="120"/>
    </w:pPr>
    <w:rPr>
      <w:rFonts w:ascii="Arial" w:hAnsi="Arial" w:cs="Arial"/>
      <w:b/>
      <w:bCs/>
      <w:color w:val="000000"/>
      <w:sz w:val="18"/>
    </w:rPr>
  </w:style>
  <w:style w:type="paragraph" w:customStyle="1" w:styleId="Tabletextparabefore">
    <w:name w:val="Table text para before"/>
    <w:basedOn w:val="TableText"/>
    <w:qFormat/>
    <w:rsid w:val="00C7313F"/>
    <w:pPr>
      <w:spacing w:before="120"/>
    </w:pPr>
    <w:rPr>
      <w:rFonts w:eastAsia="Times New Roman"/>
      <w:bCs/>
      <w:color w:val="000000"/>
      <w:szCs w:val="20"/>
    </w:rPr>
  </w:style>
  <w:style w:type="paragraph" w:customStyle="1" w:styleId="TableBullets0">
    <w:name w:val="TableBullets"/>
    <w:basedOn w:val="TableText"/>
    <w:qFormat/>
    <w:rsid w:val="00C7313F"/>
    <w:pPr>
      <w:numPr>
        <w:numId w:val="67"/>
      </w:numPr>
      <w:ind w:left="360"/>
    </w:pPr>
    <w:rPr>
      <w:rFonts w:eastAsia="Times New Roman"/>
      <w:bCs/>
      <w:noProof/>
      <w:color w:val="000000"/>
      <w:szCs w:val="20"/>
    </w:rPr>
  </w:style>
  <w:style w:type="paragraph" w:customStyle="1" w:styleId="Tablebullets">
    <w:name w:val="Table bullets"/>
    <w:basedOn w:val="Tabletextparabefore"/>
    <w:qFormat/>
    <w:rsid w:val="00C7313F"/>
    <w:pPr>
      <w:numPr>
        <w:numId w:val="68"/>
      </w:numPr>
      <w:spacing w:before="0"/>
      <w:ind w:left="360"/>
    </w:pPr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13F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13F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7313F"/>
    <w:rPr>
      <w:vertAlign w:val="superscript"/>
    </w:rPr>
  </w:style>
  <w:style w:type="paragraph" w:customStyle="1" w:styleId="Tablebullet">
    <w:name w:val="Tablebullet"/>
    <w:basedOn w:val="TableText"/>
    <w:qFormat/>
    <w:rsid w:val="00C7313F"/>
    <w:pPr>
      <w:numPr>
        <w:numId w:val="69"/>
      </w:numPr>
      <w:ind w:left="360"/>
    </w:pPr>
    <w:rPr>
      <w:rFonts w:eastAsia="Times New Roman"/>
      <w:bCs/>
      <w:color w:val="000000"/>
      <w:szCs w:val="20"/>
    </w:rPr>
  </w:style>
  <w:style w:type="paragraph" w:customStyle="1" w:styleId="References">
    <w:name w:val="References"/>
    <w:basedOn w:val="TableText"/>
    <w:qFormat/>
    <w:rsid w:val="00C7313F"/>
    <w:pPr>
      <w:keepLines/>
      <w:widowControl w:val="0"/>
      <w:tabs>
        <w:tab w:val="left" w:pos="504"/>
      </w:tabs>
      <w:spacing w:after="240"/>
      <w:ind w:left="504" w:hanging="504"/>
    </w:pPr>
    <w:rPr>
      <w:rFonts w:ascii="Times New Roman" w:eastAsia="Times New Roman" w:hAnsi="Times New Roman"/>
      <w:bCs/>
      <w:color w:val="000000"/>
      <w:sz w:val="20"/>
      <w:szCs w:val="20"/>
    </w:rPr>
  </w:style>
  <w:style w:type="character" w:customStyle="1" w:styleId="st">
    <w:name w:val="st"/>
    <w:basedOn w:val="DefaultParagraphFont"/>
    <w:rsid w:val="00C7313F"/>
  </w:style>
  <w:style w:type="paragraph" w:customStyle="1" w:styleId="GraphicsTitle">
    <w:name w:val="GraphicsTitle"/>
    <w:basedOn w:val="Level2Heading"/>
    <w:qFormat/>
    <w:rsid w:val="00C7313F"/>
    <w:rPr>
      <w:rFonts w:ascii="Arial" w:eastAsia="Calibri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71"/>
    <w:rPr>
      <w:rFonts w:ascii="Times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9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84C1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E7971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E797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7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2E7971"/>
    <w:pPr>
      <w:numPr>
        <w:numId w:val="43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2E7971"/>
    <w:pPr>
      <w:ind w:left="1440" w:hanging="360"/>
    </w:pPr>
    <w:rPr>
      <w:rFonts w:ascii="Times New Roman" w:hAnsi="Times New Roman"/>
      <w:bCs/>
    </w:rPr>
  </w:style>
  <w:style w:type="paragraph" w:customStyle="1" w:styleId="ChapterHeading">
    <w:name w:val="ChapterHeading"/>
    <w:qFormat/>
    <w:rsid w:val="002E7971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semiHidden/>
    <w:rsid w:val="002E7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797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71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7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71"/>
    <w:rPr>
      <w:rFonts w:eastAsia="Calibri"/>
      <w:b/>
      <w:bCs/>
      <w:sz w:val="20"/>
      <w:szCs w:val="20"/>
    </w:rPr>
  </w:style>
  <w:style w:type="paragraph" w:customStyle="1" w:styleId="Contents">
    <w:name w:val="Contents"/>
    <w:qFormat/>
    <w:rsid w:val="002E797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E7971"/>
    <w:pPr>
      <w:keepNext/>
      <w:spacing w:before="240"/>
    </w:pPr>
    <w:rPr>
      <w:rFonts w:ascii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2E7971"/>
    <w:rPr>
      <w:rFonts w:ascii="Times New Roman" w:hAnsi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2E797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E7971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2E797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797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E7971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7971"/>
    <w:rPr>
      <w:color w:val="0000FF" w:themeColor="hyperlink"/>
      <w:u w:val="single"/>
    </w:rPr>
  </w:style>
  <w:style w:type="paragraph" w:customStyle="1" w:styleId="Investigators">
    <w:name w:val="Investigators"/>
    <w:qFormat/>
    <w:rsid w:val="002E7971"/>
    <w:rPr>
      <w:rFonts w:ascii="Times New Roman" w:hAnsi="Times New Roman"/>
      <w:bCs/>
    </w:rPr>
  </w:style>
  <w:style w:type="paragraph" w:customStyle="1" w:styleId="KeyQuestion">
    <w:name w:val="KeyQuestion"/>
    <w:rsid w:val="002E7971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2E7971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2E7971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2E7971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Level4Heading">
    <w:name w:val="Level4Heading"/>
    <w:qFormat/>
    <w:rsid w:val="002E7971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Level5Heading">
    <w:name w:val="Level5Heading"/>
    <w:qFormat/>
    <w:rsid w:val="002E7971"/>
    <w:pPr>
      <w:keepNext/>
      <w:spacing w:before="240"/>
    </w:pPr>
    <w:rPr>
      <w:rFonts w:ascii="Arial" w:hAnsi="Arial"/>
      <w:b/>
      <w:bCs/>
    </w:rPr>
  </w:style>
  <w:style w:type="paragraph" w:customStyle="1" w:styleId="Level6Heading">
    <w:name w:val="Level6Heading"/>
    <w:qFormat/>
    <w:rsid w:val="002E7971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2E7971"/>
    <w:pPr>
      <w:keepNext/>
    </w:pPr>
    <w:rPr>
      <w:rFonts w:ascii="Times New Roman" w:eastAsia="Calibri" w:hAnsi="Times New Roman"/>
      <w:b/>
      <w:color w:val="000000"/>
    </w:rPr>
  </w:style>
  <w:style w:type="paragraph" w:customStyle="1" w:styleId="Level8Heading">
    <w:name w:val="Level8Heading"/>
    <w:qFormat/>
    <w:rsid w:val="002E7971"/>
    <w:pPr>
      <w:keepNext/>
    </w:pPr>
    <w:rPr>
      <w:rFonts w:ascii="Times New Roman" w:hAnsi="Times New Roman"/>
      <w:bCs/>
      <w:i/>
    </w:rPr>
  </w:style>
  <w:style w:type="paragraph" w:styleId="NormalWeb">
    <w:name w:val="Normal (Web)"/>
    <w:basedOn w:val="Normal"/>
    <w:uiPriority w:val="99"/>
    <w:semiHidden/>
    <w:rsid w:val="002E797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2E7971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E7971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2E7971"/>
    <w:pPr>
      <w:jc w:val="center"/>
    </w:pPr>
    <w:rPr>
      <w:rFonts w:ascii="Times New Roman" w:eastAsia="Calibri" w:hAnsi="Times New Roman"/>
    </w:rPr>
  </w:style>
  <w:style w:type="paragraph" w:customStyle="1" w:styleId="ParagraphIndent">
    <w:name w:val="ParagraphIndent"/>
    <w:qFormat/>
    <w:rsid w:val="002E7971"/>
    <w:pPr>
      <w:ind w:firstLine="360"/>
    </w:pPr>
    <w:rPr>
      <w:rFonts w:ascii="Times New Roman" w:eastAsia="Calibri" w:hAnsi="Times New Roman"/>
      <w:color w:val="000000"/>
    </w:rPr>
  </w:style>
  <w:style w:type="paragraph" w:customStyle="1" w:styleId="ParagraphNoIndent">
    <w:name w:val="ParagraphNoIndent"/>
    <w:qFormat/>
    <w:rsid w:val="002E7971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2E7971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2E7971"/>
    <w:rPr>
      <w:rFonts w:ascii="Times New Roman" w:hAnsi="Times New Roman"/>
      <w:bCs/>
    </w:rPr>
  </w:style>
  <w:style w:type="paragraph" w:customStyle="1" w:styleId="PreparedForText">
    <w:name w:val="PreparedForText"/>
    <w:qFormat/>
    <w:rsid w:val="002E7971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2E7971"/>
    <w:rPr>
      <w:rFonts w:ascii="Times New Roman" w:hAnsi="Times New Roman"/>
      <w:b/>
      <w:bCs/>
    </w:rPr>
  </w:style>
  <w:style w:type="paragraph" w:customStyle="1" w:styleId="Reference">
    <w:name w:val="Reference"/>
    <w:qFormat/>
    <w:rsid w:val="002E7971"/>
    <w:pPr>
      <w:keepLines/>
      <w:spacing w:before="120" w:after="120"/>
      <w:ind w:left="720" w:hanging="720"/>
    </w:pPr>
    <w:rPr>
      <w:rFonts w:ascii="Times New Roman" w:hAnsi="Times New Roman"/>
      <w:bCs/>
      <w:sz w:val="20"/>
    </w:rPr>
  </w:style>
  <w:style w:type="paragraph" w:customStyle="1" w:styleId="ReportSubtitle">
    <w:name w:val="ReportSubtitle"/>
    <w:qFormat/>
    <w:rsid w:val="002E7971"/>
    <w:rPr>
      <w:rFonts w:ascii="Arial" w:hAnsi="Arial"/>
      <w:b/>
      <w:bCs/>
    </w:rPr>
  </w:style>
  <w:style w:type="paragraph" w:customStyle="1" w:styleId="ReportTitle">
    <w:name w:val="ReportTitle"/>
    <w:uiPriority w:val="99"/>
    <w:qFormat/>
    <w:rsid w:val="002E7971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2E7971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E7971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E7971"/>
    <w:pPr>
      <w:keepLines/>
      <w:spacing w:before="120" w:after="120"/>
    </w:pPr>
    <w:rPr>
      <w:rFonts w:ascii="Times New Roman" w:eastAsia="Calibri" w:hAnsi="Times New Roman" w:cs="Arial"/>
      <w:color w:val="000000" w:themeColor="text1"/>
      <w:szCs w:val="32"/>
    </w:rPr>
  </w:style>
  <w:style w:type="paragraph" w:customStyle="1" w:styleId="Studies2">
    <w:name w:val="Studies2"/>
    <w:qFormat/>
    <w:rsid w:val="002E7971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 w:themeColor="text1"/>
    </w:rPr>
  </w:style>
  <w:style w:type="paragraph" w:customStyle="1" w:styleId="SuggestedCitation">
    <w:name w:val="SuggestedCitation"/>
    <w:qFormat/>
    <w:rsid w:val="002E7971"/>
    <w:rPr>
      <w:rFonts w:ascii="Times New Roman" w:hAnsi="Times New Roman"/>
      <w:bCs/>
    </w:rPr>
  </w:style>
  <w:style w:type="paragraph" w:customStyle="1" w:styleId="TableBoldText">
    <w:name w:val="TableBoldText"/>
    <w:qFormat/>
    <w:rsid w:val="002E797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E797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E797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E797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E7971"/>
    <w:pPr>
      <w:spacing w:after="240"/>
    </w:pPr>
    <w:rPr>
      <w:rFonts w:ascii="Times New Roman" w:hAnsi="Times New Roman"/>
      <w:bCs/>
      <w:sz w:val="18"/>
    </w:rPr>
  </w:style>
  <w:style w:type="paragraph" w:customStyle="1" w:styleId="TableSubhead">
    <w:name w:val="TableSubhead"/>
    <w:qFormat/>
    <w:rsid w:val="002E797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E797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2E7971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2E797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2E7971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DE66F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7313F"/>
  </w:style>
  <w:style w:type="character" w:customStyle="1" w:styleId="apple-converted-space">
    <w:name w:val="apple-converted-space"/>
    <w:basedOn w:val="DefaultParagraphFont"/>
    <w:rsid w:val="00C7313F"/>
  </w:style>
  <w:style w:type="character" w:styleId="Emphasis">
    <w:name w:val="Emphasis"/>
    <w:basedOn w:val="DefaultParagraphFont"/>
    <w:uiPriority w:val="20"/>
    <w:qFormat/>
    <w:rsid w:val="00C7313F"/>
    <w:rPr>
      <w:i/>
      <w:iCs/>
    </w:rPr>
  </w:style>
  <w:style w:type="character" w:customStyle="1" w:styleId="cit-pub-date">
    <w:name w:val="cit-pub-date"/>
    <w:basedOn w:val="DefaultParagraphFont"/>
    <w:rsid w:val="00C7313F"/>
  </w:style>
  <w:style w:type="character" w:customStyle="1" w:styleId="cit-source">
    <w:name w:val="cit-source"/>
    <w:basedOn w:val="DefaultParagraphFont"/>
    <w:rsid w:val="00C7313F"/>
  </w:style>
  <w:style w:type="character" w:customStyle="1" w:styleId="cit-vol">
    <w:name w:val="cit-vol"/>
    <w:basedOn w:val="DefaultParagraphFont"/>
    <w:rsid w:val="00C7313F"/>
  </w:style>
  <w:style w:type="character" w:customStyle="1" w:styleId="cit-fpage">
    <w:name w:val="cit-fpage"/>
    <w:basedOn w:val="DefaultParagraphFont"/>
    <w:rsid w:val="00C7313F"/>
  </w:style>
  <w:style w:type="paragraph" w:customStyle="1" w:styleId="Default">
    <w:name w:val="Default"/>
    <w:uiPriority w:val="99"/>
    <w:rsid w:val="00C7313F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PageNumber0">
    <w:name w:val="page number"/>
    <w:basedOn w:val="DefaultParagraphFont"/>
    <w:rsid w:val="00C7313F"/>
    <w:rPr>
      <w:rFonts w:ascii="Verdana" w:hAnsi="Verdana"/>
      <w:b/>
      <w:sz w:val="20"/>
    </w:rPr>
  </w:style>
  <w:style w:type="paragraph" w:customStyle="1" w:styleId="space">
    <w:name w:val="space"/>
    <w:basedOn w:val="Level2Heading"/>
    <w:qFormat/>
    <w:rsid w:val="00C7313F"/>
    <w:rPr>
      <w:b w:val="0"/>
      <w:sz w:val="18"/>
    </w:rPr>
  </w:style>
  <w:style w:type="paragraph" w:customStyle="1" w:styleId="TableBoldHeader">
    <w:name w:val="TableBoldHeader"/>
    <w:basedOn w:val="TableColumnHead"/>
    <w:qFormat/>
    <w:rsid w:val="00C7313F"/>
    <w:pPr>
      <w:jc w:val="left"/>
    </w:pPr>
  </w:style>
  <w:style w:type="paragraph" w:customStyle="1" w:styleId="TableHeaders">
    <w:name w:val="Table Headers"/>
    <w:basedOn w:val="Normal"/>
    <w:qFormat/>
    <w:rsid w:val="00C7313F"/>
    <w:rPr>
      <w:rFonts w:ascii="Arial" w:eastAsia="Calibri" w:hAnsi="Arial"/>
      <w:b/>
      <w:sz w:val="18"/>
      <w:szCs w:val="22"/>
    </w:rPr>
  </w:style>
  <w:style w:type="paragraph" w:customStyle="1" w:styleId="TableTextBold">
    <w:name w:val="TableTextBold"/>
    <w:basedOn w:val="Normal"/>
    <w:qFormat/>
    <w:rsid w:val="00C7313F"/>
    <w:pPr>
      <w:spacing w:before="120"/>
    </w:pPr>
    <w:rPr>
      <w:rFonts w:ascii="Arial" w:hAnsi="Arial" w:cs="Arial"/>
      <w:b/>
      <w:bCs/>
      <w:color w:val="000000"/>
      <w:sz w:val="18"/>
    </w:rPr>
  </w:style>
  <w:style w:type="paragraph" w:customStyle="1" w:styleId="Tabletextparabefore">
    <w:name w:val="Table text para before"/>
    <w:basedOn w:val="TableText"/>
    <w:qFormat/>
    <w:rsid w:val="00C7313F"/>
    <w:pPr>
      <w:spacing w:before="120"/>
    </w:pPr>
    <w:rPr>
      <w:rFonts w:eastAsia="Times New Roman"/>
      <w:bCs/>
      <w:color w:val="000000"/>
      <w:szCs w:val="20"/>
    </w:rPr>
  </w:style>
  <w:style w:type="paragraph" w:customStyle="1" w:styleId="TableBullets0">
    <w:name w:val="TableBullets"/>
    <w:basedOn w:val="TableText"/>
    <w:qFormat/>
    <w:rsid w:val="00C7313F"/>
    <w:pPr>
      <w:numPr>
        <w:numId w:val="67"/>
      </w:numPr>
      <w:ind w:left="360"/>
    </w:pPr>
    <w:rPr>
      <w:rFonts w:eastAsia="Times New Roman"/>
      <w:bCs/>
      <w:noProof/>
      <w:color w:val="000000"/>
      <w:szCs w:val="20"/>
    </w:rPr>
  </w:style>
  <w:style w:type="paragraph" w:customStyle="1" w:styleId="Tablebullets">
    <w:name w:val="Table bullets"/>
    <w:basedOn w:val="Tabletextparabefore"/>
    <w:qFormat/>
    <w:rsid w:val="00C7313F"/>
    <w:pPr>
      <w:numPr>
        <w:numId w:val="68"/>
      </w:numPr>
      <w:spacing w:before="0"/>
      <w:ind w:left="360"/>
    </w:pPr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13F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13F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7313F"/>
    <w:rPr>
      <w:vertAlign w:val="superscript"/>
    </w:rPr>
  </w:style>
  <w:style w:type="paragraph" w:customStyle="1" w:styleId="Tablebullet">
    <w:name w:val="Tablebullet"/>
    <w:basedOn w:val="TableText"/>
    <w:qFormat/>
    <w:rsid w:val="00C7313F"/>
    <w:pPr>
      <w:numPr>
        <w:numId w:val="69"/>
      </w:numPr>
      <w:ind w:left="360"/>
    </w:pPr>
    <w:rPr>
      <w:rFonts w:eastAsia="Times New Roman"/>
      <w:bCs/>
      <w:color w:val="000000"/>
      <w:szCs w:val="20"/>
    </w:rPr>
  </w:style>
  <w:style w:type="paragraph" w:customStyle="1" w:styleId="References">
    <w:name w:val="References"/>
    <w:basedOn w:val="TableText"/>
    <w:qFormat/>
    <w:rsid w:val="00C7313F"/>
    <w:pPr>
      <w:keepLines/>
      <w:widowControl w:val="0"/>
      <w:tabs>
        <w:tab w:val="left" w:pos="504"/>
      </w:tabs>
      <w:spacing w:after="240"/>
      <w:ind w:left="504" w:hanging="504"/>
    </w:pPr>
    <w:rPr>
      <w:rFonts w:ascii="Times New Roman" w:eastAsia="Times New Roman" w:hAnsi="Times New Roman"/>
      <w:bCs/>
      <w:color w:val="000000"/>
      <w:sz w:val="20"/>
      <w:szCs w:val="20"/>
    </w:rPr>
  </w:style>
  <w:style w:type="character" w:customStyle="1" w:styleId="st">
    <w:name w:val="st"/>
    <w:basedOn w:val="DefaultParagraphFont"/>
    <w:rsid w:val="00C7313F"/>
  </w:style>
  <w:style w:type="paragraph" w:customStyle="1" w:styleId="GraphicsTitle">
    <w:name w:val="GraphicsTitle"/>
    <w:basedOn w:val="Level2Heading"/>
    <w:qFormat/>
    <w:rsid w:val="00C7313F"/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331255A-F9D2-41FF-AFC6-F53D9B1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3935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Priyanka Pawar</cp:lastModifiedBy>
  <cp:revision>2</cp:revision>
  <cp:lastPrinted>2012-06-07T18:54:00Z</cp:lastPrinted>
  <dcterms:created xsi:type="dcterms:W3CDTF">2012-07-27T08:31:00Z</dcterms:created>
  <dcterms:modified xsi:type="dcterms:W3CDTF">2012-07-27T08:31:00Z</dcterms:modified>
</cp:coreProperties>
</file>