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750"/>
        <w:gridCol w:w="1748"/>
      </w:tblGrid>
      <w:tr w:rsidR="002433AE" w:rsidRPr="00F51822" w:rsidTr="00F1407A">
        <w:tc>
          <w:tcPr>
            <w:tcW w:w="5000" w:type="pct"/>
            <w:gridSpan w:val="5"/>
            <w:tcBorders>
              <w:top w:val="nil"/>
              <w:bottom w:val="single" w:sz="12" w:space="0" w:color="000000"/>
            </w:tcBorders>
            <w:shd w:val="clear" w:color="auto" w:fill="auto"/>
            <w:vAlign w:val="bottom"/>
          </w:tcPr>
          <w:p w:rsidR="00950C47" w:rsidRDefault="002433AE">
            <w:pPr>
              <w:pStyle w:val="TableTitle0"/>
              <w:spacing w:after="60"/>
              <w:rPr>
                <w:rFonts w:ascii="Arial" w:hAnsi="Arial" w:cs="Arial"/>
              </w:rPr>
            </w:pPr>
            <w:r w:rsidRPr="00075E99">
              <w:rPr>
                <w:rFonts w:ascii="Arial" w:hAnsi="Arial" w:cs="Arial"/>
              </w:rPr>
              <w:t>Table</w:t>
            </w:r>
            <w:r>
              <w:rPr>
                <w:rFonts w:ascii="Arial" w:hAnsi="Arial" w:cs="Arial"/>
              </w:rPr>
              <w:t xml:space="preserve"> C-1. Adjuvant treatment for phenylketonuria</w:t>
            </w:r>
            <w:r w:rsidR="00FB6A02">
              <w:rPr>
                <w:rFonts w:ascii="Arial" w:hAnsi="Arial" w:cs="Arial"/>
              </w:rPr>
              <w:t xml:space="preserve"> (PKU) – </w:t>
            </w:r>
            <w:r>
              <w:rPr>
                <w:rFonts w:ascii="Arial" w:hAnsi="Arial" w:cs="Arial"/>
              </w:rPr>
              <w:t>BH4</w:t>
            </w:r>
            <w:r w:rsidR="00FB6A02">
              <w:rPr>
                <w:rFonts w:ascii="Arial" w:hAnsi="Arial" w:cs="Arial"/>
              </w:rPr>
              <w:t xml:space="preserve"> evidence tables</w:t>
            </w:r>
            <w:r>
              <w:rPr>
                <w:rFonts w:ascii="Arial" w:hAnsi="Arial" w:cs="Arial"/>
              </w:rPr>
              <w:t xml:space="preserve"> </w:t>
            </w:r>
          </w:p>
        </w:tc>
      </w:tr>
      <w:tr w:rsidR="002433AE" w:rsidRPr="00F51822" w:rsidTr="00F1407A">
        <w:tc>
          <w:tcPr>
            <w:tcW w:w="846" w:type="pct"/>
            <w:tcBorders>
              <w:top w:val="single" w:sz="12" w:space="0" w:color="000000"/>
              <w:left w:val="nil"/>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single" w:sz="12" w:space="0" w:color="000000"/>
              <w:right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F51822" w:rsidTr="00F1407A">
        <w:trPr>
          <w:trHeight w:val="11890"/>
        </w:trPr>
        <w:tc>
          <w:tcPr>
            <w:tcW w:w="846" w:type="pct"/>
            <w:tcBorders>
              <w:top w:val="single" w:sz="12" w:space="0" w:color="000000"/>
              <w:bottom w:val="single" w:sz="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Burton et al., 2011</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after="120"/>
              <w:rPr>
                <w:rFonts w:ascii="Arial" w:hAnsi="Arial" w:cs="Arial"/>
                <w:color w:val="000000"/>
              </w:rPr>
            </w:pPr>
            <w:r w:rsidRPr="002433AE">
              <w:rPr>
                <w:rFonts w:ascii="Arial" w:hAnsi="Arial" w:cs="Arial"/>
                <w:b w:val="0"/>
                <w:color w:val="000000"/>
              </w:rPr>
              <w:t>US, Canada, Poland, Germany, UK, Spain, France, Ireland, Italy</w:t>
            </w:r>
          </w:p>
          <w:p w:rsidR="002433AE" w:rsidRPr="002433AE" w:rsidRDefault="00187721" w:rsidP="00F1407A">
            <w:pPr>
              <w:pStyle w:val="TableTextBold"/>
              <w:spacing w:after="120"/>
              <w:rPr>
                <w:rFonts w:ascii="Arial" w:hAnsi="Arial" w:cs="Arial"/>
                <w:b w:val="0"/>
                <w:color w:val="000000"/>
                <w:vertAlign w:val="superscript"/>
              </w:rPr>
            </w:pPr>
            <w:r w:rsidRPr="00187721">
              <w:rPr>
                <w:rFonts w:ascii="Arial" w:hAnsi="Arial" w:cs="Arial"/>
                <w:color w:val="000000"/>
              </w:rPr>
              <w:t xml:space="preserve">Enrollment period: </w:t>
            </w:r>
            <w:r w:rsidR="002433AE" w:rsidRPr="002433AE">
              <w:rPr>
                <w:rFonts w:ascii="Arial" w:hAnsi="Arial" w:cs="Arial"/>
                <w:b w:val="0"/>
                <w:color w:val="000000"/>
              </w:rPr>
              <w:t>7/2006</w:t>
            </w:r>
            <w:r w:rsidR="002433AE" w:rsidRPr="002433AE">
              <w:rPr>
                <w:rFonts w:ascii="Arial" w:hAnsi="Arial" w:cs="Arial"/>
                <w:b w:val="0"/>
                <w:color w:val="000000"/>
                <w:vertAlign w:val="superscript"/>
              </w:rPr>
              <w:t>2</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b w:val="0"/>
                <w:color w:val="000000"/>
              </w:rPr>
            </w:pPr>
            <w:proofErr w:type="spellStart"/>
            <w:r w:rsidRPr="002433AE">
              <w:rPr>
                <w:rFonts w:ascii="Arial" w:hAnsi="Arial" w:cs="Arial"/>
                <w:b w:val="0"/>
                <w:color w:val="000000"/>
              </w:rPr>
              <w:t>BioMarin</w:t>
            </w:r>
            <w:proofErr w:type="spellEnd"/>
            <w:r w:rsidRPr="002433AE">
              <w:rPr>
                <w:rFonts w:ascii="Arial" w:hAnsi="Arial" w:cs="Arial"/>
                <w:b w:val="0"/>
                <w:color w:val="000000"/>
              </w:rPr>
              <w:t xml:space="preserve"> Pharmaceutical, Inc. </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Author industry relationship disclosures:</w:t>
            </w:r>
            <w:r w:rsidR="002433AE" w:rsidRPr="002433AE">
              <w:rPr>
                <w:rFonts w:ascii="Arial" w:hAnsi="Arial" w:cs="Arial"/>
                <w:b w:val="0"/>
                <w:color w:val="000000"/>
              </w:rPr>
              <w:t xml:space="preserve"> Received grant support, honoraria, consulting fees, former / current employee &amp; shareholders of</w:t>
            </w:r>
            <w:r w:rsidR="002433AE" w:rsidRPr="002433AE">
              <w:rPr>
                <w:rFonts w:ascii="Arial" w:hAnsi="Arial" w:cs="Arial"/>
                <w:color w:val="000000"/>
              </w:rPr>
              <w:t xml:space="preserve"> </w:t>
            </w:r>
            <w:proofErr w:type="spellStart"/>
            <w:r w:rsidR="002433AE" w:rsidRPr="002433AE">
              <w:rPr>
                <w:rFonts w:ascii="Arial" w:hAnsi="Arial" w:cs="Arial"/>
                <w:b w:val="0"/>
                <w:color w:val="000000"/>
              </w:rPr>
              <w:t>BioMarin</w:t>
            </w:r>
            <w:proofErr w:type="spellEnd"/>
            <w:r w:rsidR="002433AE" w:rsidRPr="002433AE">
              <w:rPr>
                <w:rFonts w:ascii="Arial" w:hAnsi="Arial" w:cs="Arial"/>
                <w:b w:val="0"/>
                <w:color w:val="000000"/>
              </w:rPr>
              <w:t xml:space="preserve"> Pharmaceutical</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r w:rsidR="002433AE" w:rsidRPr="002433AE">
              <w:rPr>
                <w:rFonts w:ascii="Arial" w:hAnsi="Arial" w:cs="Arial"/>
                <w:b w:val="0"/>
                <w:color w:val="000000"/>
              </w:rPr>
              <w:t>Uncontrolled Open label extension study</w:t>
            </w:r>
          </w:p>
        </w:tc>
        <w:tc>
          <w:tcPr>
            <w:tcW w:w="1173" w:type="pct"/>
            <w:tcBorders>
              <w:top w:val="single" w:sz="12" w:space="0" w:color="000000"/>
              <w:bottom w:val="single" w:sz="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spacing w:after="120"/>
              <w:rPr>
                <w:rFonts w:cs="Arial"/>
                <w:color w:val="000000"/>
              </w:rPr>
            </w:pPr>
            <w:proofErr w:type="spellStart"/>
            <w:r w:rsidRPr="002433AE">
              <w:rPr>
                <w:rFonts w:cs="Arial"/>
                <w:color w:val="000000"/>
              </w:rPr>
              <w:t>Multicentre</w:t>
            </w:r>
            <w:proofErr w:type="spellEnd"/>
            <w:r w:rsidRPr="002433AE">
              <w:rPr>
                <w:rFonts w:cs="Arial"/>
                <w:color w:val="000000"/>
              </w:rPr>
              <w:t xml:space="preserve">, multinational, Phase 3b, extension trial of BH4 (PKU-008) </w:t>
            </w:r>
          </w:p>
          <w:p w:rsidR="002433AE" w:rsidRPr="002433AE" w:rsidRDefault="002433AE" w:rsidP="00F1407A">
            <w:pPr>
              <w:pStyle w:val="Tabletext0"/>
              <w:spacing w:before="120"/>
              <w:rPr>
                <w:rFonts w:cs="Arial"/>
                <w:color w:val="000000"/>
              </w:rPr>
            </w:pPr>
            <w:r w:rsidRPr="002433AE">
              <w:rPr>
                <w:rFonts w:cs="Arial"/>
                <w:b/>
                <w:color w:val="000000"/>
              </w:rPr>
              <w:t>G1:</w:t>
            </w:r>
            <w:r w:rsidRPr="002433AE">
              <w:rPr>
                <w:rFonts w:cs="Arial"/>
                <w:color w:val="000000"/>
              </w:rPr>
              <w:t xml:space="preserve"> </w:t>
            </w:r>
            <w:proofErr w:type="spellStart"/>
            <w:r w:rsidRPr="002433AE">
              <w:rPr>
                <w:rFonts w:cs="Arial"/>
                <w:color w:val="000000"/>
              </w:rPr>
              <w:t>Sapropterin</w:t>
            </w:r>
            <w:proofErr w:type="spellEnd"/>
          </w:p>
          <w:p w:rsidR="002433AE" w:rsidRPr="002433AE" w:rsidRDefault="002433AE" w:rsidP="00F1407A">
            <w:pPr>
              <w:pStyle w:val="Tabletext0"/>
              <w:spacing w:after="120"/>
              <w:rPr>
                <w:rFonts w:cs="Arial"/>
                <w:color w:val="000000"/>
              </w:rPr>
            </w:pPr>
            <w:r w:rsidRPr="002433AE">
              <w:rPr>
                <w:rFonts w:cs="Arial"/>
                <w:color w:val="000000"/>
              </w:rPr>
              <w:t>Dosage &amp; duration: 5-20 mg/kg BH4 orally once daily for 3 years or until one of the following occurred: subject withdrew consent and discontinued the study; discontinued the study at the discretion of the investigator and in accordance with the investigator's clinical judgment; the drug became available via the appropriate marketing approval; or the study was terminated</w:t>
            </w:r>
          </w:p>
          <w:p w:rsidR="002433AE" w:rsidRPr="002433AE" w:rsidRDefault="002433AE" w:rsidP="00F1407A">
            <w:pPr>
              <w:pStyle w:val="Tabletext0"/>
              <w:spacing w:before="120" w:after="120"/>
              <w:rPr>
                <w:rFonts w:cs="Arial"/>
                <w:color w:val="000000"/>
              </w:rPr>
            </w:pPr>
            <w:r w:rsidRPr="002433AE">
              <w:rPr>
                <w:rFonts w:cs="Arial"/>
                <w:color w:val="000000"/>
              </w:rPr>
              <w:t>All subjects from PKU-004 began PKU-008 at the dose they were taking at the end of PKU-004.</w:t>
            </w:r>
          </w:p>
          <w:p w:rsidR="002433AE" w:rsidRPr="002433AE" w:rsidRDefault="002433AE" w:rsidP="00F1407A">
            <w:pPr>
              <w:pStyle w:val="Tabletext0"/>
              <w:spacing w:before="120" w:after="120"/>
              <w:rPr>
                <w:rFonts w:cs="Arial"/>
                <w:color w:val="000000"/>
              </w:rPr>
            </w:pPr>
            <w:r w:rsidRPr="002433AE">
              <w:rPr>
                <w:rFonts w:cs="Arial"/>
                <w:color w:val="000000"/>
              </w:rPr>
              <w:t>Subjects enrolled from PKU-006 began PKU-008 at 20 mg/kg/day BH4 despite PKU-006 Rx assignment (BH4 or placebo).</w:t>
            </w:r>
          </w:p>
          <w:p w:rsidR="002433AE" w:rsidRPr="002433AE" w:rsidRDefault="002433AE" w:rsidP="00F1407A">
            <w:pPr>
              <w:pStyle w:val="Tabletext0"/>
              <w:spacing w:before="120" w:after="120"/>
              <w:rPr>
                <w:rFonts w:cs="Arial"/>
                <w:color w:val="000000"/>
              </w:rPr>
            </w:pPr>
            <w:r w:rsidRPr="002433AE">
              <w:rPr>
                <w:rFonts w:cs="Arial"/>
                <w:color w:val="000000"/>
              </w:rPr>
              <w:t>Dose levels adjusted in increments of 5 mg/kg/day within a range of 5-20 mg/kg/day in accordance with local clinical site recommendations.</w:t>
            </w:r>
          </w:p>
          <w:p w:rsidR="002433AE" w:rsidRPr="002433AE" w:rsidRDefault="002433AE" w:rsidP="00F1407A">
            <w:pPr>
              <w:pStyle w:val="Tabletext0"/>
              <w:spacing w:before="120" w:after="120"/>
              <w:rPr>
                <w:rFonts w:cs="Arial"/>
                <w:color w:val="000000"/>
              </w:rPr>
            </w:pPr>
            <w:r w:rsidRPr="002433AE">
              <w:rPr>
                <w:rFonts w:cs="Arial"/>
                <w:color w:val="000000"/>
              </w:rPr>
              <w:t xml:space="preserve">Formulation: BH4 dissolved in 120-240 mL of water / apple juice for at least first 3 months. Modified later to allow intact tablets: taken before morning meal. </w:t>
            </w:r>
          </w:p>
          <w:p w:rsidR="002433AE" w:rsidRPr="002433AE" w:rsidRDefault="002433AE" w:rsidP="00F1407A">
            <w:pPr>
              <w:pStyle w:val="Tabletext0"/>
              <w:spacing w:before="120" w:after="120"/>
              <w:rPr>
                <w:rFonts w:cs="Arial"/>
                <w:color w:val="000000"/>
              </w:rPr>
            </w:pPr>
            <w:r w:rsidRPr="002433AE">
              <w:rPr>
                <w:rFonts w:cs="Arial"/>
                <w:b/>
                <w:color w:val="000000"/>
              </w:rPr>
              <w:t>No dietary restriction</w:t>
            </w:r>
            <w:r w:rsidRPr="002433AE">
              <w:rPr>
                <w:rFonts w:cs="Arial"/>
                <w:color w:val="000000"/>
              </w:rPr>
              <w:t xml:space="preserve"> </w:t>
            </w:r>
          </w:p>
          <w:p w:rsidR="002433AE" w:rsidRPr="002433AE" w:rsidRDefault="002433AE" w:rsidP="00F1407A">
            <w:pPr>
              <w:pStyle w:val="Tabletext0"/>
              <w:rPr>
                <w:rFonts w:cs="Arial"/>
                <w:b/>
                <w:color w:val="000000"/>
              </w:rPr>
            </w:pPr>
            <w:r w:rsidRPr="002433AE">
              <w:rPr>
                <w:rFonts w:cs="Arial"/>
                <w:b/>
                <w:color w:val="000000"/>
              </w:rPr>
              <w:t xml:space="preserve">Assessments: </w:t>
            </w:r>
          </w:p>
          <w:p w:rsidR="002433AE" w:rsidRPr="002433AE" w:rsidRDefault="002433AE" w:rsidP="00F1407A">
            <w:pPr>
              <w:pStyle w:val="Tabletext0"/>
              <w:spacing w:after="120"/>
              <w:rPr>
                <w:rFonts w:cs="Arial"/>
                <w:color w:val="000000"/>
              </w:rPr>
            </w:pPr>
            <w:r w:rsidRPr="002433AE">
              <w:rPr>
                <w:rFonts w:cs="Arial"/>
                <w:color w:val="000000"/>
              </w:rPr>
              <w:t xml:space="preserve">Drug safety at 3 month intervals for adverse events (AEs) and serious AEs , Blood </w:t>
            </w:r>
            <w:proofErr w:type="spellStart"/>
            <w:r w:rsidRPr="002433AE">
              <w:rPr>
                <w:rFonts w:cs="Arial"/>
                <w:color w:val="000000"/>
              </w:rPr>
              <w:t>Phe</w:t>
            </w:r>
            <w:proofErr w:type="spellEnd"/>
            <w:r w:rsidRPr="002433AE">
              <w:rPr>
                <w:rFonts w:cs="Arial"/>
                <w:color w:val="000000"/>
              </w:rPr>
              <w:t xml:space="preserve"> measures (2.5-5 </w:t>
            </w:r>
            <w:proofErr w:type="spellStart"/>
            <w:r w:rsidRPr="002433AE">
              <w:rPr>
                <w:rFonts w:cs="Arial"/>
                <w:color w:val="000000"/>
              </w:rPr>
              <w:t>hrs</w:t>
            </w:r>
            <w:proofErr w:type="spellEnd"/>
            <w:r w:rsidRPr="002433AE">
              <w:rPr>
                <w:rFonts w:cs="Arial"/>
                <w:color w:val="000000"/>
              </w:rPr>
              <w:t xml:space="preserve"> after meal), clinical lab </w:t>
            </w:r>
          </w:p>
        </w:tc>
        <w:tc>
          <w:tcPr>
            <w:tcW w:w="1124" w:type="pct"/>
            <w:tcBorders>
              <w:top w:val="single" w:sz="12" w:space="0" w:color="000000"/>
              <w:bottom w:val="single" w:sz="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Inclusion criteria: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BH4 responders who completed either PKU-004 or PKU-006 or subjects in PKU-006 who terminated early due to elevated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after increases in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intake </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 xml:space="preserve">Exclusion criteria: </w:t>
            </w:r>
          </w:p>
          <w:p w:rsidR="002433AE" w:rsidRPr="002433AE" w:rsidRDefault="002433AE" w:rsidP="002433AE">
            <w:pPr>
              <w:pStyle w:val="TableTextBold"/>
              <w:numPr>
                <w:ilvl w:val="0"/>
                <w:numId w:val="66"/>
              </w:numPr>
              <w:spacing w:before="0"/>
              <w:ind w:left="158" w:hanging="158"/>
              <w:rPr>
                <w:rFonts w:ascii="Arial" w:hAnsi="Arial" w:cs="Arial"/>
                <w:b w:val="0"/>
                <w:color w:val="000000"/>
              </w:rPr>
            </w:pPr>
            <w:r w:rsidRPr="002433AE">
              <w:rPr>
                <w:rFonts w:ascii="Arial" w:hAnsi="Arial" w:cs="Arial"/>
                <w:b w:val="0"/>
                <w:color w:val="000000"/>
              </w:rPr>
              <w:t xml:space="preserve">Screening alanine aminotransferase value &gt; 2× upper limit of normal </w:t>
            </w:r>
          </w:p>
          <w:p w:rsidR="002433AE" w:rsidRPr="002433AE" w:rsidRDefault="002433AE" w:rsidP="002433AE">
            <w:pPr>
              <w:pStyle w:val="TableTextBold"/>
              <w:numPr>
                <w:ilvl w:val="0"/>
                <w:numId w:val="66"/>
              </w:numPr>
              <w:spacing w:before="0"/>
              <w:ind w:left="158" w:hanging="158"/>
              <w:rPr>
                <w:rFonts w:ascii="Arial" w:hAnsi="Arial" w:cs="Arial"/>
                <w:b w:val="0"/>
                <w:color w:val="000000"/>
              </w:rPr>
            </w:pPr>
            <w:r w:rsidRPr="002433AE">
              <w:rPr>
                <w:rFonts w:ascii="Arial" w:hAnsi="Arial" w:cs="Arial"/>
                <w:b w:val="0"/>
                <w:color w:val="000000"/>
              </w:rPr>
              <w:t xml:space="preserve">Concurrent use of levodopa or </w:t>
            </w:r>
            <w:proofErr w:type="spellStart"/>
            <w:r w:rsidRPr="002433AE">
              <w:rPr>
                <w:rFonts w:ascii="Arial" w:hAnsi="Arial" w:cs="Arial"/>
                <w:b w:val="0"/>
                <w:color w:val="000000"/>
              </w:rPr>
              <w:t>folate</w:t>
            </w:r>
            <w:proofErr w:type="spellEnd"/>
            <w:r w:rsidRPr="002433AE">
              <w:rPr>
                <w:rFonts w:ascii="Arial" w:hAnsi="Arial" w:cs="Arial"/>
                <w:b w:val="0"/>
                <w:color w:val="000000"/>
              </w:rPr>
              <w:t xml:space="preserve"> inhibitors</w:t>
            </w:r>
          </w:p>
          <w:p w:rsidR="002433AE" w:rsidRPr="002433AE" w:rsidRDefault="002433AE" w:rsidP="002433AE">
            <w:pPr>
              <w:pStyle w:val="TableTextBold"/>
              <w:numPr>
                <w:ilvl w:val="0"/>
                <w:numId w:val="66"/>
              </w:numPr>
              <w:spacing w:before="0"/>
              <w:ind w:left="158" w:hanging="158"/>
              <w:rPr>
                <w:rFonts w:ascii="Arial" w:hAnsi="Arial" w:cs="Arial"/>
                <w:b w:val="0"/>
                <w:color w:val="000000"/>
              </w:rPr>
            </w:pPr>
            <w:r w:rsidRPr="002433AE">
              <w:rPr>
                <w:rFonts w:ascii="Arial" w:hAnsi="Arial" w:cs="Arial"/>
                <w:b w:val="0"/>
                <w:color w:val="000000"/>
              </w:rPr>
              <w:t>Pregnant females or subjects of childbearing potential not currently using or unwilling to continue with birth control.</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Age, mean/</w:t>
            </w:r>
            <w:proofErr w:type="spellStart"/>
            <w:r w:rsidRPr="00187721">
              <w:rPr>
                <w:rFonts w:ascii="Arial" w:hAnsi="Arial" w:cs="Arial"/>
                <w:color w:val="000000"/>
              </w:rPr>
              <w:t>yrs</w:t>
            </w:r>
            <w:proofErr w:type="spellEnd"/>
            <w:r w:rsidRPr="00187721">
              <w:rPr>
                <w:rFonts w:ascii="Arial" w:hAnsi="Arial" w:cs="Arial"/>
                <w:color w:val="000000"/>
              </w:rPr>
              <w:t xml:space="preserve"> </w:t>
            </w:r>
            <w:r w:rsidRPr="00187721">
              <w:rPr>
                <w:rFonts w:ascii="Arial" w:hAnsi="Arial" w:cs="Arial" w:hint="eastAsia"/>
                <w:color w:val="000000"/>
              </w:rPr>
              <w:t>±</w:t>
            </w:r>
            <w:r w:rsidRPr="00187721">
              <w:rPr>
                <w:rFonts w:ascii="Arial" w:hAnsi="Arial" w:cs="Arial"/>
                <w:color w:val="000000"/>
              </w:rPr>
              <w:t xml:space="preserve"> SD (range): </w:t>
            </w:r>
            <w:r w:rsidRPr="00187721">
              <w:rPr>
                <w:rFonts w:ascii="Arial" w:hAnsi="Arial" w:cs="Arial"/>
                <w:color w:val="000000"/>
              </w:rPr>
              <w:br/>
            </w:r>
            <w:r w:rsidR="002433AE" w:rsidRPr="002433AE">
              <w:rPr>
                <w:rFonts w:ascii="Arial" w:hAnsi="Arial" w:cs="Arial"/>
                <w:color w:val="000000"/>
              </w:rPr>
              <w:t>G1:</w:t>
            </w:r>
            <w:r w:rsidR="002433AE" w:rsidRPr="002433AE">
              <w:rPr>
                <w:rFonts w:ascii="Arial" w:hAnsi="Arial" w:cs="Arial"/>
                <w:b w:val="0"/>
                <w:color w:val="000000"/>
              </w:rPr>
              <w:t xml:space="preserve"> 16.4 ± 10.2 (4-50)</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Other characteristics, mean days ± SD (range):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Overall exposure to drug:</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658.7 ± 221.3 (56-953) median = 595 </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 xml:space="preserve">While on dissolved tablet: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472.2 ± 284.2 </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 xml:space="preserve">While on intact tablet: </w:t>
            </w:r>
            <w:r w:rsidRPr="00187721">
              <w:rPr>
                <w:rFonts w:ascii="Arial" w:hAnsi="Arial" w:cs="Arial"/>
                <w:b/>
                <w:color w:val="000000"/>
                <w:sz w:val="18"/>
                <w:szCs w:val="18"/>
              </w:rPr>
              <w:t>G1:</w:t>
            </w:r>
            <w:r w:rsidRPr="00187721">
              <w:rPr>
                <w:rFonts w:ascii="Arial" w:hAnsi="Arial" w:cs="Arial"/>
                <w:color w:val="000000"/>
                <w:sz w:val="18"/>
                <w:szCs w:val="18"/>
              </w:rPr>
              <w:t xml:space="preserve"> 378.0 ± 185 </w:t>
            </w:r>
          </w:p>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Mean dose, mg/kg/day:</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Overall: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16.4 ± 4.4 </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 xml:space="preserve">While on dissolved tablet: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16.2 ± 4.6</w:t>
            </w:r>
          </w:p>
          <w:p w:rsidR="002433AE" w:rsidRPr="002433AE" w:rsidRDefault="00187721" w:rsidP="00F1407A">
            <w:pPr>
              <w:spacing w:before="120"/>
              <w:rPr>
                <w:rFonts w:ascii="Arial" w:hAnsi="Arial" w:cs="Arial"/>
                <w:b/>
                <w:color w:val="000000"/>
                <w:sz w:val="18"/>
                <w:szCs w:val="18"/>
              </w:rPr>
            </w:pPr>
            <w:r w:rsidRPr="00187721">
              <w:rPr>
                <w:rFonts w:ascii="Arial" w:hAnsi="Arial" w:cs="Arial"/>
                <w:color w:val="000000"/>
                <w:sz w:val="18"/>
                <w:szCs w:val="18"/>
              </w:rPr>
              <w:t xml:space="preserve">While on intact tablet: </w:t>
            </w:r>
            <w:r w:rsidRPr="00187721">
              <w:rPr>
                <w:rFonts w:ascii="Arial" w:hAnsi="Arial" w:cs="Arial"/>
                <w:b/>
                <w:color w:val="000000"/>
                <w:sz w:val="18"/>
                <w:szCs w:val="18"/>
              </w:rPr>
              <w:t>G1:</w:t>
            </w:r>
            <w:r w:rsidRPr="00187721">
              <w:rPr>
                <w:rFonts w:ascii="Arial" w:hAnsi="Arial" w:cs="Arial"/>
                <w:color w:val="000000"/>
                <w:sz w:val="18"/>
                <w:szCs w:val="18"/>
              </w:rPr>
              <w:t xml:space="preserve"> 16.8 ± 4.4</w:t>
            </w:r>
          </w:p>
        </w:tc>
        <w:tc>
          <w:tcPr>
            <w:tcW w:w="929" w:type="pct"/>
            <w:tcBorders>
              <w:top w:val="single" w:sz="12" w:space="0" w:color="000000"/>
              <w:bottom w:val="single" w:sz="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after="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 µ</w:t>
            </w:r>
            <w:proofErr w:type="spellStart"/>
            <w:r w:rsidRPr="00187721">
              <w:rPr>
                <w:rFonts w:ascii="Arial" w:hAnsi="Arial" w:cs="Arial"/>
                <w:b/>
                <w:sz w:val="18"/>
                <w:szCs w:val="18"/>
              </w:rPr>
              <w:t>mol</w:t>
            </w:r>
            <w:proofErr w:type="spellEnd"/>
            <w:r w:rsidRPr="00187721">
              <w:rPr>
                <w:rFonts w:ascii="Arial" w:hAnsi="Arial" w:cs="Arial"/>
                <w:b/>
                <w:sz w:val="18"/>
                <w:szCs w:val="18"/>
              </w:rPr>
              <w:t>/L ±</w:t>
            </w:r>
            <w:r w:rsidRPr="00187721">
              <w:rPr>
                <w:rFonts w:ascii="Arial" w:hAnsi="Arial" w:cs="Arial"/>
                <w:sz w:val="18"/>
                <w:szCs w:val="18"/>
              </w:rPr>
              <w:t xml:space="preserve"> </w:t>
            </w:r>
            <w:r w:rsidRPr="00187721">
              <w:rPr>
                <w:rFonts w:ascii="Arial" w:hAnsi="Arial" w:cs="Arial"/>
                <w:b/>
                <w:sz w:val="18"/>
                <w:szCs w:val="18"/>
              </w:rPr>
              <w:t>SD (range):</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613.1 ± 328.5 (10-1533)</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928" w:type="pct"/>
            <w:tcBorders>
              <w:top w:val="single" w:sz="12" w:space="0" w:color="000000"/>
              <w:bottom w:val="single" w:sz="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(µ</w:t>
            </w:r>
            <w:proofErr w:type="spellStart"/>
            <w:r w:rsidRPr="00187721">
              <w:rPr>
                <w:rFonts w:ascii="Arial" w:hAnsi="Arial" w:cs="Arial"/>
                <w:b/>
                <w:sz w:val="18"/>
                <w:szCs w:val="18"/>
              </w:rPr>
              <w:t>mol</w:t>
            </w:r>
            <w:proofErr w:type="spellEnd"/>
            <w:r w:rsidRPr="00187721">
              <w:rPr>
                <w:rFonts w:ascii="Arial" w:hAnsi="Arial" w:cs="Arial"/>
                <w:b/>
                <w:sz w:val="18"/>
                <w:szCs w:val="18"/>
              </w:rPr>
              <w:t>/L), n (%):</w:t>
            </w:r>
          </w:p>
          <w:p w:rsidR="002433AE" w:rsidRPr="002433AE" w:rsidRDefault="00187721" w:rsidP="00F1407A">
            <w:pPr>
              <w:rPr>
                <w:rFonts w:ascii="Arial" w:hAnsi="Arial" w:cs="Arial"/>
                <w:b/>
                <w:sz w:val="18"/>
                <w:szCs w:val="18"/>
              </w:rPr>
            </w:pPr>
            <w:r w:rsidRPr="00187721">
              <w:rPr>
                <w:rFonts w:ascii="Arial" w:hAnsi="Arial" w:cs="Arial"/>
                <w:sz w:val="18"/>
                <w:szCs w:val="18"/>
              </w:rPr>
              <w:t xml:space="preserve">Transitory low </w:t>
            </w:r>
            <w:proofErr w:type="spellStart"/>
            <w:r w:rsidRPr="00187721">
              <w:rPr>
                <w:rFonts w:ascii="Arial" w:hAnsi="Arial" w:cs="Arial"/>
                <w:sz w:val="18"/>
                <w:szCs w:val="18"/>
              </w:rPr>
              <w:t>Phe</w:t>
            </w:r>
            <w:proofErr w:type="spellEnd"/>
            <w:r w:rsidRPr="00187721">
              <w:rPr>
                <w:rFonts w:ascii="Arial" w:hAnsi="Arial" w:cs="Arial"/>
                <w:sz w:val="18"/>
                <w:szCs w:val="18"/>
              </w:rPr>
              <w:t xml:space="preserve"> levels after Rx:</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 26            </w:t>
            </w:r>
            <w:r w:rsidRPr="00187721">
              <w:rPr>
                <w:rFonts w:ascii="Arial" w:hAnsi="Arial" w:cs="Arial"/>
                <w:b/>
                <w:sz w:val="18"/>
                <w:szCs w:val="18"/>
              </w:rPr>
              <w:t>G1:</w:t>
            </w:r>
            <w:r w:rsidRPr="00187721">
              <w:rPr>
                <w:rFonts w:ascii="Arial" w:hAnsi="Arial" w:cs="Arial"/>
                <w:sz w:val="18"/>
                <w:szCs w:val="18"/>
              </w:rPr>
              <w:t xml:space="preserve"> 5 (4.5)</w:t>
            </w:r>
          </w:p>
          <w:p w:rsidR="002433AE" w:rsidRPr="002433AE" w:rsidRDefault="00187721" w:rsidP="00F1407A">
            <w:pPr>
              <w:rPr>
                <w:rFonts w:ascii="Arial" w:hAnsi="Arial" w:cs="Arial"/>
                <w:sz w:val="18"/>
                <w:szCs w:val="18"/>
              </w:rPr>
            </w:pPr>
            <w:r w:rsidRPr="00187721">
              <w:rPr>
                <w:rFonts w:ascii="Arial" w:hAnsi="Arial" w:cs="Arial"/>
                <w:sz w:val="18"/>
                <w:szCs w:val="18"/>
              </w:rPr>
              <w:t>≤120</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27 (24.0)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Overall, BH4 controlled blood </w:t>
            </w:r>
            <w:proofErr w:type="spellStart"/>
            <w:r w:rsidRPr="00187721">
              <w:rPr>
                <w:rFonts w:ascii="Arial" w:hAnsi="Arial" w:cs="Arial"/>
                <w:sz w:val="18"/>
                <w:szCs w:val="18"/>
              </w:rPr>
              <w:t>Phe</w:t>
            </w:r>
            <w:proofErr w:type="spellEnd"/>
            <w:r w:rsidRPr="00187721">
              <w:rPr>
                <w:rFonts w:ascii="Arial" w:hAnsi="Arial" w:cs="Arial"/>
                <w:sz w:val="18"/>
                <w:szCs w:val="18"/>
              </w:rPr>
              <w:t xml:space="preserve"> levels throughout the study</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Harms:</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Any adverse event, %: </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84</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Drug-related AEs 37 (33.3%) </w:t>
            </w:r>
          </w:p>
          <w:p w:rsidR="002433AE" w:rsidRPr="002433AE" w:rsidRDefault="00187721" w:rsidP="00F1407A">
            <w:pPr>
              <w:rPr>
                <w:rFonts w:ascii="Arial" w:hAnsi="Arial" w:cs="Arial"/>
                <w:sz w:val="18"/>
                <w:szCs w:val="18"/>
              </w:rPr>
            </w:pPr>
            <w:r w:rsidRPr="00187721">
              <w:rPr>
                <w:rFonts w:ascii="Arial" w:hAnsi="Arial" w:cs="Arial"/>
                <w:sz w:val="18"/>
                <w:szCs w:val="18"/>
              </w:rPr>
              <w:t>Most common drug-related AEs: viral gastroenteritis, vomiting, and headache (each 4.5)</w:t>
            </w:r>
          </w:p>
          <w:p w:rsidR="002433AE" w:rsidRPr="002433AE" w:rsidRDefault="00187721" w:rsidP="00F1407A">
            <w:pPr>
              <w:rPr>
                <w:rFonts w:ascii="Arial" w:hAnsi="Arial" w:cs="Arial"/>
                <w:sz w:val="18"/>
                <w:szCs w:val="18"/>
              </w:rPr>
            </w:pPr>
            <w:r w:rsidRPr="00187721">
              <w:rPr>
                <w:rFonts w:ascii="Arial" w:hAnsi="Arial" w:cs="Arial"/>
                <w:sz w:val="18"/>
                <w:szCs w:val="18"/>
              </w:rPr>
              <w:t>Adverse events in ≥ 5% of patients:</w:t>
            </w:r>
            <w:r w:rsidRPr="00187721">
              <w:rPr>
                <w:rFonts w:ascii="Arial" w:hAnsi="Arial" w:cs="Arial"/>
                <w:sz w:val="18"/>
                <w:szCs w:val="18"/>
              </w:rPr>
              <w:tab/>
              <w:t xml:space="preserve">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headache, rhinorrhea, </w:t>
            </w:r>
            <w:proofErr w:type="spellStart"/>
            <w:r w:rsidRPr="00187721">
              <w:rPr>
                <w:rFonts w:ascii="Arial" w:hAnsi="Arial" w:cs="Arial"/>
                <w:sz w:val="18"/>
                <w:szCs w:val="18"/>
              </w:rPr>
              <w:t>pharyngolaryngeal</w:t>
            </w:r>
            <w:proofErr w:type="spellEnd"/>
            <w:r w:rsidRPr="00187721">
              <w:rPr>
                <w:rFonts w:ascii="Arial" w:hAnsi="Arial" w:cs="Arial"/>
                <w:sz w:val="18"/>
                <w:szCs w:val="18"/>
              </w:rPr>
              <w:t xml:space="preserve"> pain, diarrhea, and vomiting (commonly reported and consistent with PKU-004 &amp; 006)</w:t>
            </w:r>
          </w:p>
          <w:p w:rsidR="002433AE" w:rsidRPr="002433AE" w:rsidRDefault="00187721" w:rsidP="00F1407A">
            <w:pPr>
              <w:rPr>
                <w:rFonts w:ascii="Arial" w:hAnsi="Arial" w:cs="Arial"/>
                <w:sz w:val="18"/>
                <w:szCs w:val="18"/>
              </w:rPr>
            </w:pPr>
            <w:r w:rsidRPr="00187721">
              <w:rPr>
                <w:rFonts w:ascii="Arial" w:hAnsi="Arial" w:cs="Arial"/>
                <w:b/>
                <w:sz w:val="18"/>
                <w:szCs w:val="18"/>
              </w:rPr>
              <w:t>Treatment emergent adverse events (TEAEs), n subjects [# events] (%):</w:t>
            </w:r>
            <w:r w:rsidRPr="00187721">
              <w:rPr>
                <w:rFonts w:ascii="Arial" w:hAnsi="Arial" w:cs="Arial"/>
                <w:sz w:val="18"/>
                <w:szCs w:val="18"/>
              </w:rPr>
              <w:t xml:space="preserve">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Infection and infestations: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74 [198] (66.7)</w:t>
            </w:r>
          </w:p>
          <w:p w:rsidR="002433AE" w:rsidRPr="002433AE" w:rsidRDefault="00187721" w:rsidP="00F1407A">
            <w:pPr>
              <w:rPr>
                <w:rFonts w:ascii="Arial" w:hAnsi="Arial" w:cs="Arial"/>
                <w:sz w:val="18"/>
                <w:szCs w:val="18"/>
              </w:rPr>
            </w:pPr>
            <w:r w:rsidRPr="00187721">
              <w:rPr>
                <w:rFonts w:ascii="Arial" w:hAnsi="Arial" w:cs="Arial"/>
                <w:sz w:val="18"/>
                <w:szCs w:val="18"/>
              </w:rPr>
              <w:t>d-r*: 11 [27] (9.9)</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URI: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22 [28] (19.8)</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d-r: 2 [2] (1.8) </w:t>
            </w:r>
          </w:p>
        </w:tc>
      </w:tr>
      <w:tr w:rsidR="002433AE" w:rsidRPr="00F51822" w:rsidTr="00F1407A">
        <w:tc>
          <w:tcPr>
            <w:tcW w:w="5000" w:type="pct"/>
            <w:gridSpan w:val="5"/>
            <w:tcBorders>
              <w:top w:val="nil"/>
              <w:bottom w:val="single" w:sz="2" w:space="0" w:color="000000"/>
            </w:tcBorders>
            <w:shd w:val="clear" w:color="auto" w:fill="auto"/>
            <w:vAlign w:val="bottom"/>
          </w:tcPr>
          <w:p w:rsidR="002433AE" w:rsidRPr="002433AE" w:rsidRDefault="00FB6A02" w:rsidP="00F1407A">
            <w:pPr>
              <w:pStyle w:val="TableTitle0"/>
              <w:spacing w:after="60"/>
              <w:rPr>
                <w:rFonts w:ascii="Arial" w:hAnsi="Arial" w:cs="Arial"/>
                <w:szCs w:val="18"/>
              </w:rPr>
            </w:pPr>
            <w:r w:rsidRPr="00075E99">
              <w:rPr>
                <w:rFonts w:ascii="Arial" w:hAnsi="Arial" w:cs="Arial"/>
              </w:rPr>
              <w:lastRenderedPageBreak/>
              <w:t>Table</w:t>
            </w:r>
            <w:r>
              <w:rPr>
                <w:rFonts w:ascii="Arial" w:hAnsi="Arial" w:cs="Arial"/>
              </w:rPr>
              <w:t xml:space="preserve"> C-1. Adjuvant treatment for phenylketonuria (PKU) – BH4 evidence tables </w:t>
            </w:r>
            <w:r w:rsidR="002433AE" w:rsidRPr="002433AE">
              <w:rPr>
                <w:rFonts w:ascii="Arial" w:hAnsi="Arial" w:cs="Arial"/>
                <w:szCs w:val="18"/>
              </w:rPr>
              <w:t>(continued)</w:t>
            </w:r>
          </w:p>
        </w:tc>
      </w:tr>
      <w:tr w:rsidR="002433AE" w:rsidRPr="00F51822" w:rsidTr="00F1407A">
        <w:tc>
          <w:tcPr>
            <w:tcW w:w="846" w:type="pct"/>
            <w:tcBorders>
              <w:top w:val="single" w:sz="2" w:space="0" w:color="000000"/>
              <w:left w:val="nil"/>
              <w:bottom w:val="single" w:sz="4" w:space="0" w:color="auto"/>
              <w:right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2" w:space="0" w:color="000000"/>
              <w:left w:val="nil"/>
              <w:bottom w:val="single" w:sz="4" w:space="0" w:color="auto"/>
              <w:right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2" w:space="0" w:color="000000"/>
              <w:left w:val="nil"/>
              <w:bottom w:val="single" w:sz="4" w:space="0" w:color="auto"/>
              <w:right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2" w:space="0" w:color="000000"/>
              <w:left w:val="nil"/>
              <w:bottom w:val="single" w:sz="4" w:space="0" w:color="auto"/>
              <w:right w:val="nil"/>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2" w:space="0" w:color="000000"/>
              <w:left w:val="nil"/>
              <w:bottom w:val="single" w:sz="4" w:space="0" w:color="auto"/>
              <w:right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F51822" w:rsidTr="00F1407A">
        <w:trPr>
          <w:trHeight w:val="11979"/>
        </w:trPr>
        <w:tc>
          <w:tcPr>
            <w:tcW w:w="846" w:type="pct"/>
            <w:tcBorders>
              <w:top w:val="single" w:sz="4" w:space="0" w:color="auto"/>
              <w:bottom w:val="single" w:sz="12" w:space="0" w:color="000000"/>
            </w:tcBorders>
            <w:shd w:val="clear" w:color="auto" w:fill="auto"/>
          </w:tcPr>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t>Burton et al., 2011 (continued)</w:t>
            </w:r>
          </w:p>
        </w:tc>
        <w:tc>
          <w:tcPr>
            <w:tcW w:w="1173" w:type="pct"/>
            <w:tcBorders>
              <w:top w:val="single" w:sz="4" w:space="0" w:color="auto"/>
              <w:bottom w:val="single" w:sz="12" w:space="0" w:color="000000"/>
            </w:tcBorders>
            <w:shd w:val="clear" w:color="auto" w:fill="auto"/>
          </w:tcPr>
          <w:p w:rsidR="002433AE" w:rsidRPr="002433AE" w:rsidRDefault="002433AE" w:rsidP="00F1407A">
            <w:pPr>
              <w:pStyle w:val="Tabletext0"/>
              <w:spacing w:before="120" w:after="120"/>
              <w:rPr>
                <w:rFonts w:cs="Arial"/>
                <w:color w:val="000000"/>
              </w:rPr>
            </w:pPr>
            <w:r w:rsidRPr="002433AE">
              <w:rPr>
                <w:rFonts w:cs="Arial"/>
                <w:color w:val="000000"/>
              </w:rPr>
              <w:t>evaluations, physical &amp; vital sign measurements</w:t>
            </w:r>
          </w:p>
          <w:p w:rsidR="002433AE" w:rsidRPr="002433AE" w:rsidRDefault="002433AE" w:rsidP="00F1407A">
            <w:pPr>
              <w:pStyle w:val="Tabletext0"/>
              <w:rPr>
                <w:rFonts w:cs="Arial"/>
                <w:color w:val="000000"/>
              </w:rPr>
            </w:pPr>
            <w:r w:rsidRPr="002433AE">
              <w:rPr>
                <w:rFonts w:cs="Arial"/>
                <w:b/>
                <w:color w:val="000000"/>
              </w:rPr>
              <w:t>Primary endpoint</w:t>
            </w:r>
            <w:r w:rsidRPr="002433AE">
              <w:rPr>
                <w:rFonts w:cs="Arial"/>
                <w:color w:val="000000"/>
              </w:rPr>
              <w:t xml:space="preserve">: </w:t>
            </w:r>
          </w:p>
          <w:p w:rsidR="002433AE" w:rsidRPr="002433AE" w:rsidRDefault="002433AE" w:rsidP="00F1407A">
            <w:pPr>
              <w:pStyle w:val="Tabletext0"/>
              <w:spacing w:after="120"/>
              <w:rPr>
                <w:rFonts w:cs="Arial"/>
                <w:color w:val="000000"/>
              </w:rPr>
            </w:pPr>
            <w:r w:rsidRPr="002433AE">
              <w:rPr>
                <w:rFonts w:cs="Arial"/>
                <w:color w:val="000000"/>
              </w:rPr>
              <w:t xml:space="preserve">Safety of long term exposure to </w:t>
            </w:r>
            <w:proofErr w:type="spellStart"/>
            <w:r w:rsidRPr="002433AE">
              <w:rPr>
                <w:rFonts w:cs="Arial"/>
                <w:color w:val="000000"/>
              </w:rPr>
              <w:t>sapropterin</w:t>
            </w:r>
            <w:proofErr w:type="spellEnd"/>
          </w:p>
          <w:p w:rsidR="002433AE" w:rsidRPr="002433AE" w:rsidRDefault="002433AE" w:rsidP="00F1407A">
            <w:pPr>
              <w:pStyle w:val="Tabletext0"/>
              <w:spacing w:after="120"/>
              <w:rPr>
                <w:rFonts w:eastAsia="ScalaLancetPro" w:cs="Arial"/>
              </w:rPr>
            </w:pPr>
            <w:r w:rsidRPr="002433AE">
              <w:rPr>
                <w:rFonts w:cs="Arial"/>
                <w:b/>
                <w:color w:val="000000"/>
              </w:rPr>
              <w:t>Secondary endpoints:</w:t>
            </w:r>
            <w:r w:rsidRPr="002433AE">
              <w:rPr>
                <w:rFonts w:cs="Arial"/>
                <w:color w:val="000000"/>
              </w:rPr>
              <w:t xml:space="preserve"> NR</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RX compliance</w:t>
            </w:r>
            <w:r w:rsidRPr="00187721">
              <w:rPr>
                <w:rFonts w:ascii="Arial" w:hAnsi="Arial" w:cs="Arial"/>
                <w:color w:val="000000"/>
                <w:sz w:val="18"/>
                <w:szCs w:val="18"/>
              </w:rPr>
              <w:t xml:space="preserve">: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Minor deviations in compliance reported. 94.6% of subjects were at least 80% compliant. </w:t>
            </w:r>
          </w:p>
          <w:p w:rsidR="002433AE" w:rsidRPr="002433AE" w:rsidRDefault="002433AE" w:rsidP="00F1407A">
            <w:pPr>
              <w:pStyle w:val="Tabletext0"/>
              <w:spacing w:before="120"/>
              <w:rPr>
                <w:rFonts w:cs="Arial"/>
                <w:b/>
                <w:color w:val="000000"/>
              </w:rPr>
            </w:pPr>
            <w:r w:rsidRPr="002433AE">
              <w:rPr>
                <w:rFonts w:cs="Arial"/>
                <w:b/>
                <w:color w:val="000000"/>
              </w:rPr>
              <w:t xml:space="preserve">Length of follow-up: </w:t>
            </w:r>
          </w:p>
          <w:p w:rsidR="002433AE" w:rsidRPr="002433AE" w:rsidRDefault="002433AE" w:rsidP="00F1407A">
            <w:pPr>
              <w:pStyle w:val="Tabletext0"/>
              <w:spacing w:after="120"/>
              <w:rPr>
                <w:rFonts w:cs="Arial"/>
                <w:color w:val="000000"/>
              </w:rPr>
            </w:pPr>
            <w:r w:rsidRPr="002433AE">
              <w:rPr>
                <w:rFonts w:cs="Arial"/>
                <w:color w:val="000000"/>
              </w:rPr>
              <w:t>End of 3 years</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111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(71 from PKU-004;        40 from PKU-006)</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pStyle w:val="TableTextBold"/>
              <w:spacing w:before="0"/>
              <w:rPr>
                <w:rFonts w:ascii="Arial" w:hAnsi="Arial" w:cs="Arial"/>
                <w:color w:val="000000"/>
              </w:rPr>
            </w:pPr>
            <w:r w:rsidRPr="00187721">
              <w:rPr>
                <w:rFonts w:ascii="Arial" w:hAnsi="Arial" w:cs="Arial"/>
                <w:b w:val="0"/>
                <w:color w:val="000000"/>
              </w:rPr>
              <w:t>G1:</w:t>
            </w:r>
            <w:r w:rsidR="002433AE" w:rsidRPr="002433AE">
              <w:rPr>
                <w:rFonts w:ascii="Arial" w:hAnsi="Arial" w:cs="Arial"/>
                <w:b w:val="0"/>
                <w:color w:val="000000"/>
              </w:rPr>
              <w:t xml:space="preserve"> 90</w:t>
            </w:r>
          </w:p>
        </w:tc>
        <w:tc>
          <w:tcPr>
            <w:tcW w:w="1124" w:type="pct"/>
            <w:tcBorders>
              <w:top w:val="single" w:sz="4" w:space="0" w:color="auto"/>
              <w:bottom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4" w:space="0" w:color="auto"/>
              <w:bottom w:val="single" w:sz="12" w:space="0" w:color="000000"/>
              <w:right w:val="nil"/>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4" w:space="0" w:color="auto"/>
              <w:left w:val="nil"/>
              <w:bottom w:val="single" w:sz="12" w:space="0" w:color="000000"/>
            </w:tcBorders>
            <w:shd w:val="clear" w:color="auto" w:fill="auto"/>
          </w:tcPr>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Nasopharyngitis</w:t>
            </w:r>
            <w:proofErr w:type="spellEnd"/>
            <w:r w:rsidRPr="00187721">
              <w:rPr>
                <w:rFonts w:ascii="Arial" w:hAnsi="Arial" w:cs="Arial"/>
                <w:sz w:val="18"/>
                <w:szCs w:val="18"/>
              </w:rPr>
              <w:t>:</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20 [30] (18.0) </w:t>
            </w:r>
          </w:p>
          <w:p w:rsidR="002433AE" w:rsidRPr="002433AE" w:rsidRDefault="00187721" w:rsidP="00F1407A">
            <w:pPr>
              <w:rPr>
                <w:rFonts w:ascii="Arial" w:hAnsi="Arial" w:cs="Arial"/>
                <w:sz w:val="18"/>
                <w:szCs w:val="18"/>
              </w:rPr>
            </w:pPr>
            <w:r w:rsidRPr="00187721">
              <w:rPr>
                <w:rFonts w:ascii="Arial" w:hAnsi="Arial" w:cs="Arial"/>
                <w:sz w:val="18"/>
                <w:szCs w:val="18"/>
              </w:rPr>
              <w:t>d-r: 3 [6] (2.7)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Influenza: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9 [15] (8.1) </w:t>
            </w:r>
          </w:p>
          <w:p w:rsidR="002433AE" w:rsidRPr="002433AE" w:rsidRDefault="00187721" w:rsidP="00F1407A">
            <w:pPr>
              <w:rPr>
                <w:rFonts w:ascii="Arial" w:hAnsi="Arial" w:cs="Arial"/>
                <w:sz w:val="18"/>
                <w:szCs w:val="18"/>
              </w:rPr>
            </w:pPr>
            <w:r w:rsidRPr="00187721">
              <w:rPr>
                <w:rFonts w:ascii="Arial" w:hAnsi="Arial" w:cs="Arial"/>
                <w:sz w:val="18"/>
                <w:szCs w:val="18"/>
              </w:rPr>
              <w:t>d-r: 1 [2] (0.9)</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Viral infection: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8 [12] (7.2) </w:t>
            </w:r>
          </w:p>
          <w:p w:rsidR="002433AE" w:rsidRPr="002433AE" w:rsidRDefault="00187721" w:rsidP="00F1407A">
            <w:pPr>
              <w:rPr>
                <w:rFonts w:ascii="Arial" w:hAnsi="Arial" w:cs="Arial"/>
                <w:sz w:val="18"/>
                <w:szCs w:val="18"/>
              </w:rPr>
            </w:pPr>
            <w:r w:rsidRPr="00187721">
              <w:rPr>
                <w:rFonts w:ascii="Arial" w:hAnsi="Arial" w:cs="Arial"/>
                <w:sz w:val="18"/>
                <w:szCs w:val="18"/>
              </w:rPr>
              <w:t>d-r: 1 [1] (0.9)</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Gastroenteritis viral: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8 [9] (7.2) </w:t>
            </w:r>
          </w:p>
          <w:p w:rsidR="002433AE" w:rsidRPr="002433AE" w:rsidRDefault="00187721" w:rsidP="00F1407A">
            <w:pPr>
              <w:rPr>
                <w:rFonts w:ascii="Arial" w:hAnsi="Arial" w:cs="Arial"/>
                <w:sz w:val="18"/>
                <w:szCs w:val="18"/>
              </w:rPr>
            </w:pPr>
            <w:r w:rsidRPr="00187721">
              <w:rPr>
                <w:rFonts w:ascii="Arial" w:hAnsi="Arial" w:cs="Arial"/>
                <w:sz w:val="18"/>
                <w:szCs w:val="18"/>
              </w:rPr>
              <w:t>d-r: 5 [6] (4.5)</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Pharyngitis: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7 [13] (6.3) </w:t>
            </w:r>
          </w:p>
          <w:p w:rsidR="002433AE" w:rsidRPr="002433AE" w:rsidRDefault="00187721" w:rsidP="00F1407A">
            <w:pPr>
              <w:rPr>
                <w:rFonts w:ascii="Arial" w:hAnsi="Arial" w:cs="Arial"/>
                <w:sz w:val="18"/>
                <w:szCs w:val="18"/>
              </w:rPr>
            </w:pPr>
            <w:r w:rsidRPr="00187721">
              <w:rPr>
                <w:rFonts w:ascii="Arial" w:hAnsi="Arial" w:cs="Arial"/>
                <w:sz w:val="18"/>
                <w:szCs w:val="18"/>
              </w:rPr>
              <w:t>d-r: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Gastroenteritis: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7 [7] (6.3) </w:t>
            </w:r>
          </w:p>
          <w:p w:rsidR="002433AE" w:rsidRPr="002433AE" w:rsidRDefault="00187721" w:rsidP="00F1407A">
            <w:pPr>
              <w:rPr>
                <w:rFonts w:ascii="Arial" w:hAnsi="Arial" w:cs="Arial"/>
                <w:sz w:val="18"/>
                <w:szCs w:val="18"/>
              </w:rPr>
            </w:pPr>
            <w:r w:rsidRPr="00187721">
              <w:rPr>
                <w:rFonts w:ascii="Arial" w:hAnsi="Arial" w:cs="Arial"/>
                <w:sz w:val="18"/>
                <w:szCs w:val="18"/>
              </w:rPr>
              <w:t>d-r: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Bronchitis: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6 [7] (5.4) </w:t>
            </w:r>
          </w:p>
          <w:p w:rsidR="002433AE" w:rsidRPr="002433AE" w:rsidRDefault="00187721" w:rsidP="00F1407A">
            <w:pPr>
              <w:rPr>
                <w:rFonts w:ascii="Arial" w:hAnsi="Arial" w:cs="Arial"/>
                <w:sz w:val="18"/>
                <w:szCs w:val="18"/>
              </w:rPr>
            </w:pPr>
            <w:r w:rsidRPr="00187721">
              <w:rPr>
                <w:rFonts w:ascii="Arial" w:hAnsi="Arial" w:cs="Arial"/>
                <w:sz w:val="18"/>
                <w:szCs w:val="18"/>
              </w:rPr>
              <w:t>d-r: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Gastrointestinal disorders: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43 [73] (38.7) </w:t>
            </w:r>
          </w:p>
          <w:p w:rsidR="002433AE" w:rsidRPr="002433AE" w:rsidRDefault="00187721" w:rsidP="00F1407A">
            <w:pPr>
              <w:rPr>
                <w:rFonts w:ascii="Arial" w:hAnsi="Arial" w:cs="Arial"/>
                <w:sz w:val="18"/>
                <w:szCs w:val="18"/>
              </w:rPr>
            </w:pPr>
            <w:r w:rsidRPr="00187721">
              <w:rPr>
                <w:rFonts w:ascii="Arial" w:hAnsi="Arial" w:cs="Arial"/>
                <w:sz w:val="18"/>
                <w:szCs w:val="18"/>
              </w:rPr>
              <w:t>d-r: 14 [18] (12.6)</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Vomiting: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20 [24] (18.0) </w:t>
            </w:r>
          </w:p>
          <w:p w:rsidR="002433AE" w:rsidRPr="002433AE" w:rsidRDefault="00187721" w:rsidP="00F1407A">
            <w:pPr>
              <w:rPr>
                <w:rFonts w:ascii="Arial" w:hAnsi="Arial" w:cs="Arial"/>
                <w:sz w:val="18"/>
                <w:szCs w:val="18"/>
              </w:rPr>
            </w:pPr>
            <w:r w:rsidRPr="00187721">
              <w:rPr>
                <w:rFonts w:ascii="Arial" w:hAnsi="Arial" w:cs="Arial"/>
                <w:sz w:val="18"/>
                <w:szCs w:val="18"/>
              </w:rPr>
              <w:t>d-r: 5 [6] (4.5)</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Diarrhea: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1</w:t>
            </w:r>
            <w:r w:rsidRPr="00187721">
              <w:rPr>
                <w:rFonts w:ascii="Arial" w:hAnsi="Arial" w:cs="Arial"/>
                <w:sz w:val="18"/>
                <w:szCs w:val="18"/>
              </w:rPr>
              <w:t xml:space="preserve">0 [16] (9.0) </w:t>
            </w:r>
          </w:p>
          <w:p w:rsidR="002433AE" w:rsidRPr="002433AE" w:rsidRDefault="00187721" w:rsidP="00F1407A">
            <w:pPr>
              <w:rPr>
                <w:rFonts w:ascii="Arial" w:hAnsi="Arial" w:cs="Arial"/>
                <w:sz w:val="18"/>
                <w:szCs w:val="18"/>
              </w:rPr>
            </w:pPr>
            <w:r w:rsidRPr="00187721">
              <w:rPr>
                <w:rFonts w:ascii="Arial" w:hAnsi="Arial" w:cs="Arial"/>
                <w:sz w:val="18"/>
                <w:szCs w:val="18"/>
              </w:rPr>
              <w:t>d-r: 3 [3] (2.7)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Respiratory, </w:t>
            </w:r>
            <w:proofErr w:type="spellStart"/>
            <w:r w:rsidRPr="00187721">
              <w:rPr>
                <w:rFonts w:ascii="Arial" w:hAnsi="Arial" w:cs="Arial"/>
                <w:sz w:val="18"/>
                <w:szCs w:val="18"/>
              </w:rPr>
              <w:t>thoracic,and</w:t>
            </w:r>
            <w:proofErr w:type="spellEnd"/>
            <w:r w:rsidRPr="00187721">
              <w:rPr>
                <w:rFonts w:ascii="Arial" w:hAnsi="Arial" w:cs="Arial"/>
                <w:sz w:val="18"/>
                <w:szCs w:val="18"/>
              </w:rPr>
              <w:t xml:space="preserve"> </w:t>
            </w:r>
            <w:proofErr w:type="spellStart"/>
            <w:r w:rsidRPr="00187721">
              <w:rPr>
                <w:rFonts w:ascii="Arial" w:hAnsi="Arial" w:cs="Arial"/>
                <w:sz w:val="18"/>
                <w:szCs w:val="18"/>
              </w:rPr>
              <w:t>mediastinal</w:t>
            </w:r>
            <w:proofErr w:type="spellEnd"/>
            <w:r w:rsidRPr="00187721">
              <w:rPr>
                <w:rFonts w:ascii="Arial" w:hAnsi="Arial" w:cs="Arial"/>
                <w:sz w:val="18"/>
                <w:szCs w:val="18"/>
              </w:rPr>
              <w:t xml:space="preserve"> disorders: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36 [77] (32.4)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d-r: 4 [9] (3.6)</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Cough: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21 [28] (18.9) </w:t>
            </w:r>
          </w:p>
          <w:p w:rsidR="002433AE" w:rsidRPr="002433AE" w:rsidRDefault="00187721" w:rsidP="00F1407A">
            <w:pPr>
              <w:rPr>
                <w:rFonts w:ascii="Arial" w:hAnsi="Arial" w:cs="Arial"/>
                <w:sz w:val="18"/>
                <w:szCs w:val="18"/>
              </w:rPr>
            </w:pPr>
            <w:r w:rsidRPr="00187721">
              <w:rPr>
                <w:rFonts w:ascii="Arial" w:hAnsi="Arial" w:cs="Arial"/>
                <w:sz w:val="18"/>
                <w:szCs w:val="18"/>
              </w:rPr>
              <w:t>d-r: 3 [5] (2.7)</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Pharyngolaryngeal</w:t>
            </w:r>
            <w:proofErr w:type="spellEnd"/>
            <w:r w:rsidRPr="00187721">
              <w:rPr>
                <w:rFonts w:ascii="Arial" w:hAnsi="Arial" w:cs="Arial"/>
                <w:sz w:val="18"/>
                <w:szCs w:val="18"/>
              </w:rPr>
              <w:t xml:space="preserve"> pain: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10 [15] (9.0)</w:t>
            </w:r>
          </w:p>
          <w:p w:rsidR="002433AE" w:rsidRPr="002433AE" w:rsidRDefault="00187721" w:rsidP="00F1407A">
            <w:pPr>
              <w:rPr>
                <w:rFonts w:ascii="Arial" w:hAnsi="Arial" w:cs="Arial"/>
                <w:sz w:val="18"/>
                <w:szCs w:val="18"/>
              </w:rPr>
            </w:pPr>
            <w:r w:rsidRPr="00187721">
              <w:rPr>
                <w:rFonts w:ascii="Arial" w:hAnsi="Arial" w:cs="Arial"/>
                <w:sz w:val="18"/>
                <w:szCs w:val="18"/>
              </w:rPr>
              <w:t>d-r: 1 [4] (0.9)</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Nasal congestion: </w:t>
            </w: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9 [13] (8.1) </w:t>
            </w:r>
          </w:p>
          <w:p w:rsidR="002433AE" w:rsidRPr="002433AE" w:rsidRDefault="00187721" w:rsidP="00F1407A">
            <w:pPr>
              <w:rPr>
                <w:rFonts w:ascii="Arial" w:hAnsi="Arial" w:cs="Arial"/>
                <w:sz w:val="18"/>
                <w:szCs w:val="18"/>
              </w:rPr>
            </w:pPr>
            <w:r w:rsidRPr="00187721">
              <w:rPr>
                <w:rFonts w:ascii="Arial" w:hAnsi="Arial" w:cs="Arial"/>
                <w:sz w:val="18"/>
                <w:szCs w:val="18"/>
              </w:rPr>
              <w:t>d-r: 0</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Rhinorrhoea</w:t>
            </w:r>
            <w:proofErr w:type="spellEnd"/>
            <w:r w:rsidRPr="00187721">
              <w:rPr>
                <w:rFonts w:ascii="Arial" w:hAnsi="Arial" w:cs="Arial"/>
                <w:sz w:val="18"/>
                <w:szCs w:val="18"/>
              </w:rPr>
              <w:t xml:space="preserve">: </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6 [8] (5.4)</w:t>
            </w:r>
          </w:p>
        </w:tc>
      </w:tr>
      <w:tr w:rsidR="002433AE" w:rsidRPr="00F51822" w:rsidTr="00F1407A">
        <w:trPr>
          <w:trHeight w:val="240"/>
        </w:trPr>
        <w:tc>
          <w:tcPr>
            <w:tcW w:w="5000" w:type="pct"/>
            <w:gridSpan w:val="5"/>
            <w:tcBorders>
              <w:top w:val="single" w:sz="12" w:space="0" w:color="000000"/>
              <w:bottom w:val="single" w:sz="12" w:space="0" w:color="000000"/>
            </w:tcBorders>
            <w:shd w:val="clear" w:color="auto" w:fill="auto"/>
          </w:tcPr>
          <w:p w:rsidR="00187721" w:rsidRPr="00187721" w:rsidRDefault="00FB6A02" w:rsidP="00187721">
            <w:pPr>
              <w:pStyle w:val="TableTitle0"/>
              <w:spacing w:after="60"/>
              <w:rPr>
                <w:rFonts w:ascii="Arial" w:hAnsi="Arial" w:cs="Arial"/>
                <w:b w:val="0"/>
                <w:szCs w:val="18"/>
              </w:rPr>
            </w:pPr>
            <w:r w:rsidRPr="00075E99">
              <w:rPr>
                <w:rFonts w:ascii="Arial" w:hAnsi="Arial" w:cs="Arial"/>
              </w:rPr>
              <w:lastRenderedPageBreak/>
              <w:t>Table</w:t>
            </w:r>
            <w:r>
              <w:rPr>
                <w:rFonts w:ascii="Arial" w:hAnsi="Arial" w:cs="Arial"/>
              </w:rPr>
              <w:t xml:space="preserve"> C-1. Adjuvant treatment for phenylketonuria (PKU) – BH4 evidence tables </w:t>
            </w:r>
            <w:r w:rsidR="00187721" w:rsidRPr="00187721">
              <w:rPr>
                <w:rFonts w:ascii="Arial" w:hAnsi="Arial" w:cs="Arial"/>
              </w:rPr>
              <w:t>(continued)</w:t>
            </w:r>
          </w:p>
        </w:tc>
      </w:tr>
      <w:tr w:rsidR="002433AE" w:rsidRPr="00F51822" w:rsidTr="00F1407A">
        <w:tc>
          <w:tcPr>
            <w:tcW w:w="846" w:type="pct"/>
            <w:tcBorders>
              <w:top w:val="single" w:sz="12" w:space="0" w:color="000000"/>
              <w:bottom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2" w:space="0" w:color="000000"/>
              <w:bottom w:val="nil"/>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nil"/>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F51822" w:rsidTr="00F1407A">
        <w:trPr>
          <w:trHeight w:val="11310"/>
        </w:trPr>
        <w:tc>
          <w:tcPr>
            <w:tcW w:w="846" w:type="pct"/>
            <w:tcBorders>
              <w:top w:val="nil"/>
              <w:bottom w:val="single" w:sz="2" w:space="0" w:color="000000"/>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b w:val="0"/>
                <w:color w:val="000000"/>
              </w:rPr>
              <w:t>Burton et al., 2011 (continued)</w:t>
            </w:r>
          </w:p>
        </w:tc>
        <w:tc>
          <w:tcPr>
            <w:tcW w:w="1173" w:type="pct"/>
            <w:tcBorders>
              <w:top w:val="nil"/>
              <w:bottom w:val="single" w:sz="2" w:space="0" w:color="000000"/>
            </w:tcBorders>
            <w:shd w:val="clear" w:color="auto" w:fill="auto"/>
          </w:tcPr>
          <w:p w:rsidR="002433AE" w:rsidRPr="002433AE" w:rsidRDefault="002433AE" w:rsidP="00F1407A">
            <w:pPr>
              <w:pStyle w:val="Tabletext0"/>
              <w:spacing w:before="120" w:after="120"/>
              <w:rPr>
                <w:rFonts w:cs="Arial"/>
                <w:b/>
                <w:color w:val="000000"/>
              </w:rPr>
            </w:pPr>
          </w:p>
        </w:tc>
        <w:tc>
          <w:tcPr>
            <w:tcW w:w="1124" w:type="pct"/>
            <w:tcBorders>
              <w:top w:val="nil"/>
              <w:bottom w:val="single" w:sz="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nil"/>
              <w:bottom w:val="single" w:sz="2" w:space="0" w:color="000000"/>
            </w:tcBorders>
          </w:tcPr>
          <w:p w:rsidR="002433AE" w:rsidRPr="002433AE" w:rsidRDefault="002433AE" w:rsidP="00F1407A">
            <w:pPr>
              <w:spacing w:before="120"/>
              <w:rPr>
                <w:rFonts w:ascii="Arial" w:hAnsi="Arial" w:cs="Arial"/>
                <w:b/>
                <w:color w:val="000000"/>
                <w:sz w:val="18"/>
                <w:szCs w:val="18"/>
              </w:rPr>
            </w:pPr>
          </w:p>
        </w:tc>
        <w:tc>
          <w:tcPr>
            <w:tcW w:w="928" w:type="pct"/>
            <w:tcBorders>
              <w:top w:val="nil"/>
              <w:bottom w:val="single" w:sz="2" w:space="0" w:color="000000"/>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d-r: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General disorders and administration site conditions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25 [33] (22.5) </w:t>
            </w:r>
          </w:p>
          <w:p w:rsidR="002433AE" w:rsidRPr="002433AE" w:rsidRDefault="00187721" w:rsidP="00F1407A">
            <w:pPr>
              <w:rPr>
                <w:rFonts w:ascii="Arial" w:hAnsi="Arial" w:cs="Arial"/>
                <w:sz w:val="18"/>
                <w:szCs w:val="18"/>
              </w:rPr>
            </w:pPr>
            <w:r w:rsidRPr="00187721">
              <w:rPr>
                <w:rFonts w:ascii="Arial" w:hAnsi="Arial" w:cs="Arial"/>
                <w:sz w:val="18"/>
                <w:szCs w:val="18"/>
              </w:rPr>
              <w:t>d-r: 4 [5] (3.6)</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Pyrexia: </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18 [25] (16.2) </w:t>
            </w:r>
          </w:p>
          <w:p w:rsidR="002433AE" w:rsidRPr="002433AE" w:rsidRDefault="00187721" w:rsidP="00F1407A">
            <w:pPr>
              <w:rPr>
                <w:rFonts w:ascii="Arial" w:hAnsi="Arial" w:cs="Arial"/>
                <w:sz w:val="18"/>
                <w:szCs w:val="18"/>
              </w:rPr>
            </w:pPr>
            <w:r w:rsidRPr="00187721">
              <w:rPr>
                <w:rFonts w:ascii="Arial" w:hAnsi="Arial" w:cs="Arial"/>
                <w:sz w:val="18"/>
                <w:szCs w:val="18"/>
              </w:rPr>
              <w:t>d-r: 4 [5] (3.6)</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Nervous system disorders:</w:t>
            </w:r>
          </w:p>
          <w:p w:rsidR="002433AE" w:rsidRPr="002433AE" w:rsidRDefault="00187721" w:rsidP="00F1407A">
            <w:pPr>
              <w:rPr>
                <w:rFonts w:ascii="Arial" w:hAnsi="Arial" w:cs="Arial"/>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sz w:val="18"/>
                <w:szCs w:val="18"/>
              </w:rPr>
              <w:t xml:space="preserve">16 [53] (14.4) </w:t>
            </w:r>
          </w:p>
          <w:p w:rsidR="002433AE" w:rsidRPr="002433AE" w:rsidRDefault="00187721" w:rsidP="00F1407A">
            <w:pPr>
              <w:rPr>
                <w:rFonts w:ascii="Arial" w:hAnsi="Arial" w:cs="Arial"/>
                <w:sz w:val="18"/>
                <w:szCs w:val="18"/>
              </w:rPr>
            </w:pPr>
            <w:r w:rsidRPr="00187721">
              <w:rPr>
                <w:rFonts w:ascii="Arial" w:hAnsi="Arial" w:cs="Arial"/>
                <w:sz w:val="18"/>
                <w:szCs w:val="18"/>
              </w:rPr>
              <w:t>d-r: 6 [25] (5.4)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Headache: </w:t>
            </w:r>
          </w:p>
          <w:p w:rsidR="002433AE" w:rsidRPr="002433AE" w:rsidRDefault="00187721" w:rsidP="00F1407A">
            <w:pPr>
              <w:rPr>
                <w:rFonts w:ascii="Arial" w:hAnsi="Arial" w:cs="Arial"/>
                <w:b/>
                <w:sz w:val="18"/>
                <w:szCs w:val="18"/>
              </w:rPr>
            </w:pPr>
            <w:r w:rsidRPr="00187721">
              <w:rPr>
                <w:rFonts w:ascii="Arial" w:hAnsi="Arial" w:cs="Arial"/>
                <w:b/>
                <w:color w:val="000000"/>
                <w:sz w:val="18"/>
                <w:szCs w:val="18"/>
              </w:rPr>
              <w:t>All</w:t>
            </w:r>
            <w:r w:rsidRPr="00187721">
              <w:rPr>
                <w:rFonts w:ascii="Arial" w:hAnsi="Arial" w:cs="Arial"/>
                <w:b/>
                <w:color w:val="000000"/>
                <w:sz w:val="18"/>
                <w:szCs w:val="18"/>
                <w:vertAlign w:val="superscript"/>
              </w:rPr>
              <w:t>1</w:t>
            </w:r>
            <w:r w:rsidRPr="00187721">
              <w:rPr>
                <w:rFonts w:ascii="Arial" w:hAnsi="Arial" w:cs="Arial"/>
                <w:sz w:val="18"/>
                <w:szCs w:val="18"/>
              </w:rPr>
              <w:t>: 13 [48] (11.7)</w:t>
            </w:r>
          </w:p>
          <w:p w:rsidR="002433AE" w:rsidRPr="002433AE" w:rsidRDefault="00187721" w:rsidP="00F1407A">
            <w:pPr>
              <w:rPr>
                <w:rFonts w:ascii="Arial" w:hAnsi="Arial" w:cs="Arial"/>
                <w:sz w:val="18"/>
                <w:szCs w:val="18"/>
              </w:rPr>
            </w:pPr>
            <w:r w:rsidRPr="00187721">
              <w:rPr>
                <w:rFonts w:ascii="Arial" w:hAnsi="Arial" w:cs="Arial"/>
                <w:sz w:val="18"/>
                <w:szCs w:val="18"/>
              </w:rPr>
              <w:t>d-r: 5 [23] (4.5)</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Total: n = 111</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AEs by tablet type, n (%):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Dissolved: </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G1: </w:t>
            </w:r>
            <w:r w:rsidRPr="00187721">
              <w:rPr>
                <w:rFonts w:ascii="Arial" w:hAnsi="Arial" w:cs="Arial"/>
                <w:sz w:val="18"/>
                <w:szCs w:val="18"/>
              </w:rPr>
              <w:t xml:space="preserve">29 (26.4) </w:t>
            </w:r>
          </w:p>
          <w:p w:rsidR="002433AE" w:rsidRPr="002433AE" w:rsidRDefault="00187721" w:rsidP="00F1407A">
            <w:pPr>
              <w:rPr>
                <w:rFonts w:ascii="Arial" w:hAnsi="Arial" w:cs="Arial"/>
                <w:b/>
                <w:sz w:val="18"/>
                <w:szCs w:val="18"/>
              </w:rPr>
            </w:pPr>
            <w:r w:rsidRPr="00187721">
              <w:rPr>
                <w:rFonts w:ascii="Arial" w:hAnsi="Arial" w:cs="Arial"/>
                <w:sz w:val="18"/>
                <w:szCs w:val="18"/>
              </w:rPr>
              <w:t>Intact:</w:t>
            </w:r>
            <w:r w:rsidRPr="00187721">
              <w:rPr>
                <w:rFonts w:ascii="Arial" w:hAnsi="Arial" w:cs="Arial"/>
                <w:b/>
                <w:sz w:val="18"/>
                <w:szCs w:val="18"/>
              </w:rPr>
              <w:t xml:space="preserve">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11 (19.6) </w:t>
            </w:r>
          </w:p>
          <w:p w:rsidR="002433AE" w:rsidRPr="002433AE" w:rsidRDefault="00187721" w:rsidP="00F1407A">
            <w:pPr>
              <w:rPr>
                <w:rFonts w:ascii="Arial" w:hAnsi="Arial" w:cs="Arial"/>
                <w:sz w:val="18"/>
                <w:szCs w:val="18"/>
              </w:rPr>
            </w:pPr>
            <w:r w:rsidRPr="00187721">
              <w:rPr>
                <w:rFonts w:ascii="Arial" w:hAnsi="Arial" w:cs="Arial"/>
                <w:sz w:val="18"/>
                <w:szCs w:val="18"/>
              </w:rPr>
              <w:t>[n = 56]</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Withdrawal / discontinued Rx, n (%): </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3 (2.7)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One each of difficulty concentrating, decreased platelet count, and intermittent diarrhea. One patient with possible idiopathic thrombocytopenic </w:t>
            </w:r>
            <w:proofErr w:type="spellStart"/>
            <w:r w:rsidRPr="00187721">
              <w:rPr>
                <w:rFonts w:ascii="Arial" w:hAnsi="Arial" w:cs="Arial"/>
                <w:sz w:val="18"/>
                <w:szCs w:val="18"/>
              </w:rPr>
              <w:t>purpura</w:t>
            </w:r>
            <w:proofErr w:type="spellEnd"/>
            <w:r w:rsidRPr="00187721">
              <w:rPr>
                <w:rFonts w:ascii="Arial" w:hAnsi="Arial" w:cs="Arial"/>
                <w:sz w:val="18"/>
                <w:szCs w:val="18"/>
              </w:rPr>
              <w:t xml:space="preserve"> had consistently low platelet counts that were considered</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possibly related to study drug and resulted in study withdrawal)</w:t>
            </w:r>
          </w:p>
          <w:p w:rsidR="002433AE" w:rsidRPr="002433AE" w:rsidRDefault="002433AE" w:rsidP="00F1407A">
            <w:pPr>
              <w:spacing w:before="120"/>
              <w:rPr>
                <w:rFonts w:ascii="Arial" w:hAnsi="Arial" w:cs="Arial"/>
                <w:sz w:val="18"/>
                <w:szCs w:val="18"/>
              </w:rPr>
            </w:pPr>
          </w:p>
          <w:p w:rsidR="002433AE" w:rsidRPr="002433AE" w:rsidRDefault="002433AE" w:rsidP="00F1407A">
            <w:pPr>
              <w:spacing w:before="120"/>
              <w:rPr>
                <w:rFonts w:ascii="Arial" w:hAnsi="Arial" w:cs="Arial"/>
                <w:sz w:val="18"/>
                <w:szCs w:val="18"/>
              </w:rPr>
            </w:pPr>
          </w:p>
          <w:p w:rsidR="002433AE" w:rsidRPr="002433AE" w:rsidRDefault="002433AE" w:rsidP="00F1407A">
            <w:pPr>
              <w:spacing w:before="120"/>
              <w:rPr>
                <w:rFonts w:ascii="Arial" w:hAnsi="Arial" w:cs="Arial"/>
                <w:sz w:val="18"/>
                <w:szCs w:val="18"/>
              </w:rPr>
            </w:pPr>
          </w:p>
          <w:p w:rsidR="002433AE" w:rsidRPr="002433AE" w:rsidRDefault="002433AE" w:rsidP="00F1407A">
            <w:pPr>
              <w:spacing w:before="120"/>
              <w:rPr>
                <w:rFonts w:ascii="Arial" w:hAnsi="Arial" w:cs="Arial"/>
                <w:sz w:val="18"/>
                <w:szCs w:val="18"/>
              </w:rPr>
            </w:pPr>
          </w:p>
          <w:p w:rsidR="002433AE" w:rsidRPr="002433AE" w:rsidRDefault="002433AE" w:rsidP="00F1407A">
            <w:pPr>
              <w:spacing w:before="120"/>
              <w:rPr>
                <w:rFonts w:ascii="Arial" w:hAnsi="Arial" w:cs="Arial"/>
                <w:sz w:val="18"/>
                <w:szCs w:val="18"/>
              </w:rPr>
            </w:pPr>
          </w:p>
        </w:tc>
      </w:tr>
      <w:tr w:rsidR="002433AE" w:rsidRPr="00F51822" w:rsidTr="00F1407A">
        <w:trPr>
          <w:trHeight w:val="240"/>
        </w:trPr>
        <w:tc>
          <w:tcPr>
            <w:tcW w:w="5000" w:type="pct"/>
            <w:gridSpan w:val="5"/>
            <w:tcBorders>
              <w:top w:val="single" w:sz="2" w:space="0" w:color="000000"/>
              <w:bottom w:val="single" w:sz="12" w:space="0" w:color="000000"/>
            </w:tcBorders>
            <w:shd w:val="clear" w:color="auto" w:fill="auto"/>
          </w:tcPr>
          <w:p w:rsidR="00187721" w:rsidRPr="00187721" w:rsidRDefault="00FB6A02" w:rsidP="00187721">
            <w:pPr>
              <w:pStyle w:val="TableTitle0"/>
              <w:spacing w:after="60"/>
              <w:rPr>
                <w:rFonts w:ascii="Arial" w:hAnsi="Arial" w:cs="Arial"/>
                <w:b w:val="0"/>
                <w:szCs w:val="18"/>
              </w:rPr>
            </w:pPr>
            <w:r w:rsidRPr="00075E99">
              <w:rPr>
                <w:rFonts w:ascii="Arial" w:hAnsi="Arial" w:cs="Arial"/>
              </w:rPr>
              <w:lastRenderedPageBreak/>
              <w:t>Table</w:t>
            </w:r>
            <w:r>
              <w:rPr>
                <w:rFonts w:ascii="Arial" w:hAnsi="Arial" w:cs="Arial"/>
              </w:rPr>
              <w:t xml:space="preserve"> C-1. Adjuvant treatment for phenylketonuria (PKU) – BH4 evidence tables </w:t>
            </w:r>
            <w:r w:rsidRPr="00FB6A02">
              <w:rPr>
                <w:rFonts w:ascii="Arial" w:hAnsi="Arial" w:cs="Arial"/>
              </w:rPr>
              <w:t>(continued)</w:t>
            </w:r>
          </w:p>
        </w:tc>
      </w:tr>
      <w:tr w:rsidR="002433AE" w:rsidRPr="00F51822" w:rsidTr="00F1407A">
        <w:trPr>
          <w:trHeight w:val="36"/>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F51822" w:rsidTr="00F1407A">
        <w:trPr>
          <w:trHeight w:val="9190"/>
        </w:trPr>
        <w:tc>
          <w:tcPr>
            <w:tcW w:w="846" w:type="pct"/>
            <w:tcBorders>
              <w:top w:val="single" w:sz="12" w:space="0" w:color="000000"/>
              <w:bottom w:val="single" w:sz="12" w:space="0" w:color="000000"/>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b w:val="0"/>
                <w:color w:val="000000"/>
              </w:rPr>
              <w:t>Burton et al., 2011 (continued)</w:t>
            </w:r>
          </w:p>
        </w:tc>
        <w:tc>
          <w:tcPr>
            <w:tcW w:w="1173"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after="120"/>
              <w:rPr>
                <w:rFonts w:cs="Arial"/>
                <w:b/>
                <w:color w:val="000000"/>
              </w:rPr>
            </w:pPr>
          </w:p>
        </w:tc>
        <w:tc>
          <w:tcPr>
            <w:tcW w:w="1124" w:type="pct"/>
            <w:tcBorders>
              <w:top w:val="single" w:sz="12" w:space="0" w:color="000000"/>
              <w:bottom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12" w:space="0" w:color="000000"/>
              <w:bottom w:val="single" w:sz="12" w:space="0" w:color="000000"/>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Severe AE, n subjects: </w:t>
            </w:r>
          </w:p>
          <w:p w:rsidR="002433AE" w:rsidRPr="002433AE" w:rsidRDefault="00187721" w:rsidP="00F1407A">
            <w:pPr>
              <w:rPr>
                <w:rFonts w:ascii="Arial" w:hAnsi="Arial" w:cs="Arial"/>
                <w:sz w:val="18"/>
                <w:szCs w:val="18"/>
              </w:rPr>
            </w:pPr>
            <w:r w:rsidRPr="00187721">
              <w:rPr>
                <w:rFonts w:ascii="Arial" w:hAnsi="Arial" w:cs="Arial"/>
                <w:b/>
                <w:sz w:val="18"/>
                <w:szCs w:val="18"/>
              </w:rPr>
              <w:t>G1: 6 (</w:t>
            </w:r>
            <w:r w:rsidRPr="00187721">
              <w:rPr>
                <w:rFonts w:ascii="Arial" w:hAnsi="Arial" w:cs="Arial"/>
                <w:sz w:val="18"/>
                <w:szCs w:val="18"/>
              </w:rPr>
              <w:t xml:space="preserve">1 subject had difficulty concentrating and mood swings which resolved with altering timing of BH4 to avoid coinciding with </w:t>
            </w:r>
            <w:proofErr w:type="spellStart"/>
            <w:r w:rsidRPr="00187721">
              <w:rPr>
                <w:rFonts w:ascii="Arial" w:hAnsi="Arial" w:cs="Arial"/>
                <w:sz w:val="18"/>
                <w:szCs w:val="18"/>
              </w:rPr>
              <w:t>levothyroxin</w:t>
            </w:r>
            <w:proofErr w:type="spellEnd"/>
            <w:r w:rsidRPr="00187721">
              <w:rPr>
                <w:rFonts w:ascii="Arial" w:hAnsi="Arial" w:cs="Arial"/>
                <w:sz w:val="18"/>
                <w:szCs w:val="18"/>
              </w:rPr>
              <w:t xml:space="preserve"> medication)</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Serious AEs, n subjects: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1 hospitalization for </w:t>
            </w:r>
            <w:proofErr w:type="spellStart"/>
            <w:r w:rsidRPr="00187721">
              <w:rPr>
                <w:rFonts w:ascii="Arial" w:hAnsi="Arial" w:cs="Arial"/>
                <w:sz w:val="18"/>
                <w:szCs w:val="18"/>
              </w:rPr>
              <w:t>gastroesophageal</w:t>
            </w:r>
            <w:proofErr w:type="spellEnd"/>
            <w:r w:rsidRPr="00187721">
              <w:rPr>
                <w:rFonts w:ascii="Arial" w:hAnsi="Arial" w:cs="Arial"/>
                <w:sz w:val="18"/>
                <w:szCs w:val="18"/>
              </w:rPr>
              <w:t xml:space="preserve"> reflux; patient had concomitant use of ibuprofen. </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Other serious AEs reported include a testicular mass and subsequent lymphadenectomy, incontinence required surgical correction, tonsillectomy. </w:t>
            </w:r>
            <w:proofErr w:type="gramStart"/>
            <w:r w:rsidRPr="00187721">
              <w:rPr>
                <w:rFonts w:ascii="Arial" w:hAnsi="Arial" w:cs="Arial"/>
                <w:sz w:val="18"/>
                <w:szCs w:val="18"/>
              </w:rPr>
              <w:t>menorrhagia</w:t>
            </w:r>
            <w:proofErr w:type="gramEnd"/>
            <w:r w:rsidRPr="00187721">
              <w:rPr>
                <w:rFonts w:ascii="Arial" w:hAnsi="Arial" w:cs="Arial"/>
                <w:sz w:val="18"/>
                <w:szCs w:val="18"/>
              </w:rPr>
              <w:t xml:space="preserve"> and dysmenorrheal, neck injury due to a traffic accident, and </w:t>
            </w:r>
            <w:proofErr w:type="spellStart"/>
            <w:r w:rsidRPr="00187721">
              <w:rPr>
                <w:rFonts w:ascii="Arial" w:hAnsi="Arial" w:cs="Arial"/>
                <w:sz w:val="18"/>
                <w:szCs w:val="18"/>
              </w:rPr>
              <w:t>gastroesophageal</w:t>
            </w:r>
            <w:proofErr w:type="spellEnd"/>
            <w:r w:rsidRPr="00187721">
              <w:rPr>
                <w:rFonts w:ascii="Arial" w:hAnsi="Arial" w:cs="Arial"/>
                <w:sz w:val="18"/>
                <w:szCs w:val="18"/>
              </w:rPr>
              <w:t xml:space="preserve"> reflux.</w:t>
            </w:r>
          </w:p>
          <w:p w:rsidR="002433AE" w:rsidRPr="002433AE" w:rsidRDefault="00187721" w:rsidP="00F1407A">
            <w:pPr>
              <w:spacing w:before="120"/>
              <w:rPr>
                <w:rFonts w:ascii="Arial" w:hAnsi="Arial" w:cs="Arial"/>
                <w:b/>
                <w:sz w:val="18"/>
                <w:szCs w:val="18"/>
              </w:rPr>
            </w:pPr>
            <w:r w:rsidRPr="00187721">
              <w:rPr>
                <w:rFonts w:ascii="Arial" w:hAnsi="Arial" w:cs="Arial"/>
                <w:sz w:val="18"/>
                <w:szCs w:val="18"/>
              </w:rPr>
              <w:t xml:space="preserve">No deaths or discontinuation due to serious AEs. </w:t>
            </w:r>
          </w:p>
          <w:p w:rsidR="002433AE" w:rsidRPr="002433AE" w:rsidRDefault="00187721" w:rsidP="00F1407A">
            <w:pPr>
              <w:rPr>
                <w:rFonts w:ascii="Arial" w:hAnsi="Arial" w:cs="Arial"/>
                <w:sz w:val="18"/>
                <w:szCs w:val="18"/>
              </w:rPr>
            </w:pPr>
            <w:r w:rsidRPr="00187721">
              <w:rPr>
                <w:rFonts w:ascii="Arial" w:hAnsi="Arial" w:cs="Arial"/>
                <w:sz w:val="18"/>
                <w:szCs w:val="18"/>
              </w:rPr>
              <w:t>No age specific differences in AE reporting.</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Lab values:</w:t>
            </w:r>
          </w:p>
          <w:p w:rsidR="002433AE" w:rsidRPr="002433AE" w:rsidRDefault="00187721" w:rsidP="00F1407A">
            <w:pPr>
              <w:rPr>
                <w:rFonts w:ascii="Arial" w:hAnsi="Arial" w:cs="Arial"/>
                <w:sz w:val="18"/>
                <w:szCs w:val="18"/>
              </w:rPr>
            </w:pPr>
            <w:r w:rsidRPr="00187721">
              <w:rPr>
                <w:rFonts w:ascii="Arial" w:hAnsi="Arial" w:cs="Arial"/>
                <w:sz w:val="18"/>
                <w:szCs w:val="18"/>
              </w:rPr>
              <w:t>2 patients had clinically significant ALT and AST values, that</w:t>
            </w:r>
          </w:p>
          <w:p w:rsidR="002433AE" w:rsidRPr="002433AE" w:rsidRDefault="00187721" w:rsidP="00F1407A">
            <w:pPr>
              <w:spacing w:before="120"/>
              <w:rPr>
                <w:rFonts w:ascii="Arial" w:hAnsi="Arial" w:cs="Arial"/>
                <w:b/>
                <w:sz w:val="18"/>
                <w:szCs w:val="18"/>
              </w:rPr>
            </w:pPr>
            <w:r w:rsidRPr="00187721">
              <w:rPr>
                <w:rFonts w:ascii="Arial" w:hAnsi="Arial" w:cs="Arial"/>
                <w:sz w:val="18"/>
                <w:szCs w:val="18"/>
              </w:rPr>
              <w:t xml:space="preserve">decreased after early </w:t>
            </w:r>
            <w:proofErr w:type="spellStart"/>
            <w:r w:rsidRPr="00187721">
              <w:rPr>
                <w:rFonts w:ascii="Arial" w:hAnsi="Arial" w:cs="Arial"/>
                <w:sz w:val="18"/>
                <w:szCs w:val="18"/>
              </w:rPr>
              <w:t>terminiation</w:t>
            </w:r>
            <w:proofErr w:type="spellEnd"/>
            <w:r w:rsidRPr="00187721">
              <w:rPr>
                <w:rFonts w:ascii="Arial" w:hAnsi="Arial" w:cs="Arial"/>
                <w:b/>
                <w:sz w:val="18"/>
                <w:szCs w:val="18"/>
              </w:rPr>
              <w:t xml:space="preserve">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N=3 with Neutrophil counts &lt; 1.0 x 10 </w:t>
            </w:r>
            <w:r w:rsidRPr="00187721">
              <w:rPr>
                <w:rFonts w:ascii="Arial" w:hAnsi="Arial" w:cs="Arial"/>
                <w:sz w:val="18"/>
                <w:szCs w:val="18"/>
                <w:vertAlign w:val="superscript"/>
              </w:rPr>
              <w:t xml:space="preserve">9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N=24 &lt; 1.5 x 10 </w:t>
            </w:r>
            <w:r w:rsidRPr="00187721">
              <w:rPr>
                <w:rFonts w:ascii="Arial" w:hAnsi="Arial" w:cs="Arial"/>
                <w:sz w:val="18"/>
                <w:szCs w:val="18"/>
                <w:vertAlign w:val="superscript"/>
              </w:rPr>
              <w:t>9</w:t>
            </w:r>
          </w:p>
          <w:p w:rsidR="002433AE" w:rsidRPr="002433AE" w:rsidRDefault="00187721" w:rsidP="00F1407A">
            <w:pPr>
              <w:spacing w:before="120"/>
              <w:rPr>
                <w:rFonts w:ascii="Arial" w:hAnsi="Arial" w:cs="Arial"/>
                <w:b/>
                <w:color w:val="000000"/>
                <w:sz w:val="18"/>
                <w:szCs w:val="18"/>
              </w:rPr>
            </w:pPr>
            <w:r w:rsidRPr="00187721">
              <w:rPr>
                <w:rFonts w:ascii="Arial" w:hAnsi="Arial" w:cs="Arial"/>
                <w:sz w:val="18"/>
                <w:szCs w:val="18"/>
              </w:rPr>
              <w:t xml:space="preserve">All decreased in neutrophil count </w:t>
            </w:r>
          </w:p>
        </w:tc>
      </w:tr>
      <w:tr w:rsidR="002433AE" w:rsidRPr="00F51822" w:rsidTr="00F1407A">
        <w:trPr>
          <w:trHeight w:val="240"/>
        </w:trPr>
        <w:tc>
          <w:tcPr>
            <w:tcW w:w="5000" w:type="pct"/>
            <w:gridSpan w:val="5"/>
            <w:tcBorders>
              <w:top w:val="nil"/>
              <w:bottom w:val="single" w:sz="12" w:space="0" w:color="000000"/>
            </w:tcBorders>
            <w:shd w:val="clear" w:color="auto" w:fill="auto"/>
          </w:tcPr>
          <w:p w:rsidR="002433AE" w:rsidRPr="00FB6A02" w:rsidRDefault="00187721" w:rsidP="00F1407A">
            <w:pPr>
              <w:rPr>
                <w:rFonts w:ascii="Arial" w:hAnsi="Arial" w:cs="Arial"/>
                <w:b/>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F51822" w:rsidTr="00F1407A">
        <w:trPr>
          <w:trHeight w:val="36"/>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F51822" w:rsidTr="00F1407A">
        <w:trPr>
          <w:trHeight w:val="9190"/>
        </w:trPr>
        <w:tc>
          <w:tcPr>
            <w:tcW w:w="846"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b w:val="0"/>
                <w:color w:val="000000"/>
              </w:rPr>
              <w:t>Burton et al., 2011 (continued)</w:t>
            </w:r>
          </w:p>
        </w:tc>
        <w:tc>
          <w:tcPr>
            <w:tcW w:w="1173" w:type="pct"/>
            <w:tcBorders>
              <w:top w:val="single" w:sz="12" w:space="0" w:color="000000"/>
            </w:tcBorders>
            <w:shd w:val="clear" w:color="auto" w:fill="auto"/>
          </w:tcPr>
          <w:p w:rsidR="002433AE" w:rsidRPr="002433AE" w:rsidRDefault="002433AE" w:rsidP="00F1407A">
            <w:pPr>
              <w:pStyle w:val="Tabletext0"/>
              <w:spacing w:before="120" w:after="120"/>
              <w:rPr>
                <w:rFonts w:cs="Arial"/>
                <w:b/>
                <w:color w:val="000000"/>
              </w:rPr>
            </w:pPr>
          </w:p>
        </w:tc>
        <w:tc>
          <w:tcPr>
            <w:tcW w:w="1124"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12" w:space="0" w:color="000000"/>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12" w:space="0" w:color="000000"/>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were transitory</w:t>
            </w:r>
          </w:p>
          <w:p w:rsidR="002433AE" w:rsidRPr="002433AE" w:rsidRDefault="00187721" w:rsidP="00F1407A">
            <w:pPr>
              <w:rPr>
                <w:rFonts w:ascii="Arial" w:hAnsi="Arial" w:cs="Arial"/>
                <w:sz w:val="18"/>
                <w:szCs w:val="18"/>
              </w:rPr>
            </w:pPr>
            <w:r w:rsidRPr="00187721">
              <w:rPr>
                <w:rFonts w:ascii="Arial" w:hAnsi="Arial" w:cs="Arial"/>
                <w:sz w:val="18"/>
                <w:szCs w:val="18"/>
              </w:rPr>
              <w:t>N=13 with platelet</w:t>
            </w:r>
          </w:p>
          <w:p w:rsidR="002433AE" w:rsidRPr="002433AE" w:rsidRDefault="00187721" w:rsidP="00F1407A">
            <w:pPr>
              <w:spacing w:before="120"/>
              <w:rPr>
                <w:rFonts w:ascii="Arial" w:hAnsi="Arial" w:cs="Arial"/>
                <w:sz w:val="18"/>
                <w:szCs w:val="18"/>
              </w:rPr>
            </w:pPr>
            <w:proofErr w:type="gramStart"/>
            <w:r w:rsidRPr="00187721">
              <w:rPr>
                <w:rFonts w:ascii="Arial" w:hAnsi="Arial" w:cs="Arial"/>
                <w:sz w:val="18"/>
                <w:szCs w:val="18"/>
              </w:rPr>
              <w:t>counts</w:t>
            </w:r>
            <w:proofErr w:type="gramEnd"/>
            <w:r w:rsidRPr="00187721">
              <w:rPr>
                <w:rFonts w:ascii="Arial" w:hAnsi="Arial" w:cs="Arial"/>
                <w:sz w:val="18"/>
                <w:szCs w:val="18"/>
              </w:rPr>
              <w:t xml:space="preserve"> below lower limit of normal.</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N=4 platelet count &lt; 100 x 10 </w:t>
            </w:r>
            <w:r w:rsidRPr="00187721">
              <w:rPr>
                <w:rFonts w:ascii="Arial" w:hAnsi="Arial" w:cs="Arial"/>
                <w:sz w:val="18"/>
                <w:szCs w:val="18"/>
                <w:vertAlign w:val="superscript"/>
              </w:rPr>
              <w:t xml:space="preserve">9, </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spacing w:before="120"/>
              <w:rPr>
                <w:rFonts w:ascii="Arial" w:hAnsi="Arial" w:cs="Arial"/>
                <w:b/>
                <w:color w:val="000000"/>
                <w:sz w:val="18"/>
                <w:szCs w:val="18"/>
              </w:rPr>
            </w:pPr>
          </w:p>
        </w:tc>
      </w:tr>
    </w:tbl>
    <w:p w:rsidR="00187721" w:rsidRDefault="002433AE" w:rsidP="00187721">
      <w:pPr>
        <w:pStyle w:val="TableNote"/>
      </w:pPr>
      <w:r w:rsidRPr="00D41FD5">
        <w:t>Comments:</w:t>
      </w:r>
    </w:p>
    <w:p w:rsidR="00187721" w:rsidRDefault="002433AE" w:rsidP="00187721">
      <w:pPr>
        <w:pStyle w:val="TableNote"/>
      </w:pPr>
      <w:r>
        <w:t>Subjects here are from study # 800 (PKU-003), #771 (PKU-004) OR #1346 (PKU-006)</w:t>
      </w:r>
      <w:r>
        <w:br/>
      </w:r>
      <w:r>
        <w:rPr>
          <w:vertAlign w:val="superscript"/>
        </w:rPr>
        <w:t xml:space="preserve">1 </w:t>
      </w:r>
      <w:r>
        <w:t>All = all reported TEAEs; d-r = drug-related TEAEs</w:t>
      </w:r>
      <w:r>
        <w:tab/>
      </w:r>
      <w:r>
        <w:br/>
        <w:t>No. (%) subjects who reported the event, No of events</w:t>
      </w:r>
      <w:r>
        <w:br/>
      </w:r>
      <w:r>
        <w:rPr>
          <w:vertAlign w:val="superscript"/>
        </w:rPr>
        <w:t xml:space="preserve">2 </w:t>
      </w:r>
      <w:r>
        <w:t>reported as 3-year extension trial that began in July 2006.</w:t>
      </w:r>
    </w:p>
    <w:p w:rsidR="002433AE" w:rsidRDefault="002433AE" w:rsidP="002433AE">
      <w:pPr>
        <w:spacing w:after="200" w:line="276" w:lineRule="auto"/>
      </w:pPr>
      <w: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750"/>
        <w:gridCol w:w="1748"/>
      </w:tblGrid>
      <w:tr w:rsidR="002433AE" w:rsidRPr="00F51822" w:rsidTr="00F1407A">
        <w:trPr>
          <w:tblHeader/>
        </w:trPr>
        <w:tc>
          <w:tcPr>
            <w:tcW w:w="5000" w:type="pct"/>
            <w:gridSpan w:val="5"/>
            <w:tcBorders>
              <w:top w:val="nil"/>
              <w:bottom w:val="single" w:sz="12" w:space="0" w:color="000000"/>
            </w:tcBorders>
            <w:shd w:val="clear" w:color="auto" w:fill="auto"/>
            <w:vAlign w:val="bottom"/>
          </w:tcPr>
          <w:p w:rsidR="002433AE" w:rsidRPr="00FB6A02" w:rsidRDefault="00187721" w:rsidP="00F1407A">
            <w:pPr>
              <w:spacing w:before="60" w:after="60"/>
              <w:rPr>
                <w:rFonts w:ascii="Arial" w:hAnsi="Arial" w:cs="Arial"/>
                <w:b/>
                <w:bCs/>
                <w:color w:val="000000"/>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4290"/>
        </w:trPr>
        <w:tc>
          <w:tcPr>
            <w:tcW w:w="846"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Author: </w:t>
            </w:r>
            <w:r w:rsidR="002433AE" w:rsidRPr="002433AE">
              <w:rPr>
                <w:rFonts w:ascii="Arial" w:hAnsi="Arial" w:cs="Arial"/>
                <w:b w:val="0"/>
                <w:color w:val="000000"/>
              </w:rPr>
              <w:t>Humphrey, 2011</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Australia</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10/2002 to 12/2010</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industry relationship disclosures: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Design: </w:t>
            </w:r>
            <w:r w:rsidR="002433AE" w:rsidRPr="002433AE">
              <w:rPr>
                <w:rFonts w:ascii="Arial" w:hAnsi="Arial" w:cs="Arial"/>
                <w:b w:val="0"/>
                <w:color w:val="000000"/>
              </w:rPr>
              <w:t>Prospective Cohort</w:t>
            </w: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lastRenderedPageBreak/>
              <w:t>Humphrey, 2011 (continued)</w:t>
            </w: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lastRenderedPageBreak/>
              <w:t xml:space="preserve">Humphrey, 2011 (continued) </w:t>
            </w: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lastRenderedPageBreak/>
              <w:t xml:space="preserve">Humphrey, 2011 (continued) </w:t>
            </w: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b w:val="0"/>
                <w:color w:val="000000"/>
              </w:rPr>
            </w:pPr>
          </w:p>
          <w:p w:rsidR="002433AE" w:rsidRPr="002433AE" w:rsidRDefault="002433AE" w:rsidP="00F1407A">
            <w:pPr>
              <w:pStyle w:val="TableTextBold"/>
              <w:rPr>
                <w:rFonts w:ascii="Arial" w:hAnsi="Arial" w:cs="Arial"/>
                <w:color w:val="000000"/>
              </w:rPr>
            </w:pPr>
            <w:r w:rsidRPr="002433AE">
              <w:rPr>
                <w:rFonts w:ascii="Arial" w:hAnsi="Arial" w:cs="Arial"/>
                <w:b w:val="0"/>
                <w:color w:val="000000"/>
              </w:rPr>
              <w:lastRenderedPageBreak/>
              <w:t>Humphrey, 2011 (continued)</w:t>
            </w:r>
          </w:p>
        </w:tc>
        <w:tc>
          <w:tcPr>
            <w:tcW w:w="1173"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after="120"/>
              <w:rPr>
                <w:rFonts w:cs="Arial"/>
                <w:color w:val="000000"/>
              </w:rPr>
            </w:pPr>
            <w:r w:rsidRPr="002433AE">
              <w:rPr>
                <w:rFonts w:cs="Arial"/>
                <w:b/>
                <w:color w:val="000000"/>
              </w:rPr>
              <w:lastRenderedPageBreak/>
              <w:t xml:space="preserve">Intervention: </w:t>
            </w:r>
            <w:proofErr w:type="spellStart"/>
            <w:r w:rsidRPr="002433AE">
              <w:rPr>
                <w:rFonts w:cs="Arial"/>
                <w:color w:val="000000"/>
              </w:rPr>
              <w:t>Tetrahydrobiopterin</w:t>
            </w:r>
            <w:proofErr w:type="spellEnd"/>
            <w:r w:rsidRPr="002433AE">
              <w:rPr>
                <w:rFonts w:cs="Arial"/>
                <w:color w:val="000000"/>
              </w:rPr>
              <w:t xml:space="preserve">  </w:t>
            </w:r>
          </w:p>
          <w:p w:rsidR="002433AE" w:rsidRPr="002433AE" w:rsidRDefault="002433AE" w:rsidP="00F1407A">
            <w:pPr>
              <w:pStyle w:val="Tabletext0"/>
              <w:spacing w:before="120"/>
              <w:rPr>
                <w:rFonts w:cs="Arial"/>
                <w:b/>
                <w:color w:val="000000"/>
              </w:rPr>
            </w:pPr>
            <w:r w:rsidRPr="002433AE">
              <w:rPr>
                <w:rFonts w:cs="Arial"/>
                <w:b/>
                <w:color w:val="000000"/>
              </w:rPr>
              <w:t xml:space="preserve">Groups: </w:t>
            </w:r>
          </w:p>
          <w:p w:rsidR="002433AE" w:rsidRPr="002433AE" w:rsidRDefault="002433AE" w:rsidP="00F1407A">
            <w:pPr>
              <w:pStyle w:val="Tabletext0"/>
              <w:spacing w:after="120"/>
              <w:rPr>
                <w:rFonts w:cs="Arial"/>
                <w:color w:val="000000"/>
              </w:rPr>
            </w:pPr>
            <w:r w:rsidRPr="002433AE">
              <w:rPr>
                <w:rFonts w:cs="Arial"/>
                <w:b/>
                <w:color w:val="000000"/>
              </w:rPr>
              <w:t>G1:</w:t>
            </w:r>
            <w:r w:rsidRPr="002433AE">
              <w:rPr>
                <w:rFonts w:cs="Arial"/>
                <w:color w:val="000000"/>
              </w:rPr>
              <w:t xml:space="preserve"> BH4 responders   </w:t>
            </w:r>
            <w:r w:rsidRPr="002433AE">
              <w:rPr>
                <w:rFonts w:cs="Arial"/>
                <w:b/>
                <w:color w:val="000000"/>
              </w:rPr>
              <w:t>G2:</w:t>
            </w:r>
            <w:r w:rsidRPr="002433AE">
              <w:rPr>
                <w:rFonts w:cs="Arial"/>
                <w:color w:val="000000"/>
              </w:rPr>
              <w:t xml:space="preserve"> BH4 non-responders </w:t>
            </w:r>
          </w:p>
          <w:p w:rsidR="002433AE" w:rsidRPr="002433AE" w:rsidRDefault="002433AE" w:rsidP="00F1407A">
            <w:pPr>
              <w:pStyle w:val="Tabletext0"/>
              <w:spacing w:before="120" w:after="120"/>
              <w:rPr>
                <w:rFonts w:cs="Arial"/>
                <w:color w:val="000000"/>
              </w:rPr>
            </w:pPr>
            <w:r w:rsidRPr="002433AE">
              <w:rPr>
                <w:rFonts w:cs="Arial"/>
                <w:color w:val="000000"/>
              </w:rPr>
              <w:t>Mean Dosage: NR</w:t>
            </w:r>
          </w:p>
          <w:p w:rsidR="002433AE" w:rsidRPr="002433AE" w:rsidRDefault="002433AE" w:rsidP="00F1407A">
            <w:pPr>
              <w:pStyle w:val="Tabletext0"/>
              <w:spacing w:before="120" w:after="120"/>
              <w:rPr>
                <w:rFonts w:cs="Arial"/>
                <w:color w:val="000000"/>
              </w:rPr>
            </w:pPr>
            <w:r w:rsidRPr="002433AE">
              <w:rPr>
                <w:rFonts w:cs="Arial"/>
                <w:color w:val="000000"/>
              </w:rPr>
              <w:t>Mean duration of Rx: NR</w:t>
            </w:r>
          </w:p>
          <w:p w:rsidR="002433AE" w:rsidRPr="002433AE" w:rsidRDefault="002433AE" w:rsidP="00F1407A">
            <w:pPr>
              <w:pStyle w:val="Tabletext0"/>
              <w:spacing w:before="120" w:after="120"/>
              <w:rPr>
                <w:rFonts w:cs="Arial"/>
                <w:color w:val="000000"/>
              </w:rPr>
            </w:pPr>
            <w:r w:rsidRPr="002433AE">
              <w:rPr>
                <w:rFonts w:cs="Arial"/>
                <w:color w:val="000000"/>
              </w:rPr>
              <w:t>Formulation: NR</w:t>
            </w:r>
          </w:p>
          <w:p w:rsidR="002433AE" w:rsidRPr="002433AE" w:rsidRDefault="002433AE" w:rsidP="00F1407A">
            <w:pPr>
              <w:pStyle w:val="Tabletext0"/>
              <w:rPr>
                <w:rFonts w:cs="Arial"/>
                <w:b/>
                <w:color w:val="000000"/>
              </w:rPr>
            </w:pPr>
            <w:r w:rsidRPr="002433AE">
              <w:rPr>
                <w:rFonts w:cs="Arial"/>
                <w:b/>
                <w:color w:val="000000"/>
              </w:rPr>
              <w:t xml:space="preserve">Assessments: </w:t>
            </w:r>
          </w:p>
          <w:p w:rsidR="002433AE" w:rsidRPr="002433AE" w:rsidRDefault="002433AE" w:rsidP="00F1407A">
            <w:pPr>
              <w:pStyle w:val="Tabletext0"/>
              <w:spacing w:after="120"/>
              <w:rPr>
                <w:rFonts w:cs="Arial"/>
                <w:color w:val="000000"/>
              </w:rPr>
            </w:pPr>
            <w:r w:rsidRPr="002433AE">
              <w:rPr>
                <w:rFonts w:cs="Arial"/>
                <w:color w:val="000000"/>
              </w:rPr>
              <w:t xml:space="preserve">Blood </w:t>
            </w:r>
            <w:proofErr w:type="spellStart"/>
            <w:r w:rsidRPr="002433AE">
              <w:rPr>
                <w:rFonts w:cs="Arial"/>
                <w:color w:val="000000"/>
              </w:rPr>
              <w:t>Phe</w:t>
            </w:r>
            <w:proofErr w:type="spellEnd"/>
            <w:r w:rsidRPr="002433AE">
              <w:rPr>
                <w:rFonts w:cs="Arial"/>
                <w:color w:val="000000"/>
              </w:rPr>
              <w:t xml:space="preserve"> levels, tyrosine levels, </w:t>
            </w:r>
            <w:proofErr w:type="spellStart"/>
            <w:r w:rsidRPr="002433AE">
              <w:rPr>
                <w:rFonts w:cs="Arial"/>
                <w:color w:val="000000"/>
              </w:rPr>
              <w:t>Phe</w:t>
            </w:r>
            <w:proofErr w:type="spellEnd"/>
            <w:r w:rsidRPr="002433AE">
              <w:rPr>
                <w:rFonts w:cs="Arial"/>
                <w:color w:val="000000"/>
              </w:rPr>
              <w:t xml:space="preserve">/Tyr ratios along with their variability, at different ranges of </w:t>
            </w:r>
            <w:proofErr w:type="spellStart"/>
            <w:r w:rsidRPr="002433AE">
              <w:rPr>
                <w:rFonts w:cs="Arial"/>
                <w:color w:val="000000"/>
              </w:rPr>
              <w:t>Phe</w:t>
            </w:r>
            <w:proofErr w:type="spellEnd"/>
            <w:r w:rsidRPr="002433AE">
              <w:rPr>
                <w:rFonts w:cs="Arial"/>
                <w:color w:val="000000"/>
              </w:rPr>
              <w:t xml:space="preserve"> levels</w:t>
            </w:r>
          </w:p>
          <w:p w:rsidR="002433AE" w:rsidRPr="002433AE" w:rsidRDefault="002433AE" w:rsidP="00F1407A">
            <w:pPr>
              <w:pStyle w:val="Tabletext0"/>
              <w:spacing w:after="120"/>
              <w:rPr>
                <w:rFonts w:cs="Arial"/>
                <w:color w:val="000000"/>
              </w:rPr>
            </w:pPr>
            <w:r w:rsidRPr="002433AE">
              <w:rPr>
                <w:rFonts w:cs="Arial"/>
                <w:b/>
                <w:color w:val="000000"/>
              </w:rPr>
              <w:t>Primary endpoint</w:t>
            </w:r>
            <w:r w:rsidRPr="002433AE">
              <w:rPr>
                <w:rFonts w:cs="Arial"/>
                <w:color w:val="000000"/>
              </w:rPr>
              <w:t xml:space="preserve">: Comparison of BH4 Rx effect on blood </w:t>
            </w:r>
            <w:proofErr w:type="spellStart"/>
            <w:r w:rsidRPr="002433AE">
              <w:rPr>
                <w:rFonts w:cs="Arial"/>
                <w:color w:val="000000"/>
              </w:rPr>
              <w:t>Phe</w:t>
            </w:r>
            <w:proofErr w:type="spellEnd"/>
            <w:r w:rsidRPr="002433AE">
              <w:rPr>
                <w:rFonts w:cs="Arial"/>
                <w:color w:val="000000"/>
              </w:rPr>
              <w:t xml:space="preserve">/Tyr ratios and </w:t>
            </w:r>
            <w:proofErr w:type="spellStart"/>
            <w:r w:rsidRPr="002433AE">
              <w:rPr>
                <w:rFonts w:cs="Arial"/>
                <w:color w:val="000000"/>
              </w:rPr>
              <w:t>Phe</w:t>
            </w:r>
            <w:proofErr w:type="spellEnd"/>
            <w:r w:rsidRPr="002433AE">
              <w:rPr>
                <w:rFonts w:cs="Arial"/>
                <w:color w:val="000000"/>
              </w:rPr>
              <w:t xml:space="preserve"> variability over time in BH4 responders and BH4 non-responders </w:t>
            </w:r>
          </w:p>
          <w:p w:rsidR="002433AE" w:rsidRPr="002433AE" w:rsidRDefault="002433AE" w:rsidP="00F1407A">
            <w:pPr>
              <w:pStyle w:val="Tabletext0"/>
              <w:spacing w:after="120"/>
              <w:rPr>
                <w:rFonts w:cs="Arial"/>
                <w:color w:val="000000"/>
              </w:rPr>
            </w:pPr>
            <w:r w:rsidRPr="002433AE">
              <w:rPr>
                <w:rFonts w:cs="Arial"/>
                <w:b/>
                <w:color w:val="000000"/>
              </w:rPr>
              <w:t>Secondary endpoints:</w:t>
            </w:r>
            <w:r w:rsidRPr="002433AE">
              <w:rPr>
                <w:rFonts w:cs="Arial"/>
                <w:color w:val="000000"/>
              </w:rPr>
              <w:t xml:space="preserve">   Comparison of BH4 Rx effect on tyrosine level and variability over time in BH4 responders and BH4 non-responders, and on </w:t>
            </w:r>
            <w:proofErr w:type="spellStart"/>
            <w:r w:rsidRPr="002433AE">
              <w:rPr>
                <w:rFonts w:cs="Arial"/>
                <w:color w:val="000000"/>
              </w:rPr>
              <w:t>Phe</w:t>
            </w:r>
            <w:proofErr w:type="spellEnd"/>
            <w:r w:rsidRPr="002433AE">
              <w:rPr>
                <w:rFonts w:cs="Arial"/>
                <w:color w:val="000000"/>
              </w:rPr>
              <w:t xml:space="preserve"> levels, tyrosine levels, </w:t>
            </w:r>
            <w:proofErr w:type="spellStart"/>
            <w:r w:rsidRPr="002433AE">
              <w:rPr>
                <w:rFonts w:cs="Arial"/>
                <w:color w:val="000000"/>
              </w:rPr>
              <w:t>Phe</w:t>
            </w:r>
            <w:proofErr w:type="spellEnd"/>
            <w:r w:rsidRPr="002433AE">
              <w:rPr>
                <w:rFonts w:cs="Arial"/>
                <w:color w:val="000000"/>
              </w:rPr>
              <w:t xml:space="preserve">/Tyr ratios and variability at different ranges of </w:t>
            </w:r>
            <w:proofErr w:type="spellStart"/>
            <w:r w:rsidRPr="002433AE">
              <w:rPr>
                <w:rFonts w:cs="Arial"/>
                <w:color w:val="000000"/>
              </w:rPr>
              <w:t>Phe</w:t>
            </w:r>
            <w:proofErr w:type="spellEnd"/>
            <w:r w:rsidRPr="002433AE">
              <w:rPr>
                <w:rFonts w:cs="Arial"/>
                <w:color w:val="000000"/>
              </w:rPr>
              <w:t xml:space="preserve"> concentrations</w:t>
            </w:r>
          </w:p>
          <w:p w:rsidR="002433AE" w:rsidRPr="002433AE" w:rsidRDefault="002433AE" w:rsidP="00F1407A">
            <w:pPr>
              <w:pStyle w:val="Tabletext0"/>
              <w:rPr>
                <w:rFonts w:cs="Arial"/>
                <w:b/>
                <w:color w:val="000000"/>
              </w:rPr>
            </w:pPr>
            <w:r w:rsidRPr="002433AE">
              <w:rPr>
                <w:rFonts w:cs="Arial"/>
                <w:color w:val="000000"/>
              </w:rPr>
              <w:t>L</w:t>
            </w:r>
            <w:r w:rsidRPr="002433AE">
              <w:rPr>
                <w:rFonts w:cs="Arial"/>
                <w:b/>
                <w:color w:val="000000"/>
              </w:rPr>
              <w:t xml:space="preserve">ength of follow-up: </w:t>
            </w:r>
          </w:p>
          <w:p w:rsidR="002433AE" w:rsidRPr="002433AE" w:rsidRDefault="002433AE" w:rsidP="00F1407A">
            <w:pPr>
              <w:pStyle w:val="Tabletext0"/>
              <w:spacing w:after="120"/>
              <w:rPr>
                <w:rFonts w:cs="Arial"/>
                <w:color w:val="000000"/>
              </w:rPr>
            </w:pPr>
            <w:r w:rsidRPr="002433AE">
              <w:rPr>
                <w:rFonts w:cs="Arial"/>
                <w:color w:val="000000"/>
              </w:rPr>
              <w:t>End of Rx</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9 (1384 blood samples)</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25 (4415 blood samples)</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9 (1384 blood samples)</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25 (4415 blood samples)</w:t>
            </w:r>
          </w:p>
          <w:p w:rsidR="002433AE" w:rsidRPr="002433AE" w:rsidRDefault="002433AE" w:rsidP="00F1407A">
            <w:pPr>
              <w:rPr>
                <w:rFonts w:ascii="Arial" w:hAnsi="Arial" w:cs="Arial"/>
                <w:color w:val="000000"/>
                <w:sz w:val="18"/>
                <w:szCs w:val="18"/>
              </w:rPr>
            </w:pPr>
          </w:p>
        </w:tc>
        <w:tc>
          <w:tcPr>
            <w:tcW w:w="1124"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Inclusion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 xml:space="preserve">All newborn babies with </w:t>
            </w:r>
            <w:proofErr w:type="spellStart"/>
            <w:r w:rsidRPr="002433AE">
              <w:rPr>
                <w:rFonts w:ascii="Arial" w:hAnsi="Arial" w:cs="Arial"/>
                <w:b w:val="0"/>
                <w:color w:val="000000"/>
              </w:rPr>
              <w:t>hyperphenylalaninaemia</w:t>
            </w:r>
            <w:proofErr w:type="spellEnd"/>
            <w:r w:rsidRPr="002433AE">
              <w:rPr>
                <w:rFonts w:ascii="Arial" w:hAnsi="Arial" w:cs="Arial"/>
                <w:b w:val="0"/>
                <w:color w:val="000000"/>
              </w:rPr>
              <w:t xml:space="preserve"> &gt; 400 µ</w:t>
            </w:r>
            <w:proofErr w:type="spellStart"/>
            <w:r w:rsidRPr="002433AE">
              <w:rPr>
                <w:rFonts w:ascii="Arial" w:hAnsi="Arial" w:cs="Arial"/>
                <w:b w:val="0"/>
                <w:color w:val="000000"/>
              </w:rPr>
              <w:t>mol</w:t>
            </w:r>
            <w:proofErr w:type="spellEnd"/>
            <w:r w:rsidRPr="002433AE">
              <w:rPr>
                <w:rFonts w:ascii="Arial" w:hAnsi="Arial" w:cs="Arial"/>
                <w:b w:val="0"/>
                <w:color w:val="000000"/>
              </w:rPr>
              <w:t xml:space="preserve">/L on initial screening and a BH4 load of 20 mg/kg prior to starting treatment </w:t>
            </w: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t xml:space="preserve">Blood samples collected over time from both responders &amp; non-responders during treatment with BH4  </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 xml:space="preserve">Exclusion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See inclusion criteria</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Age, mean/</w:t>
            </w:r>
            <w:proofErr w:type="spellStart"/>
            <w:r w:rsidRPr="00187721">
              <w:rPr>
                <w:rFonts w:ascii="Arial" w:hAnsi="Arial" w:cs="Arial"/>
                <w:color w:val="000000"/>
              </w:rPr>
              <w:t>yrs</w:t>
            </w:r>
            <w:proofErr w:type="spellEnd"/>
            <w:r w:rsidRPr="00187721">
              <w:rPr>
                <w:rFonts w:ascii="Arial" w:hAnsi="Arial" w:cs="Arial"/>
                <w:color w:val="000000"/>
              </w:rPr>
              <w:t xml:space="preserve"> </w:t>
            </w:r>
            <w:r w:rsidRPr="00187721">
              <w:rPr>
                <w:rFonts w:ascii="Arial" w:hAnsi="Arial" w:cs="Arial" w:hint="eastAsia"/>
                <w:color w:val="000000"/>
              </w:rPr>
              <w:t>±</w:t>
            </w:r>
            <w:r w:rsidRPr="00187721">
              <w:rPr>
                <w:rFonts w:ascii="Arial" w:hAnsi="Arial" w:cs="Arial"/>
                <w:color w:val="000000"/>
              </w:rPr>
              <w:t xml:space="preserve"> SD: </w:t>
            </w:r>
            <w:r w:rsidRPr="00187721">
              <w:rPr>
                <w:rFonts w:ascii="Arial" w:hAnsi="Arial" w:cs="Arial"/>
                <w:color w:val="000000"/>
              </w:rPr>
              <w:br/>
            </w:r>
            <w:r w:rsidR="002433AE" w:rsidRPr="002433AE">
              <w:rPr>
                <w:rFonts w:ascii="Arial" w:hAnsi="Arial" w:cs="Arial"/>
                <w:b w:val="0"/>
                <w:color w:val="000000"/>
              </w:rPr>
              <w:t>NR</w:t>
            </w:r>
          </w:p>
          <w:p w:rsidR="002433AE" w:rsidRPr="002433AE" w:rsidRDefault="00187721" w:rsidP="00F1407A">
            <w:pPr>
              <w:spacing w:before="120"/>
              <w:rPr>
                <w:rFonts w:ascii="Arial" w:hAnsi="Arial" w:cs="Arial"/>
                <w:color w:val="000000"/>
                <w:sz w:val="18"/>
                <w:szCs w:val="18"/>
              </w:rPr>
            </w:pPr>
            <w:r w:rsidRPr="00187721">
              <w:rPr>
                <w:rFonts w:ascii="Arial" w:hAnsi="Arial" w:cs="Arial"/>
                <w:b/>
                <w:color w:val="000000"/>
                <w:sz w:val="18"/>
                <w:szCs w:val="18"/>
              </w:rPr>
              <w:t xml:space="preserve">Other characteristics: </w:t>
            </w:r>
            <w:r w:rsidRPr="00187721">
              <w:rPr>
                <w:rFonts w:ascii="Arial" w:hAnsi="Arial" w:cs="Arial"/>
                <w:color w:val="000000"/>
                <w:sz w:val="18"/>
                <w:szCs w:val="18"/>
              </w:rPr>
              <w:t xml:space="preserve">On BH4 only: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n=2</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Dietary modification: n=32</w:t>
            </w:r>
          </w:p>
          <w:p w:rsidR="002433AE" w:rsidRPr="002433AE" w:rsidRDefault="002433AE" w:rsidP="00F1407A">
            <w:pPr>
              <w:rPr>
                <w:rFonts w:ascii="Arial" w:hAnsi="Arial" w:cs="Arial"/>
                <w:color w:val="000000"/>
                <w:sz w:val="18"/>
                <w:szCs w:val="18"/>
              </w:rPr>
            </w:pPr>
          </w:p>
        </w:tc>
        <w:tc>
          <w:tcPr>
            <w:tcW w:w="929" w:type="pct"/>
            <w:tcBorders>
              <w:top w:val="single" w:sz="12" w:space="0" w:color="000000"/>
              <w:bottom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range,</w:t>
            </w:r>
          </w:p>
          <w:p w:rsidR="002433AE" w:rsidRPr="002433AE" w:rsidRDefault="00187721" w:rsidP="00F1407A">
            <w:pPr>
              <w:rPr>
                <w:rFonts w:ascii="Arial" w:hAnsi="Arial" w:cs="Arial"/>
                <w:b/>
                <w:sz w:val="18"/>
                <w:szCs w:val="18"/>
              </w:rPr>
            </w:pPr>
            <w:r w:rsidRPr="00187721">
              <w:rPr>
                <w:rFonts w:ascii="Arial" w:hAnsi="Arial" w:cs="Arial"/>
                <w:b/>
                <w:sz w:val="18"/>
                <w:szCs w:val="18"/>
              </w:rPr>
              <w:t>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566-1200 (n=7 subjects)</w:t>
            </w:r>
          </w:p>
          <w:p w:rsidR="002433AE" w:rsidRPr="002433AE" w:rsidRDefault="00187721" w:rsidP="00F1407A">
            <w:pPr>
              <w:rPr>
                <w:rFonts w:ascii="Arial" w:hAnsi="Arial" w:cs="Arial"/>
                <w:sz w:val="18"/>
                <w:szCs w:val="18"/>
              </w:rPr>
            </w:pPr>
            <w:r w:rsidRPr="00187721">
              <w:rPr>
                <w:rFonts w:ascii="Arial" w:hAnsi="Arial" w:cs="Arial"/>
                <w:sz w:val="18"/>
                <w:szCs w:val="18"/>
              </w:rPr>
              <w:t>&gt; 1200 (n=2 subjects)</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G2: </w:t>
            </w: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b/>
                <w:sz w:val="18"/>
                <w:szCs w:val="18"/>
              </w:rPr>
            </w:pPr>
            <w:r w:rsidRPr="00187721">
              <w:rPr>
                <w:rFonts w:ascii="Arial" w:hAnsi="Arial" w:cs="Arial"/>
                <w:color w:val="000000"/>
                <w:sz w:val="18"/>
                <w:szCs w:val="18"/>
              </w:rPr>
              <w:t>NR</w:t>
            </w:r>
          </w:p>
          <w:p w:rsidR="002433AE" w:rsidRPr="002433AE" w:rsidRDefault="002433AE" w:rsidP="00F1407A">
            <w:pPr>
              <w:rPr>
                <w:rFonts w:ascii="Arial" w:hAnsi="Arial" w:cs="Arial"/>
                <w:b/>
                <w:color w:val="000000"/>
                <w:sz w:val="18"/>
                <w:szCs w:val="18"/>
              </w:rPr>
            </w:pPr>
          </w:p>
        </w:tc>
        <w:tc>
          <w:tcPr>
            <w:tcW w:w="928"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IQ: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w:t>
            </w:r>
          </w:p>
          <w:p w:rsidR="002433AE" w:rsidRPr="002433AE" w:rsidRDefault="00187721" w:rsidP="00F1407A">
            <w:pPr>
              <w:rPr>
                <w:rFonts w:ascii="Arial" w:hAnsi="Arial" w:cs="Arial"/>
                <w:sz w:val="18"/>
                <w:szCs w:val="18"/>
              </w:rPr>
            </w:pPr>
            <w:r w:rsidRPr="00187721">
              <w:rPr>
                <w:rFonts w:ascii="Arial" w:hAnsi="Arial" w:cs="Arial"/>
                <w:sz w:val="18"/>
                <w:szCs w:val="18"/>
              </w:rPr>
              <w:t>Median (95% CI), Mean (95% CI), N samples,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338 (329–346)</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 358 (350–366), 1384</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337 (332–344), 370 (332–344) </w:t>
            </w:r>
          </w:p>
          <w:p w:rsidR="002433AE" w:rsidRPr="002433AE" w:rsidRDefault="00187721" w:rsidP="00F1407A">
            <w:pPr>
              <w:rPr>
                <w:rFonts w:ascii="Arial" w:hAnsi="Arial" w:cs="Arial"/>
                <w:sz w:val="18"/>
                <w:szCs w:val="18"/>
              </w:rPr>
            </w:pPr>
            <w:r w:rsidRPr="00187721">
              <w:rPr>
                <w:rFonts w:ascii="Arial" w:hAnsi="Arial" w:cs="Arial"/>
                <w:sz w:val="18"/>
                <w:szCs w:val="18"/>
              </w:rPr>
              <w:t>4415</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0.025</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Per Table 1 and Results section text the median is 337; per the abstract the median is 338. Per Table 1 the CI for the mean is 332-344; per the abstract the CI for the mean is 364-376.</w:t>
            </w:r>
          </w:p>
          <w:p w:rsidR="002433AE" w:rsidRPr="002433AE" w:rsidRDefault="00187721" w:rsidP="00F1407A">
            <w:pPr>
              <w:spacing w:before="120"/>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by </w:t>
            </w:r>
            <w:proofErr w:type="spellStart"/>
            <w:r w:rsidRPr="00187721">
              <w:rPr>
                <w:rFonts w:ascii="Arial" w:hAnsi="Arial" w:cs="Arial"/>
                <w:b/>
                <w:sz w:val="18"/>
                <w:szCs w:val="18"/>
              </w:rPr>
              <w:t>Phe</w:t>
            </w:r>
            <w:proofErr w:type="spellEnd"/>
            <w:r w:rsidRPr="00187721">
              <w:rPr>
                <w:rFonts w:ascii="Arial" w:hAnsi="Arial" w:cs="Arial"/>
                <w:b/>
                <w:sz w:val="18"/>
                <w:szCs w:val="18"/>
              </w:rPr>
              <w:t xml:space="preserve"> concentration range</w:t>
            </w:r>
            <w:r w:rsidRPr="00187721">
              <w:rPr>
                <w:rFonts w:ascii="Arial" w:hAnsi="Arial" w:cs="Arial"/>
                <w:sz w:val="18"/>
                <w:szCs w:val="18"/>
              </w:rPr>
              <w:t>, Median (95% CI), Mean (95% CI), N samples,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0-200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160 (155-166),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153 (148–158), </w:t>
            </w:r>
          </w:p>
          <w:p w:rsidR="002433AE" w:rsidRPr="002433AE" w:rsidRDefault="00187721" w:rsidP="00F1407A">
            <w:pPr>
              <w:rPr>
                <w:rFonts w:ascii="Arial" w:hAnsi="Arial" w:cs="Arial"/>
                <w:sz w:val="18"/>
                <w:szCs w:val="18"/>
              </w:rPr>
            </w:pPr>
            <w:r w:rsidRPr="00187721">
              <w:rPr>
                <w:rFonts w:ascii="Arial" w:hAnsi="Arial" w:cs="Arial"/>
                <w:sz w:val="18"/>
                <w:szCs w:val="18"/>
              </w:rPr>
              <w:t>187</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136 (133-138),</w:t>
            </w:r>
          </w:p>
          <w:p w:rsidR="002433AE" w:rsidRPr="002433AE" w:rsidRDefault="00187721" w:rsidP="00F1407A">
            <w:pPr>
              <w:rPr>
                <w:rFonts w:ascii="Arial" w:hAnsi="Arial" w:cs="Arial"/>
                <w:sz w:val="18"/>
                <w:szCs w:val="18"/>
              </w:rPr>
            </w:pPr>
            <w:r w:rsidRPr="00187721">
              <w:rPr>
                <w:rFonts w:ascii="Arial" w:hAnsi="Arial" w:cs="Arial"/>
                <w:sz w:val="18"/>
                <w:szCs w:val="18"/>
              </w:rPr>
              <w:t>130 (127–133),</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1183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&lt; 0.000137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201-400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306 (302-310),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304 (300-308),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745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302 (300-304),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302 (300-304),</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2624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lastRenderedPageBreak/>
              <w:t xml:space="preserve">t-test </w:t>
            </w:r>
            <w:r w:rsidRPr="00187721">
              <w:rPr>
                <w:rFonts w:ascii="Arial" w:hAnsi="Arial" w:cs="Arial"/>
                <w:i/>
                <w:sz w:val="18"/>
                <w:szCs w:val="18"/>
              </w:rPr>
              <w:t>P</w:t>
            </w:r>
            <w:r w:rsidRPr="00187721">
              <w:rPr>
                <w:rFonts w:ascii="Arial" w:hAnsi="Arial" w:cs="Arial"/>
                <w:sz w:val="18"/>
                <w:szCs w:val="18"/>
              </w:rPr>
              <w:t xml:space="preserve"> = 0.31</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401-600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469 (464-475),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477 (471-482), </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349</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482 (479-485),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488 (486-491),</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1730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0.00019</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601-800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659 (648-670),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669 (658-680),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78</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678 (673-682),</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682 (678-686),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629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0.034</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&gt;800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872 (800-943),</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959 (888-1031),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20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898 (876-920),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963 (941-985),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307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t-test Not done</w:t>
            </w:r>
          </w:p>
          <w:p w:rsidR="002433AE" w:rsidRPr="002433AE" w:rsidRDefault="00187721" w:rsidP="00F1407A">
            <w:pPr>
              <w:keepNext/>
              <w:keepLines/>
              <w:spacing w:before="120"/>
              <w:outlineLvl w:val="2"/>
              <w:rPr>
                <w:rFonts w:ascii="Arial" w:hAnsi="Arial" w:cs="Arial"/>
                <w:color w:val="000000"/>
                <w:sz w:val="18"/>
                <w:szCs w:val="18"/>
              </w:rPr>
            </w:pPr>
            <w:r w:rsidRPr="00187721">
              <w:rPr>
                <w:rFonts w:ascii="Arial" w:hAnsi="Arial" w:cs="Arial"/>
                <w:color w:val="000000"/>
                <w:sz w:val="18"/>
                <w:szCs w:val="18"/>
              </w:rPr>
              <w:t xml:space="preserve">Variation in blood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greater in G2</w:t>
            </w:r>
          </w:p>
          <w:p w:rsidR="002433AE" w:rsidRPr="002433AE" w:rsidRDefault="00187721" w:rsidP="00F1407A">
            <w:pPr>
              <w:keepNext/>
              <w:keepLines/>
              <w:spacing w:before="120"/>
              <w:outlineLvl w:val="2"/>
              <w:rPr>
                <w:rFonts w:ascii="Arial" w:hAnsi="Arial" w:cs="Arial"/>
                <w:color w:val="000000"/>
                <w:sz w:val="18"/>
                <w:szCs w:val="18"/>
              </w:rPr>
            </w:pP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&lt; 400 µ</w:t>
            </w:r>
            <w:proofErr w:type="spellStart"/>
            <w:r w:rsidRPr="00187721">
              <w:rPr>
                <w:rFonts w:ascii="Arial" w:hAnsi="Arial" w:cs="Arial"/>
                <w:color w:val="000000"/>
                <w:sz w:val="18"/>
                <w:szCs w:val="18"/>
              </w:rPr>
              <w:t>mol</w:t>
            </w:r>
            <w:proofErr w:type="spellEnd"/>
            <w:r w:rsidRPr="00187721">
              <w:rPr>
                <w:rFonts w:ascii="Arial" w:hAnsi="Arial" w:cs="Arial"/>
                <w:color w:val="000000"/>
                <w:sz w:val="18"/>
                <w:szCs w:val="18"/>
              </w:rPr>
              <w:t xml:space="preserve">/L, N samples (%): </w:t>
            </w:r>
          </w:p>
          <w:p w:rsidR="002433AE" w:rsidRPr="002433AE" w:rsidRDefault="00187721" w:rsidP="00F1407A">
            <w:pPr>
              <w:keepNext/>
              <w:keepLines/>
              <w:spacing w:before="200"/>
              <w:outlineLvl w:val="2"/>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934 (66.7) </w:t>
            </w:r>
          </w:p>
          <w:p w:rsidR="002433AE" w:rsidRPr="002433AE" w:rsidRDefault="00187721" w:rsidP="00F1407A">
            <w:pPr>
              <w:keepNext/>
              <w:keepLines/>
              <w:spacing w:before="200" w:after="60"/>
              <w:outlineLvl w:val="2"/>
              <w:rPr>
                <w:rFonts w:ascii="Arial" w:hAnsi="Arial" w:cs="Arial"/>
                <w:color w:val="000000"/>
                <w:sz w:val="18"/>
                <w:szCs w:val="18"/>
              </w:rPr>
            </w:pPr>
            <w:r w:rsidRPr="00187721">
              <w:rPr>
                <w:rFonts w:ascii="Arial" w:hAnsi="Arial" w:cs="Arial"/>
                <w:b/>
                <w:color w:val="000000"/>
                <w:sz w:val="18"/>
                <w:szCs w:val="18"/>
              </w:rPr>
              <w:lastRenderedPageBreak/>
              <w:t>G2:</w:t>
            </w:r>
            <w:r w:rsidRPr="00187721">
              <w:rPr>
                <w:rFonts w:ascii="Arial" w:hAnsi="Arial" w:cs="Arial"/>
                <w:color w:val="000000"/>
                <w:sz w:val="18"/>
                <w:szCs w:val="18"/>
              </w:rPr>
              <w:t xml:space="preserve"> 2409 (62)</w:t>
            </w:r>
          </w:p>
          <w:p w:rsidR="002433AE" w:rsidRPr="002433AE" w:rsidRDefault="00187721" w:rsidP="00F1407A">
            <w:pPr>
              <w:keepNext/>
              <w:keepLines/>
              <w:spacing w:before="120"/>
              <w:outlineLvl w:val="2"/>
              <w:rPr>
                <w:rFonts w:ascii="Arial" w:hAnsi="Arial" w:cs="Arial"/>
                <w:color w:val="000000"/>
                <w:sz w:val="18"/>
                <w:szCs w:val="18"/>
              </w:rPr>
            </w:pP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&gt; 600 µ</w:t>
            </w:r>
            <w:proofErr w:type="spellStart"/>
            <w:r w:rsidRPr="00187721">
              <w:rPr>
                <w:rFonts w:ascii="Arial" w:hAnsi="Arial" w:cs="Arial"/>
                <w:color w:val="000000"/>
                <w:sz w:val="18"/>
                <w:szCs w:val="18"/>
              </w:rPr>
              <w:t>mol</w:t>
            </w:r>
            <w:proofErr w:type="spellEnd"/>
            <w:r w:rsidRPr="00187721">
              <w:rPr>
                <w:rFonts w:ascii="Arial" w:hAnsi="Arial" w:cs="Arial"/>
                <w:color w:val="000000"/>
                <w:sz w:val="18"/>
                <w:szCs w:val="18"/>
              </w:rPr>
              <w:t xml:space="preserve">/L, N samples (%): </w:t>
            </w:r>
          </w:p>
          <w:p w:rsidR="002433AE" w:rsidRPr="002433AE" w:rsidRDefault="00187721" w:rsidP="00F1407A">
            <w:pPr>
              <w:keepNext/>
              <w:keepLines/>
              <w:spacing w:before="200"/>
              <w:outlineLvl w:val="2"/>
              <w:rPr>
                <w:rFonts w:ascii="Arial" w:hAnsi="Arial" w:cs="Arial"/>
                <w:color w:val="000000"/>
                <w:sz w:val="18"/>
                <w:szCs w:val="18"/>
              </w:rPr>
            </w:pPr>
            <w:r w:rsidRPr="00187721">
              <w:rPr>
                <w:rFonts w:ascii="Arial" w:hAnsi="Arial" w:cs="Arial"/>
                <w:b/>
                <w:color w:val="000000"/>
                <w:sz w:val="18"/>
                <w:szCs w:val="18"/>
              </w:rPr>
              <w:t xml:space="preserve">G1: </w:t>
            </w:r>
            <w:r w:rsidRPr="00187721">
              <w:rPr>
                <w:rFonts w:ascii="Arial" w:hAnsi="Arial" w:cs="Arial"/>
                <w:color w:val="000000"/>
                <w:sz w:val="18"/>
                <w:szCs w:val="18"/>
              </w:rPr>
              <w:t xml:space="preserve">94 (7.5) </w:t>
            </w:r>
          </w:p>
          <w:p w:rsidR="002433AE" w:rsidRPr="002433AE" w:rsidRDefault="00187721" w:rsidP="00F1407A">
            <w:pPr>
              <w:keepNext/>
              <w:keepLines/>
              <w:spacing w:before="200" w:after="60"/>
              <w:outlineLvl w:val="2"/>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493 (12.7)</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b/>
                <w:sz w:val="18"/>
                <w:szCs w:val="18"/>
              </w:rPr>
              <w:t xml:space="preserve">Tyrosine level, </w:t>
            </w:r>
            <w:r w:rsidRPr="00187721">
              <w:rPr>
                <w:rFonts w:ascii="Arial" w:hAnsi="Arial" w:cs="Arial"/>
                <w:sz w:val="18"/>
                <w:szCs w:val="18"/>
              </w:rPr>
              <w:t>Median (95% CI), Mean (95% CI), N samples, µ</w:t>
            </w:r>
            <w:proofErr w:type="spellStart"/>
            <w:r w:rsidRPr="00187721">
              <w:rPr>
                <w:rFonts w:ascii="Arial" w:hAnsi="Arial" w:cs="Arial"/>
                <w:sz w:val="18"/>
                <w:szCs w:val="18"/>
              </w:rPr>
              <w:t>mol</w:t>
            </w:r>
            <w:proofErr w:type="spellEnd"/>
            <w:r w:rsidRPr="00187721">
              <w:rPr>
                <w:rFonts w:ascii="Arial" w:hAnsi="Arial" w:cs="Arial"/>
                <w:sz w:val="18"/>
                <w:szCs w:val="18"/>
              </w:rPr>
              <w:t>/L:</w:t>
            </w:r>
            <w:r w:rsidRPr="00187721">
              <w:rPr>
                <w:rFonts w:ascii="Arial" w:hAnsi="Arial" w:cs="Arial"/>
                <w:b/>
                <w:sz w:val="18"/>
                <w:szCs w:val="18"/>
              </w:rPr>
              <w:t xml:space="preserve">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Tyrosine:</w:t>
            </w:r>
            <w:r w:rsidRPr="00187721">
              <w:rPr>
                <w:rFonts w:ascii="Arial" w:hAnsi="Arial" w:cs="Arial"/>
                <w:sz w:val="18"/>
                <w:szCs w:val="18"/>
              </w:rPr>
              <w:t xml:space="preserve">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59 (58–61),</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67 (66–69), 1384</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62 (61–63),</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70 (69–71), 4415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 xml:space="preserve">P </w:t>
            </w:r>
            <w:r w:rsidRPr="00187721">
              <w:rPr>
                <w:rFonts w:ascii="Arial" w:hAnsi="Arial" w:cs="Arial"/>
                <w:sz w:val="18"/>
                <w:szCs w:val="18"/>
              </w:rPr>
              <w:t>= 0.0083</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b/>
                <w:sz w:val="18"/>
                <w:szCs w:val="18"/>
              </w:rPr>
              <w:t xml:space="preserve">Tyrosine level by </w:t>
            </w:r>
            <w:proofErr w:type="spellStart"/>
            <w:r w:rsidRPr="00187721">
              <w:rPr>
                <w:rFonts w:ascii="Arial" w:hAnsi="Arial" w:cs="Arial"/>
                <w:b/>
                <w:sz w:val="18"/>
                <w:szCs w:val="18"/>
              </w:rPr>
              <w:t>Phe</w:t>
            </w:r>
            <w:proofErr w:type="spellEnd"/>
            <w:r w:rsidRPr="00187721">
              <w:rPr>
                <w:rFonts w:ascii="Arial" w:hAnsi="Arial" w:cs="Arial"/>
                <w:b/>
                <w:sz w:val="18"/>
                <w:szCs w:val="18"/>
              </w:rPr>
              <w:t xml:space="preserve"> concentration range</w:t>
            </w:r>
            <w:r w:rsidRPr="00187721">
              <w:rPr>
                <w:rFonts w:ascii="Arial" w:hAnsi="Arial" w:cs="Arial"/>
                <w:sz w:val="18"/>
                <w:szCs w:val="18"/>
              </w:rPr>
              <w:t>, Median (95% CI), Mean (95% CI), N samples,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Tyrosine:</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0-200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56 (52-60),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63 (59-67),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187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64 (62-66),</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73 (70-75),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1183</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&lt; 0.000345</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201-400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57 (55-59),</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64 (62-65),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745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lastRenderedPageBreak/>
              <w:t>G2:</w:t>
            </w:r>
            <w:r w:rsidRPr="00187721">
              <w:rPr>
                <w:rFonts w:ascii="Arial" w:hAnsi="Arial" w:cs="Arial"/>
                <w:sz w:val="18"/>
                <w:szCs w:val="18"/>
              </w:rPr>
              <w:t xml:space="preserve"> 59 (58-60),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67 (66-68),</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2624</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0.0031</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401-600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64 (60-67),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72 (68-75),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349</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58 (57-59),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65 (64-66),</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1730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0.0004</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601-800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79 (71-86),</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84 (77-92),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78</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62 (59-66),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70 (67-74),</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629</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0.0012</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&gt; 800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85 (72-98),</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87 (74-100),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20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64 (58-69),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74 (70-79),</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307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t-test Not done</w:t>
            </w:r>
          </w:p>
          <w:p w:rsidR="002433AE" w:rsidRPr="002433AE" w:rsidRDefault="00187721" w:rsidP="00F1407A">
            <w:pPr>
              <w:keepNext/>
              <w:keepLines/>
              <w:spacing w:before="120"/>
              <w:outlineLvl w:val="2"/>
              <w:rPr>
                <w:rFonts w:ascii="Arial" w:hAnsi="Arial" w:cs="Arial"/>
                <w:color w:val="000000"/>
                <w:sz w:val="18"/>
                <w:szCs w:val="18"/>
              </w:rPr>
            </w:pPr>
            <w:r w:rsidRPr="00187721">
              <w:rPr>
                <w:rFonts w:ascii="Arial" w:hAnsi="Arial" w:cs="Arial"/>
                <w:color w:val="000000"/>
                <w:sz w:val="18"/>
                <w:szCs w:val="18"/>
              </w:rPr>
              <w:lastRenderedPageBreak/>
              <w:t xml:space="preserve">Variation in Tyr levels greater in G2    </w:t>
            </w:r>
          </w:p>
          <w:p w:rsidR="002433AE" w:rsidRPr="002433AE" w:rsidRDefault="00187721" w:rsidP="00F1407A">
            <w:pPr>
              <w:keepNext/>
              <w:keepLines/>
              <w:spacing w:before="120"/>
              <w:outlineLvl w:val="2"/>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/Tyr ratio:</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sz w:val="18"/>
                <w:szCs w:val="18"/>
              </w:rPr>
              <w:t>Median (95% CI), Mean (95% CI), N samples:</w:t>
            </w:r>
            <w:r w:rsidRPr="00187721">
              <w:rPr>
                <w:rFonts w:ascii="Arial" w:hAnsi="Arial" w:cs="Arial"/>
                <w:b/>
                <w:sz w:val="18"/>
                <w:szCs w:val="18"/>
              </w:rPr>
              <w:t xml:space="preserve"> </w:t>
            </w:r>
          </w:p>
          <w:p w:rsidR="002433AE" w:rsidRPr="002433AE" w:rsidRDefault="00187721" w:rsidP="00F1407A">
            <w:pPr>
              <w:keepNext/>
              <w:keepLines/>
              <w:spacing w:before="200"/>
              <w:outlineLvl w:val="2"/>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/Tyr ratio:</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5.4 (5.3–5.6),</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6.1 (5.9–6.3), 1384</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5.4 (5.2–5.5),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6.4 (6.3–6.6), 4415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0.0042</w:t>
            </w:r>
          </w:p>
          <w:p w:rsidR="002433AE" w:rsidRPr="002433AE" w:rsidRDefault="00187721" w:rsidP="00F1407A">
            <w:pPr>
              <w:keepNext/>
              <w:keepLines/>
              <w:spacing w:before="120"/>
              <w:outlineLvl w:val="2"/>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/Tyr ratio by </w:t>
            </w:r>
            <w:proofErr w:type="spellStart"/>
            <w:r w:rsidRPr="00187721">
              <w:rPr>
                <w:rFonts w:ascii="Arial" w:hAnsi="Arial" w:cs="Arial"/>
                <w:b/>
                <w:sz w:val="18"/>
                <w:szCs w:val="18"/>
              </w:rPr>
              <w:t>Phe</w:t>
            </w:r>
            <w:proofErr w:type="spellEnd"/>
            <w:r w:rsidRPr="00187721">
              <w:rPr>
                <w:rFonts w:ascii="Arial" w:hAnsi="Arial" w:cs="Arial"/>
                <w:b/>
                <w:sz w:val="18"/>
                <w:szCs w:val="18"/>
              </w:rPr>
              <w:t xml:space="preserve"> concentration range</w:t>
            </w:r>
            <w:r w:rsidRPr="00187721">
              <w:rPr>
                <w:rFonts w:ascii="Arial" w:hAnsi="Arial" w:cs="Arial"/>
                <w:sz w:val="18"/>
                <w:szCs w:val="18"/>
              </w:rPr>
              <w:t>, Median (95% CI), Mean (95% CI), N samples:</w:t>
            </w:r>
            <w:r w:rsidRPr="00187721">
              <w:rPr>
                <w:rFonts w:ascii="Arial" w:hAnsi="Arial" w:cs="Arial"/>
                <w:b/>
                <w:sz w:val="18"/>
                <w:szCs w:val="18"/>
              </w:rPr>
              <w:t xml:space="preserve"> </w:t>
            </w:r>
          </w:p>
          <w:p w:rsidR="002433AE" w:rsidRPr="002433AE" w:rsidRDefault="00187721" w:rsidP="00F1407A">
            <w:pPr>
              <w:keepNext/>
              <w:keepLines/>
              <w:spacing w:before="120"/>
              <w:outlineLvl w:val="2"/>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/Tyr ratio:</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0-200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2.6 (2.4-2.8),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2.8 (2.6-3.0),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187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1.9 (1.9-2.0),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2.2 (2.1-2.3),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1183</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t-test </w:t>
            </w:r>
            <w:r w:rsidRPr="00187721">
              <w:rPr>
                <w:rFonts w:ascii="Arial" w:hAnsi="Arial" w:cs="Arial"/>
                <w:i/>
                <w:sz w:val="18"/>
                <w:szCs w:val="18"/>
              </w:rPr>
              <w:t>P</w:t>
            </w:r>
            <w:r w:rsidRPr="00187721">
              <w:rPr>
                <w:rFonts w:ascii="Arial" w:hAnsi="Arial" w:cs="Arial"/>
                <w:sz w:val="18"/>
                <w:szCs w:val="18"/>
              </w:rPr>
              <w:t xml:space="preserve"> &lt; 0.000173</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201-400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5.1 (5.0-5.3),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5.6 (5.4-5.7),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745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 xml:space="preserve">G2: </w:t>
            </w:r>
            <w:r w:rsidRPr="00187721">
              <w:rPr>
                <w:rFonts w:ascii="Arial" w:hAnsi="Arial" w:cs="Arial"/>
                <w:sz w:val="18"/>
                <w:szCs w:val="18"/>
              </w:rPr>
              <w:t xml:space="preserve">5.0 (4.9-5.1),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5.4 (5.3-6.5),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lastRenderedPageBreak/>
              <w:t xml:space="preserve">2624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t-test </w:t>
            </w:r>
            <w:r w:rsidRPr="00187721">
              <w:rPr>
                <w:rFonts w:ascii="Arial" w:hAnsi="Arial" w:cs="Arial"/>
                <w:i/>
                <w:sz w:val="18"/>
                <w:szCs w:val="18"/>
              </w:rPr>
              <w:t xml:space="preserve">P </w:t>
            </w:r>
            <w:r w:rsidRPr="00187721">
              <w:rPr>
                <w:rFonts w:ascii="Arial" w:hAnsi="Arial" w:cs="Arial"/>
                <w:sz w:val="18"/>
                <w:szCs w:val="18"/>
              </w:rPr>
              <w:t>= 0.047</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401-600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7.4 (7.0-7.7),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7.9 (7.6-8.3),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349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8.4 (8.2-8.6),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9.0 (8.8-9.1),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1730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 t-test </w:t>
            </w:r>
            <w:r w:rsidRPr="00187721">
              <w:rPr>
                <w:rFonts w:ascii="Arial" w:hAnsi="Arial" w:cs="Arial"/>
                <w:i/>
                <w:sz w:val="18"/>
                <w:szCs w:val="18"/>
              </w:rPr>
              <w:t>P</w:t>
            </w:r>
            <w:r w:rsidRPr="00187721">
              <w:rPr>
                <w:rFonts w:ascii="Arial" w:hAnsi="Arial" w:cs="Arial"/>
                <w:sz w:val="18"/>
                <w:szCs w:val="18"/>
              </w:rPr>
              <w:t xml:space="preserve"> &lt; 0.000551</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range 601-800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8.7 (7.8-9.5),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9.2 (8.4-10.1),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78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11.0 (10.6-11.4),</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11.7 (11.3-12.1),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629</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&lt; 0.000453</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 xml:space="preserve">For </w:t>
            </w:r>
            <w:proofErr w:type="spellStart"/>
            <w:r w:rsidRPr="00187721">
              <w:rPr>
                <w:rFonts w:ascii="Arial" w:hAnsi="Arial" w:cs="Arial"/>
                <w:sz w:val="18"/>
                <w:szCs w:val="18"/>
              </w:rPr>
              <w:t>Phe</w:t>
            </w:r>
            <w:proofErr w:type="spellEnd"/>
            <w:r w:rsidRPr="00187721">
              <w:rPr>
                <w:rFonts w:ascii="Arial" w:hAnsi="Arial" w:cs="Arial"/>
                <w:sz w:val="18"/>
                <w:szCs w:val="18"/>
              </w:rPr>
              <w:t xml:space="preserve"> &gt; 800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12.5 (10.6-14.5),</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12.3 (10.4-14.3),</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20</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14.5 (13.8-15.2),</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15.4 (14.7-16.1)</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sz w:val="18"/>
                <w:szCs w:val="18"/>
              </w:rPr>
              <w:t>307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t-test </w:t>
            </w:r>
            <w:r w:rsidRPr="00187721">
              <w:rPr>
                <w:rFonts w:ascii="Arial" w:hAnsi="Arial" w:cs="Arial"/>
                <w:i/>
                <w:sz w:val="18"/>
                <w:szCs w:val="18"/>
              </w:rPr>
              <w:t>P</w:t>
            </w:r>
            <w:r w:rsidRPr="00187721">
              <w:rPr>
                <w:rFonts w:ascii="Arial" w:hAnsi="Arial" w:cs="Arial"/>
                <w:sz w:val="18"/>
                <w:szCs w:val="18"/>
              </w:rPr>
              <w:t xml:space="preserve"> = 0.007</w:t>
            </w:r>
          </w:p>
          <w:p w:rsidR="002433AE" w:rsidRPr="002433AE" w:rsidRDefault="00187721" w:rsidP="00F1407A">
            <w:pPr>
              <w:keepNext/>
              <w:keepLines/>
              <w:spacing w:before="120"/>
              <w:outlineLvl w:val="2"/>
              <w:rPr>
                <w:rFonts w:ascii="Arial" w:hAnsi="Arial" w:cs="Arial"/>
                <w:color w:val="000000"/>
                <w:sz w:val="18"/>
                <w:szCs w:val="18"/>
              </w:rPr>
            </w:pP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/Tyr ratio difference noticeable at blood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levels &gt; 400 </w:t>
            </w:r>
            <w:proofErr w:type="spellStart"/>
            <w:r w:rsidRPr="00187721">
              <w:rPr>
                <w:rFonts w:ascii="Arial" w:hAnsi="Arial" w:cs="Arial" w:hint="eastAsia"/>
                <w:color w:val="000000"/>
                <w:sz w:val="18"/>
                <w:szCs w:val="18"/>
              </w:rPr>
              <w:t>μ</w:t>
            </w:r>
            <w:r w:rsidRPr="00187721">
              <w:rPr>
                <w:rFonts w:ascii="Arial" w:hAnsi="Arial" w:cs="Arial"/>
                <w:color w:val="000000"/>
                <w:sz w:val="18"/>
                <w:szCs w:val="18"/>
              </w:rPr>
              <w:t>mol</w:t>
            </w:r>
            <w:proofErr w:type="spellEnd"/>
            <w:r w:rsidRPr="00187721">
              <w:rPr>
                <w:rFonts w:ascii="Arial" w:hAnsi="Arial" w:cs="Arial"/>
                <w:color w:val="000000"/>
                <w:sz w:val="18"/>
                <w:szCs w:val="18"/>
              </w:rPr>
              <w:t xml:space="preserve">/L and </w:t>
            </w:r>
            <w:r w:rsidRPr="00187721">
              <w:rPr>
                <w:rFonts w:ascii="Arial" w:hAnsi="Arial" w:cs="Arial"/>
                <w:color w:val="000000"/>
                <w:sz w:val="18"/>
                <w:szCs w:val="18"/>
              </w:rPr>
              <w:lastRenderedPageBreak/>
              <w:t xml:space="preserve">widened as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increased</w:t>
            </w:r>
          </w:p>
          <w:p w:rsidR="002433AE" w:rsidRPr="002433AE" w:rsidRDefault="00187721" w:rsidP="00F1407A">
            <w:pPr>
              <w:keepNext/>
              <w:keepLines/>
              <w:spacing w:before="120"/>
              <w:outlineLvl w:val="2"/>
              <w:rPr>
                <w:rFonts w:ascii="Arial" w:hAnsi="Arial" w:cs="Arial"/>
                <w:sz w:val="18"/>
                <w:szCs w:val="18"/>
              </w:rPr>
            </w:pPr>
            <w:r w:rsidRPr="00187721">
              <w:rPr>
                <w:rFonts w:ascii="Arial" w:hAnsi="Arial" w:cs="Arial"/>
                <w:b/>
                <w:sz w:val="18"/>
                <w:szCs w:val="18"/>
              </w:rPr>
              <w:t>Genotype</w:t>
            </w:r>
            <w:r w:rsidRPr="00187721">
              <w:rPr>
                <w:rFonts w:ascii="Arial" w:hAnsi="Arial" w:cs="Arial"/>
                <w:sz w:val="18"/>
                <w:szCs w:val="18"/>
              </w:rPr>
              <w:t>:</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NR</w:t>
            </w:r>
          </w:p>
          <w:p w:rsidR="002433AE" w:rsidRPr="002433AE" w:rsidRDefault="00187721" w:rsidP="00F1407A">
            <w:pPr>
              <w:keepNext/>
              <w:keepLines/>
              <w:spacing w:before="120"/>
              <w:outlineLvl w:val="2"/>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sz w:val="18"/>
                <w:szCs w:val="18"/>
              </w:rPr>
              <w:t>NR</w:t>
            </w:r>
          </w:p>
          <w:p w:rsidR="002433AE" w:rsidRPr="002433AE" w:rsidRDefault="00187721" w:rsidP="00F1407A">
            <w:pPr>
              <w:keepNext/>
              <w:keepLines/>
              <w:spacing w:before="120"/>
              <w:outlineLvl w:val="2"/>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NR</w:t>
            </w:r>
          </w:p>
          <w:p w:rsidR="002433AE" w:rsidRPr="002433AE" w:rsidRDefault="00187721" w:rsidP="00F1407A">
            <w:pPr>
              <w:keepNext/>
              <w:keepLines/>
              <w:spacing w:before="120"/>
              <w:outlineLvl w:val="2"/>
              <w:rPr>
                <w:rFonts w:ascii="Arial" w:hAnsi="Arial" w:cs="Arial"/>
                <w:b/>
                <w:sz w:val="18"/>
                <w:szCs w:val="18"/>
              </w:rPr>
            </w:pPr>
            <w:r w:rsidRPr="00187721">
              <w:rPr>
                <w:rFonts w:ascii="Arial" w:hAnsi="Arial" w:cs="Arial"/>
                <w:b/>
                <w:sz w:val="18"/>
                <w:szCs w:val="18"/>
              </w:rPr>
              <w:t xml:space="preserve">Harms: </w:t>
            </w:r>
          </w:p>
          <w:p w:rsidR="002433AE" w:rsidRPr="002433AE" w:rsidRDefault="00187721" w:rsidP="00F1407A">
            <w:pPr>
              <w:keepNext/>
              <w:keepLines/>
              <w:spacing w:before="200" w:after="120"/>
              <w:outlineLvl w:val="2"/>
              <w:rPr>
                <w:rFonts w:ascii="Arial" w:hAnsi="Arial" w:cs="Arial"/>
                <w:sz w:val="18"/>
                <w:szCs w:val="18"/>
              </w:rPr>
            </w:pPr>
            <w:r w:rsidRPr="00187721">
              <w:rPr>
                <w:rFonts w:ascii="Arial" w:hAnsi="Arial" w:cs="Arial"/>
                <w:b/>
                <w:sz w:val="18"/>
                <w:szCs w:val="18"/>
              </w:rPr>
              <w:t xml:space="preserve">G1&amp; G2: </w:t>
            </w:r>
            <w:r w:rsidRPr="00187721">
              <w:rPr>
                <w:rFonts w:ascii="Arial" w:hAnsi="Arial" w:cs="Arial"/>
                <w:sz w:val="18"/>
                <w:szCs w:val="18"/>
              </w:rPr>
              <w:t>Mild diarrhea</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keepNext/>
              <w:keepLines/>
              <w:spacing w:before="200"/>
              <w:outlineLvl w:val="2"/>
              <w:rPr>
                <w:rFonts w:ascii="Arial" w:hAnsi="Arial" w:cs="Arial"/>
                <w:color w:val="000000"/>
                <w:sz w:val="18"/>
                <w:szCs w:val="18"/>
              </w:rPr>
            </w:pPr>
            <w:r w:rsidRPr="00187721">
              <w:rPr>
                <w:rFonts w:ascii="Arial" w:hAnsi="Arial" w:cs="Arial"/>
                <w:sz w:val="18"/>
                <w:szCs w:val="18"/>
              </w:rPr>
              <w:t>NR</w:t>
            </w: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tc>
      </w:tr>
    </w:tbl>
    <w:p w:rsidR="002433AE" w:rsidRPr="002433AE" w:rsidRDefault="00187721" w:rsidP="002433AE">
      <w:pPr>
        <w:spacing w:after="200" w:line="276" w:lineRule="auto"/>
        <w:rPr>
          <w:rFonts w:ascii="Arial" w:hAnsi="Arial" w:cs="Arial"/>
          <w:sz w:val="18"/>
          <w:szCs w:val="18"/>
        </w:rPr>
      </w:pPr>
      <w:r w:rsidRPr="00187721">
        <w:rPr>
          <w:rFonts w:ascii="Arial" w:hAnsi="Arial" w:cs="Arial"/>
          <w:sz w:val="18"/>
          <w:szCs w:val="18"/>
        </w:rPr>
        <w:lastRenderedPageBreak/>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933"/>
        <w:gridCol w:w="1565"/>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2433AE" w:rsidRDefault="00FB6A02" w:rsidP="00F1407A">
            <w:pPr>
              <w:pStyle w:val="TableTitle0"/>
              <w:spacing w:after="60"/>
              <w:rPr>
                <w:rFonts w:ascii="Arial" w:hAnsi="Arial" w:cs="Arial"/>
                <w:b w:val="0"/>
                <w:bCs/>
                <w:color w:val="000000"/>
                <w:szCs w:val="18"/>
              </w:rPr>
            </w:pPr>
            <w:r w:rsidRPr="00075E99">
              <w:rPr>
                <w:rFonts w:ascii="Arial" w:hAnsi="Arial" w:cs="Arial"/>
              </w:rPr>
              <w:lastRenderedPageBreak/>
              <w:t>Table</w:t>
            </w:r>
            <w:r>
              <w:rPr>
                <w:rFonts w:ascii="Arial" w:hAnsi="Arial" w:cs="Arial"/>
              </w:rPr>
              <w:t xml:space="preserve"> C-1. Adjuvant treatment for phenylketonuria (PKU) – BH4 evidence tables </w:t>
            </w:r>
            <w:r w:rsidRPr="00FB6A02">
              <w:rPr>
                <w:rFonts w:ascii="Arial" w:hAnsi="Arial" w:cs="Arial"/>
              </w:rPr>
              <w:t>(continued)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1026"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831"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auto"/>
              <w:bottom w:val="single" w:sz="12" w:space="0" w:color="auto"/>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Burton, 2010</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US</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9/2003 to 9/2009</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b w:val="0"/>
                <w:color w:val="000000"/>
              </w:rPr>
            </w:pPr>
            <w:proofErr w:type="spellStart"/>
            <w:r w:rsidRPr="002433AE">
              <w:rPr>
                <w:rFonts w:ascii="Arial" w:hAnsi="Arial" w:cs="Arial"/>
                <w:b w:val="0"/>
                <w:color w:val="000000"/>
              </w:rPr>
              <w:t>BioMarin</w:t>
            </w:r>
            <w:proofErr w:type="spellEnd"/>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Author industry relationship disclosures: </w:t>
            </w:r>
            <w:proofErr w:type="spellStart"/>
            <w:r w:rsidR="002433AE" w:rsidRPr="002433AE">
              <w:rPr>
                <w:rFonts w:ascii="Arial" w:hAnsi="Arial" w:cs="Arial"/>
                <w:b w:val="0"/>
                <w:color w:val="000000"/>
              </w:rPr>
              <w:t>BioMarin</w:t>
            </w:r>
            <w:proofErr w:type="spellEnd"/>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r w:rsidR="002433AE" w:rsidRPr="002433AE">
              <w:rPr>
                <w:rFonts w:ascii="Arial" w:hAnsi="Arial" w:cs="Arial"/>
                <w:b w:val="0"/>
                <w:color w:val="000000"/>
              </w:rPr>
              <w:t>Retrospective case series</w:t>
            </w:r>
          </w:p>
        </w:tc>
        <w:tc>
          <w:tcPr>
            <w:tcW w:w="1173" w:type="pct"/>
            <w:tcBorders>
              <w:top w:val="single" w:sz="12" w:space="0" w:color="auto"/>
              <w:bottom w:val="single" w:sz="12" w:space="0" w:color="auto"/>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rPr>
                <w:rFonts w:cs="Arial"/>
                <w:color w:val="000000"/>
              </w:rPr>
            </w:pPr>
            <w:proofErr w:type="spellStart"/>
            <w:r w:rsidRPr="002433AE">
              <w:rPr>
                <w:rFonts w:cs="Arial"/>
                <w:color w:val="000000"/>
              </w:rPr>
              <w:t>Sapropterin</w:t>
            </w:r>
            <w:proofErr w:type="spellEnd"/>
            <w:r w:rsidRPr="002433AE">
              <w:rPr>
                <w:rFonts w:cs="Arial"/>
                <w:color w:val="000000"/>
              </w:rPr>
              <w:t>:</w:t>
            </w:r>
          </w:p>
          <w:p w:rsidR="002433AE" w:rsidRPr="002433AE" w:rsidRDefault="002433AE" w:rsidP="00F1407A">
            <w:pPr>
              <w:pStyle w:val="Tabletext0"/>
              <w:rPr>
                <w:rFonts w:cs="Arial"/>
                <w:color w:val="000000"/>
              </w:rPr>
            </w:pPr>
            <w:r w:rsidRPr="002433AE">
              <w:rPr>
                <w:rFonts w:cs="Arial"/>
                <w:color w:val="000000"/>
              </w:rPr>
              <w:t>Dosage: 20mg/kg/day, single dose rounded up to the next 100mg increment</w:t>
            </w:r>
          </w:p>
          <w:p w:rsidR="002433AE" w:rsidRPr="002433AE" w:rsidRDefault="002433AE" w:rsidP="00F1407A">
            <w:pPr>
              <w:pStyle w:val="Tabletext0"/>
              <w:spacing w:before="120" w:after="120"/>
              <w:rPr>
                <w:rFonts w:cs="Arial"/>
                <w:color w:val="000000"/>
              </w:rPr>
            </w:pPr>
            <w:r w:rsidRPr="002433AE">
              <w:rPr>
                <w:rFonts w:cs="Arial"/>
                <w:color w:val="000000"/>
              </w:rPr>
              <w:t>Duration: mean=19 months (range: 12-31 months)</w:t>
            </w:r>
          </w:p>
          <w:p w:rsidR="002433AE" w:rsidRPr="002433AE" w:rsidRDefault="002433AE" w:rsidP="00F1407A">
            <w:pPr>
              <w:pStyle w:val="Tabletext0"/>
              <w:spacing w:after="120"/>
              <w:rPr>
                <w:rFonts w:cs="Arial"/>
                <w:color w:val="000000"/>
              </w:rPr>
            </w:pPr>
            <w:r w:rsidRPr="002433AE">
              <w:rPr>
                <w:rFonts w:cs="Arial"/>
                <w:b/>
                <w:color w:val="000000"/>
              </w:rPr>
              <w:t xml:space="preserve">Assessments:      </w:t>
            </w:r>
            <w:r w:rsidRPr="002433AE">
              <w:rPr>
                <w:rFonts w:cs="Arial"/>
                <w:color w:val="000000"/>
              </w:rPr>
              <w:t xml:space="preserve">Blood </w:t>
            </w:r>
            <w:proofErr w:type="spellStart"/>
            <w:r w:rsidRPr="002433AE">
              <w:rPr>
                <w:rFonts w:cs="Arial"/>
                <w:color w:val="000000"/>
              </w:rPr>
              <w:t>Phe</w:t>
            </w:r>
            <w:proofErr w:type="spellEnd"/>
            <w:r w:rsidRPr="002433AE">
              <w:rPr>
                <w:rFonts w:cs="Arial"/>
                <w:color w:val="000000"/>
              </w:rPr>
              <w:t xml:space="preserve"> every 2 weeks for those &lt; 12 years of age and once a month for ages over 12 years,</w:t>
            </w:r>
          </w:p>
          <w:p w:rsidR="002433AE" w:rsidRPr="002433AE" w:rsidRDefault="002433AE" w:rsidP="00F1407A">
            <w:pPr>
              <w:pStyle w:val="Tabletext0"/>
              <w:spacing w:after="120"/>
              <w:rPr>
                <w:rFonts w:cs="Arial"/>
                <w:color w:val="000000"/>
              </w:rPr>
            </w:pPr>
            <w:r w:rsidRPr="002433AE">
              <w:rPr>
                <w:rFonts w:cs="Arial"/>
                <w:color w:val="000000"/>
              </w:rPr>
              <w:t>Compliance with dietary therapy by 3 day diet records</w:t>
            </w:r>
          </w:p>
          <w:p w:rsidR="002433AE" w:rsidRPr="002433AE" w:rsidRDefault="002433AE" w:rsidP="00F1407A">
            <w:pPr>
              <w:pStyle w:val="Tabletext0"/>
              <w:spacing w:after="120"/>
              <w:rPr>
                <w:rFonts w:cs="Arial"/>
                <w:color w:val="000000"/>
              </w:rPr>
            </w:pPr>
            <w:r w:rsidRPr="002433AE">
              <w:rPr>
                <w:rFonts w:cs="Arial"/>
                <w:color w:val="000000"/>
              </w:rPr>
              <w:t>Compliance with BH4 ,  questioned at clinic visits &amp; over the telephone but not by any pill count</w:t>
            </w:r>
          </w:p>
          <w:p w:rsidR="002433AE" w:rsidRPr="002433AE" w:rsidRDefault="002433AE" w:rsidP="00F1407A">
            <w:pPr>
              <w:pStyle w:val="Tabletext0"/>
              <w:spacing w:after="120"/>
              <w:rPr>
                <w:rFonts w:cs="Arial"/>
                <w:color w:val="000000"/>
              </w:rPr>
            </w:pPr>
            <w:r w:rsidRPr="002433AE">
              <w:rPr>
                <w:rFonts w:cs="Arial"/>
                <w:color w:val="000000"/>
              </w:rPr>
              <w:t xml:space="preserve">Dietary </w:t>
            </w:r>
            <w:proofErr w:type="spellStart"/>
            <w:r w:rsidRPr="002433AE">
              <w:rPr>
                <w:rFonts w:cs="Arial"/>
                <w:color w:val="000000"/>
              </w:rPr>
              <w:t>phe</w:t>
            </w:r>
            <w:proofErr w:type="spellEnd"/>
            <w:r w:rsidRPr="002433AE">
              <w:rPr>
                <w:rFonts w:cs="Arial"/>
                <w:color w:val="000000"/>
              </w:rPr>
              <w:t xml:space="preserve"> intake was increased to the maximum level tolerated while maintaining blood </w:t>
            </w:r>
            <w:proofErr w:type="spellStart"/>
            <w:r w:rsidRPr="002433AE">
              <w:rPr>
                <w:rFonts w:cs="Arial"/>
                <w:color w:val="000000"/>
              </w:rPr>
              <w:t>Phe</w:t>
            </w:r>
            <w:proofErr w:type="spellEnd"/>
            <w:r w:rsidRPr="002433AE">
              <w:rPr>
                <w:rFonts w:cs="Arial"/>
                <w:color w:val="000000"/>
              </w:rPr>
              <w:t xml:space="preserve"> levels less than 360 </w:t>
            </w:r>
            <w:proofErr w:type="spellStart"/>
            <w:r w:rsidRPr="002433AE">
              <w:rPr>
                <w:rFonts w:cs="Arial"/>
                <w:color w:val="000000"/>
              </w:rPr>
              <w:t>umol</w:t>
            </w:r>
            <w:proofErr w:type="spellEnd"/>
            <w:r w:rsidRPr="002433AE">
              <w:rPr>
                <w:rFonts w:cs="Arial"/>
                <w:color w:val="000000"/>
              </w:rPr>
              <w:t>/L</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Length of follow-up: </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End of treatment</w:t>
            </w:r>
          </w:p>
          <w:p w:rsidR="002433AE" w:rsidRPr="002433AE" w:rsidRDefault="00187721" w:rsidP="00F1407A">
            <w:pPr>
              <w:spacing w:after="120"/>
              <w:rPr>
                <w:rFonts w:ascii="Arial" w:hAnsi="Arial" w:cs="Arial"/>
                <w:color w:val="000000"/>
                <w:sz w:val="18"/>
                <w:szCs w:val="18"/>
              </w:rPr>
            </w:pPr>
            <w:r w:rsidRPr="00187721">
              <w:rPr>
                <w:rFonts w:ascii="Arial" w:hAnsi="Arial" w:cs="Arial"/>
                <w:b/>
                <w:color w:val="000000"/>
                <w:sz w:val="18"/>
                <w:szCs w:val="18"/>
              </w:rPr>
              <w:t>Groups</w:t>
            </w:r>
            <w:r w:rsidRPr="00187721">
              <w:rPr>
                <w:rFonts w:ascii="Arial" w:hAnsi="Arial" w:cs="Arial"/>
                <w:color w:val="000000"/>
                <w:sz w:val="18"/>
                <w:szCs w:val="18"/>
              </w:rPr>
              <w:t xml:space="preserve">:            </w:t>
            </w:r>
            <w:r w:rsidRPr="00187721">
              <w:rPr>
                <w:rFonts w:ascii="Arial" w:hAnsi="Arial" w:cs="Arial"/>
                <w:b/>
                <w:color w:val="000000"/>
                <w:sz w:val="18"/>
                <w:szCs w:val="18"/>
              </w:rPr>
              <w:t>G1:</w:t>
            </w:r>
            <w:r w:rsidRPr="00187721">
              <w:rPr>
                <w:rFonts w:ascii="Arial" w:hAnsi="Arial" w:cs="Arial"/>
                <w:color w:val="000000"/>
                <w:sz w:val="18"/>
                <w:szCs w:val="18"/>
              </w:rPr>
              <w:t xml:space="preserve"> </w:t>
            </w:r>
            <w:proofErr w:type="spellStart"/>
            <w:r w:rsidRPr="00187721">
              <w:rPr>
                <w:rFonts w:ascii="Arial" w:hAnsi="Arial" w:cs="Arial"/>
                <w:color w:val="000000"/>
                <w:sz w:val="18"/>
                <w:szCs w:val="18"/>
              </w:rPr>
              <w:t>Sapropterin</w:t>
            </w:r>
            <w:proofErr w:type="spellEnd"/>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G1: </w:t>
            </w:r>
            <w:r w:rsidRPr="00187721">
              <w:rPr>
                <w:rFonts w:ascii="Arial" w:hAnsi="Arial" w:cs="Arial"/>
                <w:color w:val="000000"/>
                <w:sz w:val="18"/>
                <w:szCs w:val="18"/>
              </w:rPr>
              <w:t>37</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G1: </w:t>
            </w:r>
            <w:r w:rsidRPr="00187721">
              <w:rPr>
                <w:rFonts w:ascii="Arial" w:hAnsi="Arial" w:cs="Arial"/>
                <w:color w:val="000000"/>
                <w:sz w:val="18"/>
                <w:szCs w:val="18"/>
              </w:rPr>
              <w:t>37</w:t>
            </w:r>
          </w:p>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Responsiveness:</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A decline in blood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of ≥ 30% after 2 weeks of treatment for those</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subjects with baseline blood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of at least 3 mg/dl or a decline in blood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of 25% and improvement in</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Symptoms. Those with baseline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&lt; 3mg/dl were considered responsive if dietary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tolerance was ≥ 200mg/day by 4 </w:t>
            </w:r>
            <w:proofErr w:type="spellStart"/>
            <w:r w:rsidRPr="00187721">
              <w:rPr>
                <w:rFonts w:ascii="Arial" w:hAnsi="Arial" w:cs="Arial"/>
                <w:color w:val="000000"/>
                <w:sz w:val="18"/>
                <w:szCs w:val="18"/>
              </w:rPr>
              <w:t>wks</w:t>
            </w:r>
            <w:proofErr w:type="spellEnd"/>
            <w:r w:rsidRPr="00187721">
              <w:rPr>
                <w:rFonts w:ascii="Arial" w:hAnsi="Arial" w:cs="Arial"/>
                <w:color w:val="000000"/>
                <w:sz w:val="18"/>
                <w:szCs w:val="18"/>
              </w:rPr>
              <w:t xml:space="preserve"> of treatment</w:t>
            </w:r>
          </w:p>
        </w:tc>
        <w:tc>
          <w:tcPr>
            <w:tcW w:w="1124" w:type="pct"/>
            <w:tcBorders>
              <w:top w:val="single" w:sz="12" w:space="0" w:color="auto"/>
              <w:bottom w:val="single" w:sz="12" w:space="0" w:color="auto"/>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Inclusion criteria:</w:t>
            </w:r>
          </w:p>
          <w:p w:rsidR="002433AE" w:rsidRPr="002433AE" w:rsidRDefault="002433AE" w:rsidP="002433AE">
            <w:pPr>
              <w:pStyle w:val="TableTextBold"/>
              <w:numPr>
                <w:ilvl w:val="0"/>
                <w:numId w:val="67"/>
              </w:numPr>
              <w:spacing w:before="0"/>
              <w:ind w:left="157" w:hanging="157"/>
              <w:rPr>
                <w:rFonts w:ascii="Arial" w:hAnsi="Arial" w:cs="Arial"/>
                <w:b w:val="0"/>
                <w:color w:val="000000"/>
              </w:rPr>
            </w:pPr>
            <w:r w:rsidRPr="002433AE">
              <w:rPr>
                <w:rFonts w:ascii="Arial" w:hAnsi="Arial" w:cs="Arial"/>
                <w:b w:val="0"/>
                <w:color w:val="000000"/>
              </w:rPr>
              <w:t>Diagnosis of PKU and were receiving care in the PKU Clinic at Children's Memorial Hospital</w:t>
            </w:r>
          </w:p>
          <w:p w:rsidR="002433AE" w:rsidRPr="002433AE" w:rsidRDefault="002433AE" w:rsidP="002433AE">
            <w:pPr>
              <w:pStyle w:val="TableTextBold"/>
              <w:numPr>
                <w:ilvl w:val="0"/>
                <w:numId w:val="67"/>
              </w:numPr>
              <w:spacing w:before="0"/>
              <w:ind w:left="157" w:hanging="157"/>
              <w:rPr>
                <w:rFonts w:ascii="Arial" w:hAnsi="Arial" w:cs="Arial"/>
                <w:b w:val="0"/>
                <w:color w:val="000000"/>
              </w:rPr>
            </w:pPr>
            <w:r w:rsidRPr="002433AE">
              <w:rPr>
                <w:rFonts w:ascii="Arial" w:hAnsi="Arial" w:cs="Arial"/>
                <w:b w:val="0"/>
                <w:color w:val="000000"/>
              </w:rPr>
              <w:t xml:space="preserve">Those responsive to BH4 during a 2- to 4-week treatment trial </w:t>
            </w:r>
          </w:p>
          <w:p w:rsidR="002433AE" w:rsidRPr="002433AE" w:rsidRDefault="002433AE" w:rsidP="002433AE">
            <w:pPr>
              <w:pStyle w:val="TableTextBold"/>
              <w:numPr>
                <w:ilvl w:val="0"/>
                <w:numId w:val="67"/>
              </w:numPr>
              <w:spacing w:before="0"/>
              <w:ind w:left="157" w:hanging="157"/>
              <w:rPr>
                <w:rFonts w:ascii="Arial" w:hAnsi="Arial" w:cs="Arial"/>
                <w:b w:val="0"/>
                <w:color w:val="000000"/>
              </w:rPr>
            </w:pPr>
            <w:r w:rsidRPr="002433AE">
              <w:rPr>
                <w:rFonts w:ascii="Arial" w:hAnsi="Arial" w:cs="Arial"/>
                <w:b w:val="0"/>
                <w:color w:val="000000"/>
              </w:rPr>
              <w:t>On BH4 therapy for a minimum of 1yr at the time of data collection</w:t>
            </w:r>
          </w:p>
          <w:p w:rsidR="002433AE" w:rsidRPr="002433AE" w:rsidRDefault="002433AE" w:rsidP="002433AE">
            <w:pPr>
              <w:pStyle w:val="TableTextBold"/>
              <w:numPr>
                <w:ilvl w:val="0"/>
                <w:numId w:val="67"/>
              </w:numPr>
              <w:spacing w:before="0"/>
              <w:ind w:left="157" w:hanging="157"/>
              <w:rPr>
                <w:rFonts w:ascii="Arial" w:hAnsi="Arial" w:cs="Arial"/>
                <w:b w:val="0"/>
                <w:color w:val="000000"/>
              </w:rPr>
            </w:pPr>
            <w:r w:rsidRPr="002433AE">
              <w:rPr>
                <w:rFonts w:ascii="Arial" w:hAnsi="Arial" w:cs="Arial"/>
                <w:b w:val="0"/>
                <w:color w:val="000000"/>
              </w:rPr>
              <w:t xml:space="preserve">To have a minimum of six blood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levels available before and six after starting BH4 therapy</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Exclusion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See inclusion criteria</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Age, mean/</w:t>
            </w:r>
            <w:proofErr w:type="spellStart"/>
            <w:r w:rsidRPr="00187721">
              <w:rPr>
                <w:rFonts w:ascii="Arial" w:hAnsi="Arial" w:cs="Arial"/>
                <w:color w:val="000000"/>
              </w:rPr>
              <w:t>yrs</w:t>
            </w:r>
            <w:proofErr w:type="spellEnd"/>
            <w:r w:rsidRPr="00187721">
              <w:rPr>
                <w:rFonts w:ascii="Arial" w:hAnsi="Arial" w:cs="Arial"/>
                <w:color w:val="000000"/>
              </w:rPr>
              <w:t xml:space="preserve"> : </w:t>
            </w:r>
            <w:r w:rsidRPr="00187721">
              <w:rPr>
                <w:rFonts w:ascii="Arial" w:hAnsi="Arial" w:cs="Arial"/>
                <w:color w:val="000000"/>
              </w:rPr>
              <w:br/>
            </w:r>
            <w:r w:rsidR="002433AE" w:rsidRPr="002433AE">
              <w:rPr>
                <w:rFonts w:ascii="Arial" w:hAnsi="Arial" w:cs="Arial"/>
                <w:color w:val="000000"/>
              </w:rPr>
              <w:t>G1:</w:t>
            </w:r>
            <w:r w:rsidR="002433AE" w:rsidRPr="002433AE">
              <w:rPr>
                <w:rFonts w:ascii="Arial" w:hAnsi="Arial" w:cs="Arial"/>
                <w:b w:val="0"/>
                <w:color w:val="000000"/>
              </w:rPr>
              <w:t xml:space="preserve"> 12.6 (range: 1.5-32)</w:t>
            </w:r>
          </w:p>
          <w:p w:rsidR="002433AE" w:rsidRPr="002433AE" w:rsidRDefault="002433AE" w:rsidP="00F1407A">
            <w:pPr>
              <w:pStyle w:val="TableTextBold"/>
              <w:rPr>
                <w:rFonts w:ascii="Arial" w:hAnsi="Arial" w:cs="Arial"/>
                <w:color w:val="000000"/>
              </w:rPr>
            </w:pPr>
            <w:r w:rsidRPr="002433AE">
              <w:rPr>
                <w:rFonts w:ascii="Arial" w:hAnsi="Arial" w:cs="Arial"/>
                <w:color w:val="000000"/>
              </w:rPr>
              <w:t>Other character-</w:t>
            </w:r>
            <w:r w:rsidRPr="002433AE">
              <w:rPr>
                <w:rFonts w:ascii="Arial" w:hAnsi="Arial" w:cs="Arial"/>
                <w:color w:val="000000"/>
              </w:rPr>
              <w:br/>
            </w:r>
            <w:proofErr w:type="spellStart"/>
            <w:r w:rsidRPr="002433AE">
              <w:rPr>
                <w:rFonts w:ascii="Arial" w:hAnsi="Arial" w:cs="Arial"/>
                <w:color w:val="000000"/>
              </w:rPr>
              <w:t>istics</w:t>
            </w:r>
            <w:proofErr w:type="spellEnd"/>
            <w:r w:rsidRPr="002433AE">
              <w:rPr>
                <w:rFonts w:ascii="Arial" w:hAnsi="Arial" w:cs="Arial"/>
                <w:color w:val="000000"/>
              </w:rPr>
              <w:t>, n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Mild to moderate PKU: 22</w:t>
            </w:r>
          </w:p>
          <w:p w:rsidR="002433AE" w:rsidRPr="002433AE" w:rsidRDefault="00187721" w:rsidP="00F1407A">
            <w:pPr>
              <w:spacing w:before="120"/>
              <w:rPr>
                <w:rFonts w:ascii="Arial" w:hAnsi="Arial" w:cs="Arial"/>
                <w:b/>
                <w:color w:val="000000"/>
                <w:sz w:val="18"/>
                <w:szCs w:val="18"/>
                <w:vertAlign w:val="superscript"/>
              </w:rPr>
            </w:pPr>
            <w:r w:rsidRPr="00187721">
              <w:rPr>
                <w:rFonts w:ascii="Arial" w:hAnsi="Arial" w:cs="Arial"/>
                <w:color w:val="000000"/>
                <w:sz w:val="18"/>
                <w:szCs w:val="18"/>
              </w:rPr>
              <w:t>Classical PKU: 17</w:t>
            </w:r>
          </w:p>
        </w:tc>
        <w:tc>
          <w:tcPr>
            <w:tcW w:w="1026" w:type="pct"/>
            <w:tcBorders>
              <w:top w:val="single" w:sz="12" w:space="0" w:color="auto"/>
              <w:bottom w:val="single" w:sz="12" w:space="0" w:color="auto"/>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 ± SD: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6.67 ± 4.2 mg/dl</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Variability:</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Within-subject variance: 6.897 (0.43)</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sz w:val="18"/>
                <w:szCs w:val="18"/>
              </w:rPr>
              <w:t>NR</w:t>
            </w:r>
          </w:p>
        </w:tc>
        <w:tc>
          <w:tcPr>
            <w:tcW w:w="831" w:type="pct"/>
            <w:tcBorders>
              <w:top w:val="single" w:sz="12" w:space="0" w:color="auto"/>
              <w:bottom w:val="single" w:sz="12" w:space="0" w:color="auto"/>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Post treatment: 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 ± SD: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5.16 ± 3.78</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Post Rx/ BL, </w:t>
            </w:r>
            <w:r w:rsidRPr="00187721">
              <w:rPr>
                <w:rFonts w:ascii="Arial" w:hAnsi="Arial" w:cs="Arial"/>
                <w:i/>
                <w:sz w:val="18"/>
                <w:szCs w:val="18"/>
              </w:rPr>
              <w:t>P</w:t>
            </w:r>
            <w:r w:rsidRPr="00187721">
              <w:rPr>
                <w:rFonts w:ascii="Arial" w:hAnsi="Arial" w:cs="Arial"/>
                <w:sz w:val="18"/>
                <w:szCs w:val="18"/>
              </w:rPr>
              <w:t xml:space="preserve"> = 0.0002</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Variability:</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Within-subject variance: 4.799 (0.27)</w:t>
            </w:r>
          </w:p>
          <w:p w:rsidR="002433AE" w:rsidRPr="002433AE" w:rsidRDefault="00187721" w:rsidP="00F1407A">
            <w:pPr>
              <w:rPr>
                <w:rFonts w:ascii="Arial" w:hAnsi="Arial" w:cs="Arial"/>
                <w:b/>
                <w:sz w:val="18"/>
                <w:szCs w:val="18"/>
              </w:rPr>
            </w:pPr>
            <w:r w:rsidRPr="00187721">
              <w:rPr>
                <w:rFonts w:ascii="Arial" w:hAnsi="Arial" w:cs="Arial"/>
                <w:sz w:val="18"/>
                <w:szCs w:val="18"/>
              </w:rPr>
              <w:t xml:space="preserve">Post RX/BL, significantly different (likelihood ratio test, chi-square=12.7, </w:t>
            </w:r>
            <w:proofErr w:type="spellStart"/>
            <w:r w:rsidRPr="00187721">
              <w:rPr>
                <w:rFonts w:ascii="Arial" w:hAnsi="Arial" w:cs="Arial"/>
                <w:sz w:val="18"/>
                <w:szCs w:val="18"/>
              </w:rPr>
              <w:t>df</w:t>
            </w:r>
            <w:proofErr w:type="spellEnd"/>
            <w:r w:rsidRPr="00187721">
              <w:rPr>
                <w:rFonts w:ascii="Arial" w:hAnsi="Arial" w:cs="Arial"/>
                <w:sz w:val="18"/>
                <w:szCs w:val="18"/>
              </w:rPr>
              <w:t xml:space="preserve"> = 2, </w:t>
            </w:r>
            <w:r w:rsidRPr="00187721">
              <w:rPr>
                <w:rFonts w:ascii="Arial" w:hAnsi="Arial" w:cs="Arial"/>
                <w:i/>
                <w:sz w:val="18"/>
                <w:szCs w:val="18"/>
              </w:rPr>
              <w:t>P</w:t>
            </w:r>
            <w:r w:rsidRPr="00187721">
              <w:rPr>
                <w:rFonts w:ascii="Arial" w:hAnsi="Arial" w:cs="Arial"/>
                <w:sz w:val="18"/>
                <w:szCs w:val="18"/>
              </w:rPr>
              <w:t xml:space="preserve"> = 0.0017).</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b/>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b/>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Harms:</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sz w:val="18"/>
                <w:szCs w:val="18"/>
              </w:rPr>
            </w:pPr>
            <w:r w:rsidRPr="00187721">
              <w:rPr>
                <w:rFonts w:ascii="Arial" w:hAnsi="Arial" w:cs="Arial"/>
                <w:b/>
                <w:sz w:val="18"/>
                <w:szCs w:val="18"/>
              </w:rPr>
              <w:t>Modifiers:</w:t>
            </w:r>
            <w:r w:rsidRPr="00187721">
              <w:rPr>
                <w:rFonts w:ascii="Arial" w:hAnsi="Arial" w:cs="Arial"/>
                <w:sz w:val="18"/>
                <w:szCs w:val="18"/>
              </w:rPr>
              <w:t xml:space="preserve"> Increasing age associated with increasing </w:t>
            </w:r>
            <w:proofErr w:type="spellStart"/>
            <w:r w:rsidRPr="00187721">
              <w:rPr>
                <w:rFonts w:ascii="Arial" w:hAnsi="Arial" w:cs="Arial"/>
                <w:sz w:val="18"/>
                <w:szCs w:val="18"/>
              </w:rPr>
              <w:t>phe</w:t>
            </w:r>
            <w:proofErr w:type="spellEnd"/>
            <w:r w:rsidRPr="00187721">
              <w:rPr>
                <w:rFonts w:ascii="Arial" w:hAnsi="Arial" w:cs="Arial"/>
                <w:sz w:val="18"/>
                <w:szCs w:val="18"/>
              </w:rPr>
              <w:t xml:space="preserve"> variability , with older ages associated with higher levels of </w:t>
            </w:r>
            <w:proofErr w:type="spellStart"/>
            <w:r w:rsidRPr="00187721">
              <w:rPr>
                <w:rFonts w:ascii="Arial" w:hAnsi="Arial" w:cs="Arial"/>
                <w:sz w:val="18"/>
                <w:szCs w:val="18"/>
              </w:rPr>
              <w:t>phe</w:t>
            </w:r>
            <w:proofErr w:type="spellEnd"/>
            <w:r w:rsidRPr="00187721">
              <w:rPr>
                <w:rFonts w:ascii="Arial" w:hAnsi="Arial" w:cs="Arial"/>
                <w:sz w:val="18"/>
                <w:szCs w:val="18"/>
              </w:rPr>
              <w:t xml:space="preserve"> (for each 1 year increase in age, </w:t>
            </w:r>
            <w:proofErr w:type="spellStart"/>
            <w:r w:rsidRPr="00187721">
              <w:rPr>
                <w:rFonts w:ascii="Arial" w:hAnsi="Arial" w:cs="Arial"/>
                <w:sz w:val="18"/>
                <w:szCs w:val="18"/>
              </w:rPr>
              <w:t>phe</w:t>
            </w:r>
            <w:proofErr w:type="spellEnd"/>
            <w:r w:rsidRPr="00187721">
              <w:rPr>
                <w:rFonts w:ascii="Arial" w:hAnsi="Arial" w:cs="Arial"/>
                <w:sz w:val="18"/>
                <w:szCs w:val="18"/>
              </w:rPr>
              <w:t xml:space="preserve"> increases by</w:t>
            </w:r>
          </w:p>
          <w:p w:rsidR="002433AE" w:rsidRPr="002433AE" w:rsidRDefault="00187721" w:rsidP="00F1407A">
            <w:pPr>
              <w:rPr>
                <w:rFonts w:ascii="Arial" w:hAnsi="Arial" w:cs="Arial"/>
                <w:sz w:val="18"/>
                <w:szCs w:val="18"/>
              </w:rPr>
            </w:pPr>
            <w:r w:rsidRPr="00187721">
              <w:rPr>
                <w:rFonts w:ascii="Arial" w:hAnsi="Arial" w:cs="Arial"/>
                <w:sz w:val="18"/>
                <w:szCs w:val="18"/>
              </w:rPr>
              <w:t>0.24 (0.05), p &lt; .0001 after adjusting for repeated measurements).</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A clear increase</w:t>
            </w:r>
          </w:p>
          <w:p w:rsidR="002433AE" w:rsidRPr="002433AE" w:rsidRDefault="00187721" w:rsidP="00F1407A">
            <w:pPr>
              <w:rPr>
                <w:rFonts w:ascii="Arial" w:hAnsi="Arial" w:cs="Arial"/>
                <w:sz w:val="18"/>
                <w:szCs w:val="18"/>
              </w:rPr>
            </w:pPr>
            <w:r w:rsidRPr="00187721">
              <w:rPr>
                <w:rFonts w:ascii="Arial" w:hAnsi="Arial" w:cs="Arial"/>
                <w:sz w:val="18"/>
                <w:szCs w:val="18"/>
              </w:rPr>
              <w:t>in variance in older subjects</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variability as a function of age:</w:t>
            </w:r>
          </w:p>
          <w:p w:rsidR="002433AE" w:rsidRPr="002433AE" w:rsidRDefault="00187721" w:rsidP="00F1407A">
            <w:pPr>
              <w:rPr>
                <w:rFonts w:ascii="Arial" w:hAnsi="Arial" w:cs="Arial"/>
                <w:sz w:val="18"/>
                <w:szCs w:val="18"/>
              </w:rPr>
            </w:pPr>
            <w:r w:rsidRPr="00187721">
              <w:rPr>
                <w:rFonts w:ascii="Arial" w:hAnsi="Arial" w:cs="Arial"/>
                <w:sz w:val="18"/>
                <w:szCs w:val="18"/>
              </w:rPr>
              <w:t>Between subjects Age &lt; 3: 1.4708</w:t>
            </w:r>
          </w:p>
          <w:p w:rsidR="002433AE" w:rsidRPr="002433AE" w:rsidRDefault="00187721" w:rsidP="00F1407A">
            <w:pPr>
              <w:spacing w:before="120"/>
              <w:rPr>
                <w:rFonts w:ascii="Arial" w:hAnsi="Arial" w:cs="Arial"/>
                <w:color w:val="000000"/>
                <w:sz w:val="18"/>
                <w:szCs w:val="18"/>
              </w:rPr>
            </w:pPr>
            <w:r w:rsidRPr="00187721">
              <w:rPr>
                <w:rFonts w:ascii="Arial" w:hAnsi="Arial" w:cs="Arial"/>
                <w:sz w:val="18"/>
                <w:szCs w:val="18"/>
              </w:rPr>
              <w:t>Between subjects Age 3-10: 6.2798</w:t>
            </w:r>
          </w:p>
        </w:tc>
      </w:tr>
      <w:tr w:rsidR="002433AE" w:rsidRPr="002433AE" w:rsidTr="00F1407A">
        <w:trPr>
          <w:trHeight w:val="9190"/>
        </w:trPr>
        <w:tc>
          <w:tcPr>
            <w:tcW w:w="846" w:type="pct"/>
            <w:tcBorders>
              <w:top w:val="single" w:sz="12" w:space="0" w:color="auto"/>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b w:val="0"/>
                <w:color w:val="000000"/>
              </w:rPr>
              <w:lastRenderedPageBreak/>
              <w:t>Burton, 2010 (continued)</w:t>
            </w:r>
          </w:p>
        </w:tc>
        <w:tc>
          <w:tcPr>
            <w:tcW w:w="1173" w:type="pct"/>
            <w:tcBorders>
              <w:top w:val="single" w:sz="12" w:space="0" w:color="auto"/>
            </w:tcBorders>
            <w:shd w:val="clear" w:color="auto" w:fill="auto"/>
          </w:tcPr>
          <w:p w:rsidR="002433AE" w:rsidRPr="002433AE" w:rsidRDefault="002433AE" w:rsidP="00F1407A">
            <w:pPr>
              <w:pStyle w:val="Tabletext0"/>
              <w:spacing w:before="120" w:after="120"/>
              <w:rPr>
                <w:rFonts w:cs="Arial"/>
                <w:b/>
                <w:color w:val="000000"/>
              </w:rPr>
            </w:pPr>
          </w:p>
        </w:tc>
        <w:tc>
          <w:tcPr>
            <w:tcW w:w="1124" w:type="pct"/>
            <w:tcBorders>
              <w:top w:val="single" w:sz="12" w:space="0" w:color="auto"/>
            </w:tcBorders>
            <w:shd w:val="clear" w:color="auto" w:fill="auto"/>
          </w:tcPr>
          <w:p w:rsidR="002433AE" w:rsidRPr="002433AE" w:rsidRDefault="002433AE" w:rsidP="00F1407A">
            <w:pPr>
              <w:pStyle w:val="TableTextBold"/>
              <w:rPr>
                <w:rFonts w:ascii="Arial" w:hAnsi="Arial" w:cs="Arial"/>
                <w:color w:val="000000"/>
              </w:rPr>
            </w:pPr>
          </w:p>
        </w:tc>
        <w:tc>
          <w:tcPr>
            <w:tcW w:w="1026" w:type="pct"/>
            <w:tcBorders>
              <w:top w:val="single" w:sz="12" w:space="0" w:color="auto"/>
            </w:tcBorders>
          </w:tcPr>
          <w:p w:rsidR="002433AE" w:rsidRPr="002433AE" w:rsidRDefault="002433AE" w:rsidP="00F1407A">
            <w:pPr>
              <w:spacing w:before="120"/>
              <w:rPr>
                <w:rFonts w:ascii="Arial" w:hAnsi="Arial" w:cs="Arial"/>
                <w:b/>
                <w:color w:val="000000"/>
                <w:sz w:val="18"/>
                <w:szCs w:val="18"/>
              </w:rPr>
            </w:pPr>
          </w:p>
        </w:tc>
        <w:tc>
          <w:tcPr>
            <w:tcW w:w="831" w:type="pct"/>
            <w:tcBorders>
              <w:top w:val="single" w:sz="12" w:space="0" w:color="auto"/>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Between subjects Age &gt; 10: 7.6354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Within subjects: Age &lt; 3: 3.6962 </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Within subjects: Age 3–10: 8.7274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Within subjects age ≥ 10: 9.4995</w:t>
            </w:r>
          </w:p>
          <w:p w:rsidR="002433AE" w:rsidRPr="002433AE" w:rsidRDefault="002433AE" w:rsidP="00F1407A">
            <w:pPr>
              <w:spacing w:before="120"/>
              <w:rPr>
                <w:rFonts w:ascii="Arial" w:hAnsi="Arial" w:cs="Arial"/>
                <w:b/>
                <w:color w:val="000000"/>
                <w:sz w:val="18"/>
                <w:szCs w:val="18"/>
              </w:rPr>
            </w:pPr>
          </w:p>
        </w:tc>
      </w:tr>
    </w:tbl>
    <w:p w:rsidR="002433AE" w:rsidRPr="002433AE" w:rsidRDefault="00187721" w:rsidP="002433AE">
      <w:pPr>
        <w:spacing w:after="200" w:line="276" w:lineRule="auto"/>
        <w:rPr>
          <w:rFonts w:ascii="Arial" w:hAnsi="Arial" w:cs="Arial"/>
          <w:sz w:val="18"/>
          <w:szCs w:val="18"/>
        </w:rPr>
      </w:pPr>
      <w:r w:rsidRPr="00187721">
        <w:rPr>
          <w:rFonts w:ascii="Arial" w:hAnsi="Arial" w:cs="Arial"/>
          <w:sz w:val="18"/>
          <w:szCs w:val="18"/>
        </w:rP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84"/>
        <w:gridCol w:w="2202"/>
        <w:gridCol w:w="2110"/>
        <w:gridCol w:w="1742"/>
        <w:gridCol w:w="1780"/>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FB6A02" w:rsidRDefault="00187721" w:rsidP="00F1407A">
            <w:pPr>
              <w:spacing w:before="60" w:after="60"/>
              <w:rPr>
                <w:rFonts w:ascii="Arial" w:hAnsi="Arial" w:cs="Arial"/>
                <w:b/>
                <w:bCs/>
                <w:color w:val="000000"/>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2433AE" w:rsidTr="00F1407A">
        <w:trPr>
          <w:tblHeader/>
        </w:trPr>
        <w:tc>
          <w:tcPr>
            <w:tcW w:w="841"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69"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0"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5"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45"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10923"/>
        </w:trPr>
        <w:tc>
          <w:tcPr>
            <w:tcW w:w="841" w:type="pct"/>
            <w:tcBorders>
              <w:top w:val="single" w:sz="12" w:space="0" w:color="000000"/>
              <w:left w:val="nil"/>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proofErr w:type="spellStart"/>
            <w:r w:rsidRPr="002433AE">
              <w:rPr>
                <w:rFonts w:ascii="Arial" w:hAnsi="Arial" w:cs="Arial"/>
                <w:b w:val="0"/>
                <w:color w:val="000000"/>
              </w:rPr>
              <w:t>Trefz</w:t>
            </w:r>
            <w:proofErr w:type="spellEnd"/>
            <w:r w:rsidRPr="002433AE">
              <w:rPr>
                <w:rFonts w:ascii="Arial" w:hAnsi="Arial" w:cs="Arial"/>
                <w:b w:val="0"/>
                <w:color w:val="000000"/>
              </w:rPr>
              <w:t>, 2010</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 xml:space="preserve">Country: </w:t>
            </w:r>
            <w:r w:rsidR="002433AE" w:rsidRPr="002433AE">
              <w:rPr>
                <w:rFonts w:ascii="Arial" w:hAnsi="Arial" w:cs="Arial"/>
                <w:b w:val="0"/>
                <w:color w:val="000000"/>
              </w:rPr>
              <w:t>Germany</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NR</w:t>
            </w:r>
          </w:p>
          <w:p w:rsidR="002433AE" w:rsidRPr="002433AE" w:rsidRDefault="00187721" w:rsidP="00F1407A">
            <w:pPr>
              <w:pStyle w:val="TableTextBold"/>
              <w:spacing w:before="0"/>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b w:val="0"/>
                <w:color w:val="000000"/>
                <w:vertAlign w:val="superscript"/>
              </w:rPr>
            </w:pPr>
            <w:r w:rsidRPr="002433AE">
              <w:rPr>
                <w:rFonts w:ascii="Arial" w:hAnsi="Arial" w:cs="Arial"/>
                <w:b w:val="0"/>
                <w:color w:val="000000"/>
              </w:rPr>
              <w:t>NR</w:t>
            </w:r>
            <w:r w:rsidRPr="002433AE">
              <w:rPr>
                <w:rFonts w:ascii="Arial" w:hAnsi="Arial" w:cs="Arial"/>
                <w:b w:val="0"/>
                <w:color w:val="000000"/>
                <w:vertAlign w:val="superscript"/>
              </w:rPr>
              <w:t>1</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industry relationship disclosures: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Design: </w:t>
            </w:r>
            <w:r w:rsidR="002433AE" w:rsidRPr="002433AE">
              <w:rPr>
                <w:rFonts w:ascii="Arial" w:hAnsi="Arial" w:cs="Arial"/>
                <w:b w:val="0"/>
                <w:color w:val="000000"/>
              </w:rPr>
              <w:t>Prospective case series</w:t>
            </w:r>
          </w:p>
          <w:p w:rsidR="002433AE" w:rsidRPr="002433AE" w:rsidRDefault="002433AE" w:rsidP="00F1407A">
            <w:pPr>
              <w:pStyle w:val="TableTextBold"/>
              <w:rPr>
                <w:rFonts w:ascii="Arial" w:hAnsi="Arial" w:cs="Arial"/>
                <w:color w:val="000000"/>
              </w:rPr>
            </w:pPr>
          </w:p>
        </w:tc>
        <w:tc>
          <w:tcPr>
            <w:tcW w:w="1169"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spacing w:after="120"/>
              <w:rPr>
                <w:rFonts w:cs="Arial"/>
                <w:color w:val="000000"/>
              </w:rPr>
            </w:pPr>
            <w:r w:rsidRPr="002433AE">
              <w:rPr>
                <w:rFonts w:cs="Arial"/>
                <w:b/>
                <w:color w:val="000000"/>
              </w:rPr>
              <w:t xml:space="preserve">G1: </w:t>
            </w:r>
            <w:proofErr w:type="spellStart"/>
            <w:r w:rsidRPr="002433AE">
              <w:rPr>
                <w:rFonts w:cs="Arial"/>
                <w:color w:val="000000"/>
              </w:rPr>
              <w:t>Tetrahydobiopterin</w:t>
            </w:r>
            <w:proofErr w:type="spellEnd"/>
            <w:r w:rsidRPr="002433AE">
              <w:rPr>
                <w:rFonts w:cs="Arial"/>
                <w:color w:val="000000"/>
              </w:rPr>
              <w:t xml:space="preserve">   </w:t>
            </w:r>
          </w:p>
          <w:p w:rsidR="002433AE" w:rsidRPr="002433AE" w:rsidRDefault="002433AE" w:rsidP="00F1407A">
            <w:pPr>
              <w:pStyle w:val="Tabletext0"/>
              <w:spacing w:before="120" w:after="120"/>
              <w:rPr>
                <w:rFonts w:cs="Arial"/>
                <w:color w:val="000000"/>
              </w:rPr>
            </w:pPr>
            <w:r w:rsidRPr="002433AE">
              <w:rPr>
                <w:rFonts w:cs="Arial"/>
                <w:color w:val="000000"/>
              </w:rPr>
              <w:t>Mean Dosage: 16mg/kg/ day (range: 5-26 mg/kg)</w:t>
            </w:r>
          </w:p>
          <w:p w:rsidR="002433AE" w:rsidRPr="002433AE" w:rsidRDefault="002433AE" w:rsidP="00F1407A">
            <w:pPr>
              <w:pStyle w:val="Tabletext0"/>
              <w:spacing w:before="120" w:after="120"/>
              <w:rPr>
                <w:rFonts w:cs="Arial"/>
                <w:color w:val="000000"/>
              </w:rPr>
            </w:pPr>
            <w:r w:rsidRPr="002433AE">
              <w:rPr>
                <w:rFonts w:cs="Arial"/>
                <w:color w:val="000000"/>
              </w:rPr>
              <w:t>Mean duration of Rx: 56 months (range: 24-110 months)</w:t>
            </w:r>
          </w:p>
          <w:p w:rsidR="002433AE" w:rsidRPr="002433AE" w:rsidRDefault="002433AE" w:rsidP="00F1407A">
            <w:pPr>
              <w:pStyle w:val="Tabletext0"/>
              <w:spacing w:before="120" w:after="120"/>
              <w:rPr>
                <w:rFonts w:cs="Arial"/>
                <w:color w:val="000000"/>
              </w:rPr>
            </w:pPr>
            <w:r w:rsidRPr="002433AE">
              <w:rPr>
                <w:rFonts w:cs="Arial"/>
                <w:color w:val="000000"/>
              </w:rPr>
              <w:t>Dietary restriction: n=7</w:t>
            </w:r>
          </w:p>
          <w:p w:rsidR="002433AE" w:rsidRPr="002433AE" w:rsidRDefault="002433AE" w:rsidP="00F1407A">
            <w:pPr>
              <w:pStyle w:val="Tabletext0"/>
              <w:spacing w:before="120" w:after="120"/>
              <w:rPr>
                <w:rFonts w:cs="Arial"/>
                <w:color w:val="000000"/>
              </w:rPr>
            </w:pPr>
            <w:r w:rsidRPr="002433AE">
              <w:rPr>
                <w:rFonts w:cs="Arial"/>
                <w:color w:val="000000"/>
              </w:rPr>
              <w:t>Formulation: Tablets dissolved in a glass of water &amp; taken once in the morning</w:t>
            </w:r>
          </w:p>
          <w:p w:rsidR="002433AE" w:rsidRPr="002433AE" w:rsidRDefault="002433AE" w:rsidP="00F1407A">
            <w:pPr>
              <w:pStyle w:val="Tabletext0"/>
              <w:rPr>
                <w:rFonts w:cs="Arial"/>
                <w:b/>
                <w:color w:val="000000"/>
              </w:rPr>
            </w:pPr>
            <w:r w:rsidRPr="002433AE">
              <w:rPr>
                <w:rFonts w:cs="Arial"/>
                <w:b/>
                <w:color w:val="000000"/>
              </w:rPr>
              <w:t>Assessments:</w:t>
            </w:r>
          </w:p>
          <w:p w:rsidR="002433AE" w:rsidRPr="002433AE" w:rsidRDefault="002433AE" w:rsidP="00F1407A">
            <w:pPr>
              <w:pStyle w:val="Tabletext0"/>
              <w:spacing w:after="120"/>
              <w:rPr>
                <w:rFonts w:cs="Arial"/>
                <w:color w:val="000000"/>
              </w:rPr>
            </w:pPr>
            <w:r w:rsidRPr="002433AE">
              <w:rPr>
                <w:rFonts w:cs="Arial"/>
                <w:color w:val="000000"/>
              </w:rPr>
              <w:t xml:space="preserve">Blood </w:t>
            </w:r>
            <w:proofErr w:type="spellStart"/>
            <w:r w:rsidRPr="002433AE">
              <w:rPr>
                <w:rFonts w:cs="Arial"/>
                <w:color w:val="000000"/>
              </w:rPr>
              <w:t>Phe</w:t>
            </w:r>
            <w:proofErr w:type="spellEnd"/>
            <w:r w:rsidRPr="002433AE">
              <w:rPr>
                <w:rFonts w:cs="Arial"/>
                <w:color w:val="000000"/>
              </w:rPr>
              <w:t xml:space="preserve"> measures at weekly intervals during 1</w:t>
            </w:r>
            <w:r w:rsidRPr="002433AE">
              <w:rPr>
                <w:rFonts w:cs="Arial"/>
                <w:color w:val="000000"/>
                <w:vertAlign w:val="superscript"/>
              </w:rPr>
              <w:t>st</w:t>
            </w:r>
            <w:r w:rsidRPr="002433AE">
              <w:rPr>
                <w:rFonts w:cs="Arial"/>
                <w:color w:val="000000"/>
              </w:rPr>
              <w:t xml:space="preserve"> year of life, twice monthly from 2</w:t>
            </w:r>
            <w:r w:rsidRPr="002433AE">
              <w:rPr>
                <w:rFonts w:cs="Arial"/>
                <w:color w:val="000000"/>
                <w:vertAlign w:val="superscript"/>
              </w:rPr>
              <w:t>nd</w:t>
            </w:r>
            <w:r w:rsidRPr="002433AE">
              <w:rPr>
                <w:rFonts w:cs="Arial"/>
                <w:color w:val="000000"/>
              </w:rPr>
              <w:t xml:space="preserve"> year &amp; once / month in adults</w:t>
            </w:r>
          </w:p>
          <w:p w:rsidR="002433AE" w:rsidRPr="002433AE" w:rsidRDefault="002433AE" w:rsidP="00F1407A">
            <w:pPr>
              <w:pStyle w:val="Tabletext0"/>
              <w:rPr>
                <w:rFonts w:cs="Arial"/>
                <w:color w:val="000000"/>
              </w:rPr>
            </w:pPr>
            <w:r w:rsidRPr="002433AE">
              <w:rPr>
                <w:rFonts w:cs="Arial"/>
                <w:b/>
                <w:color w:val="000000"/>
              </w:rPr>
              <w:t>Primary endpoint:</w:t>
            </w:r>
            <w:r w:rsidRPr="002433AE">
              <w:rPr>
                <w:rFonts w:cs="Arial"/>
                <w:color w:val="000000"/>
              </w:rPr>
              <w:t xml:space="preserve"> </w:t>
            </w:r>
          </w:p>
          <w:p w:rsidR="002433AE" w:rsidRPr="002433AE" w:rsidRDefault="002433AE" w:rsidP="00F1407A">
            <w:pPr>
              <w:pStyle w:val="Tabletext0"/>
              <w:spacing w:after="120"/>
              <w:rPr>
                <w:rFonts w:cs="Arial"/>
                <w:color w:val="000000"/>
              </w:rPr>
            </w:pPr>
            <w:r w:rsidRPr="002433AE">
              <w:rPr>
                <w:rFonts w:cs="Arial"/>
                <w:color w:val="000000"/>
              </w:rPr>
              <w:t>NR</w:t>
            </w:r>
          </w:p>
          <w:p w:rsidR="002433AE" w:rsidRPr="002433AE" w:rsidRDefault="002433AE" w:rsidP="00F1407A">
            <w:pPr>
              <w:pStyle w:val="Tabletext0"/>
              <w:spacing w:after="120"/>
              <w:rPr>
                <w:rFonts w:cs="Arial"/>
                <w:color w:val="000000"/>
              </w:rPr>
            </w:pPr>
            <w:r w:rsidRPr="002433AE">
              <w:rPr>
                <w:rFonts w:cs="Arial"/>
                <w:b/>
                <w:color w:val="000000"/>
              </w:rPr>
              <w:t>Secondary endpoints:</w:t>
            </w:r>
            <w:r w:rsidRPr="002433AE">
              <w:rPr>
                <w:rFonts w:cs="Arial"/>
                <w:color w:val="000000"/>
              </w:rPr>
              <w:t xml:space="preserve">  Long-term effects of BH4 treatment (</w:t>
            </w:r>
            <w:proofErr w:type="spellStart"/>
            <w:r w:rsidRPr="002433AE">
              <w:rPr>
                <w:rFonts w:cs="Arial"/>
                <w:color w:val="000000"/>
              </w:rPr>
              <w:t>Phe</w:t>
            </w:r>
            <w:proofErr w:type="spellEnd"/>
            <w:r w:rsidRPr="002433AE">
              <w:rPr>
                <w:rFonts w:cs="Arial"/>
                <w:color w:val="000000"/>
              </w:rPr>
              <w:t xml:space="preserve"> levels &amp; </w:t>
            </w:r>
            <w:proofErr w:type="spellStart"/>
            <w:r w:rsidRPr="002433AE">
              <w:rPr>
                <w:rFonts w:cs="Arial"/>
                <w:color w:val="000000"/>
              </w:rPr>
              <w:t>Phe</w:t>
            </w:r>
            <w:proofErr w:type="spellEnd"/>
            <w:r w:rsidRPr="002433AE">
              <w:rPr>
                <w:rFonts w:cs="Arial"/>
                <w:color w:val="000000"/>
              </w:rPr>
              <w:t xml:space="preserve"> tolerance)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Poor Dietary compliance:</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N = 2 </w:t>
            </w:r>
          </w:p>
          <w:p w:rsidR="002433AE" w:rsidRPr="002433AE" w:rsidRDefault="00187721" w:rsidP="00F1407A">
            <w:pPr>
              <w:spacing w:before="120" w:after="120"/>
              <w:rPr>
                <w:rFonts w:ascii="Arial" w:hAnsi="Arial" w:cs="Arial"/>
                <w:color w:val="000000"/>
                <w:sz w:val="18"/>
                <w:szCs w:val="18"/>
              </w:rPr>
            </w:pPr>
            <w:r w:rsidRPr="00187721">
              <w:rPr>
                <w:rFonts w:ascii="Arial" w:hAnsi="Arial" w:cs="Arial"/>
                <w:b/>
                <w:color w:val="000000"/>
                <w:sz w:val="18"/>
                <w:szCs w:val="18"/>
              </w:rPr>
              <w:t xml:space="preserve">Length of follow-up:  </w:t>
            </w:r>
            <w:r w:rsidRPr="00187721">
              <w:rPr>
                <w:rFonts w:ascii="Arial" w:hAnsi="Arial" w:cs="Arial"/>
                <w:color w:val="000000"/>
                <w:sz w:val="18"/>
                <w:szCs w:val="18"/>
              </w:rPr>
              <w:t>End of Rx</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16</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16</w:t>
            </w:r>
          </w:p>
        </w:tc>
        <w:tc>
          <w:tcPr>
            <w:tcW w:w="1120"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Inclusion criteria: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Patients with Phenylketonuria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All patients must have received treatment for PKU in accordance with treatment guidelines: infants and children with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levels &gt; 600μmol/l; adolescents and adults with Blood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of &gt; 1200 </w:t>
            </w:r>
            <w:proofErr w:type="spellStart"/>
            <w:r w:rsidRPr="002433AE">
              <w:rPr>
                <w:rFonts w:ascii="Arial" w:hAnsi="Arial" w:cs="Arial"/>
                <w:b w:val="0"/>
                <w:color w:val="000000"/>
              </w:rPr>
              <w:t>μmol</w:t>
            </w:r>
            <w:proofErr w:type="spellEnd"/>
            <w:r w:rsidRPr="002433AE">
              <w:rPr>
                <w:rFonts w:ascii="Arial" w:hAnsi="Arial" w:cs="Arial"/>
                <w:b w:val="0"/>
                <w:color w:val="000000"/>
              </w:rPr>
              <w:t xml:space="preserve">/L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Required a clear response to BH4 treatment with a &gt; 30% reduction in blood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levels evident after either an acute BH4 -overload test (20 mg/kg body weight over 24 h) or long BH4 -overload test (20 mg/kg body weight over 8 days)</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 xml:space="preserve">Exclusion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See inclusion criteria</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 xml:space="preserve">Age: </w:t>
            </w:r>
            <w:r w:rsidRPr="00187721">
              <w:rPr>
                <w:rFonts w:ascii="Arial" w:hAnsi="Arial" w:cs="Arial"/>
                <w:color w:val="000000"/>
              </w:rPr>
              <w:br/>
            </w:r>
            <w:r w:rsidR="002433AE" w:rsidRPr="002433AE">
              <w:rPr>
                <w:rFonts w:ascii="Arial" w:hAnsi="Arial" w:cs="Arial"/>
                <w:color w:val="000000"/>
              </w:rPr>
              <w:t>G1:</w:t>
            </w:r>
            <w:r w:rsidR="002433AE" w:rsidRPr="002433AE">
              <w:rPr>
                <w:rFonts w:ascii="Arial" w:hAnsi="Arial" w:cs="Arial"/>
                <w:b w:val="0"/>
                <w:color w:val="000000"/>
              </w:rPr>
              <w:t xml:space="preserve"> Range: 2-38.3 years (n=16)</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Other characteristics: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BH4 therapy over 9 years: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n=1</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 xml:space="preserve">Diet + BH4 :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n=9/16</w:t>
            </w:r>
          </w:p>
        </w:tc>
        <w:tc>
          <w:tcPr>
            <w:tcW w:w="925" w:type="pct"/>
            <w:tcBorders>
              <w:top w:val="single" w:sz="12" w:space="0" w:color="000000"/>
              <w:bottom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 ±</w:t>
            </w:r>
            <w:r w:rsidRPr="00187721">
              <w:rPr>
                <w:rFonts w:ascii="Arial" w:hAnsi="Arial" w:cs="Arial"/>
                <w:sz w:val="18"/>
                <w:szCs w:val="18"/>
              </w:rPr>
              <w:t xml:space="preserve"> </w:t>
            </w:r>
            <w:r w:rsidRPr="00187721">
              <w:rPr>
                <w:rFonts w:ascii="Arial" w:hAnsi="Arial" w:cs="Arial"/>
                <w:b/>
                <w:sz w:val="18"/>
                <w:szCs w:val="18"/>
              </w:rPr>
              <w:t>SD,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range: 828-1454 (n=16)</w:t>
            </w:r>
          </w:p>
          <w:p w:rsidR="002433AE" w:rsidRPr="002433AE" w:rsidRDefault="00187721" w:rsidP="00F1407A">
            <w:pPr>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intake </w:t>
            </w:r>
            <w:r w:rsidRPr="00187721">
              <w:rPr>
                <w:rFonts w:ascii="Arial" w:hAnsi="Arial" w:cs="Arial"/>
                <w:sz w:val="18"/>
                <w:szCs w:val="18"/>
              </w:rPr>
              <w:t xml:space="preserve">(among those with continued dietary restriction): </w:t>
            </w:r>
          </w:p>
          <w:p w:rsidR="002433AE" w:rsidRPr="002433AE" w:rsidRDefault="00187721" w:rsidP="00F1407A">
            <w:pPr>
              <w:rPr>
                <w:rFonts w:ascii="Arial" w:hAnsi="Arial" w:cs="Arial"/>
                <w:sz w:val="18"/>
                <w:szCs w:val="18"/>
              </w:rPr>
            </w:pPr>
            <w:r w:rsidRPr="00187721">
              <w:rPr>
                <w:rFonts w:ascii="Arial" w:hAnsi="Arial" w:cs="Arial"/>
                <w:sz w:val="18"/>
                <w:szCs w:val="18"/>
              </w:rPr>
              <w:t>N = 7</w:t>
            </w:r>
          </w:p>
          <w:p w:rsidR="002433AE" w:rsidRPr="002433AE" w:rsidRDefault="00187721" w:rsidP="00F1407A">
            <w:pPr>
              <w:rPr>
                <w:rFonts w:ascii="Arial" w:hAnsi="Arial" w:cs="Arial"/>
                <w:b/>
                <w:sz w:val="18"/>
                <w:szCs w:val="18"/>
              </w:rPr>
            </w:pPr>
            <w:r w:rsidRPr="00187721">
              <w:rPr>
                <w:rFonts w:ascii="Arial" w:hAnsi="Arial" w:cs="Arial"/>
                <w:sz w:val="18"/>
                <w:szCs w:val="18"/>
              </w:rPr>
              <w:t>200-300 mg/day</w:t>
            </w:r>
            <w:r w:rsidRPr="00187721">
              <w:rPr>
                <w:rFonts w:ascii="Arial" w:hAnsi="Arial" w:cs="Arial"/>
                <w:b/>
                <w:sz w:val="18"/>
                <w:szCs w:val="18"/>
              </w:rPr>
              <w:t xml:space="preserve"> </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Body weight &amp; height: 3</w:t>
            </w:r>
            <w:r w:rsidRPr="00187721">
              <w:rPr>
                <w:rFonts w:ascii="Arial" w:hAnsi="Arial" w:cs="Arial"/>
                <w:sz w:val="18"/>
                <w:szCs w:val="18"/>
                <w:vertAlign w:val="superscript"/>
              </w:rPr>
              <w:t>rd</w:t>
            </w:r>
            <w:r w:rsidRPr="00187721">
              <w:rPr>
                <w:rFonts w:ascii="Arial" w:hAnsi="Arial" w:cs="Arial"/>
                <w:sz w:val="18"/>
                <w:szCs w:val="18"/>
              </w:rPr>
              <w:t xml:space="preserve"> percentile (n=1)</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b/>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945"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Psychomotor development was within normal range in those with ages 5-6 years (HAWIK III)</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14/16 achieved long-term </w:t>
            </w:r>
            <w:proofErr w:type="spellStart"/>
            <w:r w:rsidRPr="00187721">
              <w:rPr>
                <w:rFonts w:ascii="Arial" w:hAnsi="Arial" w:cs="Arial"/>
                <w:sz w:val="18"/>
                <w:szCs w:val="18"/>
              </w:rPr>
              <w:t>Phe</w:t>
            </w:r>
            <w:proofErr w:type="spellEnd"/>
            <w:r w:rsidRPr="00187721">
              <w:rPr>
                <w:rFonts w:ascii="Arial" w:hAnsi="Arial" w:cs="Arial"/>
                <w:sz w:val="18"/>
                <w:szCs w:val="18"/>
              </w:rPr>
              <w:t xml:space="preserve"> control (87.5%)</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 xml:space="preserve">BH4  </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Responders: n=14 Non-responders: n=2</w:t>
            </w:r>
          </w:p>
          <w:p w:rsidR="002433AE" w:rsidRPr="002433AE" w:rsidRDefault="00187721" w:rsidP="00F1407A">
            <w:pPr>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 mean ±</w:t>
            </w:r>
            <w:r w:rsidRPr="00187721">
              <w:rPr>
                <w:rFonts w:ascii="Arial" w:hAnsi="Arial" w:cs="Arial"/>
                <w:sz w:val="18"/>
                <w:szCs w:val="18"/>
              </w:rPr>
              <w:t xml:space="preserve"> </w:t>
            </w:r>
            <w:r w:rsidRPr="00187721">
              <w:rPr>
                <w:rFonts w:ascii="Arial" w:hAnsi="Arial" w:cs="Arial"/>
                <w:b/>
                <w:sz w:val="18"/>
                <w:szCs w:val="18"/>
              </w:rPr>
              <w:t>SD,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321 ± 236, n=14</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decrease from BL: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54.6% (range: 28.4-85.6 %, n=16)</w:t>
            </w:r>
          </w:p>
          <w:p w:rsidR="002433AE" w:rsidRPr="002433AE" w:rsidRDefault="00187721" w:rsidP="00F1407A">
            <w:pPr>
              <w:spacing w:before="120"/>
              <w:rPr>
                <w:rFonts w:ascii="Arial" w:hAnsi="Arial" w:cs="Arial"/>
                <w:sz w:val="18"/>
                <w:szCs w:val="18"/>
              </w:rPr>
            </w:pPr>
            <w:r w:rsidRPr="00187721">
              <w:rPr>
                <w:rFonts w:ascii="Arial" w:hAnsi="Arial" w:cs="Arial"/>
                <w:b/>
                <w:sz w:val="18"/>
                <w:szCs w:val="18"/>
              </w:rPr>
              <w:t xml:space="preserve">Not dietary restriction and stable </w:t>
            </w:r>
            <w:proofErr w:type="spellStart"/>
            <w:r w:rsidRPr="00187721">
              <w:rPr>
                <w:rFonts w:ascii="Arial" w:hAnsi="Arial" w:cs="Arial"/>
                <w:b/>
                <w:sz w:val="18"/>
                <w:szCs w:val="18"/>
              </w:rPr>
              <w:t>Phe</w:t>
            </w:r>
            <w:proofErr w:type="spellEnd"/>
            <w:r w:rsidRPr="00187721">
              <w:rPr>
                <w:rFonts w:ascii="Arial" w:hAnsi="Arial" w:cs="Arial"/>
                <w:b/>
                <w:sz w:val="18"/>
                <w:szCs w:val="18"/>
              </w:rPr>
              <w:t xml:space="preserve"> control</w:t>
            </w:r>
            <w:r w:rsidRPr="00187721">
              <w:rPr>
                <w:rFonts w:ascii="Arial" w:hAnsi="Arial" w:cs="Arial"/>
                <w:sz w:val="18"/>
                <w:szCs w:val="18"/>
              </w:rPr>
              <w:t>; N=7</w:t>
            </w:r>
          </w:p>
          <w:p w:rsidR="002433AE" w:rsidRPr="002433AE" w:rsidRDefault="00187721" w:rsidP="00F1407A">
            <w:pPr>
              <w:spacing w:before="120"/>
              <w:rPr>
                <w:rFonts w:ascii="Arial" w:hAnsi="Arial" w:cs="Arial"/>
                <w:sz w:val="18"/>
                <w:szCs w:val="18"/>
              </w:rPr>
            </w:pPr>
            <w:r w:rsidRPr="00187721">
              <w:rPr>
                <w:rFonts w:ascii="Arial" w:hAnsi="Arial" w:cs="Arial"/>
                <w:b/>
                <w:sz w:val="18"/>
                <w:szCs w:val="18"/>
              </w:rPr>
              <w:t xml:space="preserve">Continued dietary restriction with increased </w:t>
            </w:r>
            <w:proofErr w:type="spellStart"/>
            <w:r w:rsidRPr="00187721">
              <w:rPr>
                <w:rFonts w:ascii="Arial" w:hAnsi="Arial" w:cs="Arial"/>
                <w:b/>
                <w:sz w:val="18"/>
                <w:szCs w:val="18"/>
              </w:rPr>
              <w:t>Phe</w:t>
            </w:r>
            <w:proofErr w:type="spellEnd"/>
            <w:r w:rsidRPr="00187721">
              <w:rPr>
                <w:rFonts w:ascii="Arial" w:hAnsi="Arial" w:cs="Arial"/>
                <w:b/>
                <w:sz w:val="18"/>
                <w:szCs w:val="18"/>
              </w:rPr>
              <w:t xml:space="preserve"> intake </w:t>
            </w:r>
            <w:r w:rsidRPr="00187721">
              <w:rPr>
                <w:rFonts w:ascii="Arial" w:hAnsi="Arial" w:cs="Arial"/>
                <w:sz w:val="18"/>
                <w:szCs w:val="18"/>
              </w:rPr>
              <w:t xml:space="preserve">h) to </w:t>
            </w:r>
          </w:p>
          <w:p w:rsidR="002433AE" w:rsidRPr="002433AE" w:rsidRDefault="00187721" w:rsidP="00F1407A">
            <w:pPr>
              <w:rPr>
                <w:rFonts w:ascii="Arial" w:hAnsi="Arial" w:cs="Arial"/>
                <w:b/>
                <w:sz w:val="18"/>
                <w:szCs w:val="18"/>
              </w:rPr>
            </w:pPr>
            <w:r w:rsidRPr="00187721">
              <w:rPr>
                <w:rFonts w:ascii="Arial" w:hAnsi="Arial" w:cs="Arial"/>
                <w:sz w:val="18"/>
                <w:szCs w:val="18"/>
              </w:rPr>
              <w:t>800-1000 mg/day</w:t>
            </w:r>
            <w:r w:rsidRPr="00187721">
              <w:rPr>
                <w:rFonts w:ascii="Arial" w:hAnsi="Arial" w:cs="Arial"/>
                <w:b/>
                <w:sz w:val="18"/>
                <w:szCs w:val="18"/>
              </w:rPr>
              <w:t xml:space="preserve"> </w:t>
            </w:r>
          </w:p>
          <w:p w:rsidR="002433AE" w:rsidRPr="002433AE" w:rsidRDefault="00187721" w:rsidP="00F1407A">
            <w:pPr>
              <w:rPr>
                <w:rFonts w:ascii="Arial" w:hAnsi="Arial" w:cs="Arial"/>
                <w:sz w:val="18"/>
                <w:szCs w:val="18"/>
              </w:rPr>
            </w:pPr>
            <w:r w:rsidRPr="00187721">
              <w:rPr>
                <w:rFonts w:ascii="Arial" w:hAnsi="Arial" w:cs="Arial"/>
                <w:sz w:val="18"/>
                <w:szCs w:val="18"/>
              </w:rPr>
              <w:t>(n=6)</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tolerance increased</w:t>
            </w:r>
          </w:p>
          <w:p w:rsidR="002433AE" w:rsidRPr="002433AE" w:rsidRDefault="00187721" w:rsidP="00F1407A">
            <w:pPr>
              <w:rPr>
                <w:rFonts w:ascii="Arial" w:hAnsi="Arial" w:cs="Arial"/>
                <w:sz w:val="18"/>
                <w:szCs w:val="18"/>
              </w:rPr>
            </w:pPr>
            <w:r w:rsidRPr="00187721">
              <w:rPr>
                <w:rFonts w:ascii="Arial" w:hAnsi="Arial" w:cs="Arial"/>
                <w:sz w:val="18"/>
                <w:szCs w:val="18"/>
              </w:rPr>
              <w:t>4 times (n=5)</w:t>
            </w:r>
          </w:p>
          <w:p w:rsidR="002433AE" w:rsidRPr="002433AE" w:rsidRDefault="00187721" w:rsidP="00F1407A">
            <w:pPr>
              <w:rPr>
                <w:rFonts w:ascii="Arial" w:hAnsi="Arial" w:cs="Arial"/>
                <w:sz w:val="18"/>
                <w:szCs w:val="18"/>
              </w:rPr>
            </w:pPr>
            <w:r w:rsidRPr="00187721">
              <w:rPr>
                <w:rFonts w:ascii="Arial" w:hAnsi="Arial" w:cs="Arial"/>
                <w:sz w:val="18"/>
                <w:szCs w:val="18"/>
              </w:rPr>
              <w:t>3 times(n=1)</w:t>
            </w:r>
          </w:p>
          <w:p w:rsidR="002433AE" w:rsidRPr="002433AE" w:rsidRDefault="00187721" w:rsidP="00F1407A">
            <w:pPr>
              <w:rPr>
                <w:rFonts w:ascii="Arial" w:hAnsi="Arial" w:cs="Arial"/>
                <w:sz w:val="18"/>
                <w:szCs w:val="18"/>
              </w:rPr>
            </w:pPr>
            <w:r w:rsidRPr="00187721">
              <w:rPr>
                <w:rFonts w:ascii="Arial" w:hAnsi="Arial" w:cs="Arial"/>
                <w:sz w:val="18"/>
                <w:szCs w:val="18"/>
              </w:rPr>
              <w:t>2 times (n=1)</w:t>
            </w:r>
          </w:p>
          <w:p w:rsidR="002433AE" w:rsidRPr="002433AE" w:rsidRDefault="00187721" w:rsidP="00F1407A">
            <w:pPr>
              <w:rPr>
                <w:rFonts w:ascii="Arial" w:hAnsi="Arial" w:cs="Arial"/>
                <w:sz w:val="18"/>
                <w:szCs w:val="18"/>
              </w:rPr>
            </w:pPr>
            <w:r w:rsidRPr="00187721">
              <w:rPr>
                <w:rFonts w:ascii="Arial" w:hAnsi="Arial" w:cs="Arial"/>
                <w:sz w:val="18"/>
                <w:szCs w:val="18"/>
              </w:rPr>
              <w:t>None (n=2)</w:t>
            </w:r>
          </w:p>
          <w:p w:rsidR="002433AE" w:rsidRPr="002433AE" w:rsidRDefault="00187721" w:rsidP="00F1407A">
            <w:pPr>
              <w:spacing w:before="120"/>
              <w:rPr>
                <w:rFonts w:ascii="Arial" w:hAnsi="Arial" w:cs="Arial"/>
                <w:sz w:val="18"/>
                <w:szCs w:val="18"/>
              </w:rPr>
            </w:pPr>
            <w:r w:rsidRPr="00187721">
              <w:rPr>
                <w:rFonts w:ascii="Arial" w:hAnsi="Arial" w:cs="Arial"/>
                <w:b/>
                <w:sz w:val="18"/>
                <w:szCs w:val="18"/>
              </w:rPr>
              <w:t>Genotype</w:t>
            </w:r>
            <w:r w:rsidRPr="00187721">
              <w:rPr>
                <w:rFonts w:ascii="Arial" w:hAnsi="Arial" w:cs="Arial"/>
                <w:sz w:val="18"/>
                <w:szCs w:val="18"/>
              </w:rPr>
              <w:t>: PAH genotype: p.R261Q/p.R243L (n=1)</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p.R158Q/IVS4+5G&gt;T (n=1) account for high (blood </w:t>
            </w:r>
            <w:proofErr w:type="spellStart"/>
            <w:r w:rsidRPr="00187721">
              <w:rPr>
                <w:rFonts w:ascii="Arial" w:hAnsi="Arial" w:cs="Arial"/>
                <w:sz w:val="18"/>
                <w:szCs w:val="18"/>
              </w:rPr>
              <w:t>Phe</w:t>
            </w:r>
            <w:proofErr w:type="spellEnd"/>
            <w:r w:rsidRPr="00187721">
              <w:rPr>
                <w:rFonts w:ascii="Arial" w:hAnsi="Arial" w:cs="Arial"/>
                <w:sz w:val="18"/>
                <w:szCs w:val="18"/>
              </w:rPr>
              <w:t>) fluctuation index</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color w:val="000000"/>
                <w:sz w:val="18"/>
                <w:szCs w:val="18"/>
              </w:rPr>
            </w:pPr>
            <w:r w:rsidRPr="00187721">
              <w:rPr>
                <w:rFonts w:ascii="Arial" w:hAnsi="Arial" w:cs="Arial"/>
                <w:b/>
                <w:sz w:val="18"/>
                <w:szCs w:val="18"/>
              </w:rPr>
              <w:t>G1:</w:t>
            </w:r>
            <w:r w:rsidRPr="00187721">
              <w:rPr>
                <w:rFonts w:ascii="Arial" w:hAnsi="Arial" w:cs="Arial"/>
                <w:sz w:val="18"/>
                <w:szCs w:val="18"/>
              </w:rPr>
              <w:t xml:space="preserve"> Body weight &amp;</w:t>
            </w:r>
          </w:p>
        </w:tc>
      </w:tr>
      <w:tr w:rsidR="002433AE" w:rsidRPr="002433AE" w:rsidTr="00F1407A">
        <w:trPr>
          <w:trHeight w:val="10923"/>
        </w:trPr>
        <w:tc>
          <w:tcPr>
            <w:tcW w:w="841" w:type="pct"/>
            <w:tcBorders>
              <w:top w:val="single" w:sz="12" w:space="0" w:color="000000"/>
              <w:left w:val="nil"/>
              <w:bottom w:val="single" w:sz="12" w:space="0" w:color="000000"/>
            </w:tcBorders>
            <w:shd w:val="clear" w:color="auto" w:fill="auto"/>
          </w:tcPr>
          <w:p w:rsidR="002433AE" w:rsidRPr="002433AE" w:rsidRDefault="002433AE" w:rsidP="00F1407A">
            <w:pPr>
              <w:pStyle w:val="TableTextBold"/>
              <w:rPr>
                <w:rFonts w:ascii="Arial" w:hAnsi="Arial" w:cs="Arial"/>
                <w:b w:val="0"/>
                <w:color w:val="000000"/>
              </w:rPr>
            </w:pPr>
            <w:proofErr w:type="spellStart"/>
            <w:r w:rsidRPr="002433AE">
              <w:rPr>
                <w:rFonts w:ascii="Arial" w:hAnsi="Arial" w:cs="Arial"/>
                <w:b w:val="0"/>
                <w:color w:val="000000"/>
              </w:rPr>
              <w:lastRenderedPageBreak/>
              <w:t>Trefz</w:t>
            </w:r>
            <w:proofErr w:type="spellEnd"/>
            <w:r w:rsidRPr="002433AE">
              <w:rPr>
                <w:rFonts w:ascii="Arial" w:hAnsi="Arial" w:cs="Arial"/>
                <w:b w:val="0"/>
                <w:color w:val="000000"/>
              </w:rPr>
              <w:t>, 2010 (continued)</w:t>
            </w:r>
          </w:p>
          <w:p w:rsidR="002433AE" w:rsidRPr="002433AE" w:rsidRDefault="002433AE" w:rsidP="00F1407A">
            <w:pPr>
              <w:pStyle w:val="TableTextBold"/>
              <w:rPr>
                <w:rFonts w:ascii="Arial" w:hAnsi="Arial" w:cs="Arial"/>
                <w:color w:val="000000"/>
              </w:rPr>
            </w:pPr>
          </w:p>
        </w:tc>
        <w:tc>
          <w:tcPr>
            <w:tcW w:w="1169"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after="120"/>
              <w:rPr>
                <w:rFonts w:cs="Arial"/>
                <w:b/>
                <w:color w:val="000000"/>
              </w:rPr>
            </w:pPr>
          </w:p>
        </w:tc>
        <w:tc>
          <w:tcPr>
            <w:tcW w:w="1120" w:type="pct"/>
            <w:tcBorders>
              <w:top w:val="single" w:sz="12" w:space="0" w:color="000000"/>
              <w:bottom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5" w:type="pct"/>
            <w:tcBorders>
              <w:top w:val="single" w:sz="12" w:space="0" w:color="000000"/>
              <w:bottom w:val="single" w:sz="12" w:space="0" w:color="000000"/>
            </w:tcBorders>
          </w:tcPr>
          <w:p w:rsidR="002433AE" w:rsidRPr="002433AE" w:rsidRDefault="002433AE" w:rsidP="00F1407A">
            <w:pPr>
              <w:spacing w:before="120"/>
              <w:rPr>
                <w:rFonts w:ascii="Arial" w:hAnsi="Arial" w:cs="Arial"/>
                <w:b/>
                <w:color w:val="000000"/>
                <w:sz w:val="18"/>
                <w:szCs w:val="18"/>
              </w:rPr>
            </w:pPr>
          </w:p>
        </w:tc>
        <w:tc>
          <w:tcPr>
            <w:tcW w:w="945"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height increased to &gt; 50</w:t>
            </w:r>
            <w:r w:rsidRPr="00187721">
              <w:rPr>
                <w:rFonts w:ascii="Arial" w:hAnsi="Arial" w:cs="Arial"/>
                <w:sz w:val="18"/>
                <w:szCs w:val="18"/>
                <w:vertAlign w:val="superscript"/>
              </w:rPr>
              <w:t>th</w:t>
            </w:r>
            <w:r w:rsidRPr="00187721">
              <w:rPr>
                <w:rFonts w:ascii="Arial" w:hAnsi="Arial" w:cs="Arial"/>
                <w:sz w:val="18"/>
                <w:szCs w:val="18"/>
              </w:rPr>
              <w:t xml:space="preserve"> percentile after relaxation of diet with a higher content of natural protein (n=1) &amp; increased body weight observed after an increase of BH4 dose to 10mg/kg/day (n=1)</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Harms: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No Rx related side effects were observed; BH4 was well tolerated</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sz w:val="18"/>
                <w:szCs w:val="18"/>
              </w:rPr>
            </w:pPr>
            <w:r w:rsidRPr="00187721">
              <w:rPr>
                <w:rFonts w:ascii="Arial" w:hAnsi="Arial" w:cs="Arial"/>
                <w:sz w:val="18"/>
                <w:szCs w:val="18"/>
              </w:rPr>
              <w:t>NR</w:t>
            </w:r>
          </w:p>
        </w:tc>
      </w:tr>
    </w:tbl>
    <w:p w:rsidR="00187721" w:rsidRDefault="002433AE" w:rsidP="00187721">
      <w:pPr>
        <w:pStyle w:val="TableNote"/>
      </w:pPr>
      <w:r w:rsidRPr="006F06EB">
        <w:t xml:space="preserve">Comments: </w:t>
      </w:r>
      <w:r>
        <w:br/>
      </w:r>
      <w:r w:rsidRPr="00D5559F">
        <w:rPr>
          <w:vertAlign w:val="superscript"/>
        </w:rPr>
        <w:t>1</w:t>
      </w:r>
      <w:r w:rsidRPr="00D5559F">
        <w:t xml:space="preserve"> </w:t>
      </w:r>
      <w:r>
        <w:t xml:space="preserve">BH4 </w:t>
      </w:r>
      <w:r w:rsidRPr="006F06EB">
        <w:t xml:space="preserve">provided from </w:t>
      </w:r>
      <w:proofErr w:type="spellStart"/>
      <w:r w:rsidRPr="006F06EB">
        <w:t>Schircks</w:t>
      </w:r>
      <w:proofErr w:type="spellEnd"/>
      <w:r w:rsidRPr="006F06EB">
        <w:t xml:space="preserve"> laboratories, Switzerland: For 3 subjects </w:t>
      </w:r>
      <w:r>
        <w:t xml:space="preserve">BH4 </w:t>
      </w:r>
      <w:r w:rsidRPr="006F06EB">
        <w:t xml:space="preserve">was provided by </w:t>
      </w:r>
      <w:proofErr w:type="spellStart"/>
      <w:r w:rsidRPr="006F06EB">
        <w:t>BioMarin</w:t>
      </w:r>
      <w:proofErr w:type="spellEnd"/>
      <w:r w:rsidRPr="006F06EB">
        <w:t xml:space="preserve"> Pharmaceutical Inc</w:t>
      </w:r>
      <w:proofErr w:type="gramStart"/>
      <w:r w:rsidRPr="006F06EB">
        <w:t>.</w:t>
      </w:r>
      <w:proofErr w:type="gramEnd"/>
      <w:r>
        <w:br/>
      </w:r>
      <w:r w:rsidRPr="006F06EB">
        <w:t>HAWIK III=Hamburg Wechsler Intelligence test fur Kinder</w:t>
      </w:r>
      <w: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933"/>
        <w:gridCol w:w="1565"/>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FB6A02" w:rsidRDefault="00187721" w:rsidP="00F1407A">
            <w:pPr>
              <w:spacing w:before="60" w:after="60"/>
              <w:rPr>
                <w:rFonts w:ascii="Arial" w:hAnsi="Arial" w:cs="Arial"/>
                <w:b/>
                <w:bCs/>
                <w:color w:val="000000"/>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sz w:val="18"/>
                <w:szCs w:val="18"/>
              </w:rPr>
              <w:t xml:space="preserve"> </w:t>
            </w: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1026"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831"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Vernon, 2010</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US</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Enrollment period</w:t>
            </w:r>
            <w:r w:rsidR="002433AE" w:rsidRPr="002433AE">
              <w:rPr>
                <w:rFonts w:ascii="Arial" w:hAnsi="Arial" w:cs="Arial"/>
                <w:b w:val="0"/>
                <w:color w:val="000000"/>
              </w:rPr>
              <w:t>:     1/2008 to 9/2009</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NCRR, NIH</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industry relationship disclosures: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Design</w:t>
            </w:r>
            <w:r w:rsidRPr="00187721">
              <w:rPr>
                <w:rFonts w:ascii="Arial" w:hAnsi="Arial" w:cs="Arial"/>
                <w:b w:val="0"/>
                <w:color w:val="000000"/>
              </w:rPr>
              <w:t xml:space="preserve">: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Uncontrolled open label trial</w:t>
            </w:r>
          </w:p>
        </w:tc>
        <w:tc>
          <w:tcPr>
            <w:tcW w:w="1173"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spacing w:after="120"/>
              <w:rPr>
                <w:rFonts w:cs="Arial"/>
                <w:color w:val="000000"/>
              </w:rPr>
            </w:pPr>
            <w:r w:rsidRPr="002433AE">
              <w:rPr>
                <w:rFonts w:cs="Arial"/>
                <w:color w:val="000000"/>
              </w:rPr>
              <w:t xml:space="preserve">Started with a 7-day trial of BH4 at 10 mg/kg/day. At day 8, plasma </w:t>
            </w:r>
            <w:proofErr w:type="spellStart"/>
            <w:r w:rsidRPr="002433AE">
              <w:rPr>
                <w:rFonts w:cs="Arial"/>
                <w:color w:val="000000"/>
              </w:rPr>
              <w:t>phe</w:t>
            </w:r>
            <w:proofErr w:type="spellEnd"/>
            <w:r w:rsidRPr="002433AE">
              <w:rPr>
                <w:rFonts w:cs="Arial"/>
                <w:color w:val="000000"/>
              </w:rPr>
              <w:t xml:space="preserve"> measured. </w:t>
            </w:r>
          </w:p>
          <w:p w:rsidR="002433AE" w:rsidRPr="002433AE" w:rsidRDefault="00187721" w:rsidP="00F1407A">
            <w:pPr>
              <w:rPr>
                <w:rFonts w:ascii="Arial" w:hAnsi="Arial" w:cs="Arial"/>
                <w:sz w:val="18"/>
                <w:szCs w:val="18"/>
              </w:rPr>
            </w:pPr>
            <w:r w:rsidRPr="00187721">
              <w:rPr>
                <w:rFonts w:ascii="Arial" w:hAnsi="Arial" w:cs="Arial"/>
                <w:color w:val="000000"/>
                <w:sz w:val="18"/>
                <w:szCs w:val="18"/>
              </w:rPr>
              <w:t xml:space="preserve">Responders were those with a 30% reduction in plasma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or reduction to treatment range of &lt; 360</w:t>
            </w:r>
            <w:r w:rsidRPr="00187721">
              <w:rPr>
                <w:rFonts w:ascii="Arial" w:hAnsi="Arial" w:cs="Arial"/>
                <w:sz w:val="18"/>
                <w:szCs w:val="18"/>
              </w:rPr>
              <w:t xml:space="preserve">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after day 7. </w:t>
            </w:r>
          </w:p>
          <w:p w:rsidR="002433AE" w:rsidRPr="002433AE" w:rsidRDefault="002433AE" w:rsidP="00F1407A">
            <w:pPr>
              <w:pStyle w:val="Tabletext0"/>
              <w:spacing w:before="120" w:after="120"/>
              <w:rPr>
                <w:rFonts w:cs="Arial"/>
                <w:color w:val="000000"/>
              </w:rPr>
            </w:pPr>
            <w:r w:rsidRPr="002433AE">
              <w:rPr>
                <w:rFonts w:cs="Arial"/>
                <w:color w:val="000000"/>
              </w:rPr>
              <w:t xml:space="preserve">BH4 increased to 20 mg/kg/day for non-responders, and levels rechecked again in 8 days. Patients who were not responders at this time continued BH4 for a total of 30 days and had </w:t>
            </w:r>
            <w:proofErr w:type="spellStart"/>
            <w:r w:rsidRPr="002433AE">
              <w:rPr>
                <w:rFonts w:cs="Arial"/>
                <w:color w:val="000000"/>
              </w:rPr>
              <w:t>Phe</w:t>
            </w:r>
            <w:proofErr w:type="spellEnd"/>
            <w:r w:rsidRPr="002433AE">
              <w:rPr>
                <w:rFonts w:cs="Arial"/>
                <w:color w:val="000000"/>
              </w:rPr>
              <w:t xml:space="preserve"> levels checked. </w:t>
            </w:r>
          </w:p>
          <w:p w:rsidR="002433AE" w:rsidRPr="002433AE" w:rsidRDefault="002433AE" w:rsidP="00F1407A">
            <w:pPr>
              <w:pStyle w:val="Tabletext0"/>
              <w:spacing w:before="120" w:after="120"/>
              <w:rPr>
                <w:rFonts w:cs="Arial"/>
                <w:color w:val="000000"/>
              </w:rPr>
            </w:pPr>
            <w:r w:rsidRPr="002433AE">
              <w:rPr>
                <w:rFonts w:cs="Arial"/>
                <w:color w:val="000000"/>
              </w:rPr>
              <w:t xml:space="preserve">Responders on a </w:t>
            </w:r>
            <w:proofErr w:type="spellStart"/>
            <w:r w:rsidRPr="002433AE">
              <w:rPr>
                <w:rFonts w:cs="Arial"/>
                <w:color w:val="000000"/>
              </w:rPr>
              <w:t>Phe</w:t>
            </w:r>
            <w:proofErr w:type="spellEnd"/>
            <w:r w:rsidRPr="002433AE">
              <w:rPr>
                <w:rFonts w:cs="Arial"/>
                <w:color w:val="000000"/>
              </w:rPr>
              <w:t xml:space="preserve">-restricted diet underwent gradual liberalization of their diet to the maximum tolerated natural protein intake while still maintaining plasma levels in the range of 120–360 </w:t>
            </w:r>
            <w:proofErr w:type="spellStart"/>
            <w:r w:rsidRPr="002433AE">
              <w:rPr>
                <w:rFonts w:cs="Arial"/>
                <w:color w:val="000000"/>
              </w:rPr>
              <w:t>lmol</w:t>
            </w:r>
            <w:proofErr w:type="spellEnd"/>
            <w:r w:rsidRPr="002433AE">
              <w:rPr>
                <w:rFonts w:cs="Arial"/>
                <w:color w:val="000000"/>
              </w:rPr>
              <w:t>/L</w:t>
            </w:r>
          </w:p>
          <w:p w:rsidR="002433AE" w:rsidRPr="002433AE" w:rsidRDefault="002433AE" w:rsidP="00F1407A">
            <w:pPr>
              <w:pStyle w:val="Tabletext0"/>
              <w:spacing w:before="120"/>
              <w:rPr>
                <w:rFonts w:cs="Arial"/>
                <w:b/>
                <w:color w:val="000000"/>
              </w:rPr>
            </w:pPr>
            <w:r w:rsidRPr="002433AE">
              <w:rPr>
                <w:rFonts w:cs="Arial"/>
                <w:b/>
                <w:color w:val="000000"/>
              </w:rPr>
              <w:t>Groups:</w:t>
            </w:r>
          </w:p>
          <w:p w:rsidR="002433AE" w:rsidRPr="002433AE" w:rsidRDefault="002433AE" w:rsidP="00F1407A">
            <w:pPr>
              <w:pStyle w:val="Tabletext0"/>
              <w:spacing w:after="120"/>
              <w:rPr>
                <w:rFonts w:cs="Arial"/>
                <w:color w:val="000000"/>
              </w:rPr>
            </w:pPr>
            <w:r w:rsidRPr="002433AE">
              <w:rPr>
                <w:rFonts w:cs="Arial"/>
                <w:b/>
                <w:color w:val="000000"/>
              </w:rPr>
              <w:t>G1:</w:t>
            </w:r>
            <w:r w:rsidRPr="002433AE">
              <w:rPr>
                <w:rFonts w:cs="Arial"/>
                <w:color w:val="000000"/>
              </w:rPr>
              <w:t xml:space="preserve"> Completed trial           </w:t>
            </w:r>
            <w:r w:rsidRPr="002433AE">
              <w:rPr>
                <w:rFonts w:cs="Arial"/>
                <w:b/>
                <w:color w:val="000000"/>
              </w:rPr>
              <w:t>G1a:</w:t>
            </w:r>
            <w:r w:rsidRPr="002433AE">
              <w:rPr>
                <w:rFonts w:cs="Arial"/>
                <w:color w:val="000000"/>
              </w:rPr>
              <w:t xml:space="preserve"> Responders        </w:t>
            </w:r>
            <w:r w:rsidRPr="002433AE">
              <w:rPr>
                <w:rFonts w:cs="Arial"/>
                <w:b/>
                <w:color w:val="000000"/>
              </w:rPr>
              <w:t>G1b:</w:t>
            </w:r>
            <w:r w:rsidRPr="002433AE">
              <w:rPr>
                <w:rFonts w:cs="Arial"/>
                <w:color w:val="000000"/>
              </w:rPr>
              <w:t xml:space="preserve"> Non-responders</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Dose required for response:           G1a: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7-15mg/kg/day: n=14</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15-20mg/kg/day: n=4</w:t>
            </w:r>
          </w:p>
          <w:p w:rsidR="002433AE" w:rsidRPr="002433AE" w:rsidRDefault="002433AE" w:rsidP="00F1407A">
            <w:pPr>
              <w:pStyle w:val="Tabletext0"/>
              <w:spacing w:before="120" w:after="120"/>
              <w:rPr>
                <w:rFonts w:cs="Arial"/>
                <w:color w:val="000000"/>
              </w:rPr>
            </w:pPr>
            <w:r w:rsidRPr="002433AE">
              <w:rPr>
                <w:rFonts w:cs="Arial"/>
                <w:color w:val="000000"/>
              </w:rPr>
              <w:t>Formulation: 100 mg pill dose closest to 10 mg/kg</w:t>
            </w:r>
          </w:p>
          <w:p w:rsidR="002433AE" w:rsidRPr="002433AE" w:rsidRDefault="002433AE" w:rsidP="00F1407A">
            <w:pPr>
              <w:pStyle w:val="Tabletext0"/>
              <w:rPr>
                <w:rFonts w:cs="Arial"/>
                <w:b/>
                <w:color w:val="000000"/>
              </w:rPr>
            </w:pPr>
            <w:r w:rsidRPr="002433AE">
              <w:rPr>
                <w:rFonts w:cs="Arial"/>
                <w:b/>
                <w:color w:val="000000"/>
              </w:rPr>
              <w:t xml:space="preserve">Assessments: </w:t>
            </w:r>
          </w:p>
          <w:p w:rsidR="002433AE" w:rsidRPr="002433AE" w:rsidRDefault="002433AE" w:rsidP="00F1407A">
            <w:pPr>
              <w:pStyle w:val="Tabletext0"/>
              <w:spacing w:after="120"/>
              <w:rPr>
                <w:rFonts w:cs="Arial"/>
                <w:color w:val="000000"/>
              </w:rPr>
            </w:pPr>
            <w:r w:rsidRPr="002433AE">
              <w:rPr>
                <w:rFonts w:cs="Arial"/>
                <w:color w:val="000000"/>
              </w:rPr>
              <w:t xml:space="preserve">Plasma </w:t>
            </w:r>
            <w:proofErr w:type="spellStart"/>
            <w:r w:rsidRPr="002433AE">
              <w:rPr>
                <w:rFonts w:cs="Arial"/>
                <w:color w:val="000000"/>
              </w:rPr>
              <w:t>Phe</w:t>
            </w:r>
            <w:proofErr w:type="spellEnd"/>
            <w:r w:rsidRPr="002433AE">
              <w:rPr>
                <w:rFonts w:cs="Arial"/>
                <w:color w:val="000000"/>
              </w:rPr>
              <w:t xml:space="preserve"> levels</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Length of follow-up: </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After the end of 30 days Rx</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36 </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vertAlign w:val="superscript"/>
              </w:rPr>
            </w:pPr>
            <w:r w:rsidRPr="00187721">
              <w:rPr>
                <w:rFonts w:ascii="Arial" w:hAnsi="Arial" w:cs="Arial"/>
                <w:b/>
                <w:color w:val="000000"/>
                <w:sz w:val="18"/>
                <w:szCs w:val="18"/>
              </w:rPr>
              <w:t>G1:</w:t>
            </w:r>
            <w:r w:rsidRPr="00187721">
              <w:rPr>
                <w:rFonts w:ascii="Arial" w:hAnsi="Arial" w:cs="Arial"/>
                <w:color w:val="000000"/>
                <w:sz w:val="18"/>
                <w:szCs w:val="18"/>
              </w:rPr>
              <w:t xml:space="preserve"> 29</w:t>
            </w:r>
          </w:p>
          <w:p w:rsidR="002433AE" w:rsidRPr="002433AE" w:rsidRDefault="00187721" w:rsidP="00F1407A">
            <w:pPr>
              <w:spacing w:after="120"/>
              <w:rPr>
                <w:rFonts w:ascii="Arial" w:hAnsi="Arial" w:cs="Arial"/>
                <w:color w:val="000000"/>
                <w:sz w:val="18"/>
                <w:szCs w:val="18"/>
              </w:rPr>
            </w:pPr>
            <w:r w:rsidRPr="00187721">
              <w:rPr>
                <w:rFonts w:ascii="Arial" w:hAnsi="Arial" w:cs="Arial"/>
                <w:b/>
                <w:color w:val="000000"/>
                <w:sz w:val="18"/>
                <w:szCs w:val="18"/>
              </w:rPr>
              <w:t>G1a:</w:t>
            </w:r>
            <w:r w:rsidRPr="00187721">
              <w:rPr>
                <w:rFonts w:ascii="Arial" w:hAnsi="Arial" w:cs="Arial"/>
                <w:color w:val="000000"/>
                <w:sz w:val="18"/>
                <w:szCs w:val="18"/>
              </w:rPr>
              <w:t xml:space="preserve"> 18            </w:t>
            </w:r>
            <w:r w:rsidRPr="00187721">
              <w:rPr>
                <w:rFonts w:ascii="Arial" w:hAnsi="Arial" w:cs="Arial"/>
                <w:b/>
                <w:color w:val="000000"/>
                <w:sz w:val="18"/>
                <w:szCs w:val="18"/>
              </w:rPr>
              <w:t>G1b:</w:t>
            </w:r>
            <w:r w:rsidRPr="00187721">
              <w:rPr>
                <w:rFonts w:ascii="Arial" w:hAnsi="Arial" w:cs="Arial"/>
                <w:color w:val="000000"/>
                <w:sz w:val="18"/>
                <w:szCs w:val="18"/>
              </w:rPr>
              <w:t xml:space="preserve"> 11</w:t>
            </w:r>
          </w:p>
        </w:tc>
        <w:tc>
          <w:tcPr>
            <w:tcW w:w="1124"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Inclusion criteria:</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 xml:space="preserve">Patients with Variant (plasma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401-1199 µ</w:t>
            </w:r>
            <w:proofErr w:type="spellStart"/>
            <w:r w:rsidRPr="002433AE">
              <w:rPr>
                <w:rFonts w:ascii="Arial" w:hAnsi="Arial" w:cs="Arial"/>
                <w:b w:val="0"/>
                <w:color w:val="000000"/>
              </w:rPr>
              <w:t>mol</w:t>
            </w:r>
            <w:proofErr w:type="spellEnd"/>
            <w:r w:rsidRPr="002433AE">
              <w:rPr>
                <w:rFonts w:ascii="Arial" w:hAnsi="Arial" w:cs="Arial"/>
                <w:b w:val="0"/>
                <w:color w:val="000000"/>
              </w:rPr>
              <w:t xml:space="preserve">/L) OR Classical PKU (plasma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of &gt; 1200 µ</w:t>
            </w:r>
            <w:proofErr w:type="spellStart"/>
            <w:r w:rsidRPr="002433AE">
              <w:rPr>
                <w:rFonts w:ascii="Arial" w:hAnsi="Arial" w:cs="Arial"/>
                <w:b w:val="0"/>
                <w:color w:val="000000"/>
              </w:rPr>
              <w:t>mol</w:t>
            </w:r>
            <w:proofErr w:type="spellEnd"/>
            <w:r w:rsidRPr="002433AE">
              <w:rPr>
                <w:rFonts w:ascii="Arial" w:hAnsi="Arial" w:cs="Arial"/>
                <w:b w:val="0"/>
                <w:color w:val="000000"/>
              </w:rPr>
              <w:t>/L)</w:t>
            </w: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t xml:space="preserve">No limiting dietary / trial baseline plasma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criteria </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Exclusion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 xml:space="preserve">See inclusion </w:t>
            </w:r>
            <w:proofErr w:type="spellStart"/>
            <w:r w:rsidRPr="002433AE">
              <w:rPr>
                <w:rFonts w:ascii="Arial" w:hAnsi="Arial" w:cs="Arial"/>
                <w:b w:val="0"/>
                <w:color w:val="000000"/>
              </w:rPr>
              <w:t>criteris</w:t>
            </w:r>
            <w:proofErr w:type="spellEnd"/>
          </w:p>
          <w:p w:rsidR="002433AE" w:rsidRPr="002433AE" w:rsidRDefault="00187721" w:rsidP="00F1407A">
            <w:pPr>
              <w:pStyle w:val="TableTextBold"/>
              <w:spacing w:after="120"/>
              <w:rPr>
                <w:rFonts w:ascii="Arial" w:hAnsi="Arial" w:cs="Arial"/>
                <w:color w:val="000000"/>
                <w:vertAlign w:val="superscript"/>
              </w:rPr>
            </w:pPr>
            <w:r w:rsidRPr="00187721">
              <w:rPr>
                <w:rFonts w:ascii="Arial" w:hAnsi="Arial" w:cs="Arial"/>
                <w:color w:val="000000"/>
              </w:rPr>
              <w:t xml:space="preserve">Age, years: </w:t>
            </w:r>
            <w:r w:rsidRPr="00187721">
              <w:rPr>
                <w:rFonts w:ascii="Arial" w:hAnsi="Arial" w:cs="Arial"/>
                <w:color w:val="000000"/>
              </w:rPr>
              <w:br/>
            </w:r>
            <w:r w:rsidR="002433AE" w:rsidRPr="002433AE">
              <w:rPr>
                <w:rFonts w:ascii="Arial" w:hAnsi="Arial" w:cs="Arial"/>
                <w:b w:val="0"/>
                <w:color w:val="000000"/>
              </w:rPr>
              <w:t>mean=23.4, median=19, range: 3-58, n=39</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Other characteristics:</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 </w:t>
            </w:r>
            <w:proofErr w:type="gramStart"/>
            <w:r w:rsidRPr="00187721">
              <w:rPr>
                <w:rFonts w:ascii="Arial" w:hAnsi="Arial" w:cs="Arial"/>
                <w:b/>
                <w:color w:val="000000"/>
                <w:sz w:val="18"/>
                <w:szCs w:val="18"/>
              </w:rPr>
              <w:t>n</w:t>
            </w:r>
            <w:proofErr w:type="gramEnd"/>
            <w:r w:rsidRPr="00187721">
              <w:rPr>
                <w:rFonts w:ascii="Arial" w:hAnsi="Arial" w:cs="Arial"/>
                <w:b/>
                <w:color w:val="000000"/>
                <w:sz w:val="18"/>
                <w:szCs w:val="18"/>
              </w:rPr>
              <w:t xml:space="preserve">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Disease classification:</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Classical PKU: 15 (52) Variant PKU: 14 (48)</w:t>
            </w:r>
          </w:p>
          <w:p w:rsidR="002433AE" w:rsidRPr="002433AE" w:rsidRDefault="002433AE" w:rsidP="00F1407A">
            <w:pPr>
              <w:rPr>
                <w:rFonts w:ascii="Arial" w:hAnsi="Arial" w:cs="Arial"/>
                <w:b/>
                <w:color w:val="000000"/>
                <w:sz w:val="18"/>
                <w:szCs w:val="18"/>
              </w:rPr>
            </w:pPr>
          </w:p>
        </w:tc>
        <w:tc>
          <w:tcPr>
            <w:tcW w:w="1026" w:type="pct"/>
            <w:tcBorders>
              <w:top w:val="single" w:sz="12" w:space="0" w:color="000000"/>
              <w:bottom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Those on restricted diet, n (%):             </w:t>
            </w:r>
            <w:r w:rsidRPr="00187721">
              <w:rPr>
                <w:rFonts w:ascii="Arial" w:hAnsi="Arial" w:cs="Arial"/>
                <w:b/>
                <w:sz w:val="18"/>
                <w:szCs w:val="18"/>
              </w:rPr>
              <w:t>G1:</w:t>
            </w:r>
            <w:r w:rsidRPr="00187721">
              <w:rPr>
                <w:rFonts w:ascii="Arial" w:hAnsi="Arial" w:cs="Arial"/>
                <w:sz w:val="18"/>
                <w:szCs w:val="18"/>
              </w:rPr>
              <w:t xml:space="preserve"> 17 (59),</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=587.0</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 225-1363</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Among those not on </w:t>
            </w:r>
            <w:proofErr w:type="spellStart"/>
            <w:r w:rsidRPr="00187721">
              <w:rPr>
                <w:rFonts w:ascii="Arial" w:hAnsi="Arial" w:cs="Arial"/>
                <w:sz w:val="18"/>
                <w:szCs w:val="18"/>
              </w:rPr>
              <w:t>Phe</w:t>
            </w:r>
            <w:proofErr w:type="spellEnd"/>
            <w:r w:rsidRPr="00187721">
              <w:rPr>
                <w:rFonts w:ascii="Arial" w:hAnsi="Arial" w:cs="Arial"/>
                <w:sz w:val="18"/>
                <w:szCs w:val="18"/>
              </w:rPr>
              <w:t>-restricted diet, 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12</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=1372.6</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 444-1847</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G1a &amp; </w:t>
            </w:r>
            <w:proofErr w:type="spellStart"/>
            <w:r w:rsidRPr="00187721">
              <w:rPr>
                <w:rFonts w:ascii="Arial" w:hAnsi="Arial" w:cs="Arial"/>
                <w:sz w:val="18"/>
                <w:szCs w:val="18"/>
              </w:rPr>
              <w:t>Phe</w:t>
            </w:r>
            <w:proofErr w:type="spellEnd"/>
            <w:r w:rsidRPr="00187721">
              <w:rPr>
                <w:rFonts w:ascii="Arial" w:hAnsi="Arial" w:cs="Arial"/>
                <w:sz w:val="18"/>
                <w:szCs w:val="18"/>
              </w:rPr>
              <w:t>-restricted diet , 14:</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=484.9</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 225-1061</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G1a &amp; not on diet, 4: </w:t>
            </w:r>
            <w:proofErr w:type="spellStart"/>
            <w:r w:rsidRPr="00187721">
              <w:rPr>
                <w:rFonts w:ascii="Arial" w:hAnsi="Arial" w:cs="Arial"/>
                <w:sz w:val="18"/>
                <w:szCs w:val="18"/>
              </w:rPr>
              <w:t>Phe</w:t>
            </w:r>
            <w:proofErr w:type="spellEnd"/>
            <w:r w:rsidRPr="00187721">
              <w:rPr>
                <w:rFonts w:ascii="Arial" w:hAnsi="Arial" w:cs="Arial"/>
                <w:sz w:val="18"/>
                <w:szCs w:val="18"/>
              </w:rPr>
              <w:t>=1049</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 444-1461</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G1b: </w:t>
            </w:r>
            <w:proofErr w:type="spellStart"/>
            <w:r w:rsidRPr="00187721">
              <w:rPr>
                <w:rFonts w:ascii="Arial" w:hAnsi="Arial" w:cs="Arial"/>
                <w:sz w:val="18"/>
                <w:szCs w:val="18"/>
              </w:rPr>
              <w:t>Phe</w:t>
            </w:r>
            <w:proofErr w:type="spellEnd"/>
            <w:r w:rsidRPr="00187721">
              <w:rPr>
                <w:rFonts w:ascii="Arial" w:hAnsi="Arial" w:cs="Arial"/>
                <w:sz w:val="18"/>
                <w:szCs w:val="18"/>
              </w:rPr>
              <w:t>=1422.3</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 783-1847</w:t>
            </w:r>
          </w:p>
          <w:p w:rsidR="002433AE" w:rsidRPr="002433AE" w:rsidRDefault="00187721" w:rsidP="00F1407A">
            <w:pPr>
              <w:rPr>
                <w:rFonts w:ascii="Arial" w:hAnsi="Arial" w:cs="Arial"/>
                <w:sz w:val="18"/>
                <w:szCs w:val="18"/>
              </w:rPr>
            </w:pPr>
            <w:r w:rsidRPr="00187721">
              <w:rPr>
                <w:rFonts w:ascii="Arial" w:hAnsi="Arial" w:cs="Arial"/>
                <w:sz w:val="18"/>
                <w:szCs w:val="18"/>
              </w:rPr>
              <w:t>G1b &amp; on protein-restricted diet, 3:</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=1063.7</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 783-1363</w:t>
            </w:r>
          </w:p>
          <w:p w:rsidR="002433AE" w:rsidRPr="002433AE" w:rsidRDefault="00187721" w:rsidP="00F1407A">
            <w:pPr>
              <w:rPr>
                <w:rFonts w:ascii="Arial" w:hAnsi="Arial" w:cs="Arial"/>
                <w:sz w:val="18"/>
                <w:szCs w:val="18"/>
              </w:rPr>
            </w:pPr>
            <w:r w:rsidRPr="00187721">
              <w:rPr>
                <w:rFonts w:ascii="Arial" w:hAnsi="Arial" w:cs="Arial"/>
                <w:sz w:val="18"/>
                <w:szCs w:val="18"/>
              </w:rPr>
              <w:t>G1b &amp; on unrestricted diet, 8:</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=1534.4</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Range:1363-1847</w:t>
            </w:r>
          </w:p>
          <w:p w:rsidR="002433AE" w:rsidRPr="002433AE" w:rsidRDefault="00187721" w:rsidP="00F1407A">
            <w:pPr>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tolerance: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G1a on restricted diet:  21 mg/kg/day</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b/>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color w:val="000000"/>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831"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G1a, n (%): </w:t>
            </w:r>
            <w:r w:rsidRPr="00187721">
              <w:rPr>
                <w:rFonts w:ascii="Arial" w:hAnsi="Arial" w:cs="Arial"/>
                <w:sz w:val="18"/>
                <w:szCs w:val="18"/>
              </w:rPr>
              <w:t>18 (62)</w:t>
            </w:r>
          </w:p>
          <w:p w:rsidR="002433AE" w:rsidRPr="002433AE" w:rsidRDefault="00187721" w:rsidP="00F1407A">
            <w:pPr>
              <w:rPr>
                <w:rFonts w:ascii="Arial" w:hAnsi="Arial" w:cs="Arial"/>
                <w:sz w:val="18"/>
                <w:szCs w:val="18"/>
              </w:rPr>
            </w:pPr>
            <w:r w:rsidRPr="00187721">
              <w:rPr>
                <w:rFonts w:ascii="Arial" w:hAnsi="Arial" w:cs="Arial"/>
                <w:sz w:val="18"/>
                <w:szCs w:val="18"/>
              </w:rPr>
              <w:t>Classical PKU, 4/15 (26.6)</w:t>
            </w:r>
          </w:p>
          <w:p w:rsidR="002433AE" w:rsidRPr="002433AE" w:rsidRDefault="00187721" w:rsidP="00F1407A">
            <w:pPr>
              <w:rPr>
                <w:rFonts w:ascii="Arial" w:hAnsi="Arial" w:cs="Arial"/>
                <w:sz w:val="18"/>
                <w:szCs w:val="18"/>
              </w:rPr>
            </w:pPr>
            <w:r w:rsidRPr="00187721">
              <w:rPr>
                <w:rFonts w:ascii="Arial" w:hAnsi="Arial" w:cs="Arial"/>
                <w:sz w:val="18"/>
                <w:szCs w:val="18"/>
              </w:rPr>
              <w:t>Variant PKU, 14/14 (100)</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Not on </w:t>
            </w:r>
            <w:proofErr w:type="spellStart"/>
            <w:r w:rsidRPr="00187721">
              <w:rPr>
                <w:rFonts w:ascii="Arial" w:hAnsi="Arial" w:cs="Arial"/>
                <w:sz w:val="18"/>
                <w:szCs w:val="18"/>
              </w:rPr>
              <w:t>Phe</w:t>
            </w:r>
            <w:proofErr w:type="spellEnd"/>
            <w:r w:rsidRPr="00187721">
              <w:rPr>
                <w:rFonts w:ascii="Arial" w:hAnsi="Arial" w:cs="Arial"/>
                <w:sz w:val="18"/>
                <w:szCs w:val="18"/>
              </w:rPr>
              <w:t>-restricted diet, 4/12 (33.3)</w:t>
            </w:r>
          </w:p>
          <w:p w:rsidR="002433AE" w:rsidRPr="002433AE" w:rsidRDefault="00187721" w:rsidP="00F1407A">
            <w:pPr>
              <w:spacing w:after="120"/>
              <w:rPr>
                <w:rFonts w:ascii="Arial" w:hAnsi="Arial" w:cs="Arial"/>
                <w:color w:val="000000"/>
                <w:sz w:val="18"/>
                <w:szCs w:val="18"/>
              </w:rPr>
            </w:pPr>
            <w:r w:rsidRPr="00187721">
              <w:rPr>
                <w:rFonts w:ascii="Arial" w:hAnsi="Arial" w:cs="Arial"/>
                <w:sz w:val="18"/>
                <w:szCs w:val="18"/>
              </w:rPr>
              <w:t xml:space="preserve">On </w:t>
            </w:r>
            <w:proofErr w:type="spellStart"/>
            <w:r w:rsidRPr="00187721">
              <w:rPr>
                <w:rFonts w:ascii="Arial" w:hAnsi="Arial" w:cs="Arial"/>
                <w:sz w:val="18"/>
                <w:szCs w:val="18"/>
              </w:rPr>
              <w:t>Phe</w:t>
            </w:r>
            <w:proofErr w:type="spellEnd"/>
            <w:r w:rsidRPr="00187721">
              <w:rPr>
                <w:rFonts w:ascii="Arial" w:hAnsi="Arial" w:cs="Arial"/>
                <w:sz w:val="18"/>
                <w:szCs w:val="18"/>
              </w:rPr>
              <w:t>-restricted diet, 14/17 (82.3)</w:t>
            </w:r>
          </w:p>
          <w:p w:rsidR="002433AE" w:rsidRPr="002433AE" w:rsidRDefault="00187721" w:rsidP="00F1407A">
            <w:pPr>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Means,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G1a &amp; on </w:t>
            </w:r>
            <w:proofErr w:type="spellStart"/>
            <w:r w:rsidRPr="00187721">
              <w:rPr>
                <w:rFonts w:ascii="Arial" w:hAnsi="Arial" w:cs="Arial"/>
                <w:sz w:val="18"/>
                <w:szCs w:val="18"/>
              </w:rPr>
              <w:t>Phe</w:t>
            </w:r>
            <w:proofErr w:type="spellEnd"/>
            <w:r w:rsidRPr="00187721">
              <w:rPr>
                <w:rFonts w:ascii="Arial" w:hAnsi="Arial" w:cs="Arial"/>
                <w:sz w:val="18"/>
                <w:szCs w:val="18"/>
              </w:rPr>
              <w:t xml:space="preserve">-restricted diet : </w:t>
            </w:r>
            <w:proofErr w:type="spellStart"/>
            <w:r w:rsidRPr="00187721">
              <w:rPr>
                <w:rFonts w:ascii="Arial" w:hAnsi="Arial" w:cs="Arial"/>
                <w:sz w:val="18"/>
                <w:szCs w:val="18"/>
              </w:rPr>
              <w:t>Phe</w:t>
            </w:r>
            <w:proofErr w:type="spellEnd"/>
            <w:r w:rsidRPr="00187721">
              <w:rPr>
                <w:rFonts w:ascii="Arial" w:hAnsi="Arial" w:cs="Arial"/>
                <w:sz w:val="18"/>
                <w:szCs w:val="18"/>
              </w:rPr>
              <w:t>=226.1</w:t>
            </w:r>
          </w:p>
          <w:p w:rsidR="002433AE" w:rsidRPr="002433AE" w:rsidRDefault="00187721" w:rsidP="00F1407A">
            <w:pPr>
              <w:rPr>
                <w:rFonts w:ascii="Arial" w:hAnsi="Arial" w:cs="Arial"/>
                <w:sz w:val="18"/>
                <w:szCs w:val="18"/>
              </w:rPr>
            </w:pPr>
            <w:r w:rsidRPr="00187721">
              <w:rPr>
                <w:rFonts w:ascii="Arial" w:hAnsi="Arial" w:cs="Arial"/>
                <w:sz w:val="18"/>
                <w:szCs w:val="18"/>
              </w:rPr>
              <w:t>Range: 28-696 (</w:t>
            </w:r>
            <w:r w:rsidRPr="00187721">
              <w:rPr>
                <w:rFonts w:ascii="Arial" w:hAnsi="Arial" w:cs="Arial"/>
                <w:i/>
                <w:sz w:val="18"/>
                <w:szCs w:val="18"/>
              </w:rPr>
              <w:t>P</w:t>
            </w:r>
            <w:r w:rsidRPr="00187721">
              <w:rPr>
                <w:rFonts w:ascii="Arial" w:hAnsi="Arial" w:cs="Arial"/>
                <w:sz w:val="18"/>
                <w:szCs w:val="18"/>
              </w:rPr>
              <w:t xml:space="preserve"> &lt; 0.0001) &amp; </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G1a &amp; not on </w:t>
            </w:r>
            <w:proofErr w:type="spellStart"/>
            <w:r w:rsidRPr="00187721">
              <w:rPr>
                <w:rFonts w:ascii="Arial" w:hAnsi="Arial" w:cs="Arial"/>
                <w:sz w:val="18"/>
                <w:szCs w:val="18"/>
              </w:rPr>
              <w:t>Phe</w:t>
            </w:r>
            <w:proofErr w:type="spellEnd"/>
            <w:r w:rsidRPr="00187721">
              <w:rPr>
                <w:rFonts w:ascii="Arial" w:hAnsi="Arial" w:cs="Arial"/>
                <w:sz w:val="18"/>
                <w:szCs w:val="18"/>
              </w:rPr>
              <w:t xml:space="preserve">-restricted diet : </w:t>
            </w:r>
            <w:proofErr w:type="spellStart"/>
            <w:r w:rsidRPr="00187721">
              <w:rPr>
                <w:rFonts w:ascii="Arial" w:hAnsi="Arial" w:cs="Arial"/>
                <w:sz w:val="18"/>
                <w:szCs w:val="18"/>
              </w:rPr>
              <w:t>Phe</w:t>
            </w:r>
            <w:proofErr w:type="spellEnd"/>
            <w:r w:rsidRPr="00187721">
              <w:rPr>
                <w:rFonts w:ascii="Arial" w:hAnsi="Arial" w:cs="Arial"/>
                <w:sz w:val="18"/>
                <w:szCs w:val="18"/>
              </w:rPr>
              <w:t>=553.7</w:t>
            </w:r>
          </w:p>
          <w:p w:rsidR="002433AE" w:rsidRPr="002433AE" w:rsidRDefault="00187721" w:rsidP="00F1407A">
            <w:pPr>
              <w:rPr>
                <w:rFonts w:ascii="Arial" w:hAnsi="Arial" w:cs="Arial"/>
                <w:sz w:val="18"/>
                <w:szCs w:val="18"/>
              </w:rPr>
            </w:pPr>
            <w:r w:rsidRPr="00187721">
              <w:rPr>
                <w:rFonts w:ascii="Arial" w:hAnsi="Arial" w:cs="Arial"/>
                <w:sz w:val="18"/>
                <w:szCs w:val="18"/>
              </w:rPr>
              <w:t>Range: 162-793 (</w:t>
            </w:r>
            <w:r w:rsidRPr="00187721">
              <w:rPr>
                <w:rFonts w:ascii="Arial" w:hAnsi="Arial" w:cs="Arial"/>
                <w:i/>
                <w:sz w:val="18"/>
                <w:szCs w:val="18"/>
              </w:rPr>
              <w:t>P</w:t>
            </w:r>
            <w:r w:rsidRPr="00187721">
              <w:rPr>
                <w:rFonts w:ascii="Arial" w:hAnsi="Arial" w:cs="Arial"/>
                <w:sz w:val="18"/>
                <w:szCs w:val="18"/>
              </w:rPr>
              <w:t xml:space="preserve"> = 0.035, paired T-test)</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G1b, n (%): 11 (38)</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=1332.6</w:t>
            </w:r>
          </w:p>
          <w:p w:rsidR="002433AE" w:rsidRPr="002433AE" w:rsidRDefault="00187721" w:rsidP="00F1407A">
            <w:pPr>
              <w:rPr>
                <w:rFonts w:ascii="Arial" w:hAnsi="Arial" w:cs="Arial"/>
                <w:sz w:val="18"/>
                <w:szCs w:val="18"/>
              </w:rPr>
            </w:pPr>
            <w:r w:rsidRPr="00187721">
              <w:rPr>
                <w:rFonts w:ascii="Arial" w:hAnsi="Arial" w:cs="Arial"/>
                <w:sz w:val="18"/>
                <w:szCs w:val="18"/>
              </w:rPr>
              <w:t>Range: 731-1798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G1b &amp; on protein-restricted diet, n=3:</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=978.7</w:t>
            </w:r>
          </w:p>
          <w:p w:rsidR="002433AE" w:rsidRPr="002433AE" w:rsidRDefault="00187721" w:rsidP="00F1407A">
            <w:pPr>
              <w:rPr>
                <w:rFonts w:ascii="Arial" w:hAnsi="Arial" w:cs="Arial"/>
                <w:sz w:val="18"/>
                <w:szCs w:val="18"/>
              </w:rPr>
            </w:pPr>
            <w:r w:rsidRPr="00187721">
              <w:rPr>
                <w:rFonts w:ascii="Arial" w:hAnsi="Arial" w:cs="Arial"/>
                <w:sz w:val="18"/>
                <w:szCs w:val="18"/>
              </w:rPr>
              <w:t>Range: 731-1304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G1b &amp; on unrestricted diet, n=8:</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=1465.4</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Range: 1148-1798</w:t>
            </w:r>
          </w:p>
          <w:p w:rsidR="002433AE" w:rsidRPr="002433AE" w:rsidRDefault="00187721" w:rsidP="00F1407A">
            <w:pPr>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Tolerance</w:t>
            </w:r>
          </w:p>
          <w:p w:rsidR="002433AE" w:rsidRPr="002433AE" w:rsidRDefault="00187721" w:rsidP="00F1407A">
            <w:pPr>
              <w:rPr>
                <w:rFonts w:ascii="Arial" w:hAnsi="Arial" w:cs="Arial"/>
                <w:sz w:val="18"/>
                <w:szCs w:val="18"/>
              </w:rPr>
            </w:pPr>
            <w:r w:rsidRPr="00187721">
              <w:rPr>
                <w:rFonts w:ascii="Arial" w:hAnsi="Arial" w:cs="Arial"/>
                <w:sz w:val="18"/>
                <w:szCs w:val="18"/>
              </w:rPr>
              <w:t>G1a on restricted diet: 41 mg/kg/day</w:t>
            </w:r>
          </w:p>
          <w:p w:rsidR="002433AE" w:rsidRPr="002433AE" w:rsidRDefault="00187721" w:rsidP="00F1407A">
            <w:pPr>
              <w:spacing w:before="120" w:after="120"/>
              <w:rPr>
                <w:rFonts w:ascii="Arial" w:hAnsi="Arial" w:cs="Arial"/>
                <w:sz w:val="18"/>
                <w:szCs w:val="18"/>
              </w:rPr>
            </w:pPr>
            <w:r w:rsidRPr="00187721">
              <w:rPr>
                <w:rFonts w:ascii="Arial" w:hAnsi="Arial" w:cs="Arial"/>
                <w:sz w:val="18"/>
                <w:szCs w:val="18"/>
              </w:rPr>
              <w:t>Able to liberalize to unrestricted diet (n=2)</w:t>
            </w:r>
          </w:p>
          <w:p w:rsidR="002433AE" w:rsidRPr="002433AE" w:rsidRDefault="00187721" w:rsidP="00F1407A">
            <w:pPr>
              <w:spacing w:before="120" w:after="120"/>
              <w:rPr>
                <w:rFonts w:ascii="Arial" w:hAnsi="Arial" w:cs="Arial"/>
                <w:sz w:val="18"/>
                <w:szCs w:val="18"/>
              </w:rPr>
            </w:pPr>
            <w:r w:rsidRPr="00187721">
              <w:rPr>
                <w:rFonts w:ascii="Arial" w:hAnsi="Arial" w:cs="Arial"/>
                <w:sz w:val="18"/>
                <w:szCs w:val="18"/>
              </w:rPr>
              <w:t>Positive behavioral improvements in 1 severely affected</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lastRenderedPageBreak/>
              <w:t>Vernon, 2010 (continued)</w:t>
            </w:r>
          </w:p>
          <w:p w:rsidR="002433AE" w:rsidRPr="002433AE" w:rsidRDefault="002433AE" w:rsidP="00F1407A">
            <w:pPr>
              <w:pStyle w:val="TableTextBold"/>
              <w:rPr>
                <w:rFonts w:ascii="Arial" w:hAnsi="Arial" w:cs="Arial"/>
                <w:color w:val="000000"/>
              </w:rPr>
            </w:pPr>
          </w:p>
        </w:tc>
        <w:tc>
          <w:tcPr>
            <w:tcW w:w="1173" w:type="pct"/>
            <w:tcBorders>
              <w:top w:val="single" w:sz="12" w:space="0" w:color="000000"/>
            </w:tcBorders>
            <w:shd w:val="clear" w:color="auto" w:fill="auto"/>
          </w:tcPr>
          <w:p w:rsidR="002433AE" w:rsidRPr="002433AE" w:rsidRDefault="002433AE" w:rsidP="00F1407A">
            <w:pPr>
              <w:pStyle w:val="Tabletext0"/>
              <w:spacing w:before="120" w:after="120"/>
              <w:rPr>
                <w:rFonts w:cs="Arial"/>
                <w:b/>
                <w:color w:val="000000"/>
              </w:rPr>
            </w:pPr>
          </w:p>
        </w:tc>
        <w:tc>
          <w:tcPr>
            <w:tcW w:w="1124"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1026" w:type="pct"/>
            <w:tcBorders>
              <w:top w:val="single" w:sz="12" w:space="0" w:color="000000"/>
            </w:tcBorders>
          </w:tcPr>
          <w:p w:rsidR="002433AE" w:rsidRPr="002433AE" w:rsidRDefault="002433AE" w:rsidP="00F1407A">
            <w:pPr>
              <w:spacing w:before="120"/>
              <w:rPr>
                <w:rFonts w:ascii="Arial" w:hAnsi="Arial" w:cs="Arial"/>
                <w:b/>
                <w:color w:val="000000"/>
                <w:sz w:val="18"/>
                <w:szCs w:val="18"/>
              </w:rPr>
            </w:pPr>
          </w:p>
        </w:tc>
        <w:tc>
          <w:tcPr>
            <w:tcW w:w="831" w:type="pct"/>
            <w:tcBorders>
              <w:top w:val="single" w:sz="12" w:space="0" w:color="000000"/>
            </w:tcBorders>
            <w:shd w:val="clear" w:color="auto" w:fill="auto"/>
          </w:tcPr>
          <w:p w:rsidR="002433AE" w:rsidRPr="002433AE" w:rsidRDefault="00187721" w:rsidP="00F1407A">
            <w:pPr>
              <w:spacing w:before="120" w:after="120"/>
              <w:rPr>
                <w:rFonts w:ascii="Arial" w:hAnsi="Arial" w:cs="Arial"/>
                <w:b/>
                <w:sz w:val="18"/>
                <w:szCs w:val="18"/>
              </w:rPr>
            </w:pPr>
            <w:r w:rsidRPr="00187721">
              <w:rPr>
                <w:rFonts w:ascii="Arial" w:hAnsi="Arial" w:cs="Arial"/>
                <w:sz w:val="18"/>
                <w:szCs w:val="18"/>
              </w:rPr>
              <w:t>untreated PKU</w:t>
            </w:r>
            <w:r w:rsidRPr="00187721">
              <w:rPr>
                <w:rFonts w:ascii="Arial" w:hAnsi="Arial" w:cs="Arial"/>
                <w:b/>
                <w:sz w:val="18"/>
                <w:szCs w:val="18"/>
              </w:rPr>
              <w:t xml:space="preserve"> </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tabs>
                <w:tab w:val="left" w:pos="960"/>
              </w:tabs>
              <w:spacing w:after="120"/>
              <w:rPr>
                <w:rFonts w:ascii="Arial" w:hAnsi="Arial" w:cs="Arial"/>
                <w:b/>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b/>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Harms: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spacing w:before="120"/>
              <w:rPr>
                <w:rFonts w:ascii="Arial" w:hAnsi="Arial" w:cs="Arial"/>
                <w:b/>
                <w:color w:val="000000"/>
                <w:sz w:val="18"/>
                <w:szCs w:val="18"/>
              </w:rPr>
            </w:pPr>
          </w:p>
        </w:tc>
      </w:tr>
    </w:tbl>
    <w:p w:rsidR="002433AE" w:rsidRPr="002433AE" w:rsidRDefault="00187721" w:rsidP="002433AE">
      <w:pPr>
        <w:rPr>
          <w:rFonts w:ascii="Arial" w:hAnsi="Arial" w:cs="Arial"/>
          <w:b/>
          <w:sz w:val="18"/>
          <w:szCs w:val="18"/>
        </w:rPr>
      </w:pPr>
      <w:r w:rsidRPr="00187721">
        <w:rPr>
          <w:rFonts w:ascii="Arial" w:hAnsi="Arial" w:cs="Arial"/>
          <w:b/>
          <w:sz w:val="18"/>
          <w:szCs w:val="18"/>
        </w:rP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933"/>
        <w:gridCol w:w="1565"/>
      </w:tblGrid>
      <w:tr w:rsidR="002433AE" w:rsidRPr="002433AE" w:rsidTr="00F1407A">
        <w:trPr>
          <w:trHeight w:val="420"/>
        </w:trPr>
        <w:tc>
          <w:tcPr>
            <w:tcW w:w="5000" w:type="pct"/>
            <w:gridSpan w:val="5"/>
            <w:tcBorders>
              <w:top w:val="single" w:sz="12" w:space="0" w:color="000000"/>
            </w:tcBorders>
            <w:shd w:val="clear" w:color="auto" w:fill="auto"/>
          </w:tcPr>
          <w:p w:rsidR="002433AE" w:rsidRPr="00FB6A02" w:rsidRDefault="00187721" w:rsidP="00F1407A">
            <w:pPr>
              <w:spacing w:before="120"/>
              <w:rPr>
                <w:rFonts w:ascii="Arial" w:hAnsi="Arial" w:cs="Arial"/>
                <w:b/>
                <w:color w:val="000000"/>
                <w:sz w:val="18"/>
                <w:szCs w:val="18"/>
              </w:rPr>
            </w:pPr>
            <w:r w:rsidRPr="00187721">
              <w:rPr>
                <w:rFonts w:ascii="Arial" w:hAnsi="Arial" w:cs="Arial"/>
                <w:b/>
                <w:sz w:val="18"/>
                <w:szCs w:val="18"/>
              </w:rPr>
              <w:lastRenderedPageBreak/>
              <w:t>Table C-1. Adjuvant treatment for phenylketonuria (PKU) – BH4 evidence tables (continued)</w:t>
            </w:r>
          </w:p>
        </w:tc>
      </w:tr>
      <w:tr w:rsidR="002433AE" w:rsidRPr="002433AE" w:rsidTr="00F1407A">
        <w:trPr>
          <w:trHeight w:val="429"/>
        </w:trPr>
        <w:tc>
          <w:tcPr>
            <w:tcW w:w="846" w:type="pct"/>
            <w:tcBorders>
              <w:top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1026" w:type="pct"/>
            <w:tcBorders>
              <w:top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831" w:type="pct"/>
            <w:tcBorders>
              <w:top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proofErr w:type="spellStart"/>
            <w:r w:rsidRPr="002433AE">
              <w:rPr>
                <w:rFonts w:ascii="Arial" w:hAnsi="Arial" w:cs="Arial"/>
                <w:b w:val="0"/>
                <w:color w:val="000000"/>
              </w:rPr>
              <w:t>Burlina</w:t>
            </w:r>
            <w:proofErr w:type="spellEnd"/>
            <w:r w:rsidRPr="002433AE">
              <w:rPr>
                <w:rFonts w:ascii="Arial" w:hAnsi="Arial" w:cs="Arial"/>
                <w:b w:val="0"/>
                <w:color w:val="000000"/>
              </w:rPr>
              <w:t>, 2009</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Italy</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rPr>
            </w:pPr>
            <w:r w:rsidRPr="00187721">
              <w:rPr>
                <w:rFonts w:ascii="Arial" w:hAnsi="Arial" w:cs="Arial"/>
                <w:color w:val="000000"/>
              </w:rPr>
              <w:t>Funding:</w:t>
            </w:r>
            <w:r w:rsidRPr="00187721">
              <w:rPr>
                <w:rFonts w:ascii="Arial" w:hAnsi="Arial" w:cs="Arial"/>
              </w:rPr>
              <w:t xml:space="preserve">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 xml:space="preserve">Centro </w:t>
            </w:r>
            <w:proofErr w:type="spellStart"/>
            <w:r w:rsidRPr="002433AE">
              <w:rPr>
                <w:rFonts w:ascii="Arial" w:hAnsi="Arial" w:cs="Arial"/>
                <w:b w:val="0"/>
                <w:color w:val="000000"/>
              </w:rPr>
              <w:t>Regionale</w:t>
            </w:r>
            <w:proofErr w:type="spellEnd"/>
            <w:r w:rsidRPr="002433AE">
              <w:rPr>
                <w:rFonts w:ascii="Arial" w:hAnsi="Arial" w:cs="Arial"/>
                <w:b w:val="0"/>
                <w:color w:val="000000"/>
              </w:rPr>
              <w:t xml:space="preserve"> </w:t>
            </w:r>
            <w:proofErr w:type="spellStart"/>
            <w:r w:rsidRPr="002433AE">
              <w:rPr>
                <w:rFonts w:ascii="Arial" w:hAnsi="Arial" w:cs="Arial"/>
                <w:b w:val="0"/>
                <w:color w:val="000000"/>
              </w:rPr>
              <w:t>Malattie</w:t>
            </w:r>
            <w:proofErr w:type="spellEnd"/>
          </w:p>
          <w:p w:rsidR="002433AE" w:rsidRPr="002433AE" w:rsidRDefault="002433AE" w:rsidP="00F1407A">
            <w:pPr>
              <w:pStyle w:val="TableTextBold"/>
              <w:rPr>
                <w:rFonts w:ascii="Arial" w:hAnsi="Arial" w:cs="Arial"/>
                <w:b w:val="0"/>
                <w:color w:val="000000"/>
              </w:rPr>
            </w:pPr>
            <w:proofErr w:type="spellStart"/>
            <w:r w:rsidRPr="002433AE">
              <w:rPr>
                <w:rFonts w:ascii="Arial" w:hAnsi="Arial" w:cs="Arial"/>
                <w:b w:val="0"/>
                <w:color w:val="000000"/>
              </w:rPr>
              <w:t>Metaboliche</w:t>
            </w:r>
            <w:proofErr w:type="spellEnd"/>
            <w:r w:rsidRPr="002433AE">
              <w:rPr>
                <w:rFonts w:ascii="Arial" w:hAnsi="Arial" w:cs="Arial"/>
                <w:b w:val="0"/>
                <w:color w:val="000000"/>
              </w:rPr>
              <w:t xml:space="preserve"> </w:t>
            </w:r>
            <w:proofErr w:type="spellStart"/>
            <w:r w:rsidRPr="002433AE">
              <w:rPr>
                <w:rFonts w:ascii="Arial" w:hAnsi="Arial" w:cs="Arial"/>
                <w:b w:val="0"/>
                <w:color w:val="000000"/>
              </w:rPr>
              <w:t>Ereditarie</w:t>
            </w:r>
            <w:proofErr w:type="spellEnd"/>
            <w:r w:rsidRPr="002433AE">
              <w:rPr>
                <w:rFonts w:ascii="Arial" w:hAnsi="Arial" w:cs="Arial"/>
                <w:b w:val="0"/>
                <w:color w:val="000000"/>
              </w:rPr>
              <w:t xml:space="preserve">, </w:t>
            </w:r>
            <w:proofErr w:type="spellStart"/>
            <w:r w:rsidRPr="002433AE">
              <w:rPr>
                <w:rFonts w:ascii="Arial" w:hAnsi="Arial" w:cs="Arial"/>
                <w:b w:val="0"/>
                <w:color w:val="000000"/>
              </w:rPr>
              <w:t>Regione</w:t>
            </w:r>
            <w:proofErr w:type="spellEnd"/>
            <w:r w:rsidRPr="002433AE">
              <w:rPr>
                <w:rFonts w:ascii="Arial" w:hAnsi="Arial" w:cs="Arial"/>
                <w:b w:val="0"/>
                <w:color w:val="000000"/>
              </w:rPr>
              <w:t xml:space="preserve"> Veneto and COMETAASMME, Italy &amp; in part by the Swiss National Science Foundation Grant</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industry relationship disclosures: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r w:rsidR="002433AE" w:rsidRPr="002433AE">
              <w:rPr>
                <w:rFonts w:ascii="Arial" w:hAnsi="Arial" w:cs="Arial"/>
                <w:b w:val="0"/>
                <w:color w:val="000000"/>
              </w:rPr>
              <w:t>Retrospective case series</w:t>
            </w:r>
          </w:p>
        </w:tc>
        <w:tc>
          <w:tcPr>
            <w:tcW w:w="1173" w:type="pct"/>
            <w:tcBorders>
              <w:top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Intervention:</w:t>
            </w:r>
          </w:p>
          <w:p w:rsidR="002433AE" w:rsidRPr="002433AE" w:rsidRDefault="002433AE" w:rsidP="00F1407A">
            <w:pPr>
              <w:pStyle w:val="Tabletext0"/>
              <w:spacing w:after="120"/>
              <w:rPr>
                <w:rFonts w:cs="Arial"/>
                <w:b/>
                <w:color w:val="000000"/>
              </w:rPr>
            </w:pPr>
            <w:r w:rsidRPr="002433AE">
              <w:rPr>
                <w:rFonts w:cs="Arial"/>
                <w:b/>
                <w:color w:val="000000"/>
              </w:rPr>
              <w:t>G1:</w:t>
            </w:r>
            <w:r w:rsidRPr="002433AE">
              <w:rPr>
                <w:rFonts w:cs="Arial"/>
                <w:b/>
              </w:rPr>
              <w:t xml:space="preserve"> </w:t>
            </w:r>
            <w:r w:rsidRPr="002433AE">
              <w:rPr>
                <w:rFonts w:cs="Arial"/>
                <w:color w:val="000000"/>
              </w:rPr>
              <w:t xml:space="preserve">Long-term 6R BH4 treatment given to patients with PKU &amp; </w:t>
            </w:r>
            <w:proofErr w:type="spellStart"/>
            <w:r w:rsidRPr="002433AE">
              <w:rPr>
                <w:rFonts w:cs="Arial"/>
                <w:color w:val="000000"/>
              </w:rPr>
              <w:t>Phe</w:t>
            </w:r>
            <w:proofErr w:type="spellEnd"/>
            <w:r w:rsidRPr="002433AE">
              <w:rPr>
                <w:rFonts w:cs="Arial"/>
                <w:color w:val="000000"/>
              </w:rPr>
              <w:t xml:space="preserve"> levels &gt; 450 </w:t>
            </w:r>
            <w:r w:rsidRPr="002433AE">
              <w:rPr>
                <w:rFonts w:cs="Arial"/>
              </w:rPr>
              <w:t>µ</w:t>
            </w:r>
            <w:proofErr w:type="spellStart"/>
            <w:r w:rsidRPr="002433AE">
              <w:rPr>
                <w:rFonts w:cs="Arial"/>
              </w:rPr>
              <w:t>mol</w:t>
            </w:r>
            <w:proofErr w:type="spellEnd"/>
            <w:r w:rsidRPr="002433AE">
              <w:rPr>
                <w:rFonts w:cs="Arial"/>
              </w:rPr>
              <w:t>/L and positive at BH4 loading</w:t>
            </w:r>
          </w:p>
          <w:p w:rsidR="002433AE" w:rsidRPr="002433AE" w:rsidRDefault="002433AE" w:rsidP="00F1407A">
            <w:pPr>
              <w:pStyle w:val="Tabletext0"/>
              <w:spacing w:before="120" w:after="120"/>
              <w:rPr>
                <w:rFonts w:cs="Arial"/>
                <w:color w:val="000000"/>
              </w:rPr>
            </w:pPr>
            <w:r w:rsidRPr="002433AE">
              <w:rPr>
                <w:rFonts w:cs="Arial"/>
                <w:color w:val="000000"/>
              </w:rPr>
              <w:t>Dosage:10mg/kg, twice a day</w:t>
            </w:r>
          </w:p>
          <w:p w:rsidR="002433AE" w:rsidRPr="002433AE" w:rsidRDefault="002433AE" w:rsidP="00F1407A">
            <w:pPr>
              <w:pStyle w:val="Tabletext0"/>
              <w:spacing w:before="120" w:after="120"/>
              <w:rPr>
                <w:rFonts w:cs="Arial"/>
                <w:color w:val="000000"/>
              </w:rPr>
            </w:pPr>
            <w:r w:rsidRPr="002433AE">
              <w:rPr>
                <w:rFonts w:cs="Arial"/>
                <w:color w:val="000000"/>
              </w:rPr>
              <w:t xml:space="preserve">Diet was relaxed based on </w:t>
            </w:r>
            <w:proofErr w:type="spellStart"/>
            <w:r w:rsidRPr="002433AE">
              <w:rPr>
                <w:rFonts w:cs="Arial"/>
                <w:color w:val="000000"/>
              </w:rPr>
              <w:t>Phe</w:t>
            </w:r>
            <w:proofErr w:type="spellEnd"/>
            <w:r w:rsidRPr="002433AE">
              <w:rPr>
                <w:rFonts w:cs="Arial"/>
                <w:color w:val="000000"/>
              </w:rPr>
              <w:t xml:space="preserve"> concentration</w:t>
            </w:r>
          </w:p>
          <w:p w:rsidR="002433AE" w:rsidRPr="002433AE" w:rsidRDefault="002433AE" w:rsidP="00F1407A">
            <w:pPr>
              <w:pStyle w:val="Tabletext0"/>
              <w:spacing w:before="120"/>
              <w:rPr>
                <w:rFonts w:cs="Arial"/>
                <w:b/>
                <w:color w:val="000000"/>
              </w:rPr>
            </w:pPr>
            <w:r w:rsidRPr="002433AE">
              <w:rPr>
                <w:rFonts w:cs="Arial"/>
                <w:b/>
                <w:color w:val="000000"/>
              </w:rPr>
              <w:t xml:space="preserve">Assessments: </w:t>
            </w:r>
          </w:p>
          <w:p w:rsidR="002433AE" w:rsidRPr="002433AE" w:rsidRDefault="002433AE" w:rsidP="00F1407A">
            <w:pPr>
              <w:pStyle w:val="Tabletext0"/>
              <w:rPr>
                <w:rFonts w:cs="Arial"/>
                <w:b/>
                <w:color w:val="000000"/>
              </w:rPr>
            </w:pPr>
            <w:r w:rsidRPr="002433AE">
              <w:rPr>
                <w:rFonts w:cs="Arial"/>
                <w:color w:val="000000"/>
              </w:rPr>
              <w:t xml:space="preserve">Blood </w:t>
            </w:r>
            <w:proofErr w:type="spellStart"/>
            <w:r w:rsidRPr="002433AE">
              <w:rPr>
                <w:rFonts w:cs="Arial"/>
                <w:color w:val="000000"/>
              </w:rPr>
              <w:t>Phe</w:t>
            </w:r>
            <w:proofErr w:type="spellEnd"/>
            <w:r w:rsidRPr="002433AE">
              <w:rPr>
                <w:rFonts w:cs="Arial"/>
                <w:color w:val="000000"/>
              </w:rPr>
              <w:t xml:space="preserve"> measured by tandem mass spectrometry</w:t>
            </w:r>
          </w:p>
          <w:p w:rsidR="002433AE" w:rsidRPr="002433AE" w:rsidRDefault="002433AE" w:rsidP="00F1407A">
            <w:pPr>
              <w:pStyle w:val="Tabletext0"/>
              <w:spacing w:before="120" w:after="120"/>
              <w:rPr>
                <w:rFonts w:cs="Arial"/>
                <w:color w:val="000000"/>
              </w:rPr>
            </w:pPr>
            <w:r w:rsidRPr="002433AE">
              <w:rPr>
                <w:rFonts w:cs="Arial"/>
                <w:color w:val="000000"/>
              </w:rPr>
              <w:t xml:space="preserve">Dietary </w:t>
            </w:r>
            <w:proofErr w:type="spellStart"/>
            <w:r w:rsidRPr="002433AE">
              <w:rPr>
                <w:rFonts w:cs="Arial"/>
                <w:color w:val="000000"/>
              </w:rPr>
              <w:t>Phe</w:t>
            </w:r>
            <w:proofErr w:type="spellEnd"/>
            <w:r w:rsidRPr="002433AE">
              <w:rPr>
                <w:rFonts w:cs="Arial"/>
                <w:color w:val="000000"/>
              </w:rPr>
              <w:t xml:space="preserve"> tolerance by repeated 3- day dietary protocols</w:t>
            </w:r>
          </w:p>
          <w:p w:rsidR="002433AE" w:rsidRPr="002433AE" w:rsidRDefault="00187721" w:rsidP="00F1407A">
            <w:pPr>
              <w:spacing w:before="120"/>
              <w:rPr>
                <w:rFonts w:ascii="Arial" w:hAnsi="Arial" w:cs="Arial"/>
                <w:color w:val="000000"/>
                <w:sz w:val="18"/>
                <w:szCs w:val="18"/>
              </w:rPr>
            </w:pPr>
            <w:r w:rsidRPr="00187721">
              <w:rPr>
                <w:rFonts w:ascii="Arial" w:hAnsi="Arial" w:cs="Arial"/>
                <w:b/>
                <w:color w:val="000000"/>
                <w:sz w:val="18"/>
                <w:szCs w:val="18"/>
              </w:rPr>
              <w:t>Length of follow-up</w:t>
            </w:r>
            <w:r w:rsidRPr="00187721">
              <w:rPr>
                <w:rFonts w:ascii="Arial" w:hAnsi="Arial" w:cs="Arial"/>
                <w:color w:val="000000"/>
                <w:sz w:val="18"/>
                <w:szCs w:val="18"/>
              </w:rPr>
              <w:t>:</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6 months – 7 years</w:t>
            </w:r>
          </w:p>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G1: </w:t>
            </w:r>
            <w:r w:rsidRPr="00187721">
              <w:rPr>
                <w:rFonts w:ascii="Arial" w:hAnsi="Arial" w:cs="Arial"/>
                <w:color w:val="000000"/>
                <w:sz w:val="18"/>
                <w:szCs w:val="18"/>
              </w:rPr>
              <w:t>12</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G1: </w:t>
            </w:r>
            <w:r w:rsidRPr="00187721">
              <w:rPr>
                <w:rFonts w:ascii="Arial" w:hAnsi="Arial" w:cs="Arial"/>
                <w:color w:val="000000"/>
                <w:sz w:val="18"/>
                <w:szCs w:val="18"/>
              </w:rPr>
              <w:t>12</w:t>
            </w: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tc>
        <w:tc>
          <w:tcPr>
            <w:tcW w:w="1124" w:type="pct"/>
            <w:tcBorders>
              <w:top w:val="single" w:sz="12" w:space="0" w:color="000000"/>
            </w:tcBorders>
            <w:shd w:val="clear" w:color="auto" w:fill="auto"/>
          </w:tcPr>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Inclusion criteria: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Known mutations in the PAH gene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Normal </w:t>
            </w:r>
            <w:proofErr w:type="spellStart"/>
            <w:r w:rsidRPr="002433AE">
              <w:rPr>
                <w:rFonts w:ascii="Arial" w:hAnsi="Arial" w:cs="Arial"/>
                <w:b w:val="0"/>
                <w:color w:val="000000"/>
              </w:rPr>
              <w:t>pterin</w:t>
            </w:r>
            <w:proofErr w:type="spellEnd"/>
            <w:r w:rsidRPr="002433AE">
              <w:rPr>
                <w:rFonts w:ascii="Arial" w:hAnsi="Arial" w:cs="Arial"/>
                <w:b w:val="0"/>
                <w:color w:val="000000"/>
              </w:rPr>
              <w:t xml:space="preserve"> profile and </w:t>
            </w:r>
            <w:proofErr w:type="spellStart"/>
            <w:r w:rsidRPr="002433AE">
              <w:rPr>
                <w:rFonts w:ascii="Arial" w:hAnsi="Arial" w:cs="Arial"/>
                <w:b w:val="0"/>
                <w:color w:val="000000"/>
              </w:rPr>
              <w:t>dihydropteridine</w:t>
            </w:r>
            <w:proofErr w:type="spellEnd"/>
            <w:r w:rsidRPr="002433AE">
              <w:rPr>
                <w:rFonts w:ascii="Arial" w:hAnsi="Arial" w:cs="Arial"/>
                <w:b w:val="0"/>
                <w:color w:val="000000"/>
              </w:rPr>
              <w:t xml:space="preserve"> </w:t>
            </w:r>
            <w:proofErr w:type="spellStart"/>
            <w:r w:rsidRPr="002433AE">
              <w:rPr>
                <w:rFonts w:ascii="Arial" w:hAnsi="Arial" w:cs="Arial"/>
                <w:b w:val="0"/>
                <w:color w:val="000000"/>
              </w:rPr>
              <w:t>reductase</w:t>
            </w:r>
            <w:proofErr w:type="spellEnd"/>
            <w:r w:rsidRPr="002433AE">
              <w:rPr>
                <w:rFonts w:ascii="Arial" w:hAnsi="Arial" w:cs="Arial"/>
                <w:b w:val="0"/>
                <w:color w:val="000000"/>
              </w:rPr>
              <w:t xml:space="preserve"> activity (no BH4 deficiency)</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Patient or parental agreement with the BH4 loading tests</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Patients who previously responded positively to the BH4 loading test performed after 6 months of age</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Patients who do not fully comply with a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restricted diet</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 xml:space="preserve">Exclusion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See inclusion criteria</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Age, mean/</w:t>
            </w:r>
            <w:proofErr w:type="spellStart"/>
            <w:r w:rsidRPr="00187721">
              <w:rPr>
                <w:rFonts w:ascii="Arial" w:hAnsi="Arial" w:cs="Arial"/>
                <w:color w:val="000000"/>
              </w:rPr>
              <w:t>yrs</w:t>
            </w:r>
            <w:proofErr w:type="spellEnd"/>
            <w:r w:rsidRPr="00187721">
              <w:rPr>
                <w:rFonts w:ascii="Arial" w:hAnsi="Arial" w:cs="Arial"/>
                <w:color w:val="000000"/>
              </w:rPr>
              <w:t xml:space="preserve"> </w:t>
            </w:r>
            <w:r w:rsidRPr="00187721">
              <w:rPr>
                <w:rFonts w:ascii="Arial" w:hAnsi="Arial" w:cs="Arial" w:hint="eastAsia"/>
                <w:color w:val="000000"/>
              </w:rPr>
              <w:t>±</w:t>
            </w:r>
            <w:r w:rsidRPr="00187721">
              <w:rPr>
                <w:rFonts w:ascii="Arial" w:hAnsi="Arial" w:cs="Arial"/>
                <w:color w:val="000000"/>
              </w:rPr>
              <w:t xml:space="preserve"> SD: </w:t>
            </w:r>
            <w:r w:rsidRPr="00187721">
              <w:rPr>
                <w:rFonts w:ascii="Arial" w:hAnsi="Arial" w:cs="Arial"/>
                <w:color w:val="000000"/>
              </w:rPr>
              <w:br/>
              <w:t>G1:</w:t>
            </w:r>
            <w:r w:rsidRPr="00187721">
              <w:rPr>
                <w:rFonts w:ascii="Arial" w:hAnsi="Arial" w:cs="Arial"/>
                <w:b w:val="0"/>
                <w:color w:val="000000"/>
              </w:rPr>
              <w:t xml:space="preserve"> </w:t>
            </w:r>
            <w:r w:rsidR="002433AE" w:rsidRPr="002433AE">
              <w:rPr>
                <w:rFonts w:ascii="Arial" w:hAnsi="Arial" w:cs="Arial"/>
                <w:b w:val="0"/>
                <w:color w:val="000000"/>
              </w:rPr>
              <w:t>5.5 ± 4.7, range: 2-16</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Other characteristics</w:t>
            </w:r>
            <w:r w:rsidRPr="00187721">
              <w:rPr>
                <w:rFonts w:ascii="Arial" w:hAnsi="Arial" w:cs="Arial"/>
                <w:color w:val="000000"/>
              </w:rPr>
              <w:t>, n (%)</w:t>
            </w:r>
            <w:r w:rsidRPr="00187721">
              <w:rPr>
                <w:rFonts w:ascii="Arial" w:hAnsi="Arial" w:cs="Arial"/>
                <w:b w:val="0"/>
                <w:color w:val="000000"/>
              </w:rPr>
              <w:t>:</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Normal Psychomotor development: 2 (16.7)</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Study group</w:t>
            </w:r>
            <w:r w:rsidRPr="00187721">
              <w:rPr>
                <w:rFonts w:ascii="Arial" w:hAnsi="Arial" w:cs="Arial"/>
                <w:b w:val="0"/>
                <w:color w:val="000000"/>
              </w:rPr>
              <w:t xml:space="preserve">: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Mild-moderate PKU</w:t>
            </w:r>
          </w:p>
          <w:p w:rsidR="002433AE" w:rsidRPr="002433AE" w:rsidRDefault="002433AE" w:rsidP="00F1407A">
            <w:pPr>
              <w:pStyle w:val="TableTextBold"/>
              <w:spacing w:after="120"/>
              <w:rPr>
                <w:rFonts w:ascii="Arial" w:hAnsi="Arial" w:cs="Arial"/>
                <w:b w:val="0"/>
                <w:color w:val="000000"/>
              </w:rPr>
            </w:pPr>
          </w:p>
        </w:tc>
        <w:tc>
          <w:tcPr>
            <w:tcW w:w="1026" w:type="pct"/>
            <w:tcBorders>
              <w:top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range: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433-1215</w:t>
            </w:r>
          </w:p>
          <w:p w:rsidR="002433AE" w:rsidRPr="002433AE" w:rsidRDefault="00187721" w:rsidP="00F1407A">
            <w:pPr>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tolerance: n (%) </w:t>
            </w:r>
            <w:r w:rsidRPr="00187721">
              <w:rPr>
                <w:rFonts w:ascii="Arial" w:hAnsi="Arial" w:cs="Arial"/>
                <w:sz w:val="18"/>
                <w:szCs w:val="18"/>
              </w:rPr>
              <w:t>&lt; 700mg/day:</w:t>
            </w:r>
          </w:p>
          <w:p w:rsidR="002433AE" w:rsidRPr="002433AE" w:rsidRDefault="00187721" w:rsidP="00F1407A">
            <w:pPr>
              <w:rPr>
                <w:rFonts w:ascii="Arial" w:hAnsi="Arial" w:cs="Arial"/>
                <w:sz w:val="18"/>
                <w:szCs w:val="18"/>
              </w:rPr>
            </w:pPr>
            <w:r w:rsidRPr="00187721">
              <w:rPr>
                <w:rFonts w:ascii="Arial" w:hAnsi="Arial" w:cs="Arial"/>
                <w:sz w:val="18"/>
                <w:szCs w:val="18"/>
              </w:rPr>
              <w:t>11 (91.7)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700 mg/day:</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1 (8.3)</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b/>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831" w:type="pct"/>
            <w:tcBorders>
              <w:top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tolerance</w:t>
            </w:r>
            <w:r w:rsidRPr="00187721">
              <w:rPr>
                <w:rFonts w:ascii="Arial" w:hAnsi="Arial" w:cs="Arial"/>
                <w:sz w:val="18"/>
                <w:szCs w:val="18"/>
              </w:rPr>
              <w:t xml:space="preserve"> on BH4 (mg/day)</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Increased up to 2 to 3 fold from 498 </w:t>
            </w:r>
            <w:r w:rsidRPr="00187721">
              <w:rPr>
                <w:rFonts w:ascii="Arial" w:hAnsi="Arial" w:cs="Arial"/>
                <w:sz w:val="18"/>
                <w:szCs w:val="18"/>
                <w:u w:val="single"/>
              </w:rPr>
              <w:t>+</w:t>
            </w:r>
            <w:r w:rsidRPr="00187721">
              <w:rPr>
                <w:rFonts w:ascii="Arial" w:hAnsi="Arial" w:cs="Arial"/>
                <w:sz w:val="18"/>
                <w:szCs w:val="18"/>
              </w:rPr>
              <w:t xml:space="preserve"> 49 to 1475 </w:t>
            </w:r>
            <w:r w:rsidRPr="00187721">
              <w:rPr>
                <w:rFonts w:ascii="Arial" w:hAnsi="Arial" w:cs="Arial"/>
                <w:sz w:val="18"/>
                <w:szCs w:val="18"/>
                <w:u w:val="single"/>
              </w:rPr>
              <w:t xml:space="preserve">+ </w:t>
            </w:r>
            <w:r w:rsidRPr="00187721">
              <w:rPr>
                <w:rFonts w:ascii="Arial" w:hAnsi="Arial" w:cs="Arial"/>
                <w:sz w:val="18"/>
                <w:szCs w:val="18"/>
              </w:rPr>
              <w:t>155 mg/day Range: 800-2700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A combined diet with </w:t>
            </w:r>
            <w:proofErr w:type="spellStart"/>
            <w:r w:rsidRPr="00187721">
              <w:rPr>
                <w:rFonts w:ascii="Arial" w:hAnsi="Arial" w:cs="Arial"/>
                <w:sz w:val="18"/>
                <w:szCs w:val="18"/>
              </w:rPr>
              <w:t>Phe</w:t>
            </w:r>
            <w:proofErr w:type="spellEnd"/>
            <w:r w:rsidRPr="00187721">
              <w:rPr>
                <w:rFonts w:ascii="Arial" w:hAnsi="Arial" w:cs="Arial"/>
                <w:sz w:val="18"/>
                <w:szCs w:val="18"/>
              </w:rPr>
              <w:t xml:space="preserve"> intake of 100mg/kg needed to maintain blood levels &lt; 360 µ</w:t>
            </w:r>
            <w:proofErr w:type="spellStart"/>
            <w:r w:rsidRPr="00187721">
              <w:rPr>
                <w:rFonts w:ascii="Arial" w:hAnsi="Arial" w:cs="Arial"/>
                <w:sz w:val="18"/>
                <w:szCs w:val="18"/>
              </w:rPr>
              <w:t>mol</w:t>
            </w:r>
            <w:proofErr w:type="spellEnd"/>
            <w:r w:rsidRPr="00187721">
              <w:rPr>
                <w:rFonts w:ascii="Arial" w:hAnsi="Arial" w:cs="Arial"/>
                <w:sz w:val="18"/>
                <w:szCs w:val="18"/>
              </w:rPr>
              <w:t>/L in 5 patients</w:t>
            </w:r>
          </w:p>
          <w:p w:rsidR="002433AE" w:rsidRPr="002433AE" w:rsidRDefault="00187721" w:rsidP="00F1407A">
            <w:pPr>
              <w:spacing w:before="120" w:after="120"/>
              <w:rPr>
                <w:rFonts w:ascii="Arial" w:hAnsi="Arial" w:cs="Arial"/>
                <w:sz w:val="18"/>
                <w:szCs w:val="18"/>
              </w:rPr>
            </w:pPr>
            <w:r w:rsidRPr="00187721">
              <w:rPr>
                <w:rFonts w:ascii="Arial" w:hAnsi="Arial" w:cs="Arial"/>
                <w:sz w:val="18"/>
                <w:szCs w:val="18"/>
              </w:rPr>
              <w:t xml:space="preserve">50% were BH4 responders with </w:t>
            </w:r>
            <w:proofErr w:type="spellStart"/>
            <w:r w:rsidRPr="00187721">
              <w:rPr>
                <w:rFonts w:ascii="Arial" w:hAnsi="Arial" w:cs="Arial"/>
                <w:sz w:val="18"/>
                <w:szCs w:val="18"/>
              </w:rPr>
              <w:t>Phe</w:t>
            </w:r>
            <w:proofErr w:type="spellEnd"/>
            <w:r w:rsidRPr="00187721">
              <w:rPr>
                <w:rFonts w:ascii="Arial" w:hAnsi="Arial" w:cs="Arial"/>
                <w:sz w:val="18"/>
                <w:szCs w:val="18"/>
              </w:rPr>
              <w:t xml:space="preserve"> levels of 450-900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Genotype:</w:t>
            </w:r>
            <w:r w:rsidRPr="00187721">
              <w:rPr>
                <w:rFonts w:ascii="Arial" w:hAnsi="Arial" w:cs="Arial"/>
                <w:sz w:val="18"/>
                <w:szCs w:val="18"/>
              </w:rPr>
              <w:t xml:space="preserve"> Mutations reported to be BH4 responsive were p.E390G, p.L48S, p.V388M, p.R158Q, p.G48S, IVS10-11g &gt;a and p.I65V</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Report great improvement by patients &amp; their families, no other data reported </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Harms: </w:t>
            </w:r>
          </w:p>
          <w:p w:rsidR="002433AE" w:rsidRPr="002433AE" w:rsidRDefault="00187721" w:rsidP="00F1407A">
            <w:pPr>
              <w:rPr>
                <w:rFonts w:ascii="Arial" w:hAnsi="Arial" w:cs="Arial"/>
                <w:b/>
                <w:sz w:val="18"/>
                <w:szCs w:val="18"/>
              </w:rPr>
            </w:pPr>
            <w:r w:rsidRPr="00187721">
              <w:rPr>
                <w:rFonts w:ascii="Arial" w:hAnsi="Arial" w:cs="Arial"/>
                <w:sz w:val="18"/>
                <w:szCs w:val="18"/>
              </w:rPr>
              <w:t>No side-effects were observed</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Modifiers: </w:t>
            </w:r>
            <w:r w:rsidRPr="00187721">
              <w:rPr>
                <w:rFonts w:ascii="Arial" w:hAnsi="Arial" w:cs="Arial"/>
                <w:b/>
                <w:sz w:val="18"/>
                <w:szCs w:val="18"/>
              </w:rPr>
              <w:br/>
            </w:r>
            <w:r w:rsidRPr="00187721">
              <w:rPr>
                <w:rFonts w:ascii="Arial" w:hAnsi="Arial" w:cs="Arial"/>
                <w:sz w:val="18"/>
                <w:szCs w:val="18"/>
              </w:rPr>
              <w:t>NR</w:t>
            </w:r>
          </w:p>
        </w:tc>
      </w:tr>
    </w:tbl>
    <w:p w:rsidR="002433AE" w:rsidRPr="002433AE" w:rsidRDefault="00187721" w:rsidP="002433AE">
      <w:pPr>
        <w:spacing w:after="200" w:line="276" w:lineRule="auto"/>
        <w:rPr>
          <w:rFonts w:ascii="Arial" w:hAnsi="Arial" w:cs="Arial"/>
          <w:b/>
          <w:sz w:val="18"/>
          <w:szCs w:val="18"/>
        </w:rPr>
      </w:pPr>
      <w:r w:rsidRPr="00187721">
        <w:rPr>
          <w:rFonts w:ascii="Arial" w:hAnsi="Arial" w:cs="Arial"/>
          <w:b/>
          <w:sz w:val="18"/>
          <w:szCs w:val="18"/>
        </w:rP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750"/>
        <w:gridCol w:w="1748"/>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FB6A02" w:rsidRDefault="00187721" w:rsidP="00F1407A">
            <w:pPr>
              <w:spacing w:before="60" w:after="60"/>
              <w:rPr>
                <w:rFonts w:ascii="Arial" w:hAnsi="Arial" w:cs="Arial"/>
                <w:b/>
                <w:bCs/>
                <w:color w:val="000000"/>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proofErr w:type="spellStart"/>
            <w:r w:rsidRPr="002433AE">
              <w:rPr>
                <w:rFonts w:ascii="Arial" w:hAnsi="Arial" w:cs="Arial"/>
                <w:b w:val="0"/>
                <w:color w:val="000000"/>
              </w:rPr>
              <w:t>Trefz</w:t>
            </w:r>
            <w:proofErr w:type="spellEnd"/>
            <w:r w:rsidRPr="002433AE">
              <w:rPr>
                <w:rFonts w:ascii="Arial" w:hAnsi="Arial" w:cs="Arial"/>
                <w:b w:val="0"/>
                <w:color w:val="000000"/>
              </w:rPr>
              <w:t>, 2009</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US, Germany, Spain &amp; Poland</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2/2006-11/2006</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color w:val="000000"/>
              </w:rPr>
            </w:pPr>
            <w:proofErr w:type="spellStart"/>
            <w:r w:rsidRPr="002433AE">
              <w:rPr>
                <w:rFonts w:ascii="Arial" w:hAnsi="Arial" w:cs="Arial"/>
                <w:b w:val="0"/>
                <w:color w:val="000000"/>
              </w:rPr>
              <w:t>BioMarin</w:t>
            </w:r>
            <w:proofErr w:type="spellEnd"/>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Author industry relationship disclosures: </w:t>
            </w:r>
            <w:r w:rsidR="002433AE" w:rsidRPr="002433AE">
              <w:rPr>
                <w:rFonts w:ascii="Arial" w:hAnsi="Arial" w:cs="Arial"/>
                <w:b w:val="0"/>
                <w:color w:val="000000"/>
              </w:rPr>
              <w:t xml:space="preserve">National PKU advisory Board, Bio-Marin &amp; Merck </w:t>
            </w:r>
            <w:proofErr w:type="spellStart"/>
            <w:r w:rsidR="002433AE" w:rsidRPr="002433AE">
              <w:rPr>
                <w:rFonts w:ascii="Arial" w:hAnsi="Arial" w:cs="Arial"/>
                <w:b w:val="0"/>
                <w:color w:val="000000"/>
              </w:rPr>
              <w:t>Serono</w:t>
            </w:r>
            <w:proofErr w:type="spellEnd"/>
            <w:r w:rsidR="002433AE" w:rsidRPr="002433AE">
              <w:rPr>
                <w:rFonts w:ascii="Arial" w:hAnsi="Arial" w:cs="Arial"/>
                <w:b w:val="0"/>
                <w:color w:val="000000"/>
              </w:rPr>
              <w:t xml:space="preserve"> S.A.-Geneva</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Design:</w:t>
            </w:r>
            <w:r w:rsidRPr="00187721">
              <w:rPr>
                <w:rFonts w:ascii="Arial" w:hAnsi="Arial" w:cs="Arial"/>
                <w:b w:val="0"/>
                <w:color w:val="000000"/>
              </w:rPr>
              <w:t xml:space="preserve">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RCT</w:t>
            </w:r>
          </w:p>
        </w:tc>
        <w:tc>
          <w:tcPr>
            <w:tcW w:w="1173"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spacing w:after="120"/>
              <w:rPr>
                <w:rFonts w:cs="Arial"/>
                <w:color w:val="000000"/>
              </w:rPr>
            </w:pPr>
            <w:r w:rsidRPr="002433AE">
              <w:rPr>
                <w:rFonts w:cs="Arial"/>
                <w:color w:val="000000"/>
              </w:rPr>
              <w:t xml:space="preserve">Phase III, double-blind, randomized placebo-controlled trial of BH4 </w:t>
            </w:r>
          </w:p>
          <w:p w:rsidR="002433AE" w:rsidRPr="002433AE" w:rsidRDefault="002433AE" w:rsidP="00F1407A">
            <w:pPr>
              <w:pStyle w:val="Tabletext0"/>
              <w:spacing w:before="120" w:after="120"/>
              <w:rPr>
                <w:rFonts w:cs="Arial"/>
                <w:color w:val="000000"/>
              </w:rPr>
            </w:pPr>
            <w:r w:rsidRPr="002433AE">
              <w:rPr>
                <w:rFonts w:cs="Arial"/>
                <w:color w:val="000000"/>
              </w:rPr>
              <w:t>Part 2:</w:t>
            </w:r>
            <w:r w:rsidRPr="002433AE">
              <w:rPr>
                <w:rFonts w:cs="Arial"/>
                <w:b/>
                <w:color w:val="000000"/>
              </w:rPr>
              <w:t xml:space="preserve"> </w:t>
            </w:r>
            <w:r w:rsidRPr="002433AE">
              <w:rPr>
                <w:rFonts w:cs="Arial"/>
                <w:color w:val="000000"/>
              </w:rPr>
              <w:t xml:space="preserve">After a washout period of ≥ 1 week, responders from Part 1 * were randomized (3:1) to receive a 10-week course of </w:t>
            </w:r>
            <w:proofErr w:type="spellStart"/>
            <w:r w:rsidRPr="002433AE">
              <w:rPr>
                <w:rFonts w:cs="Arial"/>
                <w:color w:val="000000"/>
              </w:rPr>
              <w:t>sapropterin</w:t>
            </w:r>
            <w:proofErr w:type="spellEnd"/>
            <w:r w:rsidRPr="002433AE">
              <w:rPr>
                <w:rFonts w:cs="Arial"/>
                <w:color w:val="000000"/>
              </w:rPr>
              <w:t xml:space="preserve">, 20 mg/kg/d, or placebo tablets, once daily. </w:t>
            </w:r>
          </w:p>
          <w:p w:rsidR="002433AE" w:rsidRPr="002433AE" w:rsidRDefault="002433AE" w:rsidP="00F1407A">
            <w:pPr>
              <w:pStyle w:val="Tabletext0"/>
              <w:spacing w:before="120" w:after="120"/>
              <w:rPr>
                <w:rFonts w:cs="Arial"/>
                <w:color w:val="000000"/>
              </w:rPr>
            </w:pPr>
            <w:r w:rsidRPr="002433AE">
              <w:rPr>
                <w:rFonts w:cs="Arial"/>
                <w:color w:val="000000"/>
              </w:rPr>
              <w:t xml:space="preserve">Subjects with a blood </w:t>
            </w:r>
            <w:proofErr w:type="spellStart"/>
            <w:r w:rsidRPr="002433AE">
              <w:rPr>
                <w:rFonts w:cs="Arial"/>
                <w:color w:val="000000"/>
              </w:rPr>
              <w:t>Phe</w:t>
            </w:r>
            <w:proofErr w:type="spellEnd"/>
            <w:r w:rsidRPr="002433AE">
              <w:rPr>
                <w:rFonts w:cs="Arial"/>
                <w:color w:val="000000"/>
              </w:rPr>
              <w:t xml:space="preserve"> concentration of ≥1200 µ</w:t>
            </w:r>
            <w:proofErr w:type="spellStart"/>
            <w:r w:rsidRPr="002433AE">
              <w:rPr>
                <w:rFonts w:cs="Arial"/>
                <w:color w:val="000000"/>
              </w:rPr>
              <w:t>mol</w:t>
            </w:r>
            <w:proofErr w:type="spellEnd"/>
            <w:r w:rsidRPr="002433AE">
              <w:rPr>
                <w:rFonts w:cs="Arial"/>
                <w:color w:val="000000"/>
              </w:rPr>
              <w:t xml:space="preserve">/L in 2 consecutive weekly recordings were instructed to discontinue study drug treatment and receive dietary counseling. At the week 10 visit, follow-up visit was scheduled for </w:t>
            </w:r>
            <w:proofErr w:type="spellStart"/>
            <w:r w:rsidRPr="002433AE">
              <w:rPr>
                <w:rFonts w:cs="Arial"/>
                <w:color w:val="000000"/>
              </w:rPr>
              <w:t>Wk</w:t>
            </w:r>
            <w:proofErr w:type="spellEnd"/>
            <w:r w:rsidRPr="002433AE">
              <w:rPr>
                <w:rFonts w:cs="Arial"/>
                <w:color w:val="000000"/>
              </w:rPr>
              <w:t xml:space="preserve"> 14.</w:t>
            </w:r>
          </w:p>
          <w:p w:rsidR="002433AE" w:rsidRPr="002433AE" w:rsidRDefault="002433AE" w:rsidP="00F1407A">
            <w:pPr>
              <w:pStyle w:val="Tabletext0"/>
              <w:spacing w:before="120" w:after="120"/>
              <w:rPr>
                <w:rFonts w:cs="Arial"/>
                <w:color w:val="000000"/>
              </w:rPr>
            </w:pPr>
            <w:r w:rsidRPr="002433AE">
              <w:rPr>
                <w:rFonts w:cs="Arial"/>
                <w:color w:val="000000"/>
              </w:rPr>
              <w:t xml:space="preserve">A stable </w:t>
            </w:r>
            <w:proofErr w:type="spellStart"/>
            <w:r w:rsidRPr="002433AE">
              <w:rPr>
                <w:rFonts w:cs="Arial"/>
                <w:color w:val="000000"/>
              </w:rPr>
              <w:t>Phe</w:t>
            </w:r>
            <w:proofErr w:type="spellEnd"/>
            <w:r w:rsidRPr="002433AE">
              <w:rPr>
                <w:rFonts w:cs="Arial"/>
                <w:color w:val="000000"/>
              </w:rPr>
              <w:t>-restricted diet to be maintained throughout the study</w:t>
            </w:r>
          </w:p>
          <w:p w:rsidR="002433AE" w:rsidRPr="002433AE" w:rsidRDefault="002433AE" w:rsidP="00F1407A">
            <w:pPr>
              <w:pStyle w:val="Tabletext0"/>
              <w:spacing w:before="120" w:after="120"/>
              <w:rPr>
                <w:rFonts w:cs="Arial"/>
                <w:color w:val="000000"/>
              </w:rPr>
            </w:pPr>
            <w:r w:rsidRPr="002433AE">
              <w:rPr>
                <w:rFonts w:cs="Arial"/>
                <w:color w:val="000000"/>
              </w:rPr>
              <w:t xml:space="preserve">After three weeks a dietary </w:t>
            </w:r>
            <w:proofErr w:type="spellStart"/>
            <w:r w:rsidRPr="002433AE">
              <w:rPr>
                <w:rFonts w:cs="Arial"/>
                <w:color w:val="000000"/>
              </w:rPr>
              <w:t>Phe</w:t>
            </w:r>
            <w:proofErr w:type="spellEnd"/>
            <w:r w:rsidRPr="002433AE">
              <w:rPr>
                <w:rFonts w:cs="Arial"/>
                <w:color w:val="000000"/>
              </w:rPr>
              <w:t xml:space="preserve"> supplement was added or removed every weeks according to </w:t>
            </w:r>
            <w:proofErr w:type="spellStart"/>
            <w:r w:rsidRPr="002433AE">
              <w:rPr>
                <w:rFonts w:cs="Arial"/>
                <w:color w:val="000000"/>
              </w:rPr>
              <w:t>Phe</w:t>
            </w:r>
            <w:proofErr w:type="spellEnd"/>
            <w:r w:rsidRPr="002433AE">
              <w:rPr>
                <w:rFonts w:cs="Arial"/>
                <w:color w:val="000000"/>
              </w:rPr>
              <w:t xml:space="preserve"> level</w:t>
            </w:r>
          </w:p>
          <w:p w:rsidR="002433AE" w:rsidRPr="002433AE" w:rsidRDefault="002433AE" w:rsidP="00F1407A">
            <w:pPr>
              <w:pStyle w:val="Tabletext0"/>
              <w:spacing w:before="120" w:after="120"/>
              <w:rPr>
                <w:rFonts w:cs="Arial"/>
                <w:color w:val="000000"/>
              </w:rPr>
            </w:pPr>
            <w:r w:rsidRPr="002433AE">
              <w:rPr>
                <w:rFonts w:cs="Arial"/>
                <w:color w:val="000000"/>
              </w:rPr>
              <w:t>Formulation:</w:t>
            </w:r>
            <w:r w:rsidRPr="002433AE">
              <w:rPr>
                <w:rFonts w:cs="Arial"/>
                <w:b/>
                <w:color w:val="000000"/>
              </w:rPr>
              <w:t xml:space="preserve"> </w:t>
            </w:r>
            <w:r w:rsidRPr="002433AE">
              <w:rPr>
                <w:rFonts w:cs="Arial"/>
                <w:color w:val="000000"/>
              </w:rPr>
              <w:t>BH4 (100mg) tablets were dissolved in 120 to 240 mL of water</w:t>
            </w:r>
            <w:r w:rsidRPr="002433AE">
              <w:rPr>
                <w:rFonts w:cs="Arial"/>
                <w:b/>
                <w:color w:val="000000"/>
              </w:rPr>
              <w:t xml:space="preserve"> </w:t>
            </w:r>
            <w:r w:rsidRPr="002433AE">
              <w:rPr>
                <w:rFonts w:cs="Arial"/>
                <w:color w:val="000000"/>
              </w:rPr>
              <w:t xml:space="preserve">or apple juice and the solution was administered within 30 minutes. </w:t>
            </w:r>
          </w:p>
          <w:p w:rsidR="002433AE" w:rsidRPr="002433AE" w:rsidRDefault="002433AE" w:rsidP="00F1407A">
            <w:pPr>
              <w:pStyle w:val="Tabletext0"/>
              <w:spacing w:before="120" w:after="120"/>
              <w:rPr>
                <w:rFonts w:cs="Arial"/>
                <w:b/>
                <w:color w:val="000000"/>
              </w:rPr>
            </w:pPr>
            <w:r w:rsidRPr="002433AE">
              <w:rPr>
                <w:rFonts w:cs="Arial"/>
                <w:b/>
                <w:color w:val="000000"/>
              </w:rPr>
              <w:t>Groups:            G1:</w:t>
            </w:r>
            <w:r w:rsidRPr="002433AE">
              <w:rPr>
                <w:rFonts w:cs="Arial"/>
                <w:color w:val="000000"/>
              </w:rPr>
              <w:t xml:space="preserve"> BH4      </w:t>
            </w:r>
            <w:r w:rsidRPr="002433AE">
              <w:rPr>
                <w:rFonts w:cs="Arial"/>
                <w:b/>
                <w:color w:val="000000"/>
              </w:rPr>
              <w:t>G2:</w:t>
            </w:r>
            <w:r w:rsidRPr="002433AE">
              <w:rPr>
                <w:rFonts w:cs="Arial"/>
                <w:color w:val="000000"/>
              </w:rPr>
              <w:t xml:space="preserve"> Placebo</w:t>
            </w:r>
          </w:p>
          <w:p w:rsidR="002433AE" w:rsidRPr="002433AE" w:rsidRDefault="002433AE" w:rsidP="00F1407A">
            <w:pPr>
              <w:pStyle w:val="Tabletext0"/>
              <w:rPr>
                <w:rFonts w:cs="Arial"/>
                <w:b/>
                <w:color w:val="000000"/>
              </w:rPr>
            </w:pPr>
            <w:r w:rsidRPr="002433AE">
              <w:rPr>
                <w:rFonts w:cs="Arial"/>
                <w:b/>
                <w:color w:val="000000"/>
              </w:rPr>
              <w:t>Assessments:</w:t>
            </w:r>
          </w:p>
          <w:p w:rsidR="002433AE" w:rsidRPr="002433AE" w:rsidRDefault="002433AE" w:rsidP="002433AE">
            <w:pPr>
              <w:pStyle w:val="Tabletext0"/>
              <w:numPr>
                <w:ilvl w:val="0"/>
                <w:numId w:val="70"/>
              </w:numPr>
              <w:ind w:left="116" w:hanging="116"/>
              <w:rPr>
                <w:rFonts w:cs="Arial"/>
                <w:color w:val="000000"/>
              </w:rPr>
            </w:pPr>
            <w:proofErr w:type="spellStart"/>
            <w:r w:rsidRPr="002433AE">
              <w:rPr>
                <w:rFonts w:cs="Arial"/>
                <w:color w:val="000000"/>
              </w:rPr>
              <w:t>Phe</w:t>
            </w:r>
            <w:proofErr w:type="spellEnd"/>
            <w:r w:rsidRPr="002433AE">
              <w:rPr>
                <w:rFonts w:cs="Arial"/>
                <w:color w:val="000000"/>
              </w:rPr>
              <w:t xml:space="preserve"> levels at </w:t>
            </w:r>
            <w:proofErr w:type="spellStart"/>
            <w:r w:rsidRPr="002433AE">
              <w:rPr>
                <w:rFonts w:cs="Arial"/>
                <w:color w:val="000000"/>
              </w:rPr>
              <w:t>wkly</w:t>
            </w:r>
            <w:proofErr w:type="spellEnd"/>
            <w:r w:rsidRPr="002433AE">
              <w:rPr>
                <w:rFonts w:cs="Arial"/>
                <w:color w:val="000000"/>
              </w:rPr>
              <w:t xml:space="preserve"> intervals from </w:t>
            </w:r>
            <w:proofErr w:type="spellStart"/>
            <w:r w:rsidRPr="002433AE">
              <w:rPr>
                <w:rFonts w:cs="Arial"/>
                <w:color w:val="000000"/>
              </w:rPr>
              <w:t>wk</w:t>
            </w:r>
            <w:proofErr w:type="spellEnd"/>
            <w:r w:rsidRPr="002433AE">
              <w:rPr>
                <w:rFonts w:cs="Arial"/>
                <w:color w:val="000000"/>
              </w:rPr>
              <w:t xml:space="preserve"> 0 to </w:t>
            </w:r>
            <w:proofErr w:type="spellStart"/>
            <w:r w:rsidRPr="002433AE">
              <w:rPr>
                <w:rFonts w:cs="Arial"/>
                <w:color w:val="000000"/>
              </w:rPr>
              <w:t>wk</w:t>
            </w:r>
            <w:proofErr w:type="spellEnd"/>
            <w:r w:rsidRPr="002433AE">
              <w:rPr>
                <w:rFonts w:cs="Arial"/>
                <w:color w:val="000000"/>
              </w:rPr>
              <w:t xml:space="preserve"> 10</w:t>
            </w:r>
          </w:p>
          <w:p w:rsidR="002433AE" w:rsidRPr="002433AE" w:rsidRDefault="002433AE" w:rsidP="002433AE">
            <w:pPr>
              <w:pStyle w:val="Tabletext0"/>
              <w:numPr>
                <w:ilvl w:val="0"/>
                <w:numId w:val="70"/>
              </w:numPr>
              <w:ind w:left="116" w:hanging="116"/>
              <w:rPr>
                <w:rFonts w:cs="Arial"/>
                <w:color w:val="000000"/>
              </w:rPr>
            </w:pPr>
            <w:r w:rsidRPr="002433AE">
              <w:rPr>
                <w:rFonts w:cs="Arial"/>
                <w:color w:val="000000"/>
              </w:rPr>
              <w:t>Medical &amp; dietary history</w:t>
            </w:r>
          </w:p>
          <w:p w:rsidR="002433AE" w:rsidRPr="002433AE" w:rsidRDefault="002433AE" w:rsidP="002433AE">
            <w:pPr>
              <w:pStyle w:val="Tabletext0"/>
              <w:numPr>
                <w:ilvl w:val="0"/>
                <w:numId w:val="70"/>
              </w:numPr>
              <w:ind w:left="116" w:hanging="116"/>
              <w:rPr>
                <w:rFonts w:cs="Arial"/>
                <w:color w:val="000000"/>
              </w:rPr>
            </w:pPr>
            <w:r w:rsidRPr="002433AE">
              <w:rPr>
                <w:rFonts w:cs="Arial"/>
                <w:color w:val="000000"/>
              </w:rPr>
              <w:t xml:space="preserve">Use of concomitant medications </w:t>
            </w:r>
          </w:p>
          <w:p w:rsidR="002433AE" w:rsidRPr="002433AE" w:rsidRDefault="002433AE" w:rsidP="002433AE">
            <w:pPr>
              <w:pStyle w:val="Tabletext0"/>
              <w:numPr>
                <w:ilvl w:val="0"/>
                <w:numId w:val="70"/>
              </w:numPr>
              <w:ind w:left="116" w:hanging="116"/>
              <w:rPr>
                <w:rFonts w:cs="Arial"/>
                <w:color w:val="000000"/>
              </w:rPr>
            </w:pPr>
            <w:r w:rsidRPr="002433AE">
              <w:rPr>
                <w:rFonts w:cs="Arial"/>
                <w:color w:val="000000"/>
              </w:rPr>
              <w:t xml:space="preserve">Blood chemistries </w:t>
            </w:r>
          </w:p>
          <w:p w:rsidR="002433AE" w:rsidRPr="002433AE" w:rsidRDefault="002433AE" w:rsidP="002433AE">
            <w:pPr>
              <w:pStyle w:val="Tabletext0"/>
              <w:numPr>
                <w:ilvl w:val="0"/>
                <w:numId w:val="70"/>
              </w:numPr>
              <w:spacing w:after="120"/>
              <w:ind w:left="116" w:hanging="116"/>
              <w:rPr>
                <w:rFonts w:cs="Arial"/>
                <w:color w:val="000000"/>
              </w:rPr>
            </w:pPr>
            <w:r w:rsidRPr="002433AE">
              <w:rPr>
                <w:rFonts w:cs="Arial"/>
                <w:color w:val="000000"/>
              </w:rPr>
              <w:t>Hematology, urine analysis</w:t>
            </w:r>
          </w:p>
        </w:tc>
        <w:tc>
          <w:tcPr>
            <w:tcW w:w="1124"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Inclusion criteria: </w:t>
            </w:r>
          </w:p>
          <w:p w:rsidR="002433AE" w:rsidRPr="002433AE" w:rsidRDefault="002433AE" w:rsidP="002433AE">
            <w:pPr>
              <w:pStyle w:val="TableTextBold"/>
              <w:numPr>
                <w:ilvl w:val="0"/>
                <w:numId w:val="71"/>
              </w:numPr>
              <w:spacing w:before="0"/>
              <w:ind w:left="157" w:hanging="157"/>
              <w:rPr>
                <w:rFonts w:ascii="Arial" w:hAnsi="Arial" w:cs="Arial"/>
                <w:b w:val="0"/>
                <w:color w:val="000000"/>
              </w:rPr>
            </w:pPr>
            <w:r w:rsidRPr="002433AE">
              <w:rPr>
                <w:rFonts w:ascii="Arial" w:hAnsi="Arial" w:cs="Arial"/>
                <w:b w:val="0"/>
                <w:color w:val="000000"/>
              </w:rPr>
              <w:t xml:space="preserve">4 to 12 years of age, had a diagnosis of PKU with PAH deficiency, an estimated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tolerance ≤1000 mg/d, </w:t>
            </w:r>
          </w:p>
          <w:p w:rsidR="002433AE" w:rsidRPr="002433AE" w:rsidRDefault="002433AE" w:rsidP="002433AE">
            <w:pPr>
              <w:pStyle w:val="TableTextBold"/>
              <w:numPr>
                <w:ilvl w:val="0"/>
                <w:numId w:val="71"/>
              </w:numPr>
              <w:spacing w:before="0"/>
              <w:ind w:left="157" w:hanging="157"/>
              <w:rPr>
                <w:rFonts w:ascii="Arial" w:hAnsi="Arial" w:cs="Arial"/>
                <w:b w:val="0"/>
                <w:color w:val="000000"/>
              </w:rPr>
            </w:pPr>
            <w:r w:rsidRPr="002433AE">
              <w:rPr>
                <w:rFonts w:ascii="Arial" w:hAnsi="Arial" w:cs="Arial"/>
                <w:b w:val="0"/>
                <w:color w:val="000000"/>
              </w:rPr>
              <w:t xml:space="preserve">Under dietary control with a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-restricted diet, as evidenced by a mean blood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 480 µ</w:t>
            </w:r>
            <w:proofErr w:type="spellStart"/>
            <w:r w:rsidRPr="002433AE">
              <w:rPr>
                <w:rFonts w:ascii="Arial" w:hAnsi="Arial" w:cs="Arial"/>
                <w:b w:val="0"/>
                <w:color w:val="000000"/>
              </w:rPr>
              <w:t>mol</w:t>
            </w:r>
            <w:proofErr w:type="spellEnd"/>
            <w:r w:rsidRPr="002433AE">
              <w:rPr>
                <w:rFonts w:ascii="Arial" w:hAnsi="Arial" w:cs="Arial"/>
                <w:b w:val="0"/>
                <w:color w:val="000000"/>
              </w:rPr>
              <w:t>/L over the 6 months before study enrollment, as well as at screening</w:t>
            </w:r>
          </w:p>
          <w:p w:rsidR="002433AE" w:rsidRPr="002433AE" w:rsidRDefault="00187721" w:rsidP="00F1407A">
            <w:pPr>
              <w:pStyle w:val="TableTextBold"/>
              <w:rPr>
                <w:rFonts w:ascii="Arial" w:hAnsi="Arial" w:cs="Arial"/>
                <w:color w:val="000000"/>
              </w:rPr>
            </w:pPr>
            <w:r w:rsidRPr="00187721">
              <w:rPr>
                <w:rFonts w:ascii="Arial" w:hAnsi="Arial" w:cs="Arial"/>
                <w:color w:val="000000"/>
              </w:rPr>
              <w:t>Exclusion criteria:</w:t>
            </w:r>
          </w:p>
          <w:p w:rsidR="002433AE" w:rsidRPr="002433AE" w:rsidRDefault="002433AE" w:rsidP="002433AE">
            <w:pPr>
              <w:pStyle w:val="TableTextBold"/>
              <w:numPr>
                <w:ilvl w:val="0"/>
                <w:numId w:val="72"/>
              </w:numPr>
              <w:spacing w:before="0"/>
              <w:ind w:left="157" w:hanging="157"/>
              <w:rPr>
                <w:rFonts w:ascii="Arial" w:hAnsi="Arial" w:cs="Arial"/>
                <w:b w:val="0"/>
                <w:color w:val="000000"/>
              </w:rPr>
            </w:pPr>
            <w:r w:rsidRPr="002433AE">
              <w:rPr>
                <w:rFonts w:ascii="Arial" w:hAnsi="Arial" w:cs="Arial"/>
                <w:b w:val="0"/>
                <w:color w:val="000000"/>
              </w:rPr>
              <w:t xml:space="preserve">History of organ transplantation, use of any investigational agent within 30 days before screening, serum alanine aminotransferase levels of &gt; twice the upper limit of normal </w:t>
            </w:r>
          </w:p>
          <w:p w:rsidR="002433AE" w:rsidRPr="002433AE" w:rsidRDefault="002433AE" w:rsidP="002433AE">
            <w:pPr>
              <w:pStyle w:val="TableTextBold"/>
              <w:numPr>
                <w:ilvl w:val="0"/>
                <w:numId w:val="72"/>
              </w:numPr>
              <w:spacing w:before="0"/>
              <w:ind w:left="157" w:hanging="157"/>
              <w:rPr>
                <w:rFonts w:ascii="Arial" w:hAnsi="Arial" w:cs="Arial"/>
                <w:b w:val="0"/>
                <w:color w:val="000000"/>
              </w:rPr>
            </w:pPr>
            <w:r w:rsidRPr="002433AE">
              <w:rPr>
                <w:rFonts w:ascii="Arial" w:hAnsi="Arial" w:cs="Arial"/>
                <w:b w:val="0"/>
                <w:color w:val="000000"/>
              </w:rPr>
              <w:t>Concurrent disease that might interfere with participation (including untreated neuropsychiatric disorders)</w:t>
            </w:r>
          </w:p>
          <w:p w:rsidR="002433AE" w:rsidRPr="002433AE" w:rsidRDefault="002433AE" w:rsidP="002433AE">
            <w:pPr>
              <w:pStyle w:val="TableTextBold"/>
              <w:numPr>
                <w:ilvl w:val="0"/>
                <w:numId w:val="72"/>
              </w:numPr>
              <w:spacing w:before="0"/>
              <w:ind w:left="157" w:hanging="157"/>
              <w:rPr>
                <w:rFonts w:ascii="Arial" w:hAnsi="Arial" w:cs="Arial"/>
                <w:b w:val="0"/>
                <w:color w:val="000000"/>
              </w:rPr>
            </w:pPr>
            <w:r w:rsidRPr="002433AE">
              <w:rPr>
                <w:rFonts w:ascii="Arial" w:hAnsi="Arial" w:cs="Arial"/>
                <w:b w:val="0"/>
                <w:color w:val="000000"/>
              </w:rPr>
              <w:t xml:space="preserve">A requirement for treatment with any drug that inhibits </w:t>
            </w:r>
            <w:proofErr w:type="spellStart"/>
            <w:r w:rsidRPr="002433AE">
              <w:rPr>
                <w:rFonts w:ascii="Arial" w:hAnsi="Arial" w:cs="Arial"/>
                <w:b w:val="0"/>
                <w:color w:val="000000"/>
              </w:rPr>
              <w:t>folate</w:t>
            </w:r>
            <w:proofErr w:type="spellEnd"/>
            <w:r w:rsidRPr="002433AE">
              <w:rPr>
                <w:rFonts w:ascii="Arial" w:hAnsi="Arial" w:cs="Arial"/>
                <w:b w:val="0"/>
                <w:color w:val="000000"/>
              </w:rPr>
              <w:t xml:space="preserve"> synthesis,</w:t>
            </w:r>
          </w:p>
          <w:p w:rsidR="002433AE" w:rsidRPr="002433AE" w:rsidRDefault="002433AE" w:rsidP="002433AE">
            <w:pPr>
              <w:pStyle w:val="TableTextBold"/>
              <w:numPr>
                <w:ilvl w:val="0"/>
                <w:numId w:val="72"/>
              </w:numPr>
              <w:spacing w:before="0"/>
              <w:ind w:left="157" w:hanging="157"/>
              <w:rPr>
                <w:rFonts w:ascii="Arial" w:hAnsi="Arial" w:cs="Arial"/>
                <w:b w:val="0"/>
                <w:color w:val="000000"/>
              </w:rPr>
            </w:pPr>
            <w:r w:rsidRPr="002433AE">
              <w:rPr>
                <w:rFonts w:ascii="Arial" w:hAnsi="Arial" w:cs="Arial"/>
                <w:b w:val="0"/>
                <w:color w:val="000000"/>
              </w:rPr>
              <w:t>Concurrent use of levodopa, or a diagnosis of primary BH4 deficiency</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Age, mean/</w:t>
            </w:r>
            <w:proofErr w:type="spellStart"/>
            <w:r w:rsidRPr="00187721">
              <w:rPr>
                <w:rFonts w:ascii="Arial" w:hAnsi="Arial" w:cs="Arial"/>
                <w:color w:val="000000"/>
              </w:rPr>
              <w:t>yrs</w:t>
            </w:r>
            <w:proofErr w:type="spellEnd"/>
            <w:r w:rsidRPr="00187721">
              <w:rPr>
                <w:rFonts w:ascii="Arial" w:hAnsi="Arial" w:cs="Arial"/>
                <w:color w:val="000000"/>
              </w:rPr>
              <w:t xml:space="preserve"> </w:t>
            </w:r>
            <w:r w:rsidRPr="00187721">
              <w:rPr>
                <w:rFonts w:ascii="Arial" w:hAnsi="Arial" w:cs="Arial" w:hint="eastAsia"/>
                <w:color w:val="000000"/>
              </w:rPr>
              <w:t>±</w:t>
            </w:r>
            <w:r w:rsidRPr="00187721">
              <w:rPr>
                <w:rFonts w:ascii="Arial" w:hAnsi="Arial" w:cs="Arial"/>
                <w:color w:val="000000"/>
              </w:rPr>
              <w:t xml:space="preserve"> SD: </w:t>
            </w:r>
            <w:r w:rsidRPr="00187721">
              <w:rPr>
                <w:rFonts w:ascii="Arial" w:hAnsi="Arial" w:cs="Arial"/>
                <w:color w:val="000000"/>
              </w:rPr>
              <w:br/>
            </w:r>
            <w:r w:rsidR="002433AE" w:rsidRPr="002433AE">
              <w:rPr>
                <w:rFonts w:ascii="Arial" w:hAnsi="Arial" w:cs="Arial"/>
                <w:color w:val="000000"/>
              </w:rPr>
              <w:t>G1:</w:t>
            </w:r>
            <w:r w:rsidR="002433AE" w:rsidRPr="002433AE">
              <w:rPr>
                <w:rFonts w:ascii="Arial" w:hAnsi="Arial" w:cs="Arial"/>
                <w:b w:val="0"/>
                <w:color w:val="000000"/>
              </w:rPr>
              <w:t xml:space="preserve"> 7.7 ± 2.8</w:t>
            </w:r>
            <w:r w:rsidR="002433AE" w:rsidRPr="002433AE">
              <w:rPr>
                <w:rFonts w:ascii="Arial" w:hAnsi="Arial" w:cs="Arial"/>
                <w:b w:val="0"/>
                <w:color w:val="000000"/>
              </w:rPr>
              <w:br/>
            </w:r>
            <w:r w:rsidR="002433AE" w:rsidRPr="002433AE">
              <w:rPr>
                <w:rFonts w:ascii="Arial" w:hAnsi="Arial" w:cs="Arial"/>
                <w:color w:val="000000"/>
              </w:rPr>
              <w:t>G2:</w:t>
            </w:r>
            <w:r w:rsidR="002433AE" w:rsidRPr="002433AE">
              <w:rPr>
                <w:rFonts w:ascii="Arial" w:hAnsi="Arial" w:cs="Arial"/>
                <w:b w:val="0"/>
                <w:color w:val="000000"/>
              </w:rPr>
              <w:t xml:space="preserve"> 7.1 ± 2.0</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Other characteristics: </w:t>
            </w:r>
            <w:r w:rsidRPr="00187721">
              <w:rPr>
                <w:rFonts w:ascii="Arial" w:hAnsi="Arial" w:cs="Arial"/>
                <w:color w:val="000000"/>
                <w:sz w:val="18"/>
                <w:szCs w:val="18"/>
              </w:rPr>
              <w:t>NR</w:t>
            </w:r>
          </w:p>
          <w:p w:rsidR="002433AE" w:rsidRPr="002433AE" w:rsidRDefault="002433AE" w:rsidP="00F1407A">
            <w:pPr>
              <w:rPr>
                <w:rFonts w:ascii="Arial" w:hAnsi="Arial" w:cs="Arial"/>
                <w:b/>
                <w:color w:val="000000"/>
                <w:sz w:val="18"/>
                <w:szCs w:val="18"/>
              </w:rPr>
            </w:pPr>
          </w:p>
        </w:tc>
        <w:tc>
          <w:tcPr>
            <w:tcW w:w="929" w:type="pct"/>
            <w:tcBorders>
              <w:top w:val="single" w:sz="12" w:space="0" w:color="000000"/>
              <w:bottom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keepNext/>
              <w:keepLines/>
              <w:spacing w:before="200" w:after="120"/>
              <w:outlineLvl w:val="2"/>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keepNext/>
              <w:keepLines/>
              <w:spacing w:before="200"/>
              <w:outlineLvl w:val="2"/>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Over prior 6 months, mean ± SD:</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314 </w:t>
            </w:r>
            <w:r w:rsidRPr="00187721">
              <w:rPr>
                <w:rFonts w:ascii="Arial" w:hAnsi="Arial" w:cs="Arial"/>
                <w:color w:val="000000"/>
                <w:sz w:val="18"/>
                <w:szCs w:val="18"/>
              </w:rPr>
              <w:t xml:space="preserve">± </w:t>
            </w:r>
            <w:r w:rsidRPr="00187721">
              <w:rPr>
                <w:rFonts w:ascii="Arial" w:hAnsi="Arial" w:cs="Arial"/>
                <w:sz w:val="18"/>
                <w:szCs w:val="18"/>
              </w:rPr>
              <w:t>107</w:t>
            </w:r>
          </w:p>
          <w:p w:rsidR="002433AE" w:rsidRPr="002433AE" w:rsidRDefault="00187721" w:rsidP="00F1407A">
            <w:pPr>
              <w:keepNext/>
              <w:keepLines/>
              <w:spacing w:before="200" w:after="120"/>
              <w:outlineLvl w:val="2"/>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303 </w:t>
            </w:r>
            <w:r w:rsidRPr="00187721">
              <w:rPr>
                <w:rFonts w:ascii="Arial" w:hAnsi="Arial" w:cs="Arial"/>
                <w:color w:val="000000"/>
                <w:sz w:val="18"/>
                <w:szCs w:val="18"/>
              </w:rPr>
              <w:t xml:space="preserve">± </w:t>
            </w:r>
            <w:r w:rsidRPr="00187721">
              <w:rPr>
                <w:rFonts w:ascii="Arial" w:hAnsi="Arial" w:cs="Arial"/>
                <w:sz w:val="18"/>
                <w:szCs w:val="18"/>
              </w:rPr>
              <w:t>74</w:t>
            </w:r>
          </w:p>
          <w:p w:rsidR="002433AE" w:rsidRPr="002433AE" w:rsidRDefault="00187721" w:rsidP="00F1407A">
            <w:pPr>
              <w:keepNext/>
              <w:keepLines/>
              <w:spacing w:before="200" w:after="120"/>
              <w:outlineLvl w:val="2"/>
              <w:rPr>
                <w:rFonts w:ascii="Arial" w:hAnsi="Arial" w:cs="Arial"/>
                <w:sz w:val="18"/>
                <w:szCs w:val="18"/>
              </w:rPr>
            </w:pPr>
            <w:r w:rsidRPr="00187721">
              <w:rPr>
                <w:rFonts w:ascii="Arial" w:hAnsi="Arial" w:cs="Arial"/>
                <w:sz w:val="18"/>
                <w:szCs w:val="18"/>
              </w:rPr>
              <w:t>Range:</w:t>
            </w:r>
            <w:r w:rsidRPr="00187721">
              <w:rPr>
                <w:rFonts w:ascii="Arial" w:hAnsi="Arial" w:cs="Arial"/>
                <w:b/>
                <w:sz w:val="18"/>
                <w:szCs w:val="18"/>
              </w:rPr>
              <w:t xml:space="preserve">          G1:</w:t>
            </w:r>
            <w:r w:rsidRPr="00187721">
              <w:rPr>
                <w:rFonts w:ascii="Arial" w:hAnsi="Arial" w:cs="Arial"/>
                <w:sz w:val="18"/>
                <w:szCs w:val="18"/>
              </w:rPr>
              <w:t xml:space="preserve"> 112-474      </w:t>
            </w:r>
            <w:r w:rsidRPr="00187721">
              <w:rPr>
                <w:rFonts w:ascii="Arial" w:hAnsi="Arial" w:cs="Arial"/>
                <w:b/>
                <w:sz w:val="18"/>
                <w:szCs w:val="18"/>
              </w:rPr>
              <w:t>G2:</w:t>
            </w:r>
            <w:r w:rsidRPr="00187721">
              <w:rPr>
                <w:rFonts w:ascii="Arial" w:hAnsi="Arial" w:cs="Arial"/>
                <w:sz w:val="18"/>
                <w:szCs w:val="18"/>
              </w:rPr>
              <w:t xml:space="preserve"> 176-447</w:t>
            </w:r>
          </w:p>
          <w:p w:rsidR="002433AE" w:rsidRPr="002433AE" w:rsidRDefault="00187721" w:rsidP="00F1407A">
            <w:pPr>
              <w:keepNext/>
              <w:keepLines/>
              <w:spacing w:before="200"/>
              <w:outlineLvl w:val="2"/>
              <w:rPr>
                <w:rFonts w:ascii="Arial" w:hAnsi="Arial" w:cs="Arial"/>
                <w:sz w:val="18"/>
                <w:szCs w:val="18"/>
              </w:rPr>
            </w:pPr>
            <w:r w:rsidRPr="00187721">
              <w:rPr>
                <w:rFonts w:ascii="Arial" w:hAnsi="Arial" w:cs="Arial"/>
                <w:sz w:val="18"/>
                <w:szCs w:val="18"/>
              </w:rPr>
              <w:t xml:space="preserve">Mean blood </w:t>
            </w:r>
            <w:proofErr w:type="spellStart"/>
            <w:r w:rsidRPr="00187721">
              <w:rPr>
                <w:rFonts w:ascii="Arial" w:hAnsi="Arial" w:cs="Arial"/>
                <w:sz w:val="18"/>
                <w:szCs w:val="18"/>
              </w:rPr>
              <w:t>Phe</w:t>
            </w:r>
            <w:proofErr w:type="spellEnd"/>
            <w:r w:rsidRPr="00187721">
              <w:rPr>
                <w:rFonts w:ascii="Arial" w:hAnsi="Arial" w:cs="Arial"/>
                <w:sz w:val="18"/>
                <w:szCs w:val="18"/>
              </w:rPr>
              <w:t xml:space="preserve"> &lt; 300 over prior 6 months, n (%):</w:t>
            </w:r>
          </w:p>
          <w:p w:rsidR="002433AE" w:rsidRPr="002433AE" w:rsidRDefault="00187721" w:rsidP="00F1407A">
            <w:pPr>
              <w:keepNext/>
              <w:keepLines/>
              <w:spacing w:before="200" w:after="12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16 (48)       </w:t>
            </w:r>
            <w:r w:rsidRPr="00187721">
              <w:rPr>
                <w:rFonts w:ascii="Arial" w:hAnsi="Arial" w:cs="Arial"/>
                <w:b/>
                <w:sz w:val="18"/>
                <w:szCs w:val="18"/>
              </w:rPr>
              <w:t>G2:</w:t>
            </w:r>
            <w:r w:rsidRPr="00187721">
              <w:rPr>
                <w:rFonts w:ascii="Arial" w:hAnsi="Arial" w:cs="Arial"/>
                <w:sz w:val="18"/>
                <w:szCs w:val="18"/>
              </w:rPr>
              <w:t xml:space="preserve"> 5 (42)</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b/>
                <w:sz w:val="18"/>
                <w:szCs w:val="18"/>
              </w:rPr>
              <w:t>Part 2:</w:t>
            </w:r>
          </w:p>
          <w:p w:rsidR="002433AE" w:rsidRPr="002433AE" w:rsidRDefault="00187721" w:rsidP="00F1407A">
            <w:pPr>
              <w:keepNext/>
              <w:keepLines/>
              <w:spacing w:before="200" w:after="120"/>
              <w:outlineLvl w:val="2"/>
              <w:rPr>
                <w:rFonts w:ascii="Arial" w:hAnsi="Arial" w:cs="Arial"/>
                <w:sz w:val="18"/>
                <w:szCs w:val="18"/>
              </w:rPr>
            </w:pPr>
            <w:proofErr w:type="spellStart"/>
            <w:r w:rsidRPr="00187721">
              <w:rPr>
                <w:rFonts w:ascii="Arial" w:hAnsi="Arial" w:cs="Arial"/>
                <w:sz w:val="18"/>
                <w:szCs w:val="18"/>
              </w:rPr>
              <w:t>Wk</w:t>
            </w:r>
            <w:proofErr w:type="spellEnd"/>
            <w:r w:rsidRPr="00187721">
              <w:rPr>
                <w:rFonts w:ascii="Arial" w:hAnsi="Arial" w:cs="Arial"/>
                <w:sz w:val="18"/>
                <w:szCs w:val="18"/>
              </w:rPr>
              <w:t xml:space="preserve"> 0: </w:t>
            </w:r>
            <w:proofErr w:type="spellStart"/>
            <w:r w:rsidRPr="00187721">
              <w:rPr>
                <w:rFonts w:ascii="Arial" w:hAnsi="Arial" w:cs="Arial"/>
                <w:sz w:val="18"/>
                <w:szCs w:val="18"/>
              </w:rPr>
              <w:t>Phe</w:t>
            </w:r>
            <w:proofErr w:type="spellEnd"/>
            <w:r w:rsidRPr="00187721">
              <w:rPr>
                <w:rFonts w:ascii="Arial" w:hAnsi="Arial" w:cs="Arial"/>
                <w:sz w:val="18"/>
                <w:szCs w:val="18"/>
              </w:rPr>
              <w:t xml:space="preserve">, mean </w:t>
            </w:r>
            <w:r w:rsidRPr="00187721">
              <w:rPr>
                <w:rFonts w:ascii="Arial" w:hAnsi="Arial" w:cs="Arial"/>
                <w:color w:val="000000"/>
                <w:sz w:val="18"/>
                <w:szCs w:val="18"/>
              </w:rPr>
              <w:t xml:space="preserve">± </w:t>
            </w:r>
            <w:r w:rsidRPr="00187721">
              <w:rPr>
                <w:rFonts w:ascii="Arial" w:hAnsi="Arial" w:cs="Arial"/>
                <w:sz w:val="18"/>
                <w:szCs w:val="18"/>
              </w:rPr>
              <w:t>SD:</w:t>
            </w:r>
            <w:r w:rsidRPr="00187721">
              <w:rPr>
                <w:rFonts w:ascii="Arial" w:hAnsi="Arial" w:cs="Arial"/>
                <w:b/>
                <w:sz w:val="18"/>
                <w:szCs w:val="18"/>
              </w:rPr>
              <w:t xml:space="preserve">            G1:</w:t>
            </w:r>
            <w:r w:rsidRPr="00187721">
              <w:rPr>
                <w:rFonts w:ascii="Arial" w:hAnsi="Arial" w:cs="Arial"/>
                <w:sz w:val="18"/>
                <w:szCs w:val="18"/>
              </w:rPr>
              <w:t xml:space="preserve"> 275.7 </w:t>
            </w:r>
            <w:r w:rsidRPr="00187721">
              <w:rPr>
                <w:rFonts w:ascii="Arial" w:hAnsi="Arial" w:cs="Arial"/>
                <w:color w:val="000000"/>
                <w:sz w:val="18"/>
                <w:szCs w:val="18"/>
              </w:rPr>
              <w:t xml:space="preserve">± </w:t>
            </w:r>
            <w:r w:rsidRPr="00187721">
              <w:rPr>
                <w:rFonts w:ascii="Arial" w:hAnsi="Arial" w:cs="Arial"/>
                <w:sz w:val="18"/>
                <w:szCs w:val="18"/>
              </w:rPr>
              <w:t xml:space="preserve">135.2  </w:t>
            </w:r>
            <w:r w:rsidRPr="00187721">
              <w:rPr>
                <w:rFonts w:ascii="Arial" w:hAnsi="Arial" w:cs="Arial"/>
                <w:b/>
                <w:sz w:val="18"/>
                <w:szCs w:val="18"/>
              </w:rPr>
              <w:t>G2:</w:t>
            </w:r>
            <w:r w:rsidRPr="00187721">
              <w:rPr>
                <w:rFonts w:ascii="Arial" w:hAnsi="Arial" w:cs="Arial"/>
                <w:sz w:val="18"/>
                <w:szCs w:val="18"/>
              </w:rPr>
              <w:t xml:space="preserve"> NR</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b/>
                <w:sz w:val="18"/>
                <w:szCs w:val="18"/>
              </w:rPr>
              <w:t xml:space="preserve">Dietary </w:t>
            </w:r>
            <w:proofErr w:type="spellStart"/>
            <w:r w:rsidRPr="00187721">
              <w:rPr>
                <w:rFonts w:ascii="Arial" w:hAnsi="Arial" w:cs="Arial"/>
                <w:b/>
                <w:sz w:val="18"/>
                <w:szCs w:val="18"/>
              </w:rPr>
              <w:t>Phe</w:t>
            </w:r>
            <w:proofErr w:type="spellEnd"/>
            <w:r w:rsidRPr="00187721">
              <w:rPr>
                <w:rFonts w:ascii="Arial" w:hAnsi="Arial" w:cs="Arial"/>
                <w:b/>
                <w:sz w:val="18"/>
                <w:szCs w:val="18"/>
              </w:rPr>
              <w:t xml:space="preserve"> intake (mg/kg/day), mean </w:t>
            </w:r>
            <w:r w:rsidRPr="00187721">
              <w:rPr>
                <w:rFonts w:ascii="Arial" w:hAnsi="Arial" w:cs="Arial"/>
                <w:b/>
                <w:color w:val="000000"/>
                <w:sz w:val="18"/>
                <w:szCs w:val="18"/>
              </w:rPr>
              <w:t>±</w:t>
            </w:r>
            <w:r w:rsidRPr="00187721">
              <w:rPr>
                <w:rFonts w:ascii="Arial" w:hAnsi="Arial" w:cs="Arial"/>
                <w:color w:val="000000"/>
                <w:sz w:val="18"/>
                <w:szCs w:val="18"/>
              </w:rPr>
              <w:t xml:space="preserve"> </w:t>
            </w:r>
            <w:r w:rsidRPr="00187721">
              <w:rPr>
                <w:rFonts w:ascii="Arial" w:hAnsi="Arial" w:cs="Arial"/>
                <w:b/>
                <w:sz w:val="18"/>
                <w:szCs w:val="18"/>
              </w:rPr>
              <w:t>SD:</w:t>
            </w:r>
          </w:p>
          <w:p w:rsidR="002433AE" w:rsidRPr="002433AE" w:rsidRDefault="00187721" w:rsidP="00F1407A">
            <w:pPr>
              <w:keepNext/>
              <w:keepLines/>
              <w:spacing w:before="200" w:after="120"/>
              <w:outlineLvl w:val="2"/>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16.3 </w:t>
            </w:r>
            <w:r w:rsidRPr="00187721">
              <w:rPr>
                <w:rFonts w:ascii="Arial" w:hAnsi="Arial" w:cs="Arial"/>
                <w:color w:val="000000"/>
                <w:sz w:val="18"/>
                <w:szCs w:val="18"/>
              </w:rPr>
              <w:t xml:space="preserve">± </w:t>
            </w:r>
            <w:r w:rsidRPr="00187721">
              <w:rPr>
                <w:rFonts w:ascii="Arial" w:hAnsi="Arial" w:cs="Arial"/>
                <w:sz w:val="18"/>
                <w:szCs w:val="18"/>
              </w:rPr>
              <w:t xml:space="preserve">8.4, n=30     </w:t>
            </w:r>
            <w:r w:rsidRPr="00187721">
              <w:rPr>
                <w:rFonts w:ascii="Arial" w:hAnsi="Arial" w:cs="Arial"/>
                <w:b/>
                <w:sz w:val="18"/>
                <w:szCs w:val="18"/>
              </w:rPr>
              <w:t>G2:</w:t>
            </w:r>
            <w:r w:rsidRPr="00187721">
              <w:rPr>
                <w:rFonts w:ascii="Arial" w:hAnsi="Arial" w:cs="Arial"/>
                <w:sz w:val="18"/>
                <w:szCs w:val="18"/>
              </w:rPr>
              <w:t xml:space="preserve"> 16.8 </w:t>
            </w:r>
            <w:r w:rsidRPr="00187721">
              <w:rPr>
                <w:rFonts w:ascii="Arial" w:hAnsi="Arial" w:cs="Arial"/>
                <w:color w:val="000000"/>
                <w:sz w:val="18"/>
                <w:szCs w:val="18"/>
              </w:rPr>
              <w:t xml:space="preserve">± </w:t>
            </w:r>
            <w:r w:rsidRPr="00187721">
              <w:rPr>
                <w:rFonts w:ascii="Arial" w:hAnsi="Arial" w:cs="Arial"/>
                <w:sz w:val="18"/>
                <w:szCs w:val="18"/>
              </w:rPr>
              <w:t>7.6, n=9</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b/>
                <w:sz w:val="18"/>
                <w:szCs w:val="18"/>
              </w:rPr>
              <w:t>Tolerance, mg/kg/day:</w:t>
            </w:r>
          </w:p>
          <w:p w:rsidR="002433AE" w:rsidRPr="002433AE" w:rsidRDefault="00187721" w:rsidP="00F1407A">
            <w:pPr>
              <w:keepNext/>
              <w:keepLines/>
              <w:spacing w:before="200" w:after="120"/>
              <w:outlineLvl w:val="2"/>
              <w:rPr>
                <w:rFonts w:ascii="Arial" w:hAnsi="Arial" w:cs="Arial"/>
                <w:b/>
                <w:sz w:val="18"/>
                <w:szCs w:val="18"/>
              </w:rPr>
            </w:pPr>
            <w:r w:rsidRPr="00187721">
              <w:rPr>
                <w:rFonts w:ascii="Arial" w:hAnsi="Arial" w:cs="Arial"/>
                <w:b/>
                <w:sz w:val="18"/>
                <w:szCs w:val="18"/>
              </w:rPr>
              <w:t>G1:</w:t>
            </w:r>
            <w:r w:rsidRPr="00187721">
              <w:rPr>
                <w:rFonts w:ascii="Arial" w:hAnsi="Arial" w:cs="Arial"/>
                <w:sz w:val="18"/>
                <w:szCs w:val="18"/>
              </w:rPr>
              <w:t xml:space="preserve"> 0</w:t>
            </w:r>
            <w:r w:rsidRPr="00187721">
              <w:rPr>
                <w:rFonts w:ascii="Arial" w:hAnsi="Arial" w:cs="Arial"/>
                <w:b/>
                <w:sz w:val="18"/>
                <w:szCs w:val="18"/>
              </w:rPr>
              <w:t xml:space="preserve">            </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keepNext/>
              <w:keepLines/>
              <w:spacing w:before="200" w:after="120"/>
              <w:outlineLvl w:val="2"/>
              <w:rPr>
                <w:rFonts w:ascii="Arial" w:hAnsi="Arial" w:cs="Arial"/>
                <w:sz w:val="18"/>
                <w:szCs w:val="18"/>
              </w:rPr>
            </w:pPr>
            <w:r w:rsidRPr="00187721">
              <w:rPr>
                <w:rFonts w:ascii="Arial" w:hAnsi="Arial" w:cs="Arial"/>
                <w:sz w:val="18"/>
                <w:szCs w:val="18"/>
              </w:rPr>
              <w:t>NR</w:t>
            </w:r>
          </w:p>
          <w:p w:rsidR="002433AE" w:rsidRPr="002433AE" w:rsidRDefault="00187721" w:rsidP="00F1407A">
            <w:pPr>
              <w:keepNext/>
              <w:keepLines/>
              <w:spacing w:before="200"/>
              <w:outlineLvl w:val="2"/>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keepNext/>
              <w:keepLines/>
              <w:spacing w:before="200" w:after="120"/>
              <w:outlineLvl w:val="2"/>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928"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b/>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Part 2:</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Week 10: </w:t>
            </w:r>
            <w:proofErr w:type="spellStart"/>
            <w:r w:rsidRPr="00187721">
              <w:rPr>
                <w:rFonts w:ascii="Arial" w:hAnsi="Arial" w:cs="Arial"/>
                <w:sz w:val="18"/>
                <w:szCs w:val="18"/>
              </w:rPr>
              <w:t>Phe</w:t>
            </w:r>
            <w:proofErr w:type="spellEnd"/>
            <w:r w:rsidRPr="00187721">
              <w:rPr>
                <w:rFonts w:ascii="Arial" w:hAnsi="Arial" w:cs="Arial"/>
                <w:sz w:val="18"/>
                <w:szCs w:val="18"/>
              </w:rPr>
              <w:t xml:space="preserve"> supplement tolerated at last visit when blood </w:t>
            </w:r>
            <w:proofErr w:type="spellStart"/>
            <w:r w:rsidRPr="00187721">
              <w:rPr>
                <w:rFonts w:ascii="Arial" w:hAnsi="Arial" w:cs="Arial"/>
                <w:sz w:val="18"/>
                <w:szCs w:val="18"/>
              </w:rPr>
              <w:t>Phe</w:t>
            </w:r>
            <w:proofErr w:type="spellEnd"/>
            <w:r w:rsidRPr="00187721">
              <w:rPr>
                <w:rFonts w:ascii="Arial" w:hAnsi="Arial" w:cs="Arial"/>
                <w:sz w:val="18"/>
                <w:szCs w:val="18"/>
              </w:rPr>
              <w:t xml:space="preserve"> &lt; 360umol/L, mean </w:t>
            </w:r>
            <w:r w:rsidRPr="00187721">
              <w:rPr>
                <w:rFonts w:ascii="Arial" w:hAnsi="Arial" w:cs="Arial"/>
                <w:color w:val="000000"/>
                <w:sz w:val="18"/>
                <w:szCs w:val="18"/>
              </w:rPr>
              <w:t>± SD: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20.9 </w:t>
            </w:r>
            <w:r w:rsidRPr="00187721">
              <w:rPr>
                <w:rFonts w:ascii="Arial" w:hAnsi="Arial" w:cs="Arial"/>
                <w:color w:val="000000"/>
                <w:sz w:val="18"/>
                <w:szCs w:val="18"/>
              </w:rPr>
              <w:t xml:space="preserve">± </w:t>
            </w:r>
            <w:r w:rsidRPr="00187721">
              <w:rPr>
                <w:rFonts w:ascii="Arial" w:hAnsi="Arial" w:cs="Arial"/>
                <w:sz w:val="18"/>
                <w:szCs w:val="18"/>
              </w:rPr>
              <w:t>15.4 mg/kg/d (95 % CI: 15.4 to 26.4) (</w:t>
            </w:r>
            <w:r w:rsidRPr="00187721">
              <w:rPr>
                <w:rFonts w:ascii="Arial" w:hAnsi="Arial" w:cs="Arial"/>
                <w:i/>
                <w:sz w:val="18"/>
                <w:szCs w:val="18"/>
              </w:rPr>
              <w:t>P</w:t>
            </w:r>
            <w:r w:rsidRPr="00187721">
              <w:rPr>
                <w:rFonts w:ascii="Arial" w:hAnsi="Arial" w:cs="Arial"/>
                <w:sz w:val="18"/>
                <w:szCs w:val="18"/>
              </w:rPr>
              <w:t xml:space="preserve"> &lt; 0.001 vs. BL)</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G2: </w:t>
            </w:r>
            <w:r w:rsidRPr="00187721">
              <w:rPr>
                <w:rFonts w:ascii="Arial" w:hAnsi="Arial" w:cs="Arial"/>
                <w:sz w:val="18"/>
                <w:szCs w:val="18"/>
              </w:rPr>
              <w:t xml:space="preserve">2.9mg/kg/d </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Adjusted Mean ± SE of RX difference in tolerated supplement =17.7 ± 4.5 mg/kg/d, 95%CI: 9-27 (</w:t>
            </w:r>
            <w:r w:rsidRPr="00187721">
              <w:rPr>
                <w:rFonts w:ascii="Arial" w:hAnsi="Arial" w:cs="Arial"/>
                <w:i/>
                <w:sz w:val="18"/>
                <w:szCs w:val="18"/>
              </w:rPr>
              <w:t>P</w:t>
            </w:r>
            <w:r w:rsidRPr="00187721">
              <w:rPr>
                <w:rFonts w:ascii="Arial" w:hAnsi="Arial" w:cs="Arial"/>
                <w:sz w:val="18"/>
                <w:szCs w:val="18"/>
              </w:rPr>
              <w:t xml:space="preserve"> &lt; 0.001)</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Tolerance range, n (%)</w:t>
            </w:r>
          </w:p>
          <w:p w:rsidR="002433AE" w:rsidRPr="002433AE" w:rsidRDefault="00187721" w:rsidP="00F1407A">
            <w:pPr>
              <w:rPr>
                <w:rFonts w:ascii="Arial" w:hAnsi="Arial" w:cs="Arial"/>
                <w:sz w:val="18"/>
                <w:szCs w:val="18"/>
              </w:rPr>
            </w:pPr>
            <w:r w:rsidRPr="00187721">
              <w:rPr>
                <w:rFonts w:ascii="Arial" w:hAnsi="Arial" w:cs="Arial"/>
                <w:sz w:val="18"/>
                <w:szCs w:val="18"/>
              </w:rPr>
              <w:t>10mg/kg/d: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12/33 (36)</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NR</w:t>
            </w:r>
          </w:p>
          <w:p w:rsidR="002433AE" w:rsidRPr="002433AE" w:rsidRDefault="00187721" w:rsidP="00F1407A">
            <w:pPr>
              <w:rPr>
                <w:rFonts w:ascii="Arial" w:hAnsi="Arial" w:cs="Arial"/>
                <w:sz w:val="18"/>
                <w:szCs w:val="18"/>
              </w:rPr>
            </w:pPr>
            <w:r w:rsidRPr="00187721">
              <w:rPr>
                <w:rFonts w:ascii="Arial" w:hAnsi="Arial" w:cs="Arial"/>
                <w:sz w:val="18"/>
                <w:szCs w:val="18"/>
              </w:rPr>
              <w:t>11-30mg/kg/d: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10 (30)</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w:t>
            </w:r>
          </w:p>
          <w:p w:rsidR="002433AE" w:rsidRPr="002433AE" w:rsidRDefault="00187721" w:rsidP="00F1407A">
            <w:pPr>
              <w:rPr>
                <w:rFonts w:ascii="Arial" w:hAnsi="Arial" w:cs="Arial"/>
                <w:sz w:val="18"/>
                <w:szCs w:val="18"/>
              </w:rPr>
            </w:pPr>
            <w:r w:rsidRPr="00187721">
              <w:rPr>
                <w:rFonts w:ascii="Arial" w:hAnsi="Arial" w:cs="Arial"/>
                <w:sz w:val="18"/>
                <w:szCs w:val="18"/>
              </w:rPr>
              <w:t>31-50mg/kg/d: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11 (33)</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w:t>
            </w:r>
          </w:p>
          <w:p w:rsidR="002433AE" w:rsidRPr="002433AE" w:rsidRDefault="00187721" w:rsidP="00F1407A">
            <w:pPr>
              <w:rPr>
                <w:rFonts w:ascii="Arial" w:hAnsi="Arial" w:cs="Arial"/>
                <w:sz w:val="18"/>
                <w:szCs w:val="18"/>
              </w:rPr>
            </w:pPr>
            <w:r w:rsidRPr="00187721">
              <w:rPr>
                <w:rFonts w:ascii="Arial" w:hAnsi="Arial" w:cs="Arial"/>
                <w:sz w:val="18"/>
                <w:szCs w:val="18"/>
              </w:rPr>
              <w:t>Could not tolerate any supplement:</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5 (15)</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G2: </w:t>
            </w:r>
            <w:r w:rsidRPr="00187721">
              <w:rPr>
                <w:rFonts w:ascii="Arial" w:hAnsi="Arial" w:cs="Arial"/>
                <w:sz w:val="18"/>
                <w:szCs w:val="18"/>
              </w:rPr>
              <w:t>7/12 (58)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Total </w:t>
            </w:r>
            <w:proofErr w:type="spellStart"/>
            <w:r w:rsidRPr="00187721">
              <w:rPr>
                <w:rFonts w:ascii="Arial" w:hAnsi="Arial" w:cs="Arial"/>
                <w:sz w:val="18"/>
                <w:szCs w:val="18"/>
              </w:rPr>
              <w:t>Phe</w:t>
            </w:r>
            <w:proofErr w:type="spellEnd"/>
            <w:r w:rsidRPr="00187721">
              <w:rPr>
                <w:rFonts w:ascii="Arial" w:hAnsi="Arial" w:cs="Arial"/>
                <w:sz w:val="18"/>
                <w:szCs w:val="18"/>
              </w:rPr>
              <w:t xml:space="preserve"> intake at </w:t>
            </w:r>
            <w:proofErr w:type="spellStart"/>
            <w:r w:rsidRPr="00187721">
              <w:rPr>
                <w:rFonts w:ascii="Arial" w:hAnsi="Arial" w:cs="Arial"/>
                <w:sz w:val="18"/>
                <w:szCs w:val="18"/>
              </w:rPr>
              <w:t>wk</w:t>
            </w:r>
            <w:proofErr w:type="spellEnd"/>
            <w:r w:rsidRPr="00187721">
              <w:rPr>
                <w:rFonts w:ascii="Arial" w:hAnsi="Arial" w:cs="Arial"/>
                <w:sz w:val="18"/>
                <w:szCs w:val="18"/>
              </w:rPr>
              <w:t xml:space="preserve"> 10:</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(dietary </w:t>
            </w:r>
            <w:proofErr w:type="spellStart"/>
            <w:r w:rsidRPr="00187721">
              <w:rPr>
                <w:rFonts w:ascii="Arial" w:hAnsi="Arial" w:cs="Arial"/>
                <w:sz w:val="18"/>
                <w:szCs w:val="18"/>
              </w:rPr>
              <w:t>Phe</w:t>
            </w:r>
            <w:proofErr w:type="spellEnd"/>
          </w:p>
          <w:p w:rsidR="002433AE" w:rsidRPr="002433AE" w:rsidRDefault="00187721" w:rsidP="00F1407A">
            <w:pPr>
              <w:rPr>
                <w:rFonts w:ascii="Arial" w:hAnsi="Arial" w:cs="Arial"/>
                <w:sz w:val="18"/>
                <w:szCs w:val="18"/>
              </w:rPr>
            </w:pPr>
            <w:r w:rsidRPr="00187721">
              <w:rPr>
                <w:rFonts w:ascii="Arial" w:hAnsi="Arial" w:cs="Arial"/>
                <w:sz w:val="18"/>
                <w:szCs w:val="18"/>
              </w:rPr>
              <w:t xml:space="preserve">intake plus total </w:t>
            </w:r>
            <w:proofErr w:type="spellStart"/>
            <w:r w:rsidRPr="00187721">
              <w:rPr>
                <w:rFonts w:ascii="Arial" w:hAnsi="Arial" w:cs="Arial"/>
                <w:sz w:val="18"/>
                <w:szCs w:val="18"/>
              </w:rPr>
              <w:t>Phe</w:t>
            </w:r>
            <w:proofErr w:type="spellEnd"/>
            <w:r w:rsidRPr="00187721">
              <w:rPr>
                <w:rFonts w:ascii="Arial" w:hAnsi="Arial" w:cs="Arial"/>
                <w:sz w:val="18"/>
                <w:szCs w:val="18"/>
              </w:rPr>
              <w:t xml:space="preserve"> supplement taken)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43.8 (24.6) mg/kg/d (</w:t>
            </w:r>
            <w:r w:rsidRPr="00187721">
              <w:rPr>
                <w:rFonts w:ascii="Arial" w:hAnsi="Arial" w:cs="Arial"/>
                <w:i/>
                <w:sz w:val="18"/>
                <w:szCs w:val="18"/>
              </w:rPr>
              <w:t xml:space="preserve">P </w:t>
            </w:r>
            <w:r w:rsidRPr="00187721">
              <w:rPr>
                <w:rFonts w:ascii="Arial" w:hAnsi="Arial" w:cs="Arial"/>
                <w:sz w:val="18"/>
                <w:szCs w:val="18"/>
              </w:rPr>
              <w:t>&lt; 0.0001 vs. BL)</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23.5 (12.6)mg/kg/d (</w:t>
            </w:r>
            <w:r w:rsidRPr="00187721">
              <w:rPr>
                <w:rFonts w:ascii="Arial" w:hAnsi="Arial" w:cs="Arial"/>
                <w:i/>
                <w:sz w:val="18"/>
                <w:szCs w:val="18"/>
              </w:rPr>
              <w:t xml:space="preserve">P </w:t>
            </w:r>
            <w:r w:rsidRPr="00187721">
              <w:rPr>
                <w:rFonts w:ascii="Arial" w:hAnsi="Arial" w:cs="Arial"/>
                <w:sz w:val="18"/>
                <w:szCs w:val="18"/>
              </w:rPr>
              <w:t>= ns)</w:t>
            </w:r>
          </w:p>
          <w:p w:rsidR="002433AE" w:rsidRPr="002433AE" w:rsidRDefault="00187721" w:rsidP="00F1407A">
            <w:pPr>
              <w:spacing w:before="120"/>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Wk3: </w:t>
            </w:r>
            <w:proofErr w:type="spellStart"/>
            <w:r w:rsidRPr="00187721">
              <w:rPr>
                <w:rFonts w:ascii="Arial" w:hAnsi="Arial" w:cs="Arial"/>
                <w:sz w:val="18"/>
                <w:szCs w:val="18"/>
              </w:rPr>
              <w:t>Phe</w:t>
            </w:r>
            <w:proofErr w:type="spellEnd"/>
            <w:r w:rsidRPr="00187721">
              <w:rPr>
                <w:rFonts w:ascii="Arial" w:hAnsi="Arial" w:cs="Arial"/>
                <w:sz w:val="18"/>
                <w:szCs w:val="18"/>
              </w:rPr>
              <w:t xml:space="preserve"> level,</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 mean </w:t>
            </w:r>
            <w:r w:rsidRPr="00187721">
              <w:rPr>
                <w:rFonts w:ascii="Arial" w:hAnsi="Arial" w:cs="Arial"/>
                <w:color w:val="000000"/>
                <w:sz w:val="18"/>
                <w:szCs w:val="18"/>
              </w:rPr>
              <w:t xml:space="preserve">± </w:t>
            </w:r>
            <w:r w:rsidRPr="00187721">
              <w:rPr>
                <w:rFonts w:ascii="Arial" w:hAnsi="Arial" w:cs="Arial"/>
                <w:sz w:val="18"/>
                <w:szCs w:val="18"/>
              </w:rPr>
              <w:t>SD: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127.2 </w:t>
            </w:r>
            <w:r w:rsidRPr="00187721">
              <w:rPr>
                <w:rFonts w:ascii="Arial" w:hAnsi="Arial" w:cs="Arial"/>
                <w:color w:val="000000"/>
                <w:sz w:val="18"/>
                <w:szCs w:val="18"/>
              </w:rPr>
              <w:t xml:space="preserve">± </w:t>
            </w:r>
            <w:r w:rsidRPr="00187721">
              <w:rPr>
                <w:rFonts w:ascii="Arial" w:hAnsi="Arial" w:cs="Arial"/>
                <w:sz w:val="18"/>
                <w:szCs w:val="18"/>
              </w:rPr>
              <w:t>89.6</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Difference between </w:t>
            </w:r>
            <w:proofErr w:type="spellStart"/>
            <w:r w:rsidRPr="00187721">
              <w:rPr>
                <w:rFonts w:ascii="Arial" w:hAnsi="Arial" w:cs="Arial"/>
                <w:sz w:val="18"/>
                <w:szCs w:val="18"/>
              </w:rPr>
              <w:t>wk</w:t>
            </w:r>
            <w:proofErr w:type="spellEnd"/>
            <w:r w:rsidRPr="00187721">
              <w:rPr>
                <w:rFonts w:ascii="Arial" w:hAnsi="Arial" w:cs="Arial"/>
                <w:sz w:val="18"/>
                <w:szCs w:val="18"/>
              </w:rPr>
              <w:t xml:space="preserve"> 3 &amp; BL:</w:t>
            </w:r>
          </w:p>
          <w:p w:rsidR="002433AE" w:rsidRPr="002433AE" w:rsidRDefault="00187721" w:rsidP="00F1407A">
            <w:pPr>
              <w:rPr>
                <w:rFonts w:ascii="Arial" w:hAnsi="Arial" w:cs="Arial"/>
                <w:color w:val="000000"/>
                <w:sz w:val="18"/>
                <w:szCs w:val="18"/>
              </w:rPr>
            </w:pPr>
            <w:r w:rsidRPr="00187721">
              <w:rPr>
                <w:rFonts w:ascii="Arial" w:hAnsi="Arial" w:cs="Arial"/>
                <w:b/>
                <w:sz w:val="18"/>
                <w:szCs w:val="18"/>
              </w:rPr>
              <w:t>G1:</w:t>
            </w:r>
            <w:r w:rsidRPr="00187721">
              <w:rPr>
                <w:rFonts w:ascii="Arial" w:hAnsi="Arial" w:cs="Arial"/>
                <w:sz w:val="18"/>
                <w:szCs w:val="18"/>
              </w:rPr>
              <w:t xml:space="preserve"> -148.5 </w:t>
            </w:r>
            <w:r w:rsidRPr="00187721">
              <w:rPr>
                <w:rFonts w:ascii="Arial" w:hAnsi="Arial" w:cs="Arial"/>
                <w:color w:val="000000"/>
                <w:sz w:val="18"/>
                <w:szCs w:val="18"/>
              </w:rPr>
              <w:t xml:space="preserve">± </w:t>
            </w:r>
            <w:r w:rsidRPr="00187721">
              <w:rPr>
                <w:rFonts w:ascii="Arial" w:hAnsi="Arial" w:cs="Arial"/>
                <w:sz w:val="18"/>
                <w:szCs w:val="18"/>
              </w:rPr>
              <w:t>134.2.</w:t>
            </w:r>
          </w:p>
        </w:tc>
      </w:tr>
      <w:tr w:rsidR="002433AE" w:rsidRPr="002433AE" w:rsidTr="00F1407A">
        <w:trPr>
          <w:trHeight w:val="9190"/>
        </w:trPr>
        <w:tc>
          <w:tcPr>
            <w:tcW w:w="846" w:type="pct"/>
            <w:tcBorders>
              <w:top w:val="single" w:sz="12" w:space="0" w:color="000000"/>
              <w:bottom w:val="single" w:sz="12" w:space="0" w:color="000000"/>
            </w:tcBorders>
            <w:shd w:val="clear" w:color="auto" w:fill="auto"/>
          </w:tcPr>
          <w:p w:rsidR="002433AE" w:rsidRPr="002433AE" w:rsidRDefault="002433AE" w:rsidP="00F1407A">
            <w:pPr>
              <w:pStyle w:val="TableTextBold"/>
              <w:rPr>
                <w:rFonts w:ascii="Arial" w:hAnsi="Arial" w:cs="Arial"/>
                <w:b w:val="0"/>
                <w:color w:val="000000"/>
              </w:rPr>
            </w:pPr>
            <w:proofErr w:type="spellStart"/>
            <w:r w:rsidRPr="002433AE">
              <w:rPr>
                <w:rFonts w:ascii="Arial" w:hAnsi="Arial" w:cs="Arial"/>
                <w:b w:val="0"/>
                <w:color w:val="000000"/>
              </w:rPr>
              <w:lastRenderedPageBreak/>
              <w:t>Trefz</w:t>
            </w:r>
            <w:proofErr w:type="spellEnd"/>
            <w:r w:rsidRPr="002433AE">
              <w:rPr>
                <w:rFonts w:ascii="Arial" w:hAnsi="Arial" w:cs="Arial"/>
                <w:b w:val="0"/>
                <w:color w:val="000000"/>
              </w:rPr>
              <w:t>, 2009 (continued)</w:t>
            </w:r>
          </w:p>
          <w:p w:rsidR="002433AE" w:rsidRPr="002433AE" w:rsidRDefault="002433AE" w:rsidP="00F1407A">
            <w:pPr>
              <w:pStyle w:val="TableTextBold"/>
              <w:rPr>
                <w:rFonts w:ascii="Arial" w:hAnsi="Arial" w:cs="Arial"/>
                <w:color w:val="000000"/>
              </w:rPr>
            </w:pPr>
          </w:p>
        </w:tc>
        <w:tc>
          <w:tcPr>
            <w:tcW w:w="1173" w:type="pct"/>
            <w:tcBorders>
              <w:top w:val="single" w:sz="12" w:space="0" w:color="000000"/>
              <w:bottom w:val="single" w:sz="12" w:space="0" w:color="000000"/>
            </w:tcBorders>
            <w:shd w:val="clear" w:color="auto" w:fill="auto"/>
          </w:tcPr>
          <w:p w:rsidR="002433AE" w:rsidRPr="002433AE" w:rsidRDefault="002433AE" w:rsidP="002433AE">
            <w:pPr>
              <w:pStyle w:val="Tabletext0"/>
              <w:numPr>
                <w:ilvl w:val="0"/>
                <w:numId w:val="70"/>
              </w:numPr>
              <w:spacing w:before="120" w:after="120"/>
              <w:ind w:left="116" w:hanging="116"/>
              <w:rPr>
                <w:rFonts w:cs="Arial"/>
                <w:color w:val="000000"/>
              </w:rPr>
            </w:pPr>
            <w:r w:rsidRPr="002433AE">
              <w:rPr>
                <w:rFonts w:cs="Arial"/>
                <w:color w:val="000000"/>
              </w:rPr>
              <w:t xml:space="preserve">Adverse events </w:t>
            </w:r>
          </w:p>
          <w:p w:rsidR="002433AE" w:rsidRPr="002433AE" w:rsidRDefault="002433AE" w:rsidP="00F1407A">
            <w:pPr>
              <w:pStyle w:val="Tabletext0"/>
              <w:rPr>
                <w:rFonts w:cs="Arial"/>
                <w:b/>
                <w:color w:val="000000"/>
              </w:rPr>
            </w:pPr>
            <w:r w:rsidRPr="002433AE">
              <w:rPr>
                <w:rFonts w:cs="Arial"/>
                <w:b/>
                <w:color w:val="000000"/>
              </w:rPr>
              <w:t>Primary endpoints:</w:t>
            </w:r>
          </w:p>
          <w:p w:rsidR="002433AE" w:rsidRPr="002433AE" w:rsidRDefault="002433AE" w:rsidP="00F1407A">
            <w:pPr>
              <w:pStyle w:val="Tabletext0"/>
              <w:spacing w:after="120"/>
              <w:rPr>
                <w:rFonts w:cs="Arial"/>
                <w:color w:val="000000"/>
              </w:rPr>
            </w:pPr>
            <w:proofErr w:type="spellStart"/>
            <w:r w:rsidRPr="002433AE">
              <w:rPr>
                <w:rFonts w:cs="Arial"/>
                <w:color w:val="000000"/>
              </w:rPr>
              <w:t>Phe</w:t>
            </w:r>
            <w:proofErr w:type="spellEnd"/>
            <w:r w:rsidRPr="002433AE">
              <w:rPr>
                <w:rFonts w:cs="Arial"/>
                <w:color w:val="000000"/>
              </w:rPr>
              <w:t xml:space="preserve"> tolerance (</w:t>
            </w:r>
            <w:proofErr w:type="spellStart"/>
            <w:r w:rsidRPr="002433AE">
              <w:rPr>
                <w:rFonts w:cs="Arial"/>
                <w:color w:val="000000"/>
              </w:rPr>
              <w:t>Phe</w:t>
            </w:r>
            <w:proofErr w:type="spellEnd"/>
            <w:r w:rsidRPr="002433AE">
              <w:rPr>
                <w:rFonts w:cs="Arial"/>
                <w:color w:val="000000"/>
              </w:rPr>
              <w:t xml:space="preserve"> tolerance defined as the cumulative increase or decrease in </w:t>
            </w:r>
            <w:proofErr w:type="spellStart"/>
            <w:r w:rsidRPr="002433AE">
              <w:rPr>
                <w:rFonts w:cs="Arial"/>
                <w:color w:val="000000"/>
              </w:rPr>
              <w:t>Phe</w:t>
            </w:r>
            <w:proofErr w:type="spellEnd"/>
            <w:r w:rsidRPr="002433AE">
              <w:rPr>
                <w:rFonts w:cs="Arial"/>
                <w:color w:val="000000"/>
              </w:rPr>
              <w:t xml:space="preserve"> supplement at which blood </w:t>
            </w:r>
            <w:proofErr w:type="spellStart"/>
            <w:r w:rsidRPr="002433AE">
              <w:rPr>
                <w:rFonts w:cs="Arial"/>
                <w:color w:val="000000"/>
              </w:rPr>
              <w:t>phe</w:t>
            </w:r>
            <w:proofErr w:type="spellEnd"/>
            <w:r w:rsidRPr="002433AE">
              <w:rPr>
                <w:rFonts w:cs="Arial"/>
                <w:color w:val="000000"/>
              </w:rPr>
              <w:t xml:space="preserve"> is ≤ 360 µ</w:t>
            </w:r>
            <w:proofErr w:type="spellStart"/>
            <w:r w:rsidRPr="002433AE">
              <w:rPr>
                <w:rFonts w:cs="Arial"/>
                <w:color w:val="000000"/>
              </w:rPr>
              <w:t>mol</w:t>
            </w:r>
            <w:proofErr w:type="spellEnd"/>
            <w:r w:rsidRPr="002433AE">
              <w:rPr>
                <w:rFonts w:cs="Arial"/>
                <w:color w:val="000000"/>
              </w:rPr>
              <w:t xml:space="preserve">/L) </w:t>
            </w:r>
          </w:p>
          <w:p w:rsidR="002433AE" w:rsidRPr="002433AE" w:rsidRDefault="002433AE" w:rsidP="00F1407A">
            <w:pPr>
              <w:pStyle w:val="Tabletext0"/>
              <w:spacing w:after="120"/>
              <w:rPr>
                <w:rFonts w:cs="Arial"/>
                <w:color w:val="000000"/>
              </w:rPr>
            </w:pPr>
            <w:r w:rsidRPr="002433AE">
              <w:rPr>
                <w:rFonts w:cs="Arial"/>
                <w:b/>
                <w:color w:val="000000"/>
              </w:rPr>
              <w:t>Secondary endpoints:</w:t>
            </w:r>
            <w:r w:rsidRPr="002433AE">
              <w:rPr>
                <w:rFonts w:cs="Arial"/>
                <w:color w:val="000000"/>
              </w:rPr>
              <w:t xml:space="preserve"> Difference in blood </w:t>
            </w:r>
            <w:proofErr w:type="spellStart"/>
            <w:r w:rsidRPr="002433AE">
              <w:rPr>
                <w:rFonts w:cs="Arial"/>
                <w:color w:val="000000"/>
              </w:rPr>
              <w:t>Phe</w:t>
            </w:r>
            <w:proofErr w:type="spellEnd"/>
            <w:r w:rsidRPr="002433AE">
              <w:rPr>
                <w:rFonts w:cs="Arial"/>
                <w:color w:val="000000"/>
              </w:rPr>
              <w:t xml:space="preserve"> in G1 between week 0 (before dosing) and week 3 (before </w:t>
            </w:r>
            <w:proofErr w:type="spellStart"/>
            <w:r w:rsidRPr="002433AE">
              <w:rPr>
                <w:rFonts w:cs="Arial"/>
                <w:color w:val="000000"/>
              </w:rPr>
              <w:t>Phe</w:t>
            </w:r>
            <w:proofErr w:type="spellEnd"/>
            <w:r w:rsidRPr="002433AE">
              <w:rPr>
                <w:rFonts w:cs="Arial"/>
                <w:color w:val="000000"/>
              </w:rPr>
              <w:t xml:space="preserve"> supplementation) and the comparison of G1 &amp; G2 in the amount of </w:t>
            </w:r>
            <w:proofErr w:type="spellStart"/>
            <w:r w:rsidRPr="002433AE">
              <w:rPr>
                <w:rFonts w:cs="Arial"/>
                <w:color w:val="000000"/>
              </w:rPr>
              <w:t>Phe</w:t>
            </w:r>
            <w:proofErr w:type="spellEnd"/>
            <w:r w:rsidRPr="002433AE">
              <w:rPr>
                <w:rFonts w:cs="Arial"/>
                <w:color w:val="000000"/>
              </w:rPr>
              <w:t xml:space="preserve"> supplement tolerated at </w:t>
            </w:r>
            <w:proofErr w:type="spellStart"/>
            <w:r w:rsidRPr="002433AE">
              <w:rPr>
                <w:rFonts w:cs="Arial"/>
                <w:color w:val="000000"/>
              </w:rPr>
              <w:t>wk</w:t>
            </w:r>
            <w:proofErr w:type="spellEnd"/>
            <w:r w:rsidRPr="002433AE">
              <w:rPr>
                <w:rFonts w:cs="Arial"/>
                <w:color w:val="000000"/>
              </w:rPr>
              <w:t xml:space="preserve"> 10</w:t>
            </w:r>
          </w:p>
          <w:p w:rsidR="002433AE" w:rsidRPr="002433AE" w:rsidRDefault="00187721" w:rsidP="00F1407A">
            <w:pPr>
              <w:spacing w:after="120"/>
              <w:rPr>
                <w:rFonts w:ascii="Arial" w:hAnsi="Arial" w:cs="Arial"/>
                <w:b/>
                <w:color w:val="000000"/>
                <w:sz w:val="18"/>
                <w:szCs w:val="18"/>
              </w:rPr>
            </w:pPr>
            <w:r w:rsidRPr="00187721">
              <w:rPr>
                <w:rFonts w:ascii="Arial" w:hAnsi="Arial" w:cs="Arial"/>
                <w:b/>
                <w:color w:val="000000"/>
                <w:sz w:val="18"/>
                <w:szCs w:val="18"/>
              </w:rPr>
              <w:t xml:space="preserve">Length of follow-up: end of treatment 10 </w:t>
            </w:r>
            <w:proofErr w:type="spellStart"/>
            <w:r w:rsidRPr="00187721">
              <w:rPr>
                <w:rFonts w:ascii="Arial" w:hAnsi="Arial" w:cs="Arial"/>
                <w:b/>
                <w:color w:val="000000"/>
                <w:sz w:val="18"/>
                <w:szCs w:val="18"/>
              </w:rPr>
              <w:t>wks</w:t>
            </w:r>
            <w:proofErr w:type="spellEnd"/>
            <w:r w:rsidRPr="00187721">
              <w:rPr>
                <w:rFonts w:ascii="Arial" w:hAnsi="Arial" w:cs="Arial"/>
                <w:b/>
                <w:color w:val="000000"/>
                <w:sz w:val="18"/>
                <w:szCs w:val="18"/>
              </w:rPr>
              <w:t xml:space="preserve">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Part 2: Total N, 46</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34</w:t>
            </w:r>
          </w:p>
          <w:p w:rsidR="002433AE" w:rsidRPr="002433AE" w:rsidRDefault="00187721" w:rsidP="00F1407A">
            <w:pPr>
              <w:spacing w:after="120"/>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12</w:t>
            </w:r>
          </w:p>
          <w:p w:rsidR="002433AE" w:rsidRPr="002433AE" w:rsidRDefault="00187721" w:rsidP="00F1407A">
            <w:pPr>
              <w:pStyle w:val="TableTextBold"/>
              <w:rPr>
                <w:rFonts w:ascii="Arial" w:hAnsi="Arial" w:cs="Arial"/>
                <w:color w:val="000000"/>
              </w:rPr>
            </w:pPr>
            <w:r w:rsidRPr="00187721">
              <w:rPr>
                <w:rFonts w:ascii="Arial" w:hAnsi="Arial" w:cs="Arial"/>
                <w:color w:val="000000"/>
              </w:rPr>
              <w:t>N at follow-up:</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Part 2:</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33</w:t>
            </w:r>
          </w:p>
          <w:p w:rsidR="002433AE" w:rsidRPr="002433AE" w:rsidRDefault="002433AE" w:rsidP="00F1407A">
            <w:pPr>
              <w:pStyle w:val="Tabletext0"/>
              <w:spacing w:after="120"/>
              <w:rPr>
                <w:rFonts w:cs="Arial"/>
                <w:b/>
                <w:color w:val="000000"/>
              </w:rPr>
            </w:pPr>
            <w:r w:rsidRPr="002433AE">
              <w:rPr>
                <w:rFonts w:cs="Arial"/>
                <w:b/>
                <w:color w:val="000000"/>
              </w:rPr>
              <w:t>G2:</w:t>
            </w:r>
            <w:r w:rsidRPr="002433AE">
              <w:rPr>
                <w:rFonts w:cs="Arial"/>
                <w:color w:val="000000"/>
              </w:rPr>
              <w:t xml:space="preserve"> 12</w:t>
            </w:r>
          </w:p>
        </w:tc>
        <w:tc>
          <w:tcPr>
            <w:tcW w:w="1124" w:type="pct"/>
            <w:tcBorders>
              <w:top w:val="single" w:sz="12" w:space="0" w:color="000000"/>
              <w:bottom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12" w:space="0" w:color="000000"/>
              <w:bottom w:val="single" w:sz="12" w:space="0" w:color="000000"/>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i/>
                <w:sz w:val="18"/>
                <w:szCs w:val="18"/>
              </w:rPr>
              <w:t>P</w:t>
            </w:r>
            <w:r w:rsidRPr="00187721">
              <w:rPr>
                <w:rFonts w:ascii="Arial" w:hAnsi="Arial" w:cs="Arial"/>
                <w:sz w:val="18"/>
                <w:szCs w:val="18"/>
              </w:rPr>
              <w:t xml:space="preserve"> &lt; 0.001</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-96.6 </w:t>
            </w:r>
            <w:r w:rsidRPr="00187721">
              <w:rPr>
                <w:rFonts w:ascii="Arial" w:hAnsi="Arial" w:cs="Arial"/>
                <w:color w:val="000000"/>
                <w:sz w:val="18"/>
                <w:szCs w:val="18"/>
              </w:rPr>
              <w:t xml:space="preserve">± </w:t>
            </w:r>
            <w:r w:rsidRPr="00187721">
              <w:rPr>
                <w:rFonts w:ascii="Arial" w:hAnsi="Arial" w:cs="Arial"/>
                <w:sz w:val="18"/>
                <w:szCs w:val="18"/>
              </w:rPr>
              <w:t xml:space="preserve">243.6, </w:t>
            </w:r>
            <w:r w:rsidRPr="00187721">
              <w:rPr>
                <w:rFonts w:ascii="Arial" w:hAnsi="Arial" w:cs="Arial"/>
                <w:i/>
                <w:sz w:val="18"/>
                <w:szCs w:val="18"/>
              </w:rPr>
              <w:t>P</w:t>
            </w:r>
            <w:r w:rsidRPr="00187721">
              <w:rPr>
                <w:rFonts w:ascii="Arial" w:hAnsi="Arial" w:cs="Arial"/>
                <w:sz w:val="18"/>
                <w:szCs w:val="18"/>
              </w:rPr>
              <w:t xml:space="preserve"> = 0.20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WK 10: </w:t>
            </w:r>
            <w:proofErr w:type="spellStart"/>
            <w:r w:rsidRPr="00187721">
              <w:rPr>
                <w:rFonts w:ascii="Arial" w:hAnsi="Arial" w:cs="Arial"/>
                <w:sz w:val="18"/>
                <w:szCs w:val="18"/>
              </w:rPr>
              <w:t>Phe</w:t>
            </w:r>
            <w:proofErr w:type="spellEnd"/>
            <w:r w:rsidRPr="00187721">
              <w:rPr>
                <w:rFonts w:ascii="Arial" w:hAnsi="Arial" w:cs="Arial"/>
                <w:sz w:val="18"/>
                <w:szCs w:val="18"/>
              </w:rPr>
              <w:t xml:space="preserve"> level,</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mean </w:t>
            </w:r>
            <w:r w:rsidRPr="00187721">
              <w:rPr>
                <w:rFonts w:ascii="Arial" w:hAnsi="Arial" w:cs="Arial"/>
                <w:color w:val="000000"/>
                <w:sz w:val="18"/>
                <w:szCs w:val="18"/>
              </w:rPr>
              <w:t xml:space="preserve">± </w:t>
            </w:r>
            <w:r w:rsidRPr="00187721">
              <w:rPr>
                <w:rFonts w:ascii="Arial" w:hAnsi="Arial" w:cs="Arial"/>
                <w:sz w:val="18"/>
                <w:szCs w:val="18"/>
              </w:rPr>
              <w:t>SD:</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 xml:space="preserve">340 </w:t>
            </w:r>
            <w:r w:rsidRPr="00187721">
              <w:rPr>
                <w:rFonts w:ascii="Arial" w:hAnsi="Arial" w:cs="Arial"/>
                <w:color w:val="000000"/>
                <w:sz w:val="18"/>
                <w:szCs w:val="18"/>
              </w:rPr>
              <w:t xml:space="preserve">± </w:t>
            </w:r>
            <w:r w:rsidRPr="00187721">
              <w:rPr>
                <w:rFonts w:ascii="Arial" w:hAnsi="Arial" w:cs="Arial"/>
                <w:sz w:val="18"/>
                <w:szCs w:val="18"/>
              </w:rPr>
              <w:t xml:space="preserve">235 </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461 </w:t>
            </w:r>
            <w:r w:rsidRPr="00187721">
              <w:rPr>
                <w:rFonts w:ascii="Arial" w:hAnsi="Arial" w:cs="Arial"/>
                <w:color w:val="000000"/>
                <w:sz w:val="18"/>
                <w:szCs w:val="18"/>
              </w:rPr>
              <w:t xml:space="preserve">± </w:t>
            </w:r>
            <w:r w:rsidRPr="00187721">
              <w:rPr>
                <w:rFonts w:ascii="Arial" w:hAnsi="Arial" w:cs="Arial"/>
                <w:sz w:val="18"/>
                <w:szCs w:val="18"/>
              </w:rPr>
              <w:t>235</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Mean </w:t>
            </w:r>
            <w:r w:rsidRPr="00187721">
              <w:rPr>
                <w:rFonts w:ascii="Arial" w:hAnsi="Arial" w:cs="Arial"/>
                <w:color w:val="000000"/>
                <w:sz w:val="18"/>
                <w:szCs w:val="18"/>
              </w:rPr>
              <w:t xml:space="preserve">± </w:t>
            </w:r>
            <w:r w:rsidRPr="00187721">
              <w:rPr>
                <w:rFonts w:ascii="Arial" w:hAnsi="Arial" w:cs="Arial"/>
                <w:sz w:val="18"/>
                <w:szCs w:val="18"/>
              </w:rPr>
              <w:t xml:space="preserve">SE difference in Blood </w:t>
            </w:r>
            <w:proofErr w:type="spellStart"/>
            <w:r w:rsidRPr="00187721">
              <w:rPr>
                <w:rFonts w:ascii="Arial" w:hAnsi="Arial" w:cs="Arial"/>
                <w:sz w:val="18"/>
                <w:szCs w:val="18"/>
              </w:rPr>
              <w:t>Phe</w:t>
            </w:r>
            <w:proofErr w:type="spellEnd"/>
            <w:r w:rsidRPr="00187721">
              <w:rPr>
                <w:rFonts w:ascii="Arial" w:hAnsi="Arial" w:cs="Arial"/>
                <w:sz w:val="18"/>
                <w:szCs w:val="18"/>
              </w:rPr>
              <w:t xml:space="preserve"> between G1&amp; G2 at </w:t>
            </w:r>
            <w:proofErr w:type="spellStart"/>
            <w:r w:rsidRPr="00187721">
              <w:rPr>
                <w:rFonts w:ascii="Arial" w:hAnsi="Arial" w:cs="Arial"/>
                <w:sz w:val="18"/>
                <w:szCs w:val="18"/>
              </w:rPr>
              <w:t>wk</w:t>
            </w:r>
            <w:proofErr w:type="spellEnd"/>
            <w:r w:rsidRPr="00187721">
              <w:rPr>
                <w:rFonts w:ascii="Arial" w:hAnsi="Arial" w:cs="Arial"/>
                <w:sz w:val="18"/>
                <w:szCs w:val="18"/>
              </w:rPr>
              <w:t xml:space="preserve"> 3:</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-135.2 </w:t>
            </w:r>
            <w:r w:rsidRPr="00187721">
              <w:rPr>
                <w:rFonts w:ascii="Arial" w:hAnsi="Arial" w:cs="Arial"/>
                <w:color w:val="000000"/>
                <w:sz w:val="18"/>
                <w:szCs w:val="18"/>
              </w:rPr>
              <w:t xml:space="preserve">± </w:t>
            </w:r>
            <w:r w:rsidRPr="00187721">
              <w:rPr>
                <w:rFonts w:ascii="Arial" w:hAnsi="Arial" w:cs="Arial"/>
                <w:sz w:val="18"/>
                <w:szCs w:val="18"/>
              </w:rPr>
              <w:t xml:space="preserve">26.9 </w:t>
            </w:r>
            <w:r w:rsidRPr="00187721">
              <w:rPr>
                <w:rFonts w:ascii="Arial" w:hAnsi="Arial" w:cs="Arial"/>
                <w:color w:val="000000"/>
                <w:sz w:val="18"/>
                <w:szCs w:val="18"/>
              </w:rPr>
              <w:t>µ</w:t>
            </w:r>
            <w:proofErr w:type="spellStart"/>
            <w:r w:rsidRPr="00187721">
              <w:rPr>
                <w:rFonts w:ascii="Arial" w:hAnsi="Arial" w:cs="Arial"/>
                <w:color w:val="000000"/>
                <w:sz w:val="18"/>
                <w:szCs w:val="18"/>
              </w:rPr>
              <w:t>mol</w:t>
            </w:r>
            <w:proofErr w:type="spellEnd"/>
            <w:r w:rsidRPr="00187721">
              <w:rPr>
                <w:rFonts w:ascii="Arial" w:hAnsi="Arial" w:cs="Arial"/>
                <w:color w:val="000000"/>
                <w:sz w:val="18"/>
                <w:szCs w:val="18"/>
              </w:rPr>
              <w:t>/L (</w:t>
            </w:r>
            <w:r w:rsidRPr="00187721">
              <w:rPr>
                <w:rFonts w:ascii="Arial" w:hAnsi="Arial" w:cs="Arial"/>
                <w:i/>
                <w:color w:val="000000"/>
                <w:sz w:val="18"/>
                <w:szCs w:val="18"/>
              </w:rPr>
              <w:t>P</w:t>
            </w:r>
            <w:r w:rsidRPr="00187721">
              <w:rPr>
                <w:rFonts w:ascii="Arial" w:hAnsi="Arial" w:cs="Arial"/>
                <w:color w:val="000000"/>
                <w:sz w:val="18"/>
                <w:szCs w:val="18"/>
              </w:rPr>
              <w:t xml:space="preserve"> &lt; 0.001)</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Harms, n (%): </w:t>
            </w:r>
            <w:r w:rsidRPr="00187721">
              <w:rPr>
                <w:rFonts w:ascii="Arial" w:hAnsi="Arial" w:cs="Arial"/>
                <w:sz w:val="18"/>
                <w:szCs w:val="18"/>
              </w:rPr>
              <w:t>Highest incidence (&gt; 5% in G1) during part 2 of the study:</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Rhinorrhea: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7 (21)</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G2: </w:t>
            </w:r>
            <w:r w:rsidRPr="00187721">
              <w:rPr>
                <w:rFonts w:ascii="Arial" w:hAnsi="Arial" w:cs="Arial"/>
                <w:sz w:val="18"/>
                <w:szCs w:val="18"/>
              </w:rPr>
              <w:t>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Headache: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7 (21)</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 (8)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Cough:</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5 (15)</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Pharyngolaryngeal</w:t>
            </w:r>
            <w:proofErr w:type="spellEnd"/>
            <w:r w:rsidRPr="00187721">
              <w:rPr>
                <w:rFonts w:ascii="Arial" w:hAnsi="Arial" w:cs="Arial"/>
                <w:sz w:val="18"/>
                <w:szCs w:val="18"/>
              </w:rPr>
              <w:t xml:space="preserve"> pain: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4 (12)</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 (8)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Diarrhea:</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4 (12)</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Vomiting:</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4 (12)</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Abdominal pain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 (9)</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 (8)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Contusion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 (9)</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 (8)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Nasal congestion:</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3 (9)</w:t>
            </w:r>
          </w:p>
          <w:p w:rsidR="002433AE" w:rsidRPr="002433AE" w:rsidRDefault="00187721" w:rsidP="00F1407A">
            <w:pPr>
              <w:rPr>
                <w:rFonts w:ascii="Arial" w:hAnsi="Arial" w:cs="Arial"/>
                <w:b/>
                <w:color w:val="000000"/>
                <w:sz w:val="18"/>
                <w:szCs w:val="18"/>
              </w:rPr>
            </w:pPr>
            <w:r w:rsidRPr="00187721">
              <w:rPr>
                <w:rFonts w:ascii="Arial" w:hAnsi="Arial" w:cs="Arial"/>
                <w:b/>
                <w:sz w:val="18"/>
                <w:szCs w:val="18"/>
              </w:rPr>
              <w:t>G2:</w:t>
            </w:r>
            <w:r w:rsidRPr="00187721">
              <w:rPr>
                <w:rFonts w:ascii="Arial" w:hAnsi="Arial" w:cs="Arial"/>
                <w:sz w:val="18"/>
                <w:szCs w:val="18"/>
              </w:rPr>
              <w:t xml:space="preserve"> 0</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2433AE" w:rsidP="00F1407A">
            <w:pPr>
              <w:pStyle w:val="TableTextBold"/>
              <w:rPr>
                <w:rFonts w:ascii="Arial" w:hAnsi="Arial" w:cs="Arial"/>
                <w:b w:val="0"/>
                <w:color w:val="000000"/>
              </w:rPr>
            </w:pPr>
            <w:proofErr w:type="spellStart"/>
            <w:r w:rsidRPr="002433AE">
              <w:rPr>
                <w:rFonts w:ascii="Arial" w:hAnsi="Arial" w:cs="Arial"/>
                <w:b w:val="0"/>
                <w:color w:val="000000"/>
              </w:rPr>
              <w:lastRenderedPageBreak/>
              <w:t>Trefz</w:t>
            </w:r>
            <w:proofErr w:type="spellEnd"/>
            <w:r w:rsidRPr="002433AE">
              <w:rPr>
                <w:rFonts w:ascii="Arial" w:hAnsi="Arial" w:cs="Arial"/>
                <w:b w:val="0"/>
                <w:color w:val="000000"/>
              </w:rPr>
              <w:t>, 2009 (continued)</w:t>
            </w:r>
          </w:p>
        </w:tc>
        <w:tc>
          <w:tcPr>
            <w:tcW w:w="1173" w:type="pct"/>
            <w:tcBorders>
              <w:top w:val="single" w:sz="12" w:space="0" w:color="000000"/>
            </w:tcBorders>
            <w:shd w:val="clear" w:color="auto" w:fill="auto"/>
          </w:tcPr>
          <w:p w:rsidR="002433AE" w:rsidRPr="002433AE" w:rsidRDefault="002433AE" w:rsidP="00F1407A">
            <w:pPr>
              <w:pStyle w:val="Tabletext0"/>
              <w:spacing w:before="120" w:after="120"/>
              <w:rPr>
                <w:rFonts w:cs="Arial"/>
                <w:b/>
                <w:color w:val="000000"/>
              </w:rPr>
            </w:pPr>
          </w:p>
        </w:tc>
        <w:tc>
          <w:tcPr>
            <w:tcW w:w="1124"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12" w:space="0" w:color="000000"/>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12" w:space="0" w:color="000000"/>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Pyrexia:</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 (9)</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2 (17)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Decreased appetite:</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(6)</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Erythema:</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(6)</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Excoriation: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(6)</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Lymphadenopathy:</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(6)</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Streptococcal infection: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(6)</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2 (17)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Toothache:</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(6)</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0 (0)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URI:</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2(6)</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1(8)</w:t>
            </w:r>
          </w:p>
          <w:p w:rsidR="002433AE" w:rsidRPr="002433AE" w:rsidRDefault="00187721" w:rsidP="00F1407A">
            <w:pPr>
              <w:rPr>
                <w:rFonts w:ascii="Arial" w:hAnsi="Arial" w:cs="Arial"/>
                <w:sz w:val="18"/>
                <w:szCs w:val="18"/>
              </w:rPr>
            </w:pPr>
            <w:r w:rsidRPr="00187721">
              <w:rPr>
                <w:rFonts w:ascii="Arial" w:hAnsi="Arial" w:cs="Arial"/>
                <w:sz w:val="18"/>
                <w:szCs w:val="18"/>
              </w:rPr>
              <w:t>AEs considered to be related to study Rx:</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27%</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25%</w:t>
            </w:r>
          </w:p>
          <w:p w:rsidR="002433AE" w:rsidRPr="002433AE" w:rsidRDefault="00187721" w:rsidP="00F1407A">
            <w:pPr>
              <w:rPr>
                <w:rFonts w:ascii="Arial" w:hAnsi="Arial" w:cs="Arial"/>
                <w:sz w:val="18"/>
                <w:szCs w:val="18"/>
              </w:rPr>
            </w:pPr>
            <w:r w:rsidRPr="00187721">
              <w:rPr>
                <w:rFonts w:ascii="Arial" w:hAnsi="Arial" w:cs="Arial"/>
                <w:sz w:val="18"/>
                <w:szCs w:val="18"/>
              </w:rPr>
              <w:t>Serious AE:</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1 streptococcal infection</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 xml:space="preserve">G2: </w:t>
            </w:r>
            <w:r w:rsidRPr="00187721">
              <w:rPr>
                <w:rFonts w:ascii="Arial" w:hAnsi="Arial" w:cs="Arial"/>
                <w:sz w:val="18"/>
                <w:szCs w:val="18"/>
              </w:rPr>
              <w:t>1 appendicitis (probably not related to study drug)</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Severe AE: None</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NR </w:t>
            </w:r>
          </w:p>
        </w:tc>
      </w:tr>
    </w:tbl>
    <w:p w:rsidR="002433AE" w:rsidRPr="002433AE" w:rsidRDefault="00187721" w:rsidP="002433AE">
      <w:pPr>
        <w:spacing w:after="200" w:line="276" w:lineRule="auto"/>
        <w:rPr>
          <w:rFonts w:ascii="Arial" w:hAnsi="Arial" w:cs="Arial"/>
          <w:color w:val="000000"/>
          <w:sz w:val="18"/>
          <w:szCs w:val="18"/>
        </w:rPr>
      </w:pPr>
      <w:r w:rsidRPr="00187721">
        <w:rPr>
          <w:rFonts w:ascii="Arial" w:hAnsi="Arial" w:cs="Arial"/>
          <w:color w:val="000000"/>
          <w:sz w:val="18"/>
          <w:szCs w:val="18"/>
        </w:rP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750"/>
        <w:gridCol w:w="1748"/>
      </w:tblGrid>
      <w:tr w:rsidR="002433AE" w:rsidRPr="002433AE" w:rsidTr="00F1407A">
        <w:trPr>
          <w:tblHeader/>
        </w:trPr>
        <w:tc>
          <w:tcPr>
            <w:tcW w:w="5000" w:type="pct"/>
            <w:gridSpan w:val="5"/>
            <w:tcBorders>
              <w:top w:val="nil"/>
              <w:bottom w:val="nil"/>
            </w:tcBorders>
            <w:shd w:val="clear" w:color="auto" w:fill="auto"/>
            <w:vAlign w:val="bottom"/>
          </w:tcPr>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84"/>
              <w:gridCol w:w="2196"/>
              <w:gridCol w:w="2104"/>
              <w:gridCol w:w="1739"/>
              <w:gridCol w:w="1737"/>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FB6A02" w:rsidRDefault="00187721" w:rsidP="00F1407A">
                  <w:pPr>
                    <w:spacing w:before="60" w:after="60"/>
                    <w:rPr>
                      <w:rFonts w:ascii="Arial" w:hAnsi="Arial" w:cs="Arial"/>
                      <w:b/>
                      <w:bCs/>
                      <w:color w:val="000000"/>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bl>
          <w:p w:rsidR="002433AE" w:rsidRPr="002433AE" w:rsidRDefault="002433AE" w:rsidP="00F1407A">
            <w:pPr>
              <w:spacing w:before="60" w:after="60"/>
              <w:rPr>
                <w:rFonts w:ascii="Arial" w:hAnsi="Arial" w:cs="Arial"/>
                <w:b/>
                <w:bCs/>
                <w:color w:val="000000"/>
                <w:sz w:val="18"/>
                <w:szCs w:val="18"/>
              </w:rPr>
            </w:pPr>
          </w:p>
        </w:tc>
      </w:tr>
      <w:tr w:rsidR="002433AE" w:rsidRPr="002433AE" w:rsidTr="00F1407A">
        <w:trPr>
          <w:trHeight w:val="9190"/>
        </w:trPr>
        <w:tc>
          <w:tcPr>
            <w:tcW w:w="846" w:type="pct"/>
            <w:tcBorders>
              <w:top w:val="nil"/>
              <w:bottom w:val="nil"/>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Author:</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Lee, 2008</w:t>
            </w:r>
          </w:p>
          <w:p w:rsidR="002433AE" w:rsidRPr="002433AE" w:rsidRDefault="002433AE" w:rsidP="00F1407A">
            <w:pPr>
              <w:pStyle w:val="TableTextBold"/>
              <w:rPr>
                <w:rFonts w:ascii="Arial" w:hAnsi="Arial" w:cs="Arial"/>
                <w:color w:val="000000"/>
              </w:rPr>
            </w:pPr>
            <w:r w:rsidRPr="002433AE">
              <w:rPr>
                <w:rFonts w:ascii="Arial" w:hAnsi="Arial" w:cs="Arial"/>
                <w:b w:val="0"/>
                <w:color w:val="000000"/>
              </w:rPr>
              <w:t>See Levy et al., 2007</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after="120"/>
              <w:rPr>
                <w:rFonts w:ascii="Arial" w:hAnsi="Arial" w:cs="Arial"/>
                <w:b w:val="0"/>
                <w:color w:val="000000"/>
              </w:rPr>
            </w:pPr>
            <w:r w:rsidRPr="002433AE">
              <w:rPr>
                <w:rFonts w:ascii="Arial" w:hAnsi="Arial" w:cs="Arial"/>
                <w:b w:val="0"/>
                <w:color w:val="000000"/>
              </w:rPr>
              <w:t>UK, Ireland, Canada, US, France, Germany, Italy, Poland</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color w:val="000000"/>
              </w:rPr>
            </w:pPr>
            <w:proofErr w:type="spellStart"/>
            <w:r w:rsidRPr="002433AE">
              <w:rPr>
                <w:rFonts w:ascii="Arial" w:hAnsi="Arial" w:cs="Arial"/>
                <w:b w:val="0"/>
                <w:color w:val="000000"/>
              </w:rPr>
              <w:t>BioMarin</w:t>
            </w:r>
            <w:proofErr w:type="spellEnd"/>
            <w:r w:rsidRPr="002433AE">
              <w:rPr>
                <w:rFonts w:ascii="Arial" w:hAnsi="Arial" w:cs="Arial"/>
                <w:b w:val="0"/>
                <w:color w:val="000000"/>
              </w:rPr>
              <w:t xml:space="preserve"> Pharmaceutical</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industry relationship disclosures: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 xml:space="preserve">PKU advisory board, </w:t>
            </w:r>
            <w:proofErr w:type="spellStart"/>
            <w:r w:rsidRPr="002433AE">
              <w:rPr>
                <w:rFonts w:ascii="Arial" w:hAnsi="Arial" w:cs="Arial"/>
                <w:b w:val="0"/>
                <w:color w:val="000000"/>
              </w:rPr>
              <w:t>BioMarin</w:t>
            </w:r>
            <w:proofErr w:type="spellEnd"/>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Open label extension study</w:t>
            </w:r>
          </w:p>
        </w:tc>
        <w:tc>
          <w:tcPr>
            <w:tcW w:w="1173" w:type="pct"/>
            <w:tcBorders>
              <w:top w:val="nil"/>
              <w:bottom w:val="nil"/>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Intervention:</w:t>
            </w:r>
          </w:p>
          <w:p w:rsidR="002433AE" w:rsidRPr="002433AE" w:rsidRDefault="002433AE" w:rsidP="00F1407A">
            <w:pPr>
              <w:pStyle w:val="Tabletext0"/>
              <w:rPr>
                <w:rFonts w:cs="Arial"/>
                <w:b/>
                <w:color w:val="000000"/>
              </w:rPr>
            </w:pPr>
            <w:r w:rsidRPr="002433AE">
              <w:rPr>
                <w:rFonts w:cs="Arial"/>
                <w:b/>
                <w:color w:val="000000"/>
              </w:rPr>
              <w:t xml:space="preserve">G1: </w:t>
            </w:r>
            <w:r w:rsidRPr="002433AE">
              <w:rPr>
                <w:rFonts w:cs="Arial"/>
                <w:color w:val="000000"/>
              </w:rPr>
              <w:t xml:space="preserve">Phase III, Multicenter, study of BH4 </w:t>
            </w:r>
          </w:p>
          <w:p w:rsidR="002433AE" w:rsidRPr="002433AE" w:rsidRDefault="002433AE" w:rsidP="00F1407A">
            <w:pPr>
              <w:pStyle w:val="Tabletext0"/>
              <w:rPr>
                <w:rFonts w:cs="Arial"/>
                <w:b/>
                <w:color w:val="000000"/>
              </w:rPr>
            </w:pPr>
            <w:r w:rsidRPr="002433AE">
              <w:rPr>
                <w:rFonts w:cs="Arial"/>
                <w:b/>
                <w:color w:val="000000"/>
              </w:rPr>
              <w:t xml:space="preserve">G1a: </w:t>
            </w:r>
            <w:r w:rsidRPr="002433AE">
              <w:rPr>
                <w:rFonts w:cs="Arial"/>
                <w:color w:val="000000"/>
              </w:rPr>
              <w:t>6-week forced dose-titration phase (5, 20, and 10 mg/kg/day of study drug consecutively for 2 weeks each)</w:t>
            </w:r>
            <w:r w:rsidRPr="002433AE">
              <w:rPr>
                <w:rFonts w:cs="Arial"/>
                <w:b/>
                <w:color w:val="000000"/>
              </w:rPr>
              <w:t xml:space="preserve"> </w:t>
            </w:r>
          </w:p>
          <w:p w:rsidR="002433AE" w:rsidRPr="002433AE" w:rsidRDefault="002433AE" w:rsidP="00F1407A">
            <w:pPr>
              <w:pStyle w:val="Tabletext0"/>
              <w:rPr>
                <w:rFonts w:cs="Arial"/>
                <w:color w:val="000000"/>
              </w:rPr>
            </w:pPr>
            <w:r w:rsidRPr="002433AE">
              <w:rPr>
                <w:rFonts w:cs="Arial"/>
                <w:b/>
                <w:color w:val="000000"/>
              </w:rPr>
              <w:t xml:space="preserve">G1b: </w:t>
            </w:r>
            <w:r w:rsidRPr="002433AE">
              <w:rPr>
                <w:rFonts w:cs="Arial"/>
                <w:color w:val="000000"/>
              </w:rPr>
              <w:t>4-week dose-analysis phase (10 mg/kg/day)</w:t>
            </w:r>
          </w:p>
          <w:p w:rsidR="002433AE" w:rsidRPr="002433AE" w:rsidRDefault="002433AE" w:rsidP="00F1407A">
            <w:pPr>
              <w:pStyle w:val="Tabletext0"/>
              <w:rPr>
                <w:rFonts w:cs="Arial"/>
                <w:color w:val="000000"/>
              </w:rPr>
            </w:pPr>
            <w:r w:rsidRPr="002433AE">
              <w:rPr>
                <w:rFonts w:cs="Arial"/>
                <w:b/>
                <w:color w:val="000000"/>
              </w:rPr>
              <w:t xml:space="preserve">G1c: </w:t>
            </w:r>
            <w:r w:rsidRPr="002433AE">
              <w:rPr>
                <w:rFonts w:cs="Arial"/>
                <w:color w:val="000000"/>
              </w:rPr>
              <w:t xml:space="preserve">12-week fixed-dose phase (patients received doses of 5, 10, or 20 mg/kg/day based on their plasma </w:t>
            </w:r>
            <w:proofErr w:type="spellStart"/>
            <w:r w:rsidRPr="002433AE">
              <w:rPr>
                <w:rFonts w:cs="Arial"/>
                <w:color w:val="000000"/>
              </w:rPr>
              <w:t>Phe</w:t>
            </w:r>
            <w:proofErr w:type="spellEnd"/>
            <w:r w:rsidRPr="002433AE">
              <w:rPr>
                <w:rFonts w:cs="Arial"/>
                <w:color w:val="000000"/>
              </w:rPr>
              <w:t xml:space="preserve"> concentrations during the dose titration at weeks 2 &amp; 6)</w:t>
            </w:r>
          </w:p>
          <w:p w:rsidR="002433AE" w:rsidRPr="002433AE" w:rsidRDefault="002433AE" w:rsidP="00F1407A">
            <w:pPr>
              <w:pStyle w:val="Tabletext0"/>
              <w:spacing w:before="120"/>
              <w:rPr>
                <w:rFonts w:cs="Arial"/>
                <w:b/>
                <w:color w:val="000000"/>
              </w:rPr>
            </w:pPr>
            <w:r w:rsidRPr="002433AE">
              <w:rPr>
                <w:rFonts w:cs="Arial"/>
                <w:b/>
                <w:color w:val="000000"/>
              </w:rPr>
              <w:t>Dose during fixed dose period:</w:t>
            </w:r>
          </w:p>
          <w:p w:rsidR="002433AE" w:rsidRPr="002433AE" w:rsidRDefault="002433AE" w:rsidP="00F1407A">
            <w:pPr>
              <w:pStyle w:val="Tabletext0"/>
              <w:spacing w:after="120"/>
              <w:rPr>
                <w:rFonts w:cs="Arial"/>
                <w:color w:val="000000"/>
              </w:rPr>
            </w:pPr>
            <w:r w:rsidRPr="002433AE">
              <w:rPr>
                <w:rFonts w:cs="Arial"/>
                <w:color w:val="000000"/>
              </w:rPr>
              <w:t xml:space="preserve">5 mg/kg/day: &lt; 600 </w:t>
            </w:r>
            <w:proofErr w:type="spellStart"/>
            <w:r w:rsidRPr="002433AE">
              <w:rPr>
                <w:rFonts w:cs="Arial"/>
                <w:color w:val="000000"/>
              </w:rPr>
              <w:t>umol</w:t>
            </w:r>
            <w:proofErr w:type="spellEnd"/>
            <w:r w:rsidRPr="002433AE">
              <w:rPr>
                <w:rFonts w:cs="Arial"/>
                <w:color w:val="000000"/>
              </w:rPr>
              <w:t xml:space="preserve">/L at week 2 and &lt; 240 </w:t>
            </w:r>
            <w:proofErr w:type="spellStart"/>
            <w:r w:rsidRPr="002433AE">
              <w:rPr>
                <w:rFonts w:cs="Arial"/>
                <w:color w:val="000000"/>
              </w:rPr>
              <w:t>umol</w:t>
            </w:r>
            <w:proofErr w:type="spellEnd"/>
            <w:r w:rsidRPr="002433AE">
              <w:rPr>
                <w:rFonts w:cs="Arial"/>
                <w:color w:val="000000"/>
              </w:rPr>
              <w:t>/L at week 6</w:t>
            </w:r>
          </w:p>
          <w:p w:rsidR="002433AE" w:rsidRPr="002433AE" w:rsidRDefault="002433AE" w:rsidP="00F1407A">
            <w:pPr>
              <w:pStyle w:val="Tabletext0"/>
              <w:spacing w:after="120"/>
              <w:rPr>
                <w:rFonts w:cs="Arial"/>
                <w:color w:val="000000"/>
              </w:rPr>
            </w:pPr>
            <w:r w:rsidRPr="002433AE">
              <w:rPr>
                <w:rFonts w:cs="Arial"/>
                <w:color w:val="000000"/>
              </w:rPr>
              <w:t xml:space="preserve">10 mg/kg/day: &gt; 600 </w:t>
            </w:r>
            <w:proofErr w:type="spellStart"/>
            <w:r w:rsidRPr="002433AE">
              <w:rPr>
                <w:rFonts w:cs="Arial"/>
                <w:color w:val="000000"/>
              </w:rPr>
              <w:t>umol</w:t>
            </w:r>
            <w:proofErr w:type="spellEnd"/>
            <w:r w:rsidRPr="002433AE">
              <w:rPr>
                <w:rFonts w:cs="Arial"/>
                <w:color w:val="000000"/>
              </w:rPr>
              <w:t xml:space="preserve">/L at week 2 and &gt; 240 </w:t>
            </w:r>
            <w:proofErr w:type="spellStart"/>
            <w:r w:rsidRPr="002433AE">
              <w:rPr>
                <w:rFonts w:cs="Arial"/>
                <w:color w:val="000000"/>
              </w:rPr>
              <w:t>umol</w:t>
            </w:r>
            <w:proofErr w:type="spellEnd"/>
            <w:r w:rsidRPr="002433AE">
              <w:rPr>
                <w:rFonts w:cs="Arial"/>
                <w:color w:val="000000"/>
              </w:rPr>
              <w:t xml:space="preserve">/L at week 6 or &gt; 240 </w:t>
            </w:r>
            <w:proofErr w:type="spellStart"/>
            <w:r w:rsidRPr="002433AE">
              <w:rPr>
                <w:rFonts w:cs="Arial"/>
                <w:color w:val="000000"/>
              </w:rPr>
              <w:t>umol</w:t>
            </w:r>
            <w:proofErr w:type="spellEnd"/>
            <w:r w:rsidRPr="002433AE">
              <w:rPr>
                <w:rFonts w:cs="Arial"/>
                <w:color w:val="000000"/>
              </w:rPr>
              <w:t xml:space="preserve">/L and &lt; 600 </w:t>
            </w:r>
            <w:proofErr w:type="spellStart"/>
            <w:r w:rsidRPr="002433AE">
              <w:rPr>
                <w:rFonts w:cs="Arial"/>
                <w:color w:val="000000"/>
              </w:rPr>
              <w:t>umol</w:t>
            </w:r>
            <w:proofErr w:type="spellEnd"/>
            <w:r w:rsidRPr="002433AE">
              <w:rPr>
                <w:rFonts w:cs="Arial"/>
                <w:color w:val="000000"/>
              </w:rPr>
              <w:t>/L at week 6</w:t>
            </w:r>
          </w:p>
          <w:p w:rsidR="002433AE" w:rsidRPr="002433AE" w:rsidRDefault="002433AE" w:rsidP="00F1407A">
            <w:pPr>
              <w:pStyle w:val="Tabletext0"/>
              <w:spacing w:after="120"/>
              <w:rPr>
                <w:rFonts w:cs="Arial"/>
                <w:color w:val="000000"/>
              </w:rPr>
            </w:pPr>
            <w:r w:rsidRPr="002433AE">
              <w:rPr>
                <w:rFonts w:cs="Arial"/>
                <w:color w:val="000000"/>
              </w:rPr>
              <w:t xml:space="preserve">20 mg/kg/day: &gt; 600 </w:t>
            </w:r>
            <w:proofErr w:type="spellStart"/>
            <w:r w:rsidRPr="002433AE">
              <w:rPr>
                <w:rFonts w:cs="Arial"/>
                <w:color w:val="000000"/>
              </w:rPr>
              <w:t>umol</w:t>
            </w:r>
            <w:proofErr w:type="spellEnd"/>
            <w:r w:rsidRPr="002433AE">
              <w:rPr>
                <w:rFonts w:cs="Arial"/>
                <w:color w:val="000000"/>
              </w:rPr>
              <w:t>/L at week 6</w:t>
            </w:r>
          </w:p>
          <w:p w:rsidR="002433AE" w:rsidRPr="002433AE" w:rsidRDefault="002433AE" w:rsidP="00F1407A">
            <w:pPr>
              <w:pStyle w:val="Tabletext0"/>
              <w:spacing w:before="120" w:after="120"/>
              <w:rPr>
                <w:rFonts w:cs="Arial"/>
                <w:color w:val="000000"/>
              </w:rPr>
            </w:pPr>
            <w:r w:rsidRPr="002433AE">
              <w:rPr>
                <w:rFonts w:cs="Arial"/>
                <w:color w:val="000000"/>
              </w:rPr>
              <w:t>Duration: 22 weeks</w:t>
            </w:r>
          </w:p>
          <w:p w:rsidR="002433AE" w:rsidRPr="002433AE" w:rsidRDefault="002433AE" w:rsidP="00F1407A">
            <w:pPr>
              <w:pStyle w:val="Tabletext0"/>
              <w:spacing w:before="120" w:after="120"/>
              <w:rPr>
                <w:rFonts w:cs="Arial"/>
                <w:color w:val="000000"/>
              </w:rPr>
            </w:pPr>
            <w:r w:rsidRPr="002433AE">
              <w:rPr>
                <w:rFonts w:cs="Arial"/>
                <w:color w:val="000000"/>
              </w:rPr>
              <w:t>Formulation:</w:t>
            </w:r>
            <w:r w:rsidRPr="002433AE">
              <w:rPr>
                <w:rFonts w:cs="Arial"/>
              </w:rPr>
              <w:t xml:space="preserve"> 100 mg tablet of </w:t>
            </w:r>
            <w:r w:rsidRPr="002433AE">
              <w:rPr>
                <w:rFonts w:cs="Arial"/>
                <w:color w:val="000000"/>
              </w:rPr>
              <w:t>BH4 which contains 77 mg BH4 base, dissolved in 120–240 ml water, orange juice or apple juice. Doses were calculated by multiplying the patient’s weight in kilograms (at week 0) by the assigned dose (5, 10, or 20 mg/kg/day) and rounding up to the next 100 mg unit dose</w:t>
            </w:r>
          </w:p>
          <w:p w:rsidR="002433AE" w:rsidRPr="002433AE" w:rsidRDefault="002433AE" w:rsidP="00F1407A">
            <w:pPr>
              <w:pStyle w:val="Tabletext0"/>
              <w:rPr>
                <w:rFonts w:cs="Arial"/>
                <w:b/>
                <w:color w:val="000000"/>
              </w:rPr>
            </w:pPr>
            <w:r w:rsidRPr="002433AE">
              <w:rPr>
                <w:rFonts w:cs="Arial"/>
                <w:b/>
                <w:color w:val="000000"/>
              </w:rPr>
              <w:t xml:space="preserve">Assessments: </w:t>
            </w:r>
          </w:p>
          <w:p w:rsidR="002433AE" w:rsidRPr="002433AE" w:rsidRDefault="002433AE" w:rsidP="00F1407A">
            <w:pPr>
              <w:pStyle w:val="Tabletext0"/>
              <w:spacing w:after="120"/>
              <w:rPr>
                <w:rFonts w:cs="Arial"/>
                <w:color w:val="000000"/>
              </w:rPr>
            </w:pPr>
            <w:r w:rsidRPr="002433AE">
              <w:rPr>
                <w:rFonts w:cs="Arial"/>
                <w:color w:val="000000"/>
              </w:rPr>
              <w:t xml:space="preserve">Blood </w:t>
            </w:r>
            <w:proofErr w:type="spellStart"/>
            <w:r w:rsidRPr="002433AE">
              <w:rPr>
                <w:rFonts w:cs="Arial"/>
                <w:color w:val="000000"/>
              </w:rPr>
              <w:t>phe</w:t>
            </w:r>
            <w:proofErr w:type="spellEnd"/>
            <w:r w:rsidRPr="002433AE">
              <w:rPr>
                <w:rFonts w:cs="Arial"/>
                <w:color w:val="000000"/>
              </w:rPr>
              <w:t xml:space="preserve"> collected at 0, 2, 4, 6,10, 12, 16, 20, 22 weeks</w:t>
            </w:r>
          </w:p>
        </w:tc>
        <w:tc>
          <w:tcPr>
            <w:tcW w:w="1124" w:type="pct"/>
            <w:tcBorders>
              <w:top w:val="nil"/>
              <w:bottom w:val="nil"/>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Inclusion criteria: </w:t>
            </w:r>
          </w:p>
          <w:p w:rsidR="002433AE" w:rsidRPr="002433AE" w:rsidRDefault="002433AE" w:rsidP="002433AE">
            <w:pPr>
              <w:pStyle w:val="TableTextBold"/>
              <w:numPr>
                <w:ilvl w:val="0"/>
                <w:numId w:val="68"/>
              </w:numPr>
              <w:spacing w:before="0"/>
              <w:ind w:left="157" w:hanging="157"/>
              <w:rPr>
                <w:rFonts w:ascii="Arial" w:hAnsi="Arial" w:cs="Arial"/>
                <w:b w:val="0"/>
                <w:color w:val="000000"/>
              </w:rPr>
            </w:pPr>
            <w:r w:rsidRPr="002433AE">
              <w:rPr>
                <w:rFonts w:ascii="Arial" w:hAnsi="Arial" w:cs="Arial"/>
                <w:b w:val="0"/>
                <w:color w:val="000000"/>
              </w:rPr>
              <w:t xml:space="preserve">≥ 8 years of age with PKU and </w:t>
            </w:r>
            <w:proofErr w:type="spellStart"/>
            <w:r w:rsidRPr="002433AE">
              <w:rPr>
                <w:rFonts w:ascii="Arial" w:hAnsi="Arial" w:cs="Arial"/>
                <w:b w:val="0"/>
                <w:color w:val="000000"/>
              </w:rPr>
              <w:t>hyperphenylalanemia</w:t>
            </w:r>
            <w:proofErr w:type="spellEnd"/>
            <w:r w:rsidRPr="002433AE">
              <w:rPr>
                <w:rFonts w:ascii="Arial" w:hAnsi="Arial" w:cs="Arial"/>
                <w:b w:val="0"/>
                <w:color w:val="000000"/>
              </w:rPr>
              <w:t xml:space="preserve"> who had been enrolled in the previous 6-wk RCT study where blood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level of ≥ 600 or 450 </w:t>
            </w:r>
            <w:proofErr w:type="spellStart"/>
            <w:r w:rsidRPr="002433AE">
              <w:rPr>
                <w:rFonts w:ascii="Arial" w:hAnsi="Arial" w:cs="Arial"/>
                <w:b w:val="0"/>
                <w:color w:val="000000"/>
              </w:rPr>
              <w:t>mmol</w:t>
            </w:r>
            <w:proofErr w:type="spellEnd"/>
            <w:r w:rsidRPr="002433AE">
              <w:rPr>
                <w:rFonts w:ascii="Arial" w:hAnsi="Arial" w:cs="Arial"/>
                <w:b w:val="0"/>
                <w:color w:val="000000"/>
              </w:rPr>
              <w:t xml:space="preserve">/L after a protocol amendment at screening, after achieving ≥ 30% reduction in plasma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concentration during a previous 8-day treatment course with </w:t>
            </w:r>
            <w:proofErr w:type="spellStart"/>
            <w:r w:rsidRPr="002433AE">
              <w:rPr>
                <w:rFonts w:ascii="Arial" w:hAnsi="Arial" w:cs="Arial"/>
                <w:b w:val="0"/>
                <w:color w:val="000000"/>
              </w:rPr>
              <w:t>sapropterin</w:t>
            </w:r>
            <w:proofErr w:type="spellEnd"/>
          </w:p>
          <w:p w:rsidR="002433AE" w:rsidRPr="002433AE" w:rsidRDefault="002433AE" w:rsidP="002433AE">
            <w:pPr>
              <w:pStyle w:val="TableTextBold"/>
              <w:numPr>
                <w:ilvl w:val="0"/>
                <w:numId w:val="68"/>
              </w:numPr>
              <w:spacing w:before="0"/>
              <w:ind w:left="157" w:hanging="157"/>
              <w:rPr>
                <w:rFonts w:ascii="Arial" w:hAnsi="Arial" w:cs="Arial"/>
                <w:b w:val="0"/>
                <w:color w:val="000000"/>
              </w:rPr>
            </w:pPr>
            <w:r w:rsidRPr="002433AE">
              <w:rPr>
                <w:rFonts w:ascii="Arial" w:hAnsi="Arial" w:cs="Arial"/>
                <w:b w:val="0"/>
                <w:color w:val="000000"/>
              </w:rPr>
              <w:t>Received at least 80% of the scheduled doses in the previous RCT</w:t>
            </w:r>
          </w:p>
          <w:p w:rsidR="002433AE" w:rsidRPr="002433AE" w:rsidRDefault="002433AE" w:rsidP="002433AE">
            <w:pPr>
              <w:pStyle w:val="TableTextBold"/>
              <w:numPr>
                <w:ilvl w:val="0"/>
                <w:numId w:val="68"/>
              </w:numPr>
              <w:spacing w:before="0"/>
              <w:ind w:left="157" w:hanging="157"/>
              <w:rPr>
                <w:rFonts w:ascii="Arial" w:hAnsi="Arial" w:cs="Arial"/>
                <w:b w:val="0"/>
                <w:color w:val="000000"/>
              </w:rPr>
            </w:pPr>
            <w:r w:rsidRPr="002433AE">
              <w:rPr>
                <w:rFonts w:ascii="Arial" w:hAnsi="Arial" w:cs="Arial"/>
                <w:b w:val="0"/>
                <w:color w:val="000000"/>
              </w:rPr>
              <w:t>Negative urine pregnancy test &amp; using acceptable measures of contraception for Female patients of child-bearing age</w:t>
            </w:r>
          </w:p>
          <w:p w:rsidR="002433AE" w:rsidRPr="002433AE" w:rsidRDefault="002433AE" w:rsidP="002433AE">
            <w:pPr>
              <w:pStyle w:val="TableTextBold"/>
              <w:numPr>
                <w:ilvl w:val="0"/>
                <w:numId w:val="68"/>
              </w:numPr>
              <w:spacing w:before="0"/>
              <w:ind w:left="157" w:hanging="157"/>
              <w:rPr>
                <w:rFonts w:ascii="Arial" w:hAnsi="Arial" w:cs="Arial"/>
                <w:b w:val="0"/>
                <w:color w:val="000000"/>
              </w:rPr>
            </w:pPr>
            <w:r w:rsidRPr="002433AE">
              <w:rPr>
                <w:rFonts w:ascii="Arial" w:hAnsi="Arial" w:cs="Arial"/>
                <w:b w:val="0"/>
                <w:color w:val="000000"/>
              </w:rPr>
              <w:t>Willing to continue with their current diet during study</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Exclusion criteria: </w:t>
            </w:r>
          </w:p>
          <w:p w:rsidR="002433AE" w:rsidRPr="002433AE" w:rsidRDefault="002433AE" w:rsidP="002433AE">
            <w:pPr>
              <w:pStyle w:val="TableTextBold"/>
              <w:numPr>
                <w:ilvl w:val="0"/>
                <w:numId w:val="69"/>
              </w:numPr>
              <w:spacing w:before="0"/>
              <w:ind w:left="157" w:hanging="157"/>
              <w:rPr>
                <w:rFonts w:ascii="Arial" w:hAnsi="Arial" w:cs="Arial"/>
                <w:b w:val="0"/>
                <w:color w:val="000000"/>
              </w:rPr>
            </w:pPr>
            <w:r w:rsidRPr="002433AE">
              <w:rPr>
                <w:rFonts w:ascii="Arial" w:hAnsi="Arial" w:cs="Arial"/>
                <w:b w:val="0"/>
                <w:color w:val="000000"/>
              </w:rPr>
              <w:t xml:space="preserve">Discontinued the previous study for any reason other than withdrawal because of high plasma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concentrations, or if they were expected to require any investigational product or vaccine prior to completion of the study</w:t>
            </w:r>
          </w:p>
          <w:p w:rsidR="002433AE" w:rsidRPr="002433AE" w:rsidRDefault="002433AE" w:rsidP="002433AE">
            <w:pPr>
              <w:pStyle w:val="TableTextBold"/>
              <w:numPr>
                <w:ilvl w:val="0"/>
                <w:numId w:val="69"/>
              </w:numPr>
              <w:spacing w:before="0"/>
              <w:ind w:left="157" w:hanging="157"/>
              <w:rPr>
                <w:rFonts w:ascii="Arial" w:hAnsi="Arial" w:cs="Arial"/>
                <w:b w:val="0"/>
                <w:color w:val="000000"/>
              </w:rPr>
            </w:pPr>
            <w:r w:rsidRPr="002433AE">
              <w:rPr>
                <w:rFonts w:ascii="Arial" w:hAnsi="Arial" w:cs="Arial"/>
                <w:b w:val="0"/>
                <w:color w:val="000000"/>
              </w:rPr>
              <w:t>Pregnancy (or intended pregnancy) or lactation</w:t>
            </w:r>
          </w:p>
          <w:p w:rsidR="002433AE" w:rsidRPr="002433AE" w:rsidRDefault="002433AE" w:rsidP="002433AE">
            <w:pPr>
              <w:pStyle w:val="TableTextBold"/>
              <w:numPr>
                <w:ilvl w:val="0"/>
                <w:numId w:val="69"/>
              </w:numPr>
              <w:spacing w:before="0"/>
              <w:ind w:left="157" w:hanging="180"/>
              <w:rPr>
                <w:rFonts w:ascii="Arial" w:hAnsi="Arial" w:cs="Arial"/>
                <w:b w:val="0"/>
                <w:color w:val="000000"/>
              </w:rPr>
            </w:pPr>
            <w:r w:rsidRPr="002433AE">
              <w:rPr>
                <w:rFonts w:ascii="Arial" w:hAnsi="Arial" w:cs="Arial"/>
                <w:b w:val="0"/>
                <w:color w:val="000000"/>
              </w:rPr>
              <w:t xml:space="preserve">Concurrent medical conditions or diseases that would interfere with the conduct of the study; the use of </w:t>
            </w:r>
            <w:proofErr w:type="spellStart"/>
            <w:r w:rsidRPr="002433AE">
              <w:rPr>
                <w:rFonts w:ascii="Arial" w:hAnsi="Arial" w:cs="Arial"/>
                <w:b w:val="0"/>
                <w:color w:val="000000"/>
              </w:rPr>
              <w:t>dihydrofolate</w:t>
            </w:r>
            <w:proofErr w:type="spellEnd"/>
            <w:r w:rsidRPr="002433AE">
              <w:rPr>
                <w:rFonts w:ascii="Arial" w:hAnsi="Arial" w:cs="Arial"/>
                <w:b w:val="0"/>
                <w:color w:val="000000"/>
              </w:rPr>
              <w:t xml:space="preserve"> </w:t>
            </w:r>
            <w:proofErr w:type="spellStart"/>
            <w:r w:rsidRPr="002433AE">
              <w:rPr>
                <w:rFonts w:ascii="Arial" w:hAnsi="Arial" w:cs="Arial"/>
                <w:b w:val="0"/>
                <w:color w:val="000000"/>
              </w:rPr>
              <w:t>reductase</w:t>
            </w:r>
            <w:proofErr w:type="spellEnd"/>
            <w:r w:rsidRPr="002433AE">
              <w:rPr>
                <w:rFonts w:ascii="Arial" w:hAnsi="Arial" w:cs="Arial"/>
                <w:b w:val="0"/>
                <w:color w:val="000000"/>
              </w:rPr>
              <w:t xml:space="preserve"> inhibitors, levodopa,</w:t>
            </w:r>
          </w:p>
          <w:p w:rsidR="002433AE" w:rsidRPr="002433AE" w:rsidRDefault="002433AE" w:rsidP="002433AE">
            <w:pPr>
              <w:pStyle w:val="TableTextBold"/>
              <w:numPr>
                <w:ilvl w:val="0"/>
                <w:numId w:val="69"/>
              </w:numPr>
              <w:spacing w:before="0"/>
              <w:ind w:left="157" w:hanging="157"/>
              <w:rPr>
                <w:rFonts w:ascii="Arial" w:hAnsi="Arial" w:cs="Arial"/>
                <w:color w:val="000000"/>
              </w:rPr>
            </w:pPr>
            <w:r w:rsidRPr="002433AE">
              <w:rPr>
                <w:rFonts w:ascii="Arial" w:hAnsi="Arial" w:cs="Arial"/>
                <w:b w:val="0"/>
                <w:color w:val="000000"/>
              </w:rPr>
              <w:t xml:space="preserve">Or other medications that could influence the </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Age, mean/</w:t>
            </w:r>
            <w:proofErr w:type="spellStart"/>
            <w:r w:rsidRPr="00187721">
              <w:rPr>
                <w:rFonts w:ascii="Arial" w:hAnsi="Arial" w:cs="Arial"/>
                <w:color w:val="000000"/>
              </w:rPr>
              <w:t>yrs</w:t>
            </w:r>
            <w:proofErr w:type="spellEnd"/>
            <w:r w:rsidRPr="00187721">
              <w:rPr>
                <w:rFonts w:ascii="Arial" w:hAnsi="Arial" w:cs="Arial"/>
                <w:color w:val="000000"/>
              </w:rPr>
              <w:t xml:space="preserve"> </w:t>
            </w:r>
            <w:r w:rsidRPr="00187721">
              <w:rPr>
                <w:rFonts w:ascii="Arial" w:hAnsi="Arial" w:cs="Arial" w:hint="eastAsia"/>
                <w:color w:val="000000"/>
              </w:rPr>
              <w:t>±</w:t>
            </w:r>
            <w:r w:rsidRPr="00187721">
              <w:rPr>
                <w:rFonts w:ascii="Arial" w:hAnsi="Arial" w:cs="Arial"/>
                <w:color w:val="000000"/>
              </w:rPr>
              <w:t xml:space="preserve"> SD (range): </w:t>
            </w:r>
            <w:r w:rsidRPr="00187721">
              <w:rPr>
                <w:rFonts w:ascii="Arial" w:hAnsi="Arial" w:cs="Arial"/>
                <w:color w:val="000000"/>
              </w:rPr>
              <w:br/>
            </w:r>
            <w:r w:rsidR="002433AE" w:rsidRPr="002433AE">
              <w:rPr>
                <w:rFonts w:ascii="Arial" w:hAnsi="Arial" w:cs="Arial"/>
                <w:b w:val="0"/>
                <w:color w:val="000000"/>
              </w:rPr>
              <w:t>20.4 ± 9.6 (8-49)</w:t>
            </w:r>
          </w:p>
        </w:tc>
        <w:tc>
          <w:tcPr>
            <w:tcW w:w="929" w:type="pct"/>
            <w:tcBorders>
              <w:top w:val="nil"/>
              <w:bottom w:val="nil"/>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b/>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 ±</w:t>
            </w:r>
            <w:r w:rsidRPr="00187721">
              <w:rPr>
                <w:rFonts w:ascii="Arial" w:hAnsi="Arial" w:cs="Arial"/>
                <w:sz w:val="18"/>
                <w:szCs w:val="18"/>
              </w:rPr>
              <w:t xml:space="preserve"> </w:t>
            </w:r>
            <w:r w:rsidRPr="00187721">
              <w:rPr>
                <w:rFonts w:ascii="Arial" w:hAnsi="Arial" w:cs="Arial"/>
                <w:b/>
                <w:sz w:val="18"/>
                <w:szCs w:val="18"/>
              </w:rPr>
              <w:t>SD:</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844 ± 398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928" w:type="pct"/>
            <w:tcBorders>
              <w:top w:val="nil"/>
              <w:bottom w:val="nil"/>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 ±</w:t>
            </w:r>
            <w:r w:rsidRPr="00187721">
              <w:rPr>
                <w:rFonts w:ascii="Arial" w:hAnsi="Arial" w:cs="Arial"/>
                <w:sz w:val="18"/>
                <w:szCs w:val="18"/>
              </w:rPr>
              <w:t xml:space="preserve"> </w:t>
            </w:r>
            <w:r w:rsidRPr="00187721">
              <w:rPr>
                <w:rFonts w:ascii="Arial" w:hAnsi="Arial" w:cs="Arial"/>
                <w:b/>
                <w:sz w:val="18"/>
                <w:szCs w:val="18"/>
              </w:rPr>
              <w:t>SD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b/>
                <w:sz w:val="18"/>
                <w:szCs w:val="18"/>
              </w:rPr>
              <w:t>G1a</w:t>
            </w:r>
            <w:r w:rsidRPr="00187721">
              <w:rPr>
                <w:rFonts w:ascii="Arial" w:hAnsi="Arial" w:cs="Arial"/>
                <w:sz w:val="18"/>
                <w:szCs w:val="18"/>
              </w:rPr>
              <w:t xml:space="preserve"> (6 weeks): 639.9 ± 381.8</w:t>
            </w:r>
          </w:p>
          <w:p w:rsidR="002433AE" w:rsidRPr="002433AE" w:rsidRDefault="00187721" w:rsidP="00F1407A">
            <w:pPr>
              <w:rPr>
                <w:rFonts w:ascii="Arial" w:hAnsi="Arial" w:cs="Arial"/>
                <w:sz w:val="18"/>
                <w:szCs w:val="18"/>
              </w:rPr>
            </w:pPr>
            <w:r w:rsidRPr="00187721">
              <w:rPr>
                <w:rFonts w:ascii="Arial" w:hAnsi="Arial" w:cs="Arial"/>
                <w:b/>
                <w:sz w:val="18"/>
                <w:szCs w:val="18"/>
              </w:rPr>
              <w:t>G1b</w:t>
            </w:r>
            <w:r w:rsidRPr="00187721">
              <w:rPr>
                <w:rFonts w:ascii="Arial" w:hAnsi="Arial" w:cs="Arial"/>
                <w:sz w:val="18"/>
                <w:szCs w:val="18"/>
              </w:rPr>
              <w:t xml:space="preserve"> (10weeks): 645.2 ± 393.4 </w:t>
            </w:r>
          </w:p>
          <w:p w:rsidR="002433AE" w:rsidRPr="002433AE" w:rsidRDefault="00187721" w:rsidP="00F1407A">
            <w:pPr>
              <w:rPr>
                <w:rFonts w:ascii="Arial" w:hAnsi="Arial" w:cs="Arial"/>
                <w:sz w:val="18"/>
                <w:szCs w:val="18"/>
              </w:rPr>
            </w:pPr>
            <w:r w:rsidRPr="00187721">
              <w:rPr>
                <w:rFonts w:ascii="Arial" w:hAnsi="Arial" w:cs="Arial"/>
                <w:b/>
                <w:sz w:val="18"/>
                <w:szCs w:val="18"/>
              </w:rPr>
              <w:t>G1c</w:t>
            </w:r>
            <w:r w:rsidRPr="00187721">
              <w:rPr>
                <w:rFonts w:ascii="Arial" w:hAnsi="Arial" w:cs="Arial"/>
                <w:sz w:val="18"/>
                <w:szCs w:val="18"/>
              </w:rPr>
              <w:t xml:space="preserve"> (week 22): 652.2 ± 382.5 </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Difference in the mean (SE) of the change in </w:t>
            </w:r>
            <w:proofErr w:type="spellStart"/>
            <w:r w:rsidRPr="00187721">
              <w:rPr>
                <w:rFonts w:ascii="Arial" w:hAnsi="Arial" w:cs="Arial"/>
                <w:b/>
                <w:sz w:val="18"/>
                <w:szCs w:val="18"/>
              </w:rPr>
              <w:t>Phe</w:t>
            </w:r>
            <w:proofErr w:type="spellEnd"/>
            <w:r w:rsidRPr="00187721">
              <w:rPr>
                <w:rFonts w:ascii="Arial" w:hAnsi="Arial" w:cs="Arial"/>
                <w:b/>
                <w:sz w:val="18"/>
                <w:szCs w:val="18"/>
              </w:rPr>
              <w:t xml:space="preserve"> from week 0:</w:t>
            </w:r>
          </w:p>
          <w:p w:rsidR="002433AE" w:rsidRPr="002433AE" w:rsidRDefault="00187721" w:rsidP="00F1407A">
            <w:pPr>
              <w:rPr>
                <w:rFonts w:ascii="Arial" w:hAnsi="Arial" w:cs="Arial"/>
                <w:b/>
                <w:sz w:val="18"/>
                <w:szCs w:val="18"/>
              </w:rPr>
            </w:pPr>
            <w:r w:rsidRPr="00187721">
              <w:rPr>
                <w:rFonts w:ascii="Arial" w:hAnsi="Arial" w:cs="Arial"/>
                <w:b/>
                <w:sz w:val="18"/>
                <w:szCs w:val="18"/>
              </w:rPr>
              <w:t>G1a:</w:t>
            </w:r>
          </w:p>
          <w:p w:rsidR="002433AE" w:rsidRPr="002433AE" w:rsidRDefault="00187721" w:rsidP="00F1407A">
            <w:pPr>
              <w:rPr>
                <w:rFonts w:ascii="Arial" w:hAnsi="Arial" w:cs="Arial"/>
                <w:sz w:val="18"/>
                <w:szCs w:val="18"/>
              </w:rPr>
            </w:pPr>
            <w:r w:rsidRPr="00187721">
              <w:rPr>
                <w:rFonts w:ascii="Arial" w:hAnsi="Arial" w:cs="Arial"/>
                <w:sz w:val="18"/>
                <w:szCs w:val="18"/>
              </w:rPr>
              <w:t>Receiving 5 &amp; 10 mg/kg/day: 104 ± 22.2 (</w:t>
            </w:r>
            <w:r w:rsidRPr="00187721">
              <w:rPr>
                <w:rFonts w:ascii="Arial" w:hAnsi="Arial" w:cs="Arial"/>
                <w:i/>
                <w:sz w:val="18"/>
                <w:szCs w:val="18"/>
              </w:rPr>
              <w:t>P</w:t>
            </w:r>
            <w:r w:rsidRPr="00187721">
              <w:rPr>
                <w:rFonts w:ascii="Arial" w:hAnsi="Arial" w:cs="Arial"/>
                <w:sz w:val="18"/>
                <w:szCs w:val="18"/>
              </w:rPr>
              <w:t xml:space="preserve"> &lt; 0.0001)</w:t>
            </w:r>
          </w:p>
          <w:p w:rsidR="002433AE" w:rsidRPr="002433AE" w:rsidRDefault="00187721" w:rsidP="00F1407A">
            <w:pPr>
              <w:rPr>
                <w:rFonts w:ascii="Arial" w:hAnsi="Arial" w:cs="Arial"/>
                <w:sz w:val="18"/>
                <w:szCs w:val="18"/>
              </w:rPr>
            </w:pPr>
            <w:r w:rsidRPr="00187721">
              <w:rPr>
                <w:rFonts w:ascii="Arial" w:hAnsi="Arial" w:cs="Arial"/>
                <w:sz w:val="18"/>
                <w:szCs w:val="18"/>
              </w:rPr>
              <w:t>Receiving 5 &amp; 20 mg/kg/day: 163 ± 22.2, (</w:t>
            </w:r>
            <w:r w:rsidRPr="00187721">
              <w:rPr>
                <w:rFonts w:ascii="Arial" w:hAnsi="Arial" w:cs="Arial"/>
                <w:i/>
                <w:sz w:val="18"/>
                <w:szCs w:val="18"/>
              </w:rPr>
              <w:t xml:space="preserve">P </w:t>
            </w:r>
            <w:r w:rsidRPr="00187721">
              <w:rPr>
                <w:rFonts w:ascii="Arial" w:hAnsi="Arial" w:cs="Arial"/>
                <w:sz w:val="18"/>
                <w:szCs w:val="18"/>
              </w:rPr>
              <w:t>&lt; 0.0001)</w:t>
            </w:r>
          </w:p>
          <w:p w:rsidR="002433AE" w:rsidRPr="002433AE" w:rsidRDefault="00187721" w:rsidP="00F1407A">
            <w:pPr>
              <w:rPr>
                <w:rFonts w:ascii="Arial" w:hAnsi="Arial" w:cs="Arial"/>
                <w:sz w:val="18"/>
                <w:szCs w:val="18"/>
              </w:rPr>
            </w:pPr>
            <w:r w:rsidRPr="00187721">
              <w:rPr>
                <w:rFonts w:ascii="Arial" w:hAnsi="Arial" w:cs="Arial"/>
                <w:sz w:val="18"/>
                <w:szCs w:val="18"/>
              </w:rPr>
              <w:t>Receiving 10 &amp; 20 mg/kg/day: 59 ± 22.2, (</w:t>
            </w:r>
            <w:r w:rsidRPr="00187721">
              <w:rPr>
                <w:rFonts w:ascii="Arial" w:hAnsi="Arial" w:cs="Arial"/>
                <w:i/>
                <w:sz w:val="18"/>
                <w:szCs w:val="18"/>
              </w:rPr>
              <w:t>P</w:t>
            </w:r>
            <w:r w:rsidRPr="00187721">
              <w:rPr>
                <w:rFonts w:ascii="Arial" w:hAnsi="Arial" w:cs="Arial"/>
                <w:sz w:val="18"/>
                <w:szCs w:val="18"/>
              </w:rPr>
              <w:t xml:space="preserve"> = 0.009)</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G1b: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37 patients (46%) showed a decrease in plasma </w:t>
            </w:r>
            <w:proofErr w:type="spellStart"/>
            <w:r w:rsidRPr="00187721">
              <w:rPr>
                <w:rFonts w:ascii="Arial" w:hAnsi="Arial" w:cs="Arial"/>
                <w:sz w:val="18"/>
                <w:szCs w:val="18"/>
              </w:rPr>
              <w:t>Phe</w:t>
            </w:r>
            <w:proofErr w:type="spellEnd"/>
          </w:p>
          <w:p w:rsidR="002433AE" w:rsidRPr="002433AE" w:rsidRDefault="00187721" w:rsidP="00F1407A">
            <w:pPr>
              <w:rPr>
                <w:rFonts w:ascii="Arial" w:hAnsi="Arial" w:cs="Arial"/>
                <w:sz w:val="18"/>
                <w:szCs w:val="18"/>
              </w:rPr>
            </w:pPr>
            <w:r w:rsidRPr="00187721">
              <w:rPr>
                <w:rFonts w:ascii="Arial" w:hAnsi="Arial" w:cs="Arial"/>
                <w:sz w:val="18"/>
                <w:szCs w:val="18"/>
              </w:rPr>
              <w:t xml:space="preserve"> of at least 30%, compared with week 0</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G1c: </w:t>
            </w:r>
            <w:r w:rsidRPr="00187721">
              <w:rPr>
                <w:rFonts w:ascii="Arial" w:hAnsi="Arial" w:cs="Arial"/>
                <w:sz w:val="18"/>
                <w:szCs w:val="18"/>
              </w:rPr>
              <w:t>mean change from week 0:</w:t>
            </w:r>
          </w:p>
          <w:p w:rsidR="002433AE" w:rsidRPr="002433AE" w:rsidRDefault="00187721" w:rsidP="00F1407A">
            <w:pPr>
              <w:rPr>
                <w:rFonts w:ascii="Arial" w:hAnsi="Arial" w:cs="Arial"/>
                <w:sz w:val="18"/>
                <w:szCs w:val="18"/>
              </w:rPr>
            </w:pPr>
            <w:r w:rsidRPr="00187721">
              <w:rPr>
                <w:rFonts w:ascii="Arial" w:hAnsi="Arial" w:cs="Arial"/>
                <w:sz w:val="18"/>
                <w:szCs w:val="18"/>
              </w:rPr>
              <w:t>Overall: -190.5 ± 355.7</w:t>
            </w:r>
          </w:p>
          <w:p w:rsidR="002433AE" w:rsidRPr="002433AE" w:rsidRDefault="00187721" w:rsidP="00F1407A">
            <w:pPr>
              <w:spacing w:before="120"/>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concentration</w:t>
            </w:r>
          </w:p>
          <w:p w:rsidR="002433AE" w:rsidRPr="002433AE" w:rsidRDefault="00187721" w:rsidP="00F1407A">
            <w:pPr>
              <w:rPr>
                <w:rFonts w:ascii="Arial" w:hAnsi="Arial" w:cs="Arial"/>
                <w:sz w:val="18"/>
                <w:szCs w:val="18"/>
              </w:rPr>
            </w:pPr>
            <w:r w:rsidRPr="00187721">
              <w:rPr>
                <w:rFonts w:ascii="Arial" w:hAnsi="Arial" w:cs="Arial"/>
                <w:sz w:val="18"/>
                <w:szCs w:val="18"/>
              </w:rPr>
              <w:t>Among those on 5mg/kg/day (n=6): 437.8 ± 260.5</w:t>
            </w:r>
          </w:p>
          <w:p w:rsidR="002433AE" w:rsidRPr="002433AE" w:rsidRDefault="00187721" w:rsidP="00F1407A">
            <w:pPr>
              <w:rPr>
                <w:rFonts w:ascii="Arial" w:hAnsi="Arial" w:cs="Arial"/>
                <w:sz w:val="18"/>
                <w:szCs w:val="18"/>
              </w:rPr>
            </w:pPr>
            <w:r w:rsidRPr="00187721">
              <w:rPr>
                <w:rFonts w:ascii="Arial" w:hAnsi="Arial" w:cs="Arial"/>
                <w:sz w:val="18"/>
                <w:szCs w:val="18"/>
              </w:rPr>
              <w:t>10mg/kg/day (n=37): 449.9 ± 193.1</w:t>
            </w:r>
          </w:p>
          <w:p w:rsidR="002433AE" w:rsidRPr="002433AE" w:rsidRDefault="00187721" w:rsidP="00F1407A">
            <w:pPr>
              <w:rPr>
                <w:rFonts w:ascii="Arial" w:hAnsi="Arial" w:cs="Arial"/>
                <w:sz w:val="18"/>
                <w:szCs w:val="18"/>
              </w:rPr>
            </w:pPr>
            <w:r w:rsidRPr="00187721">
              <w:rPr>
                <w:rFonts w:ascii="Arial" w:hAnsi="Arial" w:cs="Arial"/>
                <w:sz w:val="18"/>
                <w:szCs w:val="18"/>
              </w:rPr>
              <w:t>20mg/kg/day (n=37): 895.7 ± 407.2</w:t>
            </w:r>
          </w:p>
          <w:p w:rsidR="002433AE" w:rsidRPr="002433AE" w:rsidRDefault="00187721" w:rsidP="00F1407A">
            <w:pPr>
              <w:spacing w:before="120"/>
              <w:rPr>
                <w:rFonts w:ascii="Arial" w:hAnsi="Arial" w:cs="Arial"/>
                <w:sz w:val="18"/>
                <w:szCs w:val="18"/>
              </w:rPr>
            </w:pPr>
            <w:r w:rsidRPr="00187721">
              <w:rPr>
                <w:rFonts w:ascii="Arial" w:hAnsi="Arial" w:cs="Arial"/>
                <w:b/>
                <w:sz w:val="18"/>
                <w:szCs w:val="18"/>
              </w:rPr>
              <w:t>Week 22:</w:t>
            </w:r>
            <w:r w:rsidRPr="00187721">
              <w:rPr>
                <w:rFonts w:ascii="Arial" w:hAnsi="Arial" w:cs="Arial"/>
                <w:sz w:val="18"/>
                <w:szCs w:val="18"/>
              </w:rPr>
              <w:t xml:space="preserve"> Among those on </w:t>
            </w:r>
          </w:p>
          <w:p w:rsidR="002433AE" w:rsidRPr="002433AE" w:rsidRDefault="00187721" w:rsidP="00F1407A">
            <w:pPr>
              <w:rPr>
                <w:rFonts w:ascii="Arial" w:hAnsi="Arial" w:cs="Arial"/>
                <w:color w:val="000000"/>
                <w:sz w:val="18"/>
                <w:szCs w:val="18"/>
              </w:rPr>
            </w:pPr>
            <w:r w:rsidRPr="00187721">
              <w:rPr>
                <w:rFonts w:ascii="Arial" w:hAnsi="Arial" w:cs="Arial"/>
                <w:sz w:val="18"/>
                <w:szCs w:val="18"/>
              </w:rPr>
              <w:t xml:space="preserve">5mg/10mg/20 mg kg/day, the n (%) with ≥30% </w:t>
            </w:r>
            <w:proofErr w:type="spellStart"/>
            <w:r w:rsidRPr="00187721">
              <w:rPr>
                <w:rFonts w:ascii="Arial" w:hAnsi="Arial" w:cs="Arial"/>
                <w:sz w:val="18"/>
                <w:szCs w:val="18"/>
              </w:rPr>
              <w:t>Phe</w:t>
            </w:r>
            <w:proofErr w:type="spellEnd"/>
            <w:r w:rsidRPr="00187721">
              <w:rPr>
                <w:rFonts w:ascii="Arial" w:hAnsi="Arial" w:cs="Arial"/>
                <w:sz w:val="18"/>
                <w:szCs w:val="18"/>
              </w:rPr>
              <w:t xml:space="preserve"> reductions were 3(50%), 18(49%), 15 (42%) respectively &amp; overall (G1) 36 </w:t>
            </w:r>
          </w:p>
        </w:tc>
      </w:tr>
      <w:tr w:rsidR="002433AE" w:rsidRPr="002433AE" w:rsidTr="00F1407A">
        <w:trPr>
          <w:trHeight w:val="9190"/>
        </w:trPr>
        <w:tc>
          <w:tcPr>
            <w:tcW w:w="846" w:type="pct"/>
            <w:tcBorders>
              <w:top w:val="nil"/>
              <w:bottom w:val="single" w:sz="4" w:space="0" w:color="auto"/>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b w:val="0"/>
                <w:color w:val="000000"/>
              </w:rPr>
              <w:lastRenderedPageBreak/>
              <w:t>Lee, 2008 (continued)</w:t>
            </w:r>
          </w:p>
          <w:p w:rsidR="002433AE" w:rsidRPr="002433AE" w:rsidRDefault="002433AE" w:rsidP="00F1407A">
            <w:pPr>
              <w:pStyle w:val="TableTextBold"/>
              <w:rPr>
                <w:rFonts w:ascii="Arial" w:hAnsi="Arial" w:cs="Arial"/>
                <w:color w:val="000000"/>
              </w:rPr>
            </w:pPr>
          </w:p>
        </w:tc>
        <w:tc>
          <w:tcPr>
            <w:tcW w:w="1173" w:type="pct"/>
            <w:tcBorders>
              <w:top w:val="nil"/>
              <w:bottom w:val="single" w:sz="4" w:space="0" w:color="auto"/>
            </w:tcBorders>
            <w:shd w:val="clear" w:color="auto" w:fill="auto"/>
          </w:tcPr>
          <w:p w:rsidR="002433AE" w:rsidRPr="002433AE" w:rsidRDefault="002433AE" w:rsidP="00F1407A">
            <w:pPr>
              <w:pStyle w:val="Tabletext0"/>
              <w:spacing w:before="120" w:after="120"/>
              <w:rPr>
                <w:rFonts w:cs="Arial"/>
                <w:color w:val="000000"/>
              </w:rPr>
            </w:pPr>
            <w:r w:rsidRPr="002433AE">
              <w:rPr>
                <w:rFonts w:cs="Arial"/>
                <w:color w:val="000000"/>
              </w:rPr>
              <w:t xml:space="preserve">Safety assessed by medical </w:t>
            </w:r>
            <w:proofErr w:type="spellStart"/>
            <w:r w:rsidRPr="002433AE">
              <w:rPr>
                <w:rFonts w:cs="Arial"/>
                <w:color w:val="000000"/>
              </w:rPr>
              <w:t>hx</w:t>
            </w:r>
            <w:proofErr w:type="spellEnd"/>
            <w:r w:rsidRPr="002433AE">
              <w:rPr>
                <w:rFonts w:cs="Arial"/>
                <w:color w:val="000000"/>
              </w:rPr>
              <w:t xml:space="preserve">, monitoring of adverse events by </w:t>
            </w:r>
            <w:proofErr w:type="spellStart"/>
            <w:r w:rsidRPr="002433AE">
              <w:rPr>
                <w:rFonts w:cs="Arial"/>
                <w:color w:val="000000"/>
              </w:rPr>
              <w:t>MedDRA</w:t>
            </w:r>
            <w:proofErr w:type="spellEnd"/>
            <w:r w:rsidRPr="002433AE">
              <w:rPr>
                <w:rFonts w:cs="Arial"/>
                <w:color w:val="000000"/>
              </w:rPr>
              <w:t xml:space="preserve"> &amp; severity of AEs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RX compliance</w:t>
            </w:r>
            <w:r w:rsidRPr="00187721">
              <w:rPr>
                <w:rFonts w:ascii="Arial" w:hAnsi="Arial" w:cs="Arial"/>
                <w:color w:val="000000"/>
                <w:sz w:val="18"/>
                <w:szCs w:val="18"/>
              </w:rPr>
              <w:t xml:space="preserve"> </w:t>
            </w:r>
            <w:r w:rsidRPr="00187721">
              <w:rPr>
                <w:rFonts w:ascii="Arial" w:hAnsi="Arial" w:cs="Arial"/>
                <w:b/>
                <w:color w:val="000000"/>
                <w:sz w:val="18"/>
                <w:szCs w:val="18"/>
              </w:rPr>
              <w:t>(self report), n (%):</w:t>
            </w:r>
            <w:r w:rsidRPr="00187721">
              <w:rPr>
                <w:rFonts w:ascii="Arial" w:hAnsi="Arial" w:cs="Arial"/>
                <w:color w:val="000000"/>
                <w:sz w:val="18"/>
                <w:szCs w:val="18"/>
              </w:rPr>
              <w:t xml:space="preserve">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Took all doses correctly: 48 (60)</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Missed at least one does and took no incorrect doses: 14 (18)</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Took at least one does incorrectly and did not miss a dose: 7 (9)</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Took at least one dose incorrectly and missed at least one dose: 11 (14)</w:t>
            </w:r>
          </w:p>
          <w:p w:rsidR="002433AE" w:rsidRPr="002433AE" w:rsidRDefault="00187721" w:rsidP="00F1407A">
            <w:pPr>
              <w:spacing w:before="120"/>
              <w:rPr>
                <w:rFonts w:ascii="Arial" w:hAnsi="Arial" w:cs="Arial"/>
                <w:color w:val="000000"/>
                <w:sz w:val="18"/>
                <w:szCs w:val="18"/>
              </w:rPr>
            </w:pPr>
            <w:r w:rsidRPr="00187721">
              <w:rPr>
                <w:rFonts w:ascii="Arial" w:hAnsi="Arial" w:cs="Arial"/>
                <w:color w:val="000000"/>
                <w:sz w:val="18"/>
                <w:szCs w:val="18"/>
              </w:rPr>
              <w:t>No patient took any dose higher than that prescribed.</w:t>
            </w:r>
          </w:p>
          <w:p w:rsidR="002433AE" w:rsidRPr="002433AE" w:rsidRDefault="00187721" w:rsidP="00F1407A">
            <w:pPr>
              <w:spacing w:before="120"/>
              <w:rPr>
                <w:rFonts w:ascii="Arial" w:hAnsi="Arial" w:cs="Arial"/>
                <w:color w:val="000000"/>
                <w:sz w:val="18"/>
                <w:szCs w:val="18"/>
              </w:rPr>
            </w:pPr>
            <w:r w:rsidRPr="00187721">
              <w:rPr>
                <w:rFonts w:ascii="Arial" w:hAnsi="Arial" w:cs="Arial"/>
                <w:b/>
                <w:color w:val="000000"/>
                <w:sz w:val="18"/>
                <w:szCs w:val="18"/>
              </w:rPr>
              <w:t>Dietary compliance</w:t>
            </w:r>
            <w:r w:rsidRPr="00187721">
              <w:rPr>
                <w:rFonts w:ascii="Arial" w:hAnsi="Arial" w:cs="Arial"/>
                <w:color w:val="000000"/>
                <w:sz w:val="18"/>
                <w:szCs w:val="18"/>
              </w:rPr>
              <w:t>:</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(19 reported changes in their diet)</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During the study, 4 patients reported a decrease in</w:t>
            </w:r>
          </w:p>
          <w:p w:rsidR="002433AE" w:rsidRPr="002433AE" w:rsidRDefault="00187721" w:rsidP="00F1407A">
            <w:pPr>
              <w:rPr>
                <w:rFonts w:ascii="Arial" w:hAnsi="Arial" w:cs="Arial"/>
                <w:color w:val="000000"/>
                <w:sz w:val="18"/>
                <w:szCs w:val="18"/>
              </w:rPr>
            </w:pP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intake for a period of &gt; 3 days, and</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12 patients reported a total of 15 incidences of</w:t>
            </w:r>
          </w:p>
          <w:p w:rsidR="002433AE" w:rsidRPr="002433AE" w:rsidRDefault="002433AE" w:rsidP="00F1407A">
            <w:pPr>
              <w:pStyle w:val="Tabletext0"/>
              <w:spacing w:after="120"/>
              <w:rPr>
                <w:rFonts w:cs="Arial"/>
                <w:color w:val="000000"/>
              </w:rPr>
            </w:pPr>
            <w:proofErr w:type="gramStart"/>
            <w:r w:rsidRPr="002433AE">
              <w:rPr>
                <w:rFonts w:cs="Arial"/>
                <w:color w:val="000000"/>
              </w:rPr>
              <w:t>increased</w:t>
            </w:r>
            <w:proofErr w:type="gramEnd"/>
            <w:r w:rsidRPr="002433AE">
              <w:rPr>
                <w:rFonts w:cs="Arial"/>
                <w:color w:val="000000"/>
              </w:rPr>
              <w:t xml:space="preserve"> in </w:t>
            </w:r>
            <w:proofErr w:type="spellStart"/>
            <w:r w:rsidRPr="002433AE">
              <w:rPr>
                <w:rFonts w:cs="Arial"/>
                <w:color w:val="000000"/>
              </w:rPr>
              <w:t>Phe</w:t>
            </w:r>
            <w:proofErr w:type="spellEnd"/>
            <w:r w:rsidRPr="002433AE">
              <w:rPr>
                <w:rFonts w:cs="Arial"/>
                <w:color w:val="000000"/>
              </w:rPr>
              <w:t xml:space="preserve"> intake lasting &gt; 3 days</w:t>
            </w:r>
            <w:r w:rsidRPr="002433AE">
              <w:rPr>
                <w:rFonts w:cs="Arial"/>
                <w:b/>
                <w:color w:val="000000"/>
              </w:rPr>
              <w:t>.</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Length of follow-up: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 xml:space="preserve">22 weeks </w:t>
            </w:r>
          </w:p>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80</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G1: </w:t>
            </w:r>
            <w:r w:rsidRPr="00187721">
              <w:rPr>
                <w:rFonts w:ascii="Arial" w:hAnsi="Arial" w:cs="Arial"/>
                <w:color w:val="000000"/>
                <w:sz w:val="18"/>
                <w:szCs w:val="18"/>
              </w:rPr>
              <w:t>79</w:t>
            </w:r>
          </w:p>
          <w:p w:rsidR="002433AE" w:rsidRPr="002433AE" w:rsidRDefault="002433AE" w:rsidP="00F1407A">
            <w:pPr>
              <w:pStyle w:val="Tabletext0"/>
              <w:spacing w:before="120"/>
              <w:rPr>
                <w:rFonts w:cs="Arial"/>
                <w:b/>
                <w:color w:val="000000"/>
              </w:rPr>
            </w:pPr>
          </w:p>
        </w:tc>
        <w:tc>
          <w:tcPr>
            <w:tcW w:w="1124" w:type="pct"/>
            <w:tcBorders>
              <w:top w:val="nil"/>
              <w:bottom w:val="single" w:sz="4" w:space="0" w:color="auto"/>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b w:val="0"/>
                <w:color w:val="000000"/>
              </w:rPr>
              <w:t xml:space="preserve">Other characteristics: </w:t>
            </w:r>
            <w:r w:rsidR="002433AE" w:rsidRPr="002433AE">
              <w:rPr>
                <w:rFonts w:ascii="Arial" w:hAnsi="Arial" w:cs="Arial"/>
                <w:b w:val="0"/>
                <w:color w:val="000000"/>
              </w:rPr>
              <w:t>NR</w:t>
            </w:r>
          </w:p>
        </w:tc>
        <w:tc>
          <w:tcPr>
            <w:tcW w:w="929" w:type="pct"/>
            <w:tcBorders>
              <w:top w:val="nil"/>
              <w:bottom w:val="single" w:sz="4" w:space="0" w:color="auto"/>
            </w:tcBorders>
          </w:tcPr>
          <w:p w:rsidR="002433AE" w:rsidRPr="002433AE" w:rsidRDefault="002433AE" w:rsidP="00F1407A">
            <w:pPr>
              <w:spacing w:before="120"/>
              <w:rPr>
                <w:rFonts w:ascii="Arial" w:hAnsi="Arial" w:cs="Arial"/>
                <w:b/>
                <w:color w:val="000000"/>
                <w:sz w:val="18"/>
                <w:szCs w:val="18"/>
              </w:rPr>
            </w:pPr>
          </w:p>
        </w:tc>
        <w:tc>
          <w:tcPr>
            <w:tcW w:w="928" w:type="pct"/>
            <w:tcBorders>
              <w:top w:val="nil"/>
              <w:bottom w:val="single" w:sz="4" w:space="0" w:color="auto"/>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(46%)</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Harms:</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A total 260 AEs were reported by 68 (85%) of patients</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All AE were mild or moderate except 1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Severe event, n: Tooth abscess: 1</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82 (32%) AEs in 31 (39%) were possibly or probably related to </w:t>
            </w:r>
            <w:proofErr w:type="spellStart"/>
            <w:r w:rsidRPr="00187721">
              <w:rPr>
                <w:rFonts w:ascii="Arial" w:hAnsi="Arial" w:cs="Arial"/>
                <w:sz w:val="18"/>
                <w:szCs w:val="18"/>
              </w:rPr>
              <w:t>sapropterin</w:t>
            </w:r>
            <w:proofErr w:type="spellEnd"/>
          </w:p>
          <w:p w:rsidR="002433AE" w:rsidRPr="002433AE" w:rsidRDefault="00187721" w:rsidP="00F1407A">
            <w:pPr>
              <w:spacing w:after="120"/>
              <w:rPr>
                <w:rFonts w:ascii="Arial" w:hAnsi="Arial" w:cs="Arial"/>
                <w:sz w:val="18"/>
                <w:szCs w:val="18"/>
              </w:rPr>
            </w:pPr>
            <w:r w:rsidRPr="00187721">
              <w:rPr>
                <w:rFonts w:ascii="Arial" w:hAnsi="Arial" w:cs="Arial"/>
                <w:sz w:val="18"/>
                <w:szCs w:val="18"/>
              </w:rPr>
              <w:t>No patient withdrew from the study because of AEs</w:t>
            </w:r>
          </w:p>
          <w:p w:rsidR="002433AE" w:rsidRPr="002433AE" w:rsidRDefault="00187721" w:rsidP="00F1407A">
            <w:pPr>
              <w:rPr>
                <w:rFonts w:ascii="Arial" w:hAnsi="Arial" w:cs="Arial"/>
                <w:b/>
                <w:sz w:val="18"/>
                <w:szCs w:val="18"/>
              </w:rPr>
            </w:pPr>
            <w:r w:rsidRPr="00187721">
              <w:rPr>
                <w:rFonts w:ascii="Arial" w:hAnsi="Arial" w:cs="Arial"/>
                <w:b/>
                <w:sz w:val="18"/>
                <w:szCs w:val="18"/>
              </w:rPr>
              <w:t>Most commonly reported AEs, n (%):</w:t>
            </w:r>
          </w:p>
          <w:p w:rsidR="002433AE" w:rsidRPr="002433AE" w:rsidRDefault="00187721" w:rsidP="00F1407A">
            <w:pPr>
              <w:rPr>
                <w:rFonts w:ascii="Arial" w:hAnsi="Arial" w:cs="Arial"/>
                <w:sz w:val="18"/>
                <w:szCs w:val="18"/>
              </w:rPr>
            </w:pPr>
            <w:r w:rsidRPr="00187721">
              <w:rPr>
                <w:rFonts w:ascii="Arial" w:hAnsi="Arial" w:cs="Arial"/>
                <w:sz w:val="18"/>
                <w:szCs w:val="18"/>
              </w:rPr>
              <w:t>Headache: 16 (20)</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Pharyngo</w:t>
            </w:r>
            <w:proofErr w:type="spellEnd"/>
            <w:r w:rsidRPr="00187721">
              <w:rPr>
                <w:rFonts w:ascii="Arial" w:hAnsi="Arial" w:cs="Arial"/>
                <w:sz w:val="18"/>
                <w:szCs w:val="18"/>
              </w:rPr>
              <w:t>-laryngeal pain: 12 (15)</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Nasopharyngitis</w:t>
            </w:r>
            <w:proofErr w:type="spellEnd"/>
            <w:r w:rsidRPr="00187721">
              <w:rPr>
                <w:rFonts w:ascii="Arial" w:hAnsi="Arial" w:cs="Arial"/>
                <w:sz w:val="18"/>
                <w:szCs w:val="18"/>
              </w:rPr>
              <w:t>: 11 (14)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Vomiting: 10 (13)</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Diarrhea: 8 (10)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Upper respiratory tract infection: 8 (10)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Cough: 7 (9) </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Dysmenorrheaa</w:t>
            </w:r>
            <w:proofErr w:type="spellEnd"/>
            <w:r w:rsidRPr="00187721">
              <w:rPr>
                <w:rFonts w:ascii="Arial" w:hAnsi="Arial" w:cs="Arial"/>
                <w:sz w:val="18"/>
                <w:szCs w:val="18"/>
              </w:rPr>
              <w:t>: 3 (9)</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Migraine: 6 (8) </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Back pain: 4 (5)</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Gastroenteritis: 4 (5)</w:t>
            </w:r>
          </w:p>
          <w:p w:rsidR="002433AE" w:rsidRPr="002433AE" w:rsidRDefault="00187721" w:rsidP="00F1407A">
            <w:pPr>
              <w:spacing w:before="120" w:after="120"/>
              <w:rPr>
                <w:rFonts w:ascii="Arial" w:hAnsi="Arial" w:cs="Arial"/>
                <w:sz w:val="18"/>
                <w:szCs w:val="18"/>
              </w:rPr>
            </w:pPr>
            <w:r w:rsidRPr="00187721">
              <w:rPr>
                <w:rFonts w:ascii="Arial" w:hAnsi="Arial" w:cs="Arial"/>
                <w:sz w:val="18"/>
                <w:szCs w:val="18"/>
              </w:rPr>
              <w:t>Influenza: 4 (5)</w:t>
            </w:r>
          </w:p>
          <w:p w:rsidR="002433AE" w:rsidRPr="002433AE" w:rsidRDefault="00187721" w:rsidP="00F1407A">
            <w:pPr>
              <w:rPr>
                <w:rFonts w:ascii="Arial" w:hAnsi="Arial" w:cs="Arial"/>
                <w:b/>
                <w:sz w:val="18"/>
                <w:szCs w:val="18"/>
              </w:rPr>
            </w:pPr>
            <w:r w:rsidRPr="00187721">
              <w:rPr>
                <w:rFonts w:ascii="Arial" w:hAnsi="Arial" w:cs="Arial"/>
                <w:b/>
                <w:sz w:val="18"/>
                <w:szCs w:val="18"/>
              </w:rPr>
              <w:t>AEs considered probably related to BH4 include, n:</w:t>
            </w:r>
          </w:p>
          <w:p w:rsidR="002433AE" w:rsidRPr="002433AE" w:rsidRDefault="00187721" w:rsidP="00F1407A">
            <w:pPr>
              <w:rPr>
                <w:rFonts w:ascii="Arial" w:hAnsi="Arial" w:cs="Arial"/>
                <w:b/>
                <w:color w:val="000000"/>
                <w:sz w:val="18"/>
                <w:szCs w:val="18"/>
              </w:rPr>
            </w:pPr>
            <w:r w:rsidRPr="00187721">
              <w:rPr>
                <w:rFonts w:ascii="Arial" w:hAnsi="Arial" w:cs="Arial"/>
                <w:sz w:val="18"/>
                <w:szCs w:val="18"/>
              </w:rPr>
              <w:t>Upper abdominal pain: 1</w:t>
            </w:r>
          </w:p>
        </w:tc>
      </w:tr>
      <w:tr w:rsidR="002433AE" w:rsidRPr="002433AE" w:rsidTr="00F1407A">
        <w:trPr>
          <w:trHeight w:val="9190"/>
        </w:trPr>
        <w:tc>
          <w:tcPr>
            <w:tcW w:w="846" w:type="pct"/>
            <w:tcBorders>
              <w:top w:val="single" w:sz="4" w:space="0" w:color="auto"/>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b w:val="0"/>
                <w:color w:val="000000"/>
              </w:rPr>
              <w:lastRenderedPageBreak/>
              <w:t>Lee, 2008 (continued)</w:t>
            </w:r>
          </w:p>
          <w:p w:rsidR="002433AE" w:rsidRPr="002433AE" w:rsidRDefault="002433AE" w:rsidP="00F1407A">
            <w:pPr>
              <w:pStyle w:val="TableTextBold"/>
              <w:spacing w:before="0"/>
              <w:rPr>
                <w:rFonts w:ascii="Arial" w:hAnsi="Arial" w:cs="Arial"/>
                <w:color w:val="000000"/>
              </w:rPr>
            </w:pPr>
          </w:p>
        </w:tc>
        <w:tc>
          <w:tcPr>
            <w:tcW w:w="1173" w:type="pct"/>
            <w:tcBorders>
              <w:top w:val="single" w:sz="4" w:space="0" w:color="auto"/>
            </w:tcBorders>
            <w:shd w:val="clear" w:color="auto" w:fill="auto"/>
          </w:tcPr>
          <w:p w:rsidR="002433AE" w:rsidRPr="002433AE" w:rsidRDefault="002433AE" w:rsidP="00F1407A">
            <w:pPr>
              <w:pStyle w:val="Tabletext0"/>
              <w:spacing w:before="120"/>
              <w:rPr>
                <w:rFonts w:cs="Arial"/>
                <w:b/>
                <w:color w:val="000000"/>
              </w:rPr>
            </w:pPr>
          </w:p>
        </w:tc>
        <w:tc>
          <w:tcPr>
            <w:tcW w:w="1124" w:type="pct"/>
            <w:tcBorders>
              <w:top w:val="single" w:sz="4" w:space="0" w:color="auto"/>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4" w:space="0" w:color="auto"/>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4" w:space="0" w:color="auto"/>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Nausea: 2</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Headache: 1</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Dizziness: 1</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Increased alanine amino-</w:t>
            </w:r>
            <w:proofErr w:type="spellStart"/>
            <w:r w:rsidRPr="00187721">
              <w:rPr>
                <w:rFonts w:ascii="Arial" w:hAnsi="Arial" w:cs="Arial"/>
                <w:sz w:val="18"/>
                <w:szCs w:val="18"/>
              </w:rPr>
              <w:t>transferase</w:t>
            </w:r>
            <w:proofErr w:type="spellEnd"/>
            <w:r w:rsidRPr="00187721">
              <w:rPr>
                <w:rFonts w:ascii="Arial" w:hAnsi="Arial" w:cs="Arial"/>
                <w:sz w:val="18"/>
                <w:szCs w:val="18"/>
              </w:rPr>
              <w:t>: 1</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Moderate nausea: 1</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AEs that were considered to be possibly related to BH4 and were reported by more than one patient included, n:</w:t>
            </w:r>
          </w:p>
          <w:p w:rsidR="002433AE" w:rsidRPr="002433AE" w:rsidRDefault="00187721" w:rsidP="00F1407A">
            <w:pPr>
              <w:rPr>
                <w:rFonts w:ascii="Arial" w:hAnsi="Arial" w:cs="Arial"/>
                <w:sz w:val="18"/>
                <w:szCs w:val="18"/>
              </w:rPr>
            </w:pPr>
            <w:r w:rsidRPr="00187721">
              <w:rPr>
                <w:rFonts w:ascii="Arial" w:hAnsi="Arial" w:cs="Arial"/>
                <w:sz w:val="18"/>
                <w:szCs w:val="18"/>
              </w:rPr>
              <w:t>Urinary tract: 2</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Streptococcal infections: 2</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Vomiting: 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Diarrhea: 2</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Abdominal pain: 2</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Headache: 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Migraine: 4</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Pharyngolaryngeal</w:t>
            </w:r>
            <w:proofErr w:type="spellEnd"/>
            <w:r w:rsidRPr="00187721">
              <w:rPr>
                <w:rFonts w:ascii="Arial" w:hAnsi="Arial" w:cs="Arial"/>
                <w:sz w:val="18"/>
                <w:szCs w:val="18"/>
              </w:rPr>
              <w:t xml:space="preserve"> pain: 3</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Cough: 2</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Decreased neutrophil counts: 2</w:t>
            </w:r>
          </w:p>
          <w:p w:rsidR="002433AE" w:rsidRPr="002433AE" w:rsidRDefault="00187721" w:rsidP="00F1407A">
            <w:pPr>
              <w:spacing w:before="120" w:after="120"/>
              <w:rPr>
                <w:rFonts w:ascii="Arial" w:hAnsi="Arial" w:cs="Arial"/>
                <w:sz w:val="18"/>
                <w:szCs w:val="18"/>
              </w:rPr>
            </w:pPr>
            <w:r w:rsidRPr="00187721">
              <w:rPr>
                <w:rFonts w:ascii="Arial" w:hAnsi="Arial" w:cs="Arial"/>
                <w:sz w:val="18"/>
                <w:szCs w:val="18"/>
              </w:rPr>
              <w:t xml:space="preserve">Rash: 2 </w:t>
            </w:r>
          </w:p>
          <w:p w:rsidR="002433AE" w:rsidRPr="002433AE" w:rsidRDefault="00187721" w:rsidP="00F1407A">
            <w:pPr>
              <w:rPr>
                <w:rFonts w:ascii="Arial" w:hAnsi="Arial" w:cs="Arial"/>
                <w:sz w:val="18"/>
                <w:szCs w:val="18"/>
              </w:rPr>
            </w:pPr>
            <w:r w:rsidRPr="00187721">
              <w:rPr>
                <w:rFonts w:ascii="Arial" w:hAnsi="Arial" w:cs="Arial"/>
                <w:sz w:val="18"/>
                <w:szCs w:val="18"/>
              </w:rPr>
              <w:t>31 AEs possibly related to BH4 were reported by 1 patient each.</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One serious AE during the study (n=3). Two of these events, urinary tract infection &amp; spinal cord injury, occurred during G1c &amp; the third event, tibia fracture, occurred after the week-22 visit.</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b/>
                <w:color w:val="000000"/>
                <w:sz w:val="18"/>
                <w:szCs w:val="18"/>
              </w:rPr>
            </w:pPr>
            <w:r w:rsidRPr="00187721">
              <w:rPr>
                <w:rFonts w:ascii="Arial" w:hAnsi="Arial" w:cs="Arial"/>
                <w:sz w:val="18"/>
                <w:szCs w:val="18"/>
              </w:rPr>
              <w:t>NR</w:t>
            </w:r>
          </w:p>
        </w:tc>
      </w:tr>
    </w:tbl>
    <w:p w:rsidR="002433AE" w:rsidRPr="002433AE" w:rsidRDefault="00187721" w:rsidP="002433AE">
      <w:pPr>
        <w:spacing w:before="120"/>
        <w:rPr>
          <w:rFonts w:ascii="Arial" w:hAnsi="Arial" w:cs="Arial"/>
          <w:sz w:val="18"/>
          <w:szCs w:val="18"/>
        </w:rPr>
      </w:pPr>
      <w:r w:rsidRPr="00187721">
        <w:rPr>
          <w:rFonts w:ascii="Arial" w:hAnsi="Arial" w:cs="Arial"/>
          <w:b/>
          <w:sz w:val="18"/>
          <w:szCs w:val="18"/>
        </w:rP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750"/>
        <w:gridCol w:w="1748"/>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FB6A02" w:rsidRDefault="00187721" w:rsidP="00F1407A">
            <w:pPr>
              <w:spacing w:before="60" w:after="60"/>
              <w:rPr>
                <w:rFonts w:ascii="Arial" w:hAnsi="Arial" w:cs="Arial"/>
                <w:b/>
                <w:bCs/>
                <w:color w:val="000000"/>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929"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928"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Levy, 2007</w:t>
            </w: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t>See Lee et al., 2008</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Country: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US, Canada, Poland, Germany, France , UK</w:t>
            </w:r>
            <w:r w:rsidRPr="002433AE">
              <w:rPr>
                <w:rFonts w:ascii="Arial" w:hAnsi="Arial" w:cs="Arial"/>
                <w:color w:val="000000"/>
              </w:rPr>
              <w:t xml:space="preserve"> </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color w:val="000000"/>
              </w:rPr>
            </w:pPr>
            <w:r w:rsidRPr="002433AE">
              <w:rPr>
                <w:rFonts w:ascii="Arial" w:hAnsi="Arial" w:cs="Arial"/>
                <w:b w:val="0"/>
                <w:color w:val="000000"/>
              </w:rPr>
              <w:t>3/2005-2/2006</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Funding: </w:t>
            </w:r>
          </w:p>
          <w:p w:rsidR="002433AE" w:rsidRPr="002433AE" w:rsidRDefault="002433AE" w:rsidP="00F1407A">
            <w:pPr>
              <w:pStyle w:val="TableTextBold"/>
              <w:spacing w:before="0"/>
              <w:rPr>
                <w:rFonts w:ascii="Arial" w:hAnsi="Arial" w:cs="Arial"/>
                <w:b w:val="0"/>
                <w:color w:val="000000"/>
              </w:rPr>
            </w:pPr>
            <w:proofErr w:type="spellStart"/>
            <w:r w:rsidRPr="002433AE">
              <w:rPr>
                <w:rFonts w:ascii="Arial" w:hAnsi="Arial" w:cs="Arial"/>
                <w:b w:val="0"/>
                <w:color w:val="000000"/>
              </w:rPr>
              <w:t>BioMarin</w:t>
            </w:r>
            <w:proofErr w:type="spellEnd"/>
            <w:r w:rsidRPr="002433AE">
              <w:rPr>
                <w:rFonts w:ascii="Arial" w:hAnsi="Arial" w:cs="Arial"/>
                <w:b w:val="0"/>
                <w:color w:val="000000"/>
              </w:rPr>
              <w:t xml:space="preserve"> pharmaceutical , Merck </w:t>
            </w:r>
            <w:proofErr w:type="spellStart"/>
            <w:r w:rsidRPr="002433AE">
              <w:rPr>
                <w:rFonts w:ascii="Arial" w:hAnsi="Arial" w:cs="Arial"/>
                <w:b w:val="0"/>
                <w:color w:val="000000"/>
              </w:rPr>
              <w:t>Serono</w:t>
            </w:r>
            <w:proofErr w:type="spellEnd"/>
            <w:r w:rsidRPr="002433AE">
              <w:rPr>
                <w:rFonts w:ascii="Arial" w:hAnsi="Arial" w:cs="Arial"/>
                <w:b w:val="0"/>
                <w:color w:val="000000"/>
              </w:rPr>
              <w:t xml:space="preserve">, The Children’s Hospital Boston General Clinical Research Centre, the University of </w:t>
            </w:r>
            <w:proofErr w:type="spellStart"/>
            <w:r w:rsidRPr="002433AE">
              <w:rPr>
                <w:rFonts w:ascii="Arial" w:hAnsi="Arial" w:cs="Arial"/>
                <w:b w:val="0"/>
                <w:color w:val="000000"/>
              </w:rPr>
              <w:t>Mineesota</w:t>
            </w:r>
            <w:proofErr w:type="spellEnd"/>
            <w:r w:rsidRPr="002433AE">
              <w:rPr>
                <w:rFonts w:ascii="Arial" w:hAnsi="Arial" w:cs="Arial"/>
                <w:b w:val="0"/>
                <w:color w:val="000000"/>
              </w:rPr>
              <w:t xml:space="preserve"> GCRC, NIH</w:t>
            </w:r>
          </w:p>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Author industry relationship disclosures:  </w:t>
            </w:r>
            <w:r w:rsidR="002433AE" w:rsidRPr="002433AE">
              <w:rPr>
                <w:rFonts w:ascii="Arial" w:hAnsi="Arial" w:cs="Arial"/>
                <w:b w:val="0"/>
                <w:color w:val="000000"/>
              </w:rPr>
              <w:t>PKU advisory board</w:t>
            </w:r>
          </w:p>
          <w:p w:rsidR="002433AE" w:rsidRPr="002433AE" w:rsidRDefault="002433AE" w:rsidP="00F1407A">
            <w:pPr>
              <w:pStyle w:val="TableTextBold"/>
              <w:rPr>
                <w:rFonts w:ascii="Arial" w:hAnsi="Arial" w:cs="Arial"/>
                <w:b w:val="0"/>
                <w:color w:val="000000"/>
              </w:rPr>
            </w:pPr>
            <w:proofErr w:type="spellStart"/>
            <w:r w:rsidRPr="002433AE">
              <w:rPr>
                <w:rFonts w:ascii="Arial" w:hAnsi="Arial" w:cs="Arial"/>
                <w:b w:val="0"/>
                <w:color w:val="000000"/>
              </w:rPr>
              <w:t>BioMarin</w:t>
            </w:r>
            <w:proofErr w:type="spellEnd"/>
            <w:r w:rsidRPr="002433AE">
              <w:rPr>
                <w:rFonts w:ascii="Arial" w:hAnsi="Arial" w:cs="Arial"/>
                <w:b w:val="0"/>
                <w:color w:val="000000"/>
              </w:rPr>
              <w:t xml:space="preserve"> pharmaceutical</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RCT, double-blind</w:t>
            </w:r>
          </w:p>
        </w:tc>
        <w:tc>
          <w:tcPr>
            <w:tcW w:w="1173"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spacing w:after="120"/>
              <w:rPr>
                <w:rFonts w:cs="Arial"/>
                <w:color w:val="000000"/>
              </w:rPr>
            </w:pPr>
            <w:proofErr w:type="spellStart"/>
            <w:r w:rsidRPr="002433AE">
              <w:rPr>
                <w:rFonts w:cs="Arial"/>
                <w:color w:val="000000"/>
              </w:rPr>
              <w:t>Multicentre</w:t>
            </w:r>
            <w:proofErr w:type="spellEnd"/>
            <w:r w:rsidRPr="002433AE">
              <w:rPr>
                <w:rFonts w:cs="Arial"/>
                <w:color w:val="000000"/>
              </w:rPr>
              <w:t xml:space="preserve">, Phase III, placebo-controlled trial of </w:t>
            </w:r>
            <w:proofErr w:type="spellStart"/>
            <w:r w:rsidRPr="002433AE">
              <w:rPr>
                <w:rFonts w:cs="Arial"/>
                <w:color w:val="000000"/>
              </w:rPr>
              <w:t>tetrahydobiopterin</w:t>
            </w:r>
            <w:proofErr w:type="spellEnd"/>
            <w:r w:rsidRPr="002433AE">
              <w:rPr>
                <w:rFonts w:cs="Arial"/>
                <w:color w:val="000000"/>
              </w:rPr>
              <w:t xml:space="preserve">, 6R-BH4 </w:t>
            </w:r>
          </w:p>
          <w:p w:rsidR="002433AE" w:rsidRPr="002433AE" w:rsidRDefault="002433AE" w:rsidP="00F1407A">
            <w:pPr>
              <w:pStyle w:val="Tabletext0"/>
              <w:spacing w:before="120"/>
              <w:rPr>
                <w:rFonts w:cs="Arial"/>
                <w:color w:val="000000"/>
              </w:rPr>
            </w:pPr>
            <w:r w:rsidRPr="002433AE">
              <w:rPr>
                <w:rFonts w:cs="Arial"/>
                <w:b/>
                <w:color w:val="000000"/>
              </w:rPr>
              <w:t>G1:</w:t>
            </w:r>
            <w:r w:rsidRPr="002433AE">
              <w:rPr>
                <w:rFonts w:cs="Arial"/>
                <w:color w:val="000000"/>
              </w:rPr>
              <w:t xml:space="preserve"> BH4      </w:t>
            </w:r>
          </w:p>
          <w:p w:rsidR="002433AE" w:rsidRPr="002433AE" w:rsidRDefault="002433AE" w:rsidP="00F1407A">
            <w:pPr>
              <w:pStyle w:val="Tabletext0"/>
              <w:rPr>
                <w:rFonts w:cs="Arial"/>
                <w:color w:val="000000"/>
              </w:rPr>
            </w:pPr>
            <w:r w:rsidRPr="002433AE">
              <w:rPr>
                <w:rFonts w:cs="Arial"/>
                <w:b/>
                <w:color w:val="000000"/>
              </w:rPr>
              <w:t>G2:</w:t>
            </w:r>
            <w:r w:rsidRPr="002433AE">
              <w:rPr>
                <w:rFonts w:cs="Arial"/>
                <w:color w:val="000000"/>
              </w:rPr>
              <w:t xml:space="preserve"> Placebo</w:t>
            </w:r>
          </w:p>
          <w:p w:rsidR="002433AE" w:rsidRPr="002433AE" w:rsidRDefault="002433AE" w:rsidP="00F1407A">
            <w:pPr>
              <w:pStyle w:val="Tabletext0"/>
              <w:spacing w:before="120" w:after="120"/>
              <w:rPr>
                <w:rFonts w:cs="Arial"/>
                <w:color w:val="000000"/>
              </w:rPr>
            </w:pPr>
            <w:r w:rsidRPr="002433AE">
              <w:rPr>
                <w:rFonts w:cs="Arial"/>
                <w:color w:val="000000"/>
              </w:rPr>
              <w:t>Dosage: 10mg/kg BH4 &amp; placebo orally once daily for 6 weeks</w:t>
            </w:r>
          </w:p>
          <w:p w:rsidR="002433AE" w:rsidRPr="002433AE" w:rsidRDefault="002433AE" w:rsidP="00F1407A">
            <w:pPr>
              <w:pStyle w:val="Tabletext0"/>
              <w:spacing w:before="120" w:after="120"/>
              <w:rPr>
                <w:rFonts w:cs="Arial"/>
                <w:color w:val="000000"/>
              </w:rPr>
            </w:pPr>
            <w:r w:rsidRPr="002433AE">
              <w:rPr>
                <w:rFonts w:cs="Arial"/>
                <w:color w:val="000000"/>
              </w:rPr>
              <w:t>Formulation: BH4 &amp; placebo dissolved in 120-240 mL of water, apple juice or orange juice.</w:t>
            </w:r>
          </w:p>
          <w:p w:rsidR="002433AE" w:rsidRPr="002433AE" w:rsidRDefault="002433AE" w:rsidP="00F1407A">
            <w:pPr>
              <w:pStyle w:val="Tabletext0"/>
              <w:spacing w:before="120" w:after="120"/>
              <w:rPr>
                <w:rFonts w:cs="Arial"/>
                <w:color w:val="000000"/>
              </w:rPr>
            </w:pPr>
            <w:r w:rsidRPr="002433AE">
              <w:rPr>
                <w:rFonts w:cs="Arial"/>
                <w:color w:val="000000"/>
              </w:rPr>
              <w:t>Diet to be continued without any modification</w:t>
            </w:r>
          </w:p>
          <w:p w:rsidR="002433AE" w:rsidRPr="002433AE" w:rsidRDefault="002433AE" w:rsidP="00F1407A">
            <w:pPr>
              <w:pStyle w:val="Tabletext0"/>
              <w:rPr>
                <w:rFonts w:cs="Arial"/>
                <w:b/>
                <w:color w:val="000000"/>
              </w:rPr>
            </w:pPr>
            <w:r w:rsidRPr="002433AE">
              <w:rPr>
                <w:rFonts w:cs="Arial"/>
                <w:b/>
                <w:color w:val="000000"/>
              </w:rPr>
              <w:t>Assessments:</w:t>
            </w:r>
          </w:p>
          <w:p w:rsidR="002433AE" w:rsidRPr="002433AE" w:rsidRDefault="002433AE" w:rsidP="00F1407A">
            <w:pPr>
              <w:pStyle w:val="Tabletext0"/>
              <w:spacing w:after="120"/>
              <w:rPr>
                <w:rFonts w:cs="Arial"/>
                <w:color w:val="000000"/>
              </w:rPr>
            </w:pPr>
            <w:r w:rsidRPr="002433AE">
              <w:rPr>
                <w:rFonts w:cs="Arial"/>
                <w:color w:val="000000"/>
              </w:rPr>
              <w:t xml:space="preserve">Blood </w:t>
            </w:r>
            <w:proofErr w:type="spellStart"/>
            <w:r w:rsidRPr="002433AE">
              <w:rPr>
                <w:rFonts w:cs="Arial"/>
                <w:color w:val="000000"/>
              </w:rPr>
              <w:t>Phe</w:t>
            </w:r>
            <w:proofErr w:type="spellEnd"/>
            <w:r w:rsidRPr="002433AE">
              <w:rPr>
                <w:rFonts w:cs="Arial"/>
                <w:color w:val="000000"/>
              </w:rPr>
              <w:t xml:space="preserve"> measures at screening, at 2 baseline assessments (1&amp;2 </w:t>
            </w:r>
            <w:proofErr w:type="spellStart"/>
            <w:r w:rsidRPr="002433AE">
              <w:rPr>
                <w:rFonts w:cs="Arial"/>
                <w:color w:val="000000"/>
              </w:rPr>
              <w:t>wks</w:t>
            </w:r>
            <w:proofErr w:type="spellEnd"/>
            <w:r w:rsidRPr="002433AE">
              <w:rPr>
                <w:rFonts w:cs="Arial"/>
                <w:color w:val="000000"/>
              </w:rPr>
              <w:t xml:space="preserve"> before randomization), &amp; at Rx weeks 0, 1, 2, 4 &amp; 6 </w:t>
            </w:r>
          </w:p>
          <w:p w:rsidR="002433AE" w:rsidRPr="002433AE" w:rsidRDefault="002433AE" w:rsidP="00F1407A">
            <w:pPr>
              <w:pStyle w:val="Tabletext0"/>
              <w:spacing w:after="120"/>
              <w:rPr>
                <w:rFonts w:cs="Arial"/>
                <w:color w:val="000000"/>
              </w:rPr>
            </w:pPr>
            <w:r w:rsidRPr="002433AE">
              <w:rPr>
                <w:rFonts w:cs="Arial"/>
                <w:b/>
                <w:color w:val="000000"/>
              </w:rPr>
              <w:t>Primary endpoint</w:t>
            </w:r>
            <w:r w:rsidRPr="002433AE">
              <w:rPr>
                <w:rFonts w:cs="Arial"/>
                <w:color w:val="000000"/>
              </w:rPr>
              <w:t xml:space="preserve">: Change in </w:t>
            </w:r>
            <w:proofErr w:type="spellStart"/>
            <w:r w:rsidRPr="002433AE">
              <w:rPr>
                <w:rFonts w:cs="Arial"/>
                <w:color w:val="000000"/>
              </w:rPr>
              <w:t>Phe</w:t>
            </w:r>
            <w:proofErr w:type="spellEnd"/>
            <w:r w:rsidRPr="002433AE">
              <w:rPr>
                <w:rFonts w:cs="Arial"/>
                <w:color w:val="000000"/>
              </w:rPr>
              <w:t xml:space="preserve"> concentration from baseline to week 6.</w:t>
            </w:r>
          </w:p>
          <w:p w:rsidR="002433AE" w:rsidRPr="002433AE" w:rsidRDefault="002433AE" w:rsidP="00F1407A">
            <w:pPr>
              <w:pStyle w:val="Tabletext0"/>
              <w:spacing w:after="120"/>
              <w:rPr>
                <w:rFonts w:eastAsia="ScalaLancetPro" w:cs="Arial"/>
              </w:rPr>
            </w:pPr>
            <w:r w:rsidRPr="002433AE">
              <w:rPr>
                <w:rFonts w:cs="Arial"/>
                <w:b/>
                <w:color w:val="000000"/>
              </w:rPr>
              <w:t>Secondary endpoints:</w:t>
            </w:r>
            <w:r w:rsidRPr="002433AE">
              <w:rPr>
                <w:rFonts w:cs="Arial"/>
                <w:color w:val="000000"/>
              </w:rPr>
              <w:t xml:space="preserve"> Changes in </w:t>
            </w:r>
            <w:proofErr w:type="spellStart"/>
            <w:r w:rsidRPr="002433AE">
              <w:rPr>
                <w:rFonts w:cs="Arial"/>
                <w:color w:val="000000"/>
              </w:rPr>
              <w:t>Phe</w:t>
            </w:r>
            <w:proofErr w:type="spellEnd"/>
            <w:r w:rsidRPr="002433AE">
              <w:rPr>
                <w:rFonts w:cs="Arial"/>
                <w:color w:val="000000"/>
              </w:rPr>
              <w:t xml:space="preserve"> concentrations in blood at each of the 6 </w:t>
            </w:r>
            <w:proofErr w:type="spellStart"/>
            <w:r w:rsidRPr="002433AE">
              <w:rPr>
                <w:rFonts w:cs="Arial"/>
                <w:color w:val="000000"/>
              </w:rPr>
              <w:t>wks</w:t>
            </w:r>
            <w:proofErr w:type="spellEnd"/>
            <w:r w:rsidRPr="002433AE">
              <w:rPr>
                <w:rFonts w:cs="Arial"/>
                <w:color w:val="000000"/>
              </w:rPr>
              <w:t xml:space="preserve"> of Rx, and the proportion of patients who had blood </w:t>
            </w:r>
            <w:proofErr w:type="spellStart"/>
            <w:r w:rsidRPr="002433AE">
              <w:rPr>
                <w:rFonts w:eastAsia="ScalaLancetPro" w:cs="Arial"/>
              </w:rPr>
              <w:t>Phe</w:t>
            </w:r>
            <w:proofErr w:type="spellEnd"/>
            <w:r w:rsidRPr="002433AE">
              <w:rPr>
                <w:rFonts w:eastAsia="ScalaLancetPro" w:cs="Arial"/>
              </w:rPr>
              <w:t xml:space="preserve"> &lt; 600 </w:t>
            </w:r>
            <w:proofErr w:type="spellStart"/>
            <w:r w:rsidRPr="002433AE">
              <w:rPr>
                <w:rFonts w:eastAsia="ScalaLancetPro" w:cs="Arial"/>
              </w:rPr>
              <w:t>μmol</w:t>
            </w:r>
            <w:proofErr w:type="spellEnd"/>
            <w:r w:rsidRPr="002433AE">
              <w:rPr>
                <w:rFonts w:eastAsia="ScalaLancetPro" w:cs="Arial"/>
              </w:rPr>
              <w:t xml:space="preserve">/L at </w:t>
            </w:r>
            <w:proofErr w:type="spellStart"/>
            <w:r w:rsidRPr="002433AE">
              <w:rPr>
                <w:rFonts w:eastAsia="ScalaLancetPro" w:cs="Arial"/>
              </w:rPr>
              <w:t>wk</w:t>
            </w:r>
            <w:proofErr w:type="spellEnd"/>
            <w:r w:rsidRPr="002433AE">
              <w:rPr>
                <w:rFonts w:eastAsia="ScalaLancetPro" w:cs="Arial"/>
              </w:rPr>
              <w:t xml:space="preserve"> 6. </w:t>
            </w:r>
          </w:p>
          <w:p w:rsidR="002433AE" w:rsidRPr="002433AE" w:rsidRDefault="00187721" w:rsidP="00F1407A">
            <w:pPr>
              <w:autoSpaceDE w:val="0"/>
              <w:autoSpaceDN w:val="0"/>
              <w:adjustRightInd w:val="0"/>
              <w:rPr>
                <w:rFonts w:ascii="Arial" w:eastAsia="ScalaLancetPro" w:hAnsi="Arial" w:cs="Arial"/>
                <w:sz w:val="18"/>
                <w:szCs w:val="18"/>
              </w:rPr>
            </w:pPr>
            <w:r w:rsidRPr="00187721">
              <w:rPr>
                <w:rFonts w:ascii="Arial" w:eastAsia="ScalaLancetPro" w:hAnsi="Arial" w:cs="Arial"/>
                <w:sz w:val="18"/>
                <w:szCs w:val="18"/>
              </w:rPr>
              <w:t>Compare adverse events and serious adverse events (classified as per MDRA) between G1 &amp; G2</w:t>
            </w:r>
          </w:p>
          <w:p w:rsidR="002433AE" w:rsidRPr="002433AE" w:rsidRDefault="002433AE" w:rsidP="00F1407A">
            <w:pPr>
              <w:pStyle w:val="Tabletext0"/>
              <w:spacing w:before="120" w:after="120"/>
              <w:rPr>
                <w:rFonts w:cs="Arial"/>
                <w:color w:val="000000"/>
              </w:rPr>
            </w:pPr>
            <w:r w:rsidRPr="002433AE">
              <w:rPr>
                <w:rFonts w:cs="Arial"/>
                <w:color w:val="000000"/>
              </w:rPr>
              <w:t>PAH genotype at screening</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RX compliance</w:t>
            </w:r>
            <w:r w:rsidRPr="00187721">
              <w:rPr>
                <w:rFonts w:ascii="Arial" w:hAnsi="Arial" w:cs="Arial"/>
                <w:color w:val="000000"/>
                <w:sz w:val="18"/>
                <w:szCs w:val="18"/>
              </w:rPr>
              <w:t xml:space="preserve">: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82% (72/88) took all doses of the study drug</w:t>
            </w:r>
          </w:p>
          <w:p w:rsidR="002433AE" w:rsidRPr="002433AE" w:rsidRDefault="00187721" w:rsidP="00F1407A">
            <w:pPr>
              <w:spacing w:before="120"/>
              <w:rPr>
                <w:rFonts w:ascii="Arial" w:hAnsi="Arial" w:cs="Arial"/>
                <w:color w:val="000000"/>
                <w:sz w:val="18"/>
                <w:szCs w:val="18"/>
              </w:rPr>
            </w:pPr>
            <w:r w:rsidRPr="00187721">
              <w:rPr>
                <w:rFonts w:ascii="Arial" w:hAnsi="Arial" w:cs="Arial"/>
                <w:b/>
                <w:color w:val="000000"/>
                <w:sz w:val="18"/>
                <w:szCs w:val="18"/>
              </w:rPr>
              <w:t>Dietary compliance</w:t>
            </w:r>
            <w:r w:rsidRPr="00187721">
              <w:rPr>
                <w:rFonts w:ascii="Arial" w:hAnsi="Arial" w:cs="Arial"/>
                <w:color w:val="000000"/>
                <w:sz w:val="18"/>
                <w:szCs w:val="18"/>
              </w:rPr>
              <w:t xml:space="preserve">: Deviations, n (%):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7/14 (17)</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12/47 (26) </w:t>
            </w:r>
          </w:p>
        </w:tc>
        <w:tc>
          <w:tcPr>
            <w:tcW w:w="1124"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Inclusion criteria: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Patients with Phenylketonuria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Responsiveness in PKU-001 (previous phase-1 screening study) defined as a reduction of ≥ 30% in blood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after 8 days of treatment with BH4 at a dose of 10mg/kg/day</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Blood </w:t>
            </w:r>
            <w:proofErr w:type="spellStart"/>
            <w:r w:rsidRPr="002433AE">
              <w:rPr>
                <w:rFonts w:ascii="Arial" w:hAnsi="Arial" w:cs="Arial"/>
                <w:b w:val="0"/>
                <w:color w:val="000000"/>
              </w:rPr>
              <w:t>Phe</w:t>
            </w:r>
            <w:proofErr w:type="spellEnd"/>
            <w:r w:rsidRPr="002433AE">
              <w:rPr>
                <w:rFonts w:ascii="Arial" w:hAnsi="Arial" w:cs="Arial"/>
                <w:b w:val="0"/>
                <w:color w:val="000000"/>
              </w:rPr>
              <w:t xml:space="preserve"> of ≥ 600 </w:t>
            </w:r>
            <w:proofErr w:type="spellStart"/>
            <w:r w:rsidRPr="002433AE">
              <w:rPr>
                <w:rFonts w:ascii="Arial" w:hAnsi="Arial" w:cs="Arial"/>
                <w:b w:val="0"/>
                <w:color w:val="000000"/>
              </w:rPr>
              <w:t>μmol</w:t>
            </w:r>
            <w:proofErr w:type="spellEnd"/>
            <w:r w:rsidRPr="002433AE">
              <w:rPr>
                <w:rFonts w:ascii="Arial" w:hAnsi="Arial" w:cs="Arial"/>
                <w:b w:val="0"/>
                <w:color w:val="000000"/>
              </w:rPr>
              <w:t xml:space="preserve">/L or ≥450 </w:t>
            </w:r>
            <w:proofErr w:type="spellStart"/>
            <w:r w:rsidRPr="002433AE">
              <w:rPr>
                <w:rFonts w:ascii="Arial" w:hAnsi="Arial" w:cs="Arial"/>
                <w:b w:val="0"/>
                <w:color w:val="000000"/>
              </w:rPr>
              <w:t>μmol</w:t>
            </w:r>
            <w:proofErr w:type="spellEnd"/>
            <w:r w:rsidRPr="002433AE">
              <w:rPr>
                <w:rFonts w:ascii="Arial" w:hAnsi="Arial" w:cs="Arial"/>
                <w:b w:val="0"/>
                <w:color w:val="000000"/>
              </w:rPr>
              <w:t xml:space="preserve">/L after a protocol amendment at screening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Age of ≥ 8 years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Willingness and ability to comply with study procedures and to adhere to their current diet.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 xml:space="preserve">Negative urine pregnancy test </w:t>
            </w:r>
          </w:p>
          <w:p w:rsidR="002433AE" w:rsidRPr="002433AE" w:rsidRDefault="002433AE" w:rsidP="002433AE">
            <w:pPr>
              <w:pStyle w:val="TableTextBold"/>
              <w:numPr>
                <w:ilvl w:val="0"/>
                <w:numId w:val="66"/>
              </w:numPr>
              <w:spacing w:before="0"/>
              <w:ind w:left="133" w:hanging="149"/>
              <w:rPr>
                <w:rFonts w:ascii="Arial" w:hAnsi="Arial" w:cs="Arial"/>
                <w:b w:val="0"/>
                <w:color w:val="000000"/>
              </w:rPr>
            </w:pPr>
            <w:r w:rsidRPr="002433AE">
              <w:rPr>
                <w:rFonts w:ascii="Arial" w:hAnsi="Arial" w:cs="Arial"/>
                <w:b w:val="0"/>
                <w:color w:val="000000"/>
              </w:rPr>
              <w:t>Sexually active men and women had to adopt acceptable birth control measures to prevent pregnancy</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 xml:space="preserve">Exclusion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See inclusion criteria</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Age, mean/</w:t>
            </w:r>
            <w:proofErr w:type="spellStart"/>
            <w:r w:rsidRPr="00187721">
              <w:rPr>
                <w:rFonts w:ascii="Arial" w:hAnsi="Arial" w:cs="Arial"/>
                <w:color w:val="000000"/>
              </w:rPr>
              <w:t>yrs</w:t>
            </w:r>
            <w:proofErr w:type="spellEnd"/>
            <w:r w:rsidRPr="00187721">
              <w:rPr>
                <w:rFonts w:ascii="Arial" w:hAnsi="Arial" w:cs="Arial"/>
                <w:color w:val="000000"/>
              </w:rPr>
              <w:t xml:space="preserve"> </w:t>
            </w:r>
            <w:r w:rsidRPr="00187721">
              <w:rPr>
                <w:rFonts w:ascii="Arial" w:hAnsi="Arial" w:cs="Arial" w:hint="eastAsia"/>
                <w:color w:val="000000"/>
              </w:rPr>
              <w:t>±</w:t>
            </w:r>
            <w:r w:rsidRPr="00187721">
              <w:rPr>
                <w:rFonts w:ascii="Arial" w:hAnsi="Arial" w:cs="Arial"/>
                <w:color w:val="000000"/>
              </w:rPr>
              <w:t xml:space="preserve"> SD: </w:t>
            </w:r>
            <w:r w:rsidRPr="00187721">
              <w:rPr>
                <w:rFonts w:ascii="Arial" w:hAnsi="Arial" w:cs="Arial"/>
                <w:color w:val="000000"/>
              </w:rPr>
              <w:br/>
            </w:r>
            <w:r w:rsidR="002433AE" w:rsidRPr="002433AE">
              <w:rPr>
                <w:rFonts w:ascii="Arial" w:hAnsi="Arial" w:cs="Arial"/>
                <w:color w:val="000000"/>
              </w:rPr>
              <w:t>G1:</w:t>
            </w:r>
            <w:r w:rsidR="002433AE" w:rsidRPr="002433AE">
              <w:rPr>
                <w:rFonts w:ascii="Arial" w:hAnsi="Arial" w:cs="Arial"/>
                <w:b w:val="0"/>
                <w:color w:val="000000"/>
              </w:rPr>
              <w:t xml:space="preserve"> 21.5 ± 9.5</w:t>
            </w:r>
            <w:r w:rsidR="002433AE" w:rsidRPr="002433AE">
              <w:rPr>
                <w:rFonts w:ascii="Arial" w:hAnsi="Arial" w:cs="Arial"/>
                <w:b w:val="0"/>
                <w:color w:val="000000"/>
              </w:rPr>
              <w:br/>
            </w:r>
            <w:r w:rsidR="002433AE" w:rsidRPr="002433AE">
              <w:rPr>
                <w:rFonts w:ascii="Arial" w:hAnsi="Arial" w:cs="Arial"/>
                <w:color w:val="000000"/>
              </w:rPr>
              <w:t>G2:</w:t>
            </w:r>
            <w:r w:rsidR="002433AE" w:rsidRPr="002433AE">
              <w:rPr>
                <w:rFonts w:ascii="Arial" w:hAnsi="Arial" w:cs="Arial"/>
                <w:b w:val="0"/>
                <w:color w:val="000000"/>
              </w:rPr>
              <w:t xml:space="preserve"> 19.5 ± 9.8</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Other characteristics: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NR</w:t>
            </w:r>
          </w:p>
        </w:tc>
        <w:tc>
          <w:tcPr>
            <w:tcW w:w="929" w:type="pct"/>
            <w:tcBorders>
              <w:top w:val="single" w:sz="12" w:space="0" w:color="000000"/>
              <w:bottom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mean ±</w:t>
            </w:r>
            <w:r w:rsidRPr="00187721">
              <w:rPr>
                <w:rFonts w:ascii="Arial" w:hAnsi="Arial" w:cs="Arial"/>
                <w:sz w:val="18"/>
                <w:szCs w:val="18"/>
              </w:rPr>
              <w:t xml:space="preserve"> </w:t>
            </w:r>
            <w:r w:rsidRPr="00187721">
              <w:rPr>
                <w:rFonts w:ascii="Arial" w:hAnsi="Arial" w:cs="Arial"/>
                <w:b/>
                <w:sz w:val="18"/>
                <w:szCs w:val="18"/>
              </w:rPr>
              <w:t>SD,</w:t>
            </w:r>
          </w:p>
          <w:p w:rsidR="002433AE" w:rsidRPr="002433AE" w:rsidRDefault="00187721" w:rsidP="00F1407A">
            <w:pPr>
              <w:rPr>
                <w:rFonts w:ascii="Arial" w:hAnsi="Arial" w:cs="Arial"/>
                <w:b/>
                <w:sz w:val="18"/>
                <w:szCs w:val="18"/>
              </w:rPr>
            </w:pPr>
            <w:r w:rsidRPr="00187721">
              <w:rPr>
                <w:rFonts w:ascii="Arial" w:hAnsi="Arial" w:cs="Arial"/>
                <w:b/>
                <w:sz w:val="18"/>
                <w:szCs w:val="18"/>
              </w:rPr>
              <w:t>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842.7 ± 299.6</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888.3 ± 323.1</w:t>
            </w:r>
          </w:p>
          <w:p w:rsidR="002433AE" w:rsidRPr="002433AE" w:rsidRDefault="00187721" w:rsidP="00F1407A">
            <w:pPr>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&lt;600 µ</w:t>
            </w:r>
            <w:proofErr w:type="spellStart"/>
            <w:r w:rsidRPr="00187721">
              <w:rPr>
                <w:rFonts w:ascii="Arial" w:hAnsi="Arial" w:cs="Arial"/>
                <w:b/>
                <w:sz w:val="18"/>
                <w:szCs w:val="18"/>
              </w:rPr>
              <w:t>mol</w:t>
            </w:r>
            <w:proofErr w:type="spellEnd"/>
            <w:r w:rsidRPr="00187721">
              <w:rPr>
                <w:rFonts w:ascii="Arial" w:hAnsi="Arial" w:cs="Arial"/>
                <w:b/>
                <w:sz w:val="18"/>
                <w:szCs w:val="18"/>
              </w:rPr>
              <w:t>/L at screening, n (%):       G1:</w:t>
            </w:r>
            <w:r w:rsidRPr="00187721">
              <w:rPr>
                <w:rFonts w:ascii="Arial" w:hAnsi="Arial" w:cs="Arial"/>
                <w:sz w:val="18"/>
                <w:szCs w:val="18"/>
              </w:rPr>
              <w:t xml:space="preserve"> 7 (17)</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9 (19)</w:t>
            </w:r>
          </w:p>
          <w:p w:rsidR="002433AE" w:rsidRPr="002433AE" w:rsidRDefault="00187721" w:rsidP="00F1407A">
            <w:pPr>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≥600 µ</w:t>
            </w:r>
            <w:proofErr w:type="spellStart"/>
            <w:r w:rsidRPr="00187721">
              <w:rPr>
                <w:rFonts w:ascii="Arial" w:hAnsi="Arial" w:cs="Arial"/>
                <w:b/>
                <w:sz w:val="18"/>
                <w:szCs w:val="18"/>
              </w:rPr>
              <w:t>mol</w:t>
            </w:r>
            <w:proofErr w:type="spellEnd"/>
            <w:r w:rsidRPr="00187721">
              <w:rPr>
                <w:rFonts w:ascii="Arial" w:hAnsi="Arial" w:cs="Arial"/>
                <w:b/>
                <w:sz w:val="18"/>
                <w:szCs w:val="18"/>
              </w:rPr>
              <w:t>/L, n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34 (83)</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38 (81)</w:t>
            </w:r>
          </w:p>
          <w:p w:rsidR="002433AE" w:rsidRPr="002433AE" w:rsidRDefault="00187721" w:rsidP="00F1407A">
            <w:pPr>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color w:val="000000"/>
                <w:sz w:val="18"/>
                <w:szCs w:val="18"/>
              </w:rPr>
            </w:pPr>
          </w:p>
          <w:p w:rsidR="002433AE" w:rsidRPr="002433AE" w:rsidRDefault="002433AE" w:rsidP="00F1407A">
            <w:pPr>
              <w:rPr>
                <w:rFonts w:ascii="Arial" w:hAnsi="Arial" w:cs="Arial"/>
                <w:b/>
                <w:color w:val="000000"/>
                <w:sz w:val="18"/>
                <w:szCs w:val="18"/>
              </w:rPr>
            </w:pPr>
          </w:p>
        </w:tc>
        <w:tc>
          <w:tcPr>
            <w:tcW w:w="928"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(6 weeks), mean ±</w:t>
            </w:r>
            <w:r w:rsidRPr="00187721">
              <w:rPr>
                <w:rFonts w:ascii="Arial" w:hAnsi="Arial" w:cs="Arial"/>
                <w:sz w:val="18"/>
                <w:szCs w:val="18"/>
              </w:rPr>
              <w:t xml:space="preserve"> </w:t>
            </w:r>
            <w:r w:rsidRPr="00187721">
              <w:rPr>
                <w:rFonts w:ascii="Arial" w:hAnsi="Arial" w:cs="Arial"/>
                <w:b/>
                <w:sz w:val="18"/>
                <w:szCs w:val="18"/>
              </w:rPr>
              <w:t>SD, µ</w:t>
            </w:r>
            <w:proofErr w:type="spellStart"/>
            <w:r w:rsidRPr="00187721">
              <w:rPr>
                <w:rFonts w:ascii="Arial" w:hAnsi="Arial" w:cs="Arial"/>
                <w:b/>
                <w:sz w:val="18"/>
                <w:szCs w:val="18"/>
              </w:rPr>
              <w:t>mol</w:t>
            </w:r>
            <w:proofErr w:type="spellEnd"/>
            <w:r w:rsidRPr="00187721">
              <w:rPr>
                <w:rFonts w:ascii="Arial" w:hAnsi="Arial" w:cs="Arial"/>
                <w:b/>
                <w:sz w:val="18"/>
                <w:szCs w:val="18"/>
              </w:rPr>
              <w:t>/L:</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606.9 ± 377</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Mean change from BL ± SD, µ</w:t>
            </w:r>
            <w:proofErr w:type="spellStart"/>
            <w:r w:rsidRPr="00187721">
              <w:rPr>
                <w:rFonts w:ascii="Arial" w:hAnsi="Arial" w:cs="Arial"/>
                <w:sz w:val="18"/>
                <w:szCs w:val="18"/>
              </w:rPr>
              <w:t>mol</w:t>
            </w:r>
            <w:proofErr w:type="spellEnd"/>
            <w:r w:rsidRPr="00187721">
              <w:rPr>
                <w:rFonts w:ascii="Arial" w:hAnsi="Arial" w:cs="Arial"/>
                <w:sz w:val="18"/>
                <w:szCs w:val="18"/>
              </w:rPr>
              <w:t>/L at 6 weeks:</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-235.9 ± 257</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2.9 ± 239.5, </w:t>
            </w:r>
            <w:r w:rsidRPr="00187721">
              <w:rPr>
                <w:rFonts w:ascii="Arial" w:hAnsi="Arial" w:cs="Arial"/>
                <w:i/>
                <w:sz w:val="18"/>
                <w:szCs w:val="18"/>
              </w:rPr>
              <w:t>P</w:t>
            </w:r>
            <w:r w:rsidRPr="00187721">
              <w:rPr>
                <w:rFonts w:ascii="Arial" w:hAnsi="Arial" w:cs="Arial"/>
                <w:sz w:val="18"/>
                <w:szCs w:val="18"/>
              </w:rPr>
              <w:t xml:space="preserve"> &lt; 0.0001</w:t>
            </w:r>
          </w:p>
          <w:p w:rsidR="002433AE" w:rsidRPr="002433AE" w:rsidRDefault="00187721" w:rsidP="00F1407A">
            <w:pPr>
              <w:rPr>
                <w:rFonts w:ascii="Arial" w:hAnsi="Arial" w:cs="Arial"/>
                <w:sz w:val="18"/>
                <w:szCs w:val="18"/>
              </w:rPr>
            </w:pPr>
            <w:r w:rsidRPr="00187721">
              <w:rPr>
                <w:rFonts w:ascii="Arial" w:hAnsi="Arial" w:cs="Arial"/>
                <w:b/>
                <w:sz w:val="18"/>
                <w:szCs w:val="18"/>
              </w:rPr>
              <w:t>G1 vs. G2:</w:t>
            </w:r>
            <w:r w:rsidRPr="00187721">
              <w:rPr>
                <w:rFonts w:ascii="Arial" w:hAnsi="Arial" w:cs="Arial"/>
                <w:sz w:val="18"/>
                <w:szCs w:val="18"/>
              </w:rPr>
              <w:t xml:space="preserve"> Mean diff between groups ± SD at </w:t>
            </w:r>
            <w:proofErr w:type="spellStart"/>
            <w:r w:rsidRPr="00187721">
              <w:rPr>
                <w:rFonts w:ascii="Arial" w:hAnsi="Arial" w:cs="Arial"/>
                <w:sz w:val="18"/>
                <w:szCs w:val="18"/>
              </w:rPr>
              <w:t>wk</w:t>
            </w:r>
            <w:proofErr w:type="spellEnd"/>
            <w:r w:rsidRPr="00187721">
              <w:rPr>
                <w:rFonts w:ascii="Arial" w:hAnsi="Arial" w:cs="Arial"/>
                <w:sz w:val="18"/>
                <w:szCs w:val="18"/>
              </w:rPr>
              <w:t xml:space="preserve"> 6: -245 ± 52.5, 95% CI: -350 to -141</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Secondary endpoint (weekly </w:t>
            </w:r>
            <w:proofErr w:type="spellStart"/>
            <w:r w:rsidRPr="00187721">
              <w:rPr>
                <w:rFonts w:ascii="Arial" w:hAnsi="Arial" w:cs="Arial"/>
                <w:sz w:val="18"/>
                <w:szCs w:val="18"/>
              </w:rPr>
              <w:t>Phe</w:t>
            </w:r>
            <w:proofErr w:type="spellEnd"/>
            <w:r w:rsidRPr="00187721">
              <w:rPr>
                <w:rFonts w:ascii="Arial" w:hAnsi="Arial" w:cs="Arial"/>
                <w:sz w:val="18"/>
                <w:szCs w:val="18"/>
              </w:rPr>
              <w:t xml:space="preserve"> levels) mean difference: -230, 95% CI: -317 to -144</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6wks: 11-29% reduction in blood </w:t>
            </w:r>
            <w:proofErr w:type="spellStart"/>
            <w:r w:rsidRPr="00187721">
              <w:rPr>
                <w:rFonts w:ascii="Arial" w:hAnsi="Arial" w:cs="Arial"/>
                <w:sz w:val="18"/>
                <w:szCs w:val="18"/>
              </w:rPr>
              <w:t>Phe</w:t>
            </w:r>
            <w:proofErr w:type="spellEnd"/>
            <w:r w:rsidRPr="00187721">
              <w:rPr>
                <w:rFonts w:ascii="Arial" w:hAnsi="Arial" w:cs="Arial"/>
                <w:sz w:val="18"/>
                <w:szCs w:val="18"/>
              </w:rPr>
              <w:t>, n:</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12</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G2: </w:t>
            </w:r>
            <w:r w:rsidRPr="00187721">
              <w:rPr>
                <w:rFonts w:ascii="Arial" w:hAnsi="Arial" w:cs="Arial"/>
                <w:sz w:val="18"/>
                <w:szCs w:val="18"/>
              </w:rPr>
              <w:t>10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 30% reduction of blood </w:t>
            </w:r>
            <w:proofErr w:type="spellStart"/>
            <w:r w:rsidRPr="00187721">
              <w:rPr>
                <w:rFonts w:ascii="Arial" w:hAnsi="Arial" w:cs="Arial"/>
                <w:sz w:val="18"/>
                <w:szCs w:val="18"/>
              </w:rPr>
              <w:t>phe</w:t>
            </w:r>
            <w:proofErr w:type="spellEnd"/>
            <w:r w:rsidRPr="00187721">
              <w:rPr>
                <w:rFonts w:ascii="Arial" w:hAnsi="Arial" w:cs="Arial"/>
                <w:sz w:val="18"/>
                <w:szCs w:val="18"/>
              </w:rPr>
              <w:t>, n (5%):</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18/41 (44), 95% CI: 28-60       </w:t>
            </w:r>
            <w:r w:rsidRPr="00187721">
              <w:rPr>
                <w:rFonts w:ascii="Arial" w:hAnsi="Arial" w:cs="Arial"/>
                <w:b/>
                <w:sz w:val="18"/>
                <w:szCs w:val="18"/>
              </w:rPr>
              <w:t>G2:</w:t>
            </w:r>
            <w:r w:rsidRPr="00187721">
              <w:rPr>
                <w:rFonts w:ascii="Arial" w:hAnsi="Arial" w:cs="Arial"/>
                <w:sz w:val="18"/>
                <w:szCs w:val="18"/>
              </w:rPr>
              <w:t xml:space="preserve"> 4/47 (9), 95%CI: 2-20,</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 50% reduction in </w:t>
            </w:r>
            <w:proofErr w:type="spellStart"/>
            <w:r w:rsidRPr="00187721">
              <w:rPr>
                <w:rFonts w:ascii="Arial" w:hAnsi="Arial" w:cs="Arial"/>
                <w:sz w:val="18"/>
                <w:szCs w:val="18"/>
              </w:rPr>
              <w:t>phe</w:t>
            </w:r>
            <w:proofErr w:type="spellEnd"/>
            <w:r w:rsidRPr="00187721">
              <w:rPr>
                <w:rFonts w:ascii="Arial" w:hAnsi="Arial" w:cs="Arial"/>
                <w:sz w:val="18"/>
                <w:szCs w:val="18"/>
              </w:rPr>
              <w:t xml:space="preserve">, n (%):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13/41 (32) </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95% CI: 18–48  </w:t>
            </w:r>
            <w:r w:rsidRPr="00187721">
              <w:rPr>
                <w:rFonts w:ascii="Arial" w:hAnsi="Arial" w:cs="Arial"/>
                <w:b/>
                <w:sz w:val="18"/>
                <w:szCs w:val="18"/>
              </w:rPr>
              <w:t>G2:</w:t>
            </w:r>
            <w:r w:rsidRPr="00187721">
              <w:rPr>
                <w:rFonts w:ascii="Arial" w:hAnsi="Arial" w:cs="Arial"/>
                <w:sz w:val="18"/>
                <w:szCs w:val="18"/>
              </w:rPr>
              <w:t xml:space="preserve"> 1/47 (2) 95% CI: 0–11</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63% reduction in </w:t>
            </w:r>
            <w:proofErr w:type="spellStart"/>
            <w:r w:rsidRPr="00187721">
              <w:rPr>
                <w:rFonts w:ascii="Arial" w:hAnsi="Arial" w:cs="Arial"/>
                <w:sz w:val="18"/>
                <w:szCs w:val="18"/>
              </w:rPr>
              <w:t>phe</w:t>
            </w:r>
            <w:proofErr w:type="spellEnd"/>
            <w:r w:rsidRPr="00187721">
              <w:rPr>
                <w:rFonts w:ascii="Arial" w:hAnsi="Arial" w:cs="Arial"/>
                <w:sz w:val="18"/>
                <w:szCs w:val="18"/>
              </w:rPr>
              <w:t>, 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Increased Blood </w:t>
            </w:r>
            <w:proofErr w:type="spellStart"/>
            <w:r w:rsidRPr="00187721">
              <w:rPr>
                <w:rFonts w:ascii="Arial" w:hAnsi="Arial" w:cs="Arial"/>
                <w:sz w:val="18"/>
                <w:szCs w:val="18"/>
              </w:rPr>
              <w:t>phe</w:t>
            </w:r>
            <w:proofErr w:type="spellEnd"/>
            <w:r w:rsidRPr="00187721">
              <w:rPr>
                <w:rFonts w:ascii="Arial" w:hAnsi="Arial" w:cs="Arial"/>
                <w:sz w:val="18"/>
                <w:szCs w:val="18"/>
              </w:rPr>
              <w:t>, n (5):</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7 (17)</w:t>
            </w:r>
          </w:p>
          <w:p w:rsidR="002433AE" w:rsidRPr="002433AE" w:rsidRDefault="00187721" w:rsidP="00F1407A">
            <w:pPr>
              <w:rPr>
                <w:rFonts w:ascii="Arial" w:hAnsi="Arial" w:cs="Arial"/>
                <w:color w:val="000000"/>
                <w:sz w:val="18"/>
                <w:szCs w:val="18"/>
              </w:rPr>
            </w:pPr>
            <w:r w:rsidRPr="00187721">
              <w:rPr>
                <w:rFonts w:ascii="Arial" w:hAnsi="Arial" w:cs="Arial"/>
                <w:b/>
                <w:sz w:val="18"/>
                <w:szCs w:val="18"/>
              </w:rPr>
              <w:t>G2:</w:t>
            </w:r>
            <w:r w:rsidRPr="00187721">
              <w:rPr>
                <w:rFonts w:ascii="Arial" w:hAnsi="Arial" w:cs="Arial"/>
                <w:sz w:val="18"/>
                <w:szCs w:val="18"/>
              </w:rPr>
              <w:t xml:space="preserve"> 21 (45)</w:t>
            </w:r>
          </w:p>
        </w:tc>
      </w:tr>
      <w:tr w:rsidR="002433AE" w:rsidRPr="002433AE" w:rsidTr="00F1407A">
        <w:trPr>
          <w:trHeight w:val="9190"/>
        </w:trPr>
        <w:tc>
          <w:tcPr>
            <w:tcW w:w="846" w:type="pct"/>
            <w:tcBorders>
              <w:top w:val="single" w:sz="12" w:space="0" w:color="000000"/>
              <w:bottom w:val="single" w:sz="12" w:space="0" w:color="000000"/>
            </w:tcBorders>
            <w:shd w:val="clear" w:color="auto" w:fill="auto"/>
          </w:tcPr>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lastRenderedPageBreak/>
              <w:t>Levy, 2007 (continued)</w:t>
            </w:r>
          </w:p>
          <w:p w:rsidR="002433AE" w:rsidRPr="002433AE" w:rsidRDefault="002433AE" w:rsidP="00F1407A">
            <w:pPr>
              <w:pStyle w:val="TableTextBold"/>
              <w:rPr>
                <w:rFonts w:ascii="Arial" w:hAnsi="Arial" w:cs="Arial"/>
                <w:color w:val="000000"/>
              </w:rPr>
            </w:pPr>
          </w:p>
        </w:tc>
        <w:tc>
          <w:tcPr>
            <w:tcW w:w="1173"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Length of follow-up: </w:t>
            </w:r>
          </w:p>
          <w:p w:rsidR="002433AE" w:rsidRPr="002433AE" w:rsidRDefault="002433AE" w:rsidP="00F1407A">
            <w:pPr>
              <w:pStyle w:val="Tabletext0"/>
              <w:spacing w:after="120"/>
              <w:rPr>
                <w:rFonts w:cs="Arial"/>
                <w:color w:val="000000"/>
              </w:rPr>
            </w:pPr>
            <w:r w:rsidRPr="002433AE">
              <w:rPr>
                <w:rFonts w:cs="Arial"/>
                <w:color w:val="000000"/>
              </w:rPr>
              <w:t>End of 6 weeks</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42</w:t>
            </w:r>
          </w:p>
          <w:p w:rsidR="002433AE" w:rsidRPr="002433AE" w:rsidRDefault="00187721" w:rsidP="00F1407A">
            <w:pPr>
              <w:spacing w:after="120"/>
              <w:rPr>
                <w:rFonts w:ascii="Arial" w:hAnsi="Arial" w:cs="Arial"/>
                <w:color w:val="000000"/>
                <w:sz w:val="18"/>
                <w:szCs w:val="18"/>
              </w:rPr>
            </w:pPr>
            <w:r w:rsidRPr="00187721">
              <w:rPr>
                <w:rFonts w:ascii="Arial" w:hAnsi="Arial" w:cs="Arial"/>
                <w:b/>
                <w:color w:val="000000"/>
                <w:sz w:val="18"/>
                <w:szCs w:val="18"/>
              </w:rPr>
              <w:t>G2:</w:t>
            </w:r>
            <w:r w:rsidRPr="00187721">
              <w:rPr>
                <w:rFonts w:ascii="Arial" w:hAnsi="Arial" w:cs="Arial"/>
                <w:color w:val="000000"/>
                <w:sz w:val="18"/>
                <w:szCs w:val="18"/>
              </w:rPr>
              <w:t xml:space="preserve"> 47</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 xml:space="preserve"> 41</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 xml:space="preserve">G2: </w:t>
            </w:r>
            <w:r w:rsidRPr="00187721">
              <w:rPr>
                <w:rFonts w:ascii="Arial" w:hAnsi="Arial" w:cs="Arial"/>
                <w:color w:val="000000"/>
                <w:sz w:val="18"/>
                <w:szCs w:val="18"/>
              </w:rPr>
              <w:t>46</w:t>
            </w:r>
          </w:p>
          <w:p w:rsidR="002433AE" w:rsidRPr="002433AE" w:rsidRDefault="002433AE" w:rsidP="00F1407A">
            <w:pPr>
              <w:pStyle w:val="Tabletext0"/>
              <w:spacing w:before="120" w:after="120"/>
              <w:rPr>
                <w:rFonts w:cs="Arial"/>
                <w:b/>
                <w:color w:val="000000"/>
              </w:rPr>
            </w:pPr>
          </w:p>
        </w:tc>
        <w:tc>
          <w:tcPr>
            <w:tcW w:w="1124" w:type="pct"/>
            <w:tcBorders>
              <w:top w:val="single" w:sz="12" w:space="0" w:color="000000"/>
              <w:bottom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12" w:space="0" w:color="000000"/>
              <w:bottom w:val="single" w:sz="12" w:space="0" w:color="000000"/>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Efficacy at 6 </w:t>
            </w:r>
            <w:proofErr w:type="spellStart"/>
            <w:r w:rsidRPr="00187721">
              <w:rPr>
                <w:rFonts w:ascii="Arial" w:hAnsi="Arial" w:cs="Arial"/>
                <w:sz w:val="18"/>
                <w:szCs w:val="18"/>
              </w:rPr>
              <w:t>wks</w:t>
            </w:r>
            <w:proofErr w:type="spellEnd"/>
            <w:r w:rsidRPr="00187721">
              <w:rPr>
                <w:rFonts w:ascii="Arial" w:hAnsi="Arial" w:cs="Arial"/>
                <w:sz w:val="18"/>
                <w:szCs w:val="18"/>
              </w:rPr>
              <w:t xml:space="preserve"> from screening: </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&lt; 600 µ</w:t>
            </w:r>
            <w:proofErr w:type="spellStart"/>
            <w:r w:rsidRPr="00187721">
              <w:rPr>
                <w:rFonts w:ascii="Arial" w:hAnsi="Arial" w:cs="Arial"/>
                <w:sz w:val="18"/>
                <w:szCs w:val="18"/>
              </w:rPr>
              <w:t>mol</w:t>
            </w:r>
            <w:proofErr w:type="spellEnd"/>
            <w:r w:rsidRPr="00187721">
              <w:rPr>
                <w:rFonts w:ascii="Arial" w:hAnsi="Arial" w:cs="Arial"/>
                <w:sz w:val="18"/>
                <w:szCs w:val="18"/>
              </w:rPr>
              <w:t>/L, n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22/41 (54), 95%CI: 38-69 (</w:t>
            </w:r>
            <w:r w:rsidRPr="00187721">
              <w:rPr>
                <w:rFonts w:ascii="Arial" w:hAnsi="Arial" w:cs="Arial"/>
                <w:i/>
                <w:sz w:val="18"/>
                <w:szCs w:val="18"/>
              </w:rPr>
              <w:t>P</w:t>
            </w:r>
            <w:r w:rsidRPr="00187721">
              <w:rPr>
                <w:rFonts w:ascii="Arial" w:hAnsi="Arial" w:cs="Arial"/>
                <w:sz w:val="18"/>
                <w:szCs w:val="18"/>
              </w:rPr>
              <w:t xml:space="preserve"> = 0.004)</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11/47 (23), 95%CI: 11-36 </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&lt; 600 at </w:t>
            </w:r>
            <w:proofErr w:type="spellStart"/>
            <w:r w:rsidRPr="00187721">
              <w:rPr>
                <w:rFonts w:ascii="Arial" w:hAnsi="Arial" w:cs="Arial"/>
                <w:sz w:val="18"/>
                <w:szCs w:val="18"/>
              </w:rPr>
              <w:t>wk</w:t>
            </w:r>
            <w:proofErr w:type="spellEnd"/>
            <w:r w:rsidRPr="00187721">
              <w:rPr>
                <w:rFonts w:ascii="Arial" w:hAnsi="Arial" w:cs="Arial"/>
                <w:sz w:val="18"/>
                <w:szCs w:val="18"/>
              </w:rPr>
              <w:t xml:space="preserve"> 6 &amp; ≥ 600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at screening, n (%):  </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15/34 (44)</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4/38 (11)</w:t>
            </w:r>
          </w:p>
          <w:p w:rsidR="002433AE" w:rsidRPr="002433AE" w:rsidRDefault="00187721" w:rsidP="00F1407A">
            <w:pPr>
              <w:rPr>
                <w:rFonts w:ascii="Arial" w:hAnsi="Arial" w:cs="Arial"/>
                <w:sz w:val="18"/>
                <w:szCs w:val="18"/>
              </w:rPr>
            </w:pPr>
            <w:r w:rsidRPr="00187721">
              <w:rPr>
                <w:rFonts w:ascii="Arial" w:hAnsi="Arial" w:cs="Arial"/>
                <w:i/>
                <w:sz w:val="18"/>
                <w:szCs w:val="18"/>
              </w:rPr>
              <w:t xml:space="preserve">P </w:t>
            </w:r>
            <w:r w:rsidRPr="00187721">
              <w:rPr>
                <w:rFonts w:ascii="Arial" w:hAnsi="Arial" w:cs="Arial"/>
                <w:sz w:val="18"/>
                <w:szCs w:val="18"/>
              </w:rPr>
              <w:t>= 0.003</w:t>
            </w:r>
          </w:p>
          <w:p w:rsidR="002433AE" w:rsidRPr="002433AE" w:rsidRDefault="00187721" w:rsidP="00F1407A">
            <w:pPr>
              <w:spacing w:before="120"/>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&lt;</w:t>
            </w:r>
            <w:proofErr w:type="gramStart"/>
            <w:r w:rsidRPr="00187721">
              <w:rPr>
                <w:rFonts w:ascii="Arial" w:hAnsi="Arial" w:cs="Arial"/>
                <w:sz w:val="18"/>
                <w:szCs w:val="18"/>
              </w:rPr>
              <w:t>360 µ</w:t>
            </w:r>
            <w:proofErr w:type="spellStart"/>
            <w:r w:rsidRPr="00187721">
              <w:rPr>
                <w:rFonts w:ascii="Arial" w:hAnsi="Arial" w:cs="Arial"/>
                <w:sz w:val="18"/>
                <w:szCs w:val="18"/>
              </w:rPr>
              <w:t>mol</w:t>
            </w:r>
            <w:proofErr w:type="spellEnd"/>
            <w:r w:rsidRPr="00187721">
              <w:rPr>
                <w:rFonts w:ascii="Arial" w:hAnsi="Arial" w:cs="Arial"/>
                <w:sz w:val="18"/>
                <w:szCs w:val="18"/>
              </w:rPr>
              <w:t xml:space="preserve">/L at </w:t>
            </w:r>
            <w:proofErr w:type="spellStart"/>
            <w:r w:rsidRPr="00187721">
              <w:rPr>
                <w:rFonts w:ascii="Arial" w:hAnsi="Arial" w:cs="Arial"/>
                <w:sz w:val="18"/>
                <w:szCs w:val="18"/>
              </w:rPr>
              <w:t>wk</w:t>
            </w:r>
            <w:proofErr w:type="spellEnd"/>
            <w:r w:rsidRPr="00187721">
              <w:rPr>
                <w:rFonts w:ascii="Arial" w:hAnsi="Arial" w:cs="Arial"/>
                <w:sz w:val="18"/>
                <w:szCs w:val="18"/>
              </w:rPr>
              <w:t xml:space="preserve"> 6, n (%)</w:t>
            </w:r>
            <w:proofErr w:type="gramEnd"/>
            <w:r w:rsidRPr="00187721">
              <w:rPr>
                <w:rFonts w:ascii="Arial" w:hAnsi="Arial" w:cs="Arial"/>
                <w:sz w:val="18"/>
                <w:szCs w:val="18"/>
              </w:rPr>
              <w:t>:</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13/41 (32)</w:t>
            </w:r>
          </w:p>
          <w:p w:rsidR="002433AE" w:rsidRPr="002433AE" w:rsidRDefault="00187721" w:rsidP="00F1407A">
            <w:pPr>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1/47 (2), </w:t>
            </w:r>
            <w:r w:rsidRPr="00187721">
              <w:rPr>
                <w:rFonts w:ascii="Arial" w:hAnsi="Arial" w:cs="Arial"/>
                <w:i/>
                <w:sz w:val="18"/>
                <w:szCs w:val="18"/>
              </w:rPr>
              <w:t>P</w:t>
            </w:r>
            <w:r w:rsidRPr="00187721">
              <w:rPr>
                <w:rFonts w:ascii="Arial" w:hAnsi="Arial" w:cs="Arial"/>
                <w:sz w:val="18"/>
                <w:szCs w:val="18"/>
              </w:rPr>
              <w:t xml:space="preserve"> &lt; 0.001</w:t>
            </w:r>
          </w:p>
          <w:p w:rsidR="002433AE" w:rsidRPr="002433AE" w:rsidRDefault="00187721" w:rsidP="00F1407A">
            <w:pPr>
              <w:spacing w:before="120"/>
              <w:rPr>
                <w:rFonts w:ascii="Arial" w:hAnsi="Arial" w:cs="Arial"/>
                <w:color w:val="000000"/>
                <w:sz w:val="18"/>
                <w:szCs w:val="18"/>
              </w:rPr>
            </w:pPr>
            <w:r w:rsidRPr="00187721">
              <w:rPr>
                <w:rFonts w:ascii="Arial" w:hAnsi="Arial" w:cs="Arial"/>
                <w:b/>
                <w:sz w:val="18"/>
                <w:szCs w:val="18"/>
              </w:rPr>
              <w:t>Genotype:</w:t>
            </w:r>
            <w:r w:rsidRPr="00187721">
              <w:rPr>
                <w:rFonts w:ascii="Arial" w:hAnsi="Arial" w:cs="Arial"/>
                <w:sz w:val="18"/>
                <w:szCs w:val="18"/>
              </w:rPr>
              <w:t xml:space="preserve"> 16/17 fully genotyped had at least 1 non-null mutation. </w:t>
            </w:r>
            <w:r w:rsidRPr="00187721">
              <w:rPr>
                <w:rFonts w:ascii="Arial" w:hAnsi="Arial" w:cs="Arial"/>
                <w:color w:val="000000"/>
                <w:sz w:val="18"/>
                <w:szCs w:val="18"/>
              </w:rPr>
              <w:t>6 mutations were associated with both responsiveness &amp; non-</w:t>
            </w:r>
            <w:proofErr w:type="spellStart"/>
            <w:r w:rsidRPr="00187721">
              <w:rPr>
                <w:rFonts w:ascii="Arial" w:hAnsi="Arial" w:cs="Arial"/>
                <w:color w:val="000000"/>
                <w:sz w:val="18"/>
                <w:szCs w:val="18"/>
              </w:rPr>
              <w:t>reponsiveness</w:t>
            </w:r>
            <w:proofErr w:type="spellEnd"/>
          </w:p>
          <w:p w:rsidR="002433AE" w:rsidRPr="002433AE" w:rsidRDefault="00187721" w:rsidP="00F1407A">
            <w:pPr>
              <w:rPr>
                <w:rFonts w:ascii="Arial" w:hAnsi="Arial" w:cs="Arial"/>
                <w:sz w:val="18"/>
                <w:szCs w:val="18"/>
              </w:rPr>
            </w:pPr>
            <w:r w:rsidRPr="00187721">
              <w:rPr>
                <w:rFonts w:ascii="Arial" w:hAnsi="Arial" w:cs="Arial"/>
                <w:color w:val="000000"/>
                <w:sz w:val="18"/>
                <w:szCs w:val="18"/>
              </w:rPr>
              <w:t xml:space="preserve">1 had two PAH mutations (IVS10-3C-&gt;T and G272X), (presumably null) , &amp; had 63% reduction in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after 6 weeks of treatment with </w:t>
            </w:r>
            <w:proofErr w:type="spellStart"/>
            <w:r w:rsidRPr="00187721">
              <w:rPr>
                <w:rFonts w:ascii="Arial" w:hAnsi="Arial" w:cs="Arial"/>
                <w:color w:val="000000"/>
                <w:sz w:val="18"/>
                <w:szCs w:val="18"/>
              </w:rPr>
              <w:t>sapropterin</w:t>
            </w:r>
            <w:proofErr w:type="spellEnd"/>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Harms:</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Drug </w:t>
            </w:r>
            <w:proofErr w:type="gramStart"/>
            <w:r w:rsidRPr="00187721">
              <w:rPr>
                <w:rFonts w:ascii="Arial" w:hAnsi="Arial" w:cs="Arial"/>
                <w:sz w:val="18"/>
                <w:szCs w:val="18"/>
              </w:rPr>
              <w:t>related,</w:t>
            </w:r>
            <w:proofErr w:type="gramEnd"/>
            <w:r w:rsidRPr="00187721">
              <w:rPr>
                <w:rFonts w:ascii="Arial" w:hAnsi="Arial" w:cs="Arial"/>
                <w:sz w:val="18"/>
                <w:szCs w:val="18"/>
              </w:rPr>
              <w:t xml:space="preserve"> n (%):</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11/47 (23)   </w:t>
            </w:r>
            <w:r w:rsidRPr="00187721">
              <w:rPr>
                <w:rFonts w:ascii="Arial" w:hAnsi="Arial" w:cs="Arial"/>
                <w:b/>
                <w:sz w:val="18"/>
                <w:szCs w:val="18"/>
              </w:rPr>
              <w:t>G2:</w:t>
            </w:r>
            <w:r w:rsidRPr="00187721">
              <w:rPr>
                <w:rFonts w:ascii="Arial" w:hAnsi="Arial" w:cs="Arial"/>
                <w:sz w:val="18"/>
                <w:szCs w:val="18"/>
              </w:rPr>
              <w:t xml:space="preserve"> 8/41 (20), </w:t>
            </w:r>
            <w:r w:rsidRPr="00187721">
              <w:rPr>
                <w:rFonts w:ascii="Arial" w:hAnsi="Arial" w:cs="Arial"/>
                <w:i/>
                <w:sz w:val="18"/>
                <w:szCs w:val="18"/>
              </w:rPr>
              <w:t>P</w:t>
            </w:r>
            <w:r w:rsidRPr="00187721">
              <w:rPr>
                <w:rFonts w:ascii="Arial" w:hAnsi="Arial" w:cs="Arial"/>
                <w:sz w:val="18"/>
                <w:szCs w:val="18"/>
              </w:rPr>
              <w:t xml:space="preserve"> = 0.80</w:t>
            </w:r>
          </w:p>
          <w:p w:rsidR="002433AE" w:rsidRPr="002433AE" w:rsidRDefault="00187721" w:rsidP="00F1407A">
            <w:pPr>
              <w:spacing w:before="120"/>
              <w:rPr>
                <w:rFonts w:ascii="Arial" w:hAnsi="Arial" w:cs="Arial"/>
                <w:b/>
                <w:color w:val="000000"/>
                <w:sz w:val="18"/>
                <w:szCs w:val="18"/>
              </w:rPr>
            </w:pPr>
            <w:r w:rsidRPr="00187721">
              <w:rPr>
                <w:rFonts w:ascii="Arial" w:hAnsi="Arial" w:cs="Arial"/>
                <w:sz w:val="18"/>
                <w:szCs w:val="18"/>
              </w:rPr>
              <w:t>Adverse effects, n (%):</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r w:rsidRPr="002433AE">
              <w:rPr>
                <w:rFonts w:ascii="Arial" w:hAnsi="Arial" w:cs="Arial"/>
                <w:b w:val="0"/>
                <w:color w:val="000000"/>
              </w:rPr>
              <w:lastRenderedPageBreak/>
              <w:t>Levy, 2007 (continued)</w:t>
            </w:r>
          </w:p>
        </w:tc>
        <w:tc>
          <w:tcPr>
            <w:tcW w:w="1173" w:type="pct"/>
            <w:tcBorders>
              <w:top w:val="single" w:sz="12" w:space="0" w:color="000000"/>
            </w:tcBorders>
            <w:shd w:val="clear" w:color="auto" w:fill="auto"/>
          </w:tcPr>
          <w:p w:rsidR="002433AE" w:rsidRPr="002433AE" w:rsidRDefault="002433AE" w:rsidP="00F1407A">
            <w:pPr>
              <w:pStyle w:val="Tabletext0"/>
              <w:spacing w:before="120" w:after="120"/>
              <w:rPr>
                <w:rFonts w:cs="Arial"/>
                <w:b/>
                <w:color w:val="000000"/>
              </w:rPr>
            </w:pPr>
          </w:p>
        </w:tc>
        <w:tc>
          <w:tcPr>
            <w:tcW w:w="1124"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929" w:type="pct"/>
            <w:tcBorders>
              <w:top w:val="single" w:sz="12" w:space="0" w:color="000000"/>
            </w:tcBorders>
          </w:tcPr>
          <w:p w:rsidR="002433AE" w:rsidRPr="002433AE" w:rsidRDefault="002433AE" w:rsidP="00F1407A">
            <w:pPr>
              <w:spacing w:before="120"/>
              <w:rPr>
                <w:rFonts w:ascii="Arial" w:hAnsi="Arial" w:cs="Arial"/>
                <w:b/>
                <w:color w:val="000000"/>
                <w:sz w:val="18"/>
                <w:szCs w:val="18"/>
              </w:rPr>
            </w:pPr>
          </w:p>
        </w:tc>
        <w:tc>
          <w:tcPr>
            <w:tcW w:w="928" w:type="pct"/>
            <w:tcBorders>
              <w:top w:val="single" w:sz="12" w:space="0" w:color="000000"/>
            </w:tcBorders>
            <w:shd w:val="clear" w:color="auto" w:fill="auto"/>
          </w:tcPr>
          <w:p w:rsidR="002433AE" w:rsidRPr="002433AE" w:rsidRDefault="00187721" w:rsidP="00F1407A">
            <w:pPr>
              <w:spacing w:before="120" w:after="120"/>
              <w:rPr>
                <w:rFonts w:ascii="Arial" w:hAnsi="Arial" w:cs="Arial"/>
                <w:sz w:val="18"/>
                <w:szCs w:val="18"/>
              </w:rPr>
            </w:pPr>
            <w:r w:rsidRPr="00187721">
              <w:rPr>
                <w:rFonts w:ascii="Arial" w:hAnsi="Arial" w:cs="Arial"/>
                <w:sz w:val="18"/>
                <w:szCs w:val="18"/>
              </w:rPr>
              <w:t xml:space="preserve">Any adverse event on or after 1st dose:        </w:t>
            </w:r>
            <w:r w:rsidRPr="00187721">
              <w:rPr>
                <w:rFonts w:ascii="Arial" w:hAnsi="Arial" w:cs="Arial"/>
                <w:b/>
                <w:sz w:val="18"/>
                <w:szCs w:val="18"/>
              </w:rPr>
              <w:t>G1:</w:t>
            </w:r>
            <w:r w:rsidRPr="00187721">
              <w:rPr>
                <w:rFonts w:ascii="Arial" w:hAnsi="Arial" w:cs="Arial"/>
                <w:sz w:val="18"/>
                <w:szCs w:val="18"/>
              </w:rPr>
              <w:t xml:space="preserve"> 21 (51)     </w:t>
            </w:r>
            <w:r w:rsidRPr="00187721">
              <w:rPr>
                <w:rFonts w:ascii="Arial" w:hAnsi="Arial" w:cs="Arial"/>
                <w:b/>
                <w:sz w:val="18"/>
                <w:szCs w:val="18"/>
              </w:rPr>
              <w:t>G2:</w:t>
            </w:r>
            <w:r w:rsidRPr="00187721">
              <w:rPr>
                <w:rFonts w:ascii="Arial" w:hAnsi="Arial" w:cs="Arial"/>
                <w:sz w:val="18"/>
                <w:szCs w:val="18"/>
              </w:rPr>
              <w:t xml:space="preserve"> 34 (72)</w:t>
            </w:r>
          </w:p>
          <w:p w:rsidR="002433AE" w:rsidRPr="002433AE" w:rsidRDefault="00187721" w:rsidP="00F1407A">
            <w:pPr>
              <w:rPr>
                <w:rFonts w:ascii="Arial" w:hAnsi="Arial" w:cs="Arial"/>
                <w:sz w:val="18"/>
                <w:szCs w:val="18"/>
              </w:rPr>
            </w:pPr>
            <w:r w:rsidRPr="00187721">
              <w:rPr>
                <w:rFonts w:ascii="Arial" w:hAnsi="Arial" w:cs="Arial"/>
                <w:sz w:val="18"/>
                <w:szCs w:val="18"/>
              </w:rPr>
              <w:t>Adverse events in ≥ 5% of patients:</w:t>
            </w:r>
            <w:r w:rsidRPr="00187721">
              <w:rPr>
                <w:rFonts w:ascii="Arial" w:hAnsi="Arial" w:cs="Arial"/>
                <w:sz w:val="18"/>
                <w:szCs w:val="18"/>
              </w:rPr>
              <w:tab/>
            </w:r>
          </w:p>
          <w:p w:rsidR="002433AE" w:rsidRPr="002433AE" w:rsidRDefault="00187721" w:rsidP="00F1407A">
            <w:pPr>
              <w:rPr>
                <w:rFonts w:ascii="Arial" w:hAnsi="Arial" w:cs="Arial"/>
                <w:sz w:val="18"/>
                <w:szCs w:val="18"/>
              </w:rPr>
            </w:pPr>
            <w:r w:rsidRPr="00187721">
              <w:rPr>
                <w:rFonts w:ascii="Arial" w:hAnsi="Arial" w:cs="Arial"/>
                <w:sz w:val="18"/>
                <w:szCs w:val="18"/>
              </w:rPr>
              <w:t>URI:</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7 (17)</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13 (28)</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Headache:      </w:t>
            </w:r>
            <w:r w:rsidRPr="00187721">
              <w:rPr>
                <w:rFonts w:ascii="Arial" w:hAnsi="Arial" w:cs="Arial"/>
                <w:b/>
                <w:sz w:val="18"/>
                <w:szCs w:val="18"/>
              </w:rPr>
              <w:t>G1:</w:t>
            </w:r>
            <w:r w:rsidRPr="00187721">
              <w:rPr>
                <w:rFonts w:ascii="Arial" w:hAnsi="Arial" w:cs="Arial"/>
                <w:sz w:val="18"/>
                <w:szCs w:val="18"/>
              </w:rPr>
              <w:t xml:space="preserve"> 4(10)       </w:t>
            </w:r>
            <w:r w:rsidRPr="00187721">
              <w:rPr>
                <w:rFonts w:ascii="Arial" w:hAnsi="Arial" w:cs="Arial"/>
                <w:b/>
                <w:sz w:val="18"/>
                <w:szCs w:val="18"/>
              </w:rPr>
              <w:t>G2:</w:t>
            </w:r>
            <w:r w:rsidRPr="00187721">
              <w:rPr>
                <w:rFonts w:ascii="Arial" w:hAnsi="Arial" w:cs="Arial"/>
                <w:sz w:val="18"/>
                <w:szCs w:val="18"/>
              </w:rPr>
              <w:t xml:space="preserve"> 7 (15)</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Vomiting:       </w:t>
            </w:r>
            <w:r w:rsidRPr="00187721">
              <w:rPr>
                <w:rFonts w:ascii="Arial" w:hAnsi="Arial" w:cs="Arial"/>
                <w:b/>
                <w:sz w:val="18"/>
                <w:szCs w:val="18"/>
              </w:rPr>
              <w:t>G1:</w:t>
            </w:r>
            <w:r w:rsidRPr="00187721">
              <w:rPr>
                <w:rFonts w:ascii="Arial" w:hAnsi="Arial" w:cs="Arial"/>
                <w:sz w:val="18"/>
                <w:szCs w:val="18"/>
              </w:rPr>
              <w:t xml:space="preserve"> 2 (5)       </w:t>
            </w:r>
            <w:r w:rsidRPr="00187721">
              <w:rPr>
                <w:rFonts w:ascii="Arial" w:hAnsi="Arial" w:cs="Arial"/>
                <w:b/>
                <w:sz w:val="18"/>
                <w:szCs w:val="18"/>
              </w:rPr>
              <w:t>G2:</w:t>
            </w:r>
            <w:r w:rsidRPr="00187721">
              <w:rPr>
                <w:rFonts w:ascii="Arial" w:hAnsi="Arial" w:cs="Arial"/>
                <w:sz w:val="18"/>
                <w:szCs w:val="18"/>
              </w:rPr>
              <w:t xml:space="preserve"> 4 (9)</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Abdominal pain:  </w:t>
            </w:r>
            <w:r w:rsidRPr="00187721">
              <w:rPr>
                <w:rFonts w:ascii="Arial" w:hAnsi="Arial" w:cs="Arial"/>
                <w:b/>
                <w:sz w:val="18"/>
                <w:szCs w:val="18"/>
              </w:rPr>
              <w:t>G1:</w:t>
            </w:r>
            <w:r w:rsidRPr="00187721">
              <w:rPr>
                <w:rFonts w:ascii="Arial" w:hAnsi="Arial" w:cs="Arial"/>
                <w:sz w:val="18"/>
                <w:szCs w:val="18"/>
              </w:rPr>
              <w:t xml:space="preserve"> 1(2)</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4 (9)</w:t>
            </w:r>
          </w:p>
          <w:p w:rsidR="002433AE" w:rsidRPr="002433AE" w:rsidRDefault="00187721" w:rsidP="00F1407A">
            <w:pPr>
              <w:rPr>
                <w:rFonts w:ascii="Arial" w:hAnsi="Arial" w:cs="Arial"/>
                <w:sz w:val="18"/>
                <w:szCs w:val="18"/>
              </w:rPr>
            </w:pPr>
            <w:r w:rsidRPr="00187721">
              <w:rPr>
                <w:rFonts w:ascii="Arial" w:hAnsi="Arial" w:cs="Arial"/>
                <w:sz w:val="18"/>
                <w:szCs w:val="18"/>
              </w:rPr>
              <w:t>Diarrhea:</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(5)</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3(6)</w:t>
            </w:r>
          </w:p>
          <w:p w:rsidR="002433AE" w:rsidRPr="002433AE" w:rsidRDefault="00187721" w:rsidP="00F1407A">
            <w:pPr>
              <w:rPr>
                <w:rFonts w:ascii="Arial" w:hAnsi="Arial" w:cs="Arial"/>
                <w:sz w:val="18"/>
                <w:szCs w:val="18"/>
              </w:rPr>
            </w:pPr>
            <w:r w:rsidRPr="00187721">
              <w:rPr>
                <w:rFonts w:ascii="Arial" w:hAnsi="Arial" w:cs="Arial"/>
                <w:sz w:val="18"/>
                <w:szCs w:val="18"/>
              </w:rPr>
              <w:t>Pyrexia:</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2 (5)</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2(4)</w:t>
            </w:r>
          </w:p>
          <w:p w:rsidR="002433AE" w:rsidRPr="002433AE" w:rsidRDefault="00187721" w:rsidP="00F1407A">
            <w:pPr>
              <w:rPr>
                <w:rFonts w:ascii="Arial" w:hAnsi="Arial" w:cs="Arial"/>
                <w:sz w:val="18"/>
                <w:szCs w:val="18"/>
              </w:rPr>
            </w:pPr>
            <w:r w:rsidRPr="00187721">
              <w:rPr>
                <w:rFonts w:ascii="Arial" w:hAnsi="Arial" w:cs="Arial"/>
                <w:sz w:val="18"/>
                <w:szCs w:val="18"/>
              </w:rPr>
              <w:t>Back pain: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1(2)</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3 (6)</w:t>
            </w:r>
          </w:p>
          <w:p w:rsidR="002433AE" w:rsidRPr="002433AE" w:rsidRDefault="00187721" w:rsidP="00F1407A">
            <w:pPr>
              <w:rPr>
                <w:rFonts w:ascii="Arial" w:hAnsi="Arial" w:cs="Arial"/>
                <w:sz w:val="18"/>
                <w:szCs w:val="18"/>
              </w:rPr>
            </w:pPr>
            <w:r w:rsidRPr="00187721">
              <w:rPr>
                <w:rFonts w:ascii="Arial" w:hAnsi="Arial" w:cs="Arial"/>
                <w:sz w:val="18"/>
                <w:szCs w:val="18"/>
              </w:rPr>
              <w:t>Significant changes in liver enzymes, n:</w:t>
            </w:r>
          </w:p>
          <w:p w:rsidR="002433AE" w:rsidRPr="002433AE" w:rsidRDefault="00187721" w:rsidP="00F1407A">
            <w:pPr>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0</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G2:</w:t>
            </w:r>
            <w:r w:rsidRPr="00187721">
              <w:rPr>
                <w:rFonts w:ascii="Arial" w:hAnsi="Arial" w:cs="Arial"/>
                <w:sz w:val="18"/>
                <w:szCs w:val="18"/>
              </w:rPr>
              <w:t xml:space="preserve"> 2</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Low T4 at </w:t>
            </w:r>
            <w:proofErr w:type="spellStart"/>
            <w:r w:rsidRPr="00187721">
              <w:rPr>
                <w:rFonts w:ascii="Arial" w:hAnsi="Arial" w:cs="Arial"/>
                <w:sz w:val="18"/>
                <w:szCs w:val="18"/>
              </w:rPr>
              <w:t>wk</w:t>
            </w:r>
            <w:proofErr w:type="spellEnd"/>
            <w:r w:rsidRPr="00187721">
              <w:rPr>
                <w:rFonts w:ascii="Arial" w:hAnsi="Arial" w:cs="Arial"/>
                <w:sz w:val="18"/>
                <w:szCs w:val="18"/>
              </w:rPr>
              <w:t xml:space="preserve"> 0 &amp; 6, n:</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w:t>
            </w:r>
          </w:p>
          <w:p w:rsidR="002433AE" w:rsidRPr="002433AE" w:rsidRDefault="00187721" w:rsidP="00F1407A">
            <w:pPr>
              <w:rPr>
                <w:rFonts w:ascii="Arial" w:hAnsi="Arial" w:cs="Arial"/>
                <w:sz w:val="18"/>
                <w:szCs w:val="18"/>
              </w:rPr>
            </w:pPr>
            <w:r w:rsidRPr="00187721">
              <w:rPr>
                <w:rFonts w:ascii="Arial" w:hAnsi="Arial" w:cs="Arial"/>
                <w:sz w:val="18"/>
                <w:szCs w:val="18"/>
              </w:rPr>
              <w:t xml:space="preserve">High TSH at 6 </w:t>
            </w:r>
            <w:proofErr w:type="spellStart"/>
            <w:r w:rsidRPr="00187721">
              <w:rPr>
                <w:rFonts w:ascii="Arial" w:hAnsi="Arial" w:cs="Arial"/>
                <w:sz w:val="18"/>
                <w:szCs w:val="18"/>
              </w:rPr>
              <w:t>wks</w:t>
            </w:r>
            <w:proofErr w:type="spellEnd"/>
            <w:r w:rsidRPr="00187721">
              <w:rPr>
                <w:rFonts w:ascii="Arial" w:hAnsi="Arial" w:cs="Arial"/>
                <w:sz w:val="18"/>
                <w:szCs w:val="18"/>
              </w:rPr>
              <w:t>, n:</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G1:</w:t>
            </w:r>
            <w:r w:rsidRPr="00187721">
              <w:rPr>
                <w:rFonts w:ascii="Arial" w:hAnsi="Arial" w:cs="Arial"/>
                <w:sz w:val="18"/>
                <w:szCs w:val="18"/>
              </w:rPr>
              <w:t xml:space="preserve"> 1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No serious event</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 xml:space="preserve">No deaths </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sz w:val="18"/>
                <w:szCs w:val="18"/>
              </w:rPr>
            </w:pPr>
            <w:r w:rsidRPr="00187721">
              <w:rPr>
                <w:rFonts w:ascii="Arial" w:hAnsi="Arial" w:cs="Arial"/>
                <w:sz w:val="18"/>
                <w:szCs w:val="18"/>
              </w:rPr>
              <w:t>NR</w:t>
            </w:r>
          </w:p>
        </w:tc>
      </w:tr>
    </w:tbl>
    <w:p w:rsidR="002433AE" w:rsidRPr="002433AE" w:rsidRDefault="00187721" w:rsidP="002433AE">
      <w:pPr>
        <w:spacing w:after="200" w:line="276" w:lineRule="auto"/>
        <w:rPr>
          <w:rFonts w:ascii="Arial" w:hAnsi="Arial" w:cs="Arial"/>
          <w:b/>
          <w:sz w:val="18"/>
          <w:szCs w:val="18"/>
        </w:rPr>
      </w:pPr>
      <w:r w:rsidRPr="00187721">
        <w:rPr>
          <w:rFonts w:ascii="Arial" w:hAnsi="Arial" w:cs="Arial"/>
          <w:b/>
          <w:sz w:val="18"/>
          <w:szCs w:val="18"/>
        </w:rPr>
        <w:br w:type="page"/>
      </w:r>
    </w:p>
    <w:tbl>
      <w:tblPr>
        <w:tblW w:w="5000" w:type="pct"/>
        <w:tblBorders>
          <w:top w:val="single" w:sz="12" w:space="0" w:color="000000"/>
          <w:bottom w:val="single" w:sz="12" w:space="0" w:color="000000"/>
          <w:insideH w:val="single" w:sz="6" w:space="0" w:color="000000"/>
        </w:tblBorders>
        <w:tblCellMar>
          <w:left w:w="29" w:type="dxa"/>
          <w:right w:w="29" w:type="dxa"/>
        </w:tblCellMar>
        <w:tblLook w:val="01E0" w:firstRow="1" w:lastRow="1" w:firstColumn="1" w:lastColumn="1" w:noHBand="0" w:noVBand="0"/>
      </w:tblPr>
      <w:tblGrid>
        <w:gridCol w:w="1594"/>
        <w:gridCol w:w="2209"/>
        <w:gridCol w:w="2117"/>
        <w:gridCol w:w="1933"/>
        <w:gridCol w:w="1565"/>
      </w:tblGrid>
      <w:tr w:rsidR="002433AE" w:rsidRPr="002433AE" w:rsidTr="00F1407A">
        <w:trPr>
          <w:tblHeader/>
        </w:trPr>
        <w:tc>
          <w:tcPr>
            <w:tcW w:w="5000" w:type="pct"/>
            <w:gridSpan w:val="5"/>
            <w:tcBorders>
              <w:top w:val="nil"/>
              <w:bottom w:val="single" w:sz="12" w:space="0" w:color="000000"/>
            </w:tcBorders>
            <w:shd w:val="clear" w:color="auto" w:fill="auto"/>
            <w:vAlign w:val="bottom"/>
          </w:tcPr>
          <w:p w:rsidR="002433AE" w:rsidRPr="00FB6A02" w:rsidRDefault="00187721" w:rsidP="00F1407A">
            <w:pPr>
              <w:spacing w:before="60" w:after="60"/>
              <w:rPr>
                <w:rFonts w:ascii="Arial" w:hAnsi="Arial" w:cs="Arial"/>
                <w:b/>
                <w:bCs/>
                <w:color w:val="000000"/>
                <w:sz w:val="18"/>
                <w:szCs w:val="18"/>
              </w:rPr>
            </w:pPr>
            <w:r w:rsidRPr="00187721">
              <w:rPr>
                <w:rFonts w:ascii="Arial" w:hAnsi="Arial" w:cs="Arial"/>
                <w:b/>
                <w:sz w:val="18"/>
              </w:rPr>
              <w:lastRenderedPageBreak/>
              <w:t xml:space="preserve">Table C-1. Adjuvant treatment for phenylketonuria (PKU) – BH4 evidence tables </w:t>
            </w:r>
            <w:r w:rsidRPr="00187721">
              <w:rPr>
                <w:rFonts w:ascii="Arial" w:hAnsi="Arial" w:cs="Arial"/>
                <w:b/>
                <w:sz w:val="18"/>
                <w:szCs w:val="22"/>
              </w:rPr>
              <w:t>(continued)</w:t>
            </w:r>
          </w:p>
        </w:tc>
      </w:tr>
      <w:tr w:rsidR="002433AE" w:rsidRPr="002433AE" w:rsidTr="00F1407A">
        <w:trPr>
          <w:tblHeader/>
        </w:trPr>
        <w:tc>
          <w:tcPr>
            <w:tcW w:w="846"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Study Description</w:t>
            </w:r>
          </w:p>
        </w:tc>
        <w:tc>
          <w:tcPr>
            <w:tcW w:w="1173"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Intervention</w:t>
            </w:r>
          </w:p>
        </w:tc>
        <w:tc>
          <w:tcPr>
            <w:tcW w:w="1124"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Inclusion/ Exclusion Criteria/ Population</w:t>
            </w:r>
          </w:p>
        </w:tc>
        <w:tc>
          <w:tcPr>
            <w:tcW w:w="1026" w:type="pct"/>
            <w:tcBorders>
              <w:top w:val="single" w:sz="12" w:space="0" w:color="000000"/>
              <w:bottom w:val="single" w:sz="12" w:space="0" w:color="000000"/>
            </w:tcBorders>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Baseline Measures</w:t>
            </w:r>
          </w:p>
        </w:tc>
        <w:tc>
          <w:tcPr>
            <w:tcW w:w="831" w:type="pct"/>
            <w:tcBorders>
              <w:top w:val="single" w:sz="12" w:space="0" w:color="000000"/>
              <w:bottom w:val="single" w:sz="12" w:space="0" w:color="000000"/>
            </w:tcBorders>
            <w:shd w:val="clear" w:color="auto" w:fill="auto"/>
            <w:vAlign w:val="bottom"/>
          </w:tcPr>
          <w:p w:rsidR="002433AE" w:rsidRPr="002433AE" w:rsidRDefault="00187721" w:rsidP="00F1407A">
            <w:pPr>
              <w:spacing w:before="60" w:after="60"/>
              <w:rPr>
                <w:rFonts w:ascii="Arial" w:hAnsi="Arial" w:cs="Arial"/>
                <w:b/>
                <w:bCs/>
                <w:color w:val="000000"/>
                <w:sz w:val="18"/>
                <w:szCs w:val="18"/>
              </w:rPr>
            </w:pPr>
            <w:r w:rsidRPr="00187721">
              <w:rPr>
                <w:rFonts w:ascii="Arial" w:hAnsi="Arial" w:cs="Arial"/>
                <w:b/>
                <w:bCs/>
                <w:color w:val="000000"/>
                <w:sz w:val="18"/>
                <w:szCs w:val="18"/>
              </w:rPr>
              <w:t>Outcomes</w:t>
            </w:r>
          </w:p>
        </w:tc>
      </w:tr>
      <w:tr w:rsidR="002433AE" w:rsidRPr="002433AE" w:rsidTr="00F1407A">
        <w:trPr>
          <w:trHeight w:val="9190"/>
        </w:trPr>
        <w:tc>
          <w:tcPr>
            <w:tcW w:w="846"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w:t>
            </w:r>
            <w:proofErr w:type="spellStart"/>
            <w:r w:rsidR="002433AE" w:rsidRPr="002433AE">
              <w:rPr>
                <w:rFonts w:ascii="Arial" w:hAnsi="Arial" w:cs="Arial"/>
                <w:b w:val="0"/>
                <w:color w:val="000000"/>
              </w:rPr>
              <w:t>Lambruschini</w:t>
            </w:r>
            <w:proofErr w:type="spellEnd"/>
            <w:r w:rsidR="002433AE" w:rsidRPr="002433AE">
              <w:rPr>
                <w:rFonts w:ascii="Arial" w:hAnsi="Arial" w:cs="Arial"/>
                <w:b w:val="0"/>
                <w:color w:val="000000"/>
              </w:rPr>
              <w:t>, 2005</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 xml:space="preserve">Country: </w:t>
            </w:r>
            <w:r w:rsidR="002433AE" w:rsidRPr="002433AE">
              <w:rPr>
                <w:rFonts w:ascii="Arial" w:hAnsi="Arial" w:cs="Arial"/>
                <w:b w:val="0"/>
                <w:color w:val="000000"/>
              </w:rPr>
              <w:t>Spain</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Enrollment period: </w:t>
            </w:r>
          </w:p>
          <w:p w:rsidR="002433AE" w:rsidRPr="002433AE" w:rsidRDefault="002433AE" w:rsidP="00F1407A">
            <w:pPr>
              <w:pStyle w:val="TableTextBold"/>
              <w:spacing w:before="0" w:after="120"/>
              <w:rPr>
                <w:rFonts w:ascii="Arial" w:hAnsi="Arial" w:cs="Arial"/>
                <w:color w:val="000000"/>
              </w:rPr>
            </w:pPr>
            <w:r w:rsidRPr="002433AE">
              <w:rPr>
                <w:rFonts w:ascii="Arial" w:hAnsi="Arial" w:cs="Arial"/>
                <w:b w:val="0"/>
                <w:color w:val="000000"/>
              </w:rPr>
              <w:t>NR</w:t>
            </w:r>
          </w:p>
          <w:p w:rsidR="002433AE" w:rsidRPr="002433AE" w:rsidRDefault="00187721" w:rsidP="00F1407A">
            <w:pPr>
              <w:autoSpaceDE w:val="0"/>
              <w:autoSpaceDN w:val="0"/>
              <w:adjustRightInd w:val="0"/>
              <w:rPr>
                <w:rFonts w:ascii="Arial" w:hAnsi="Arial" w:cs="Arial"/>
                <w:color w:val="000000"/>
                <w:sz w:val="18"/>
                <w:szCs w:val="18"/>
              </w:rPr>
            </w:pPr>
            <w:r w:rsidRPr="00187721">
              <w:rPr>
                <w:rFonts w:ascii="Arial" w:hAnsi="Arial" w:cs="Arial"/>
                <w:b/>
                <w:color w:val="000000"/>
                <w:sz w:val="18"/>
                <w:szCs w:val="18"/>
              </w:rPr>
              <w:t>Funding:</w:t>
            </w:r>
            <w:r w:rsidRPr="00187721">
              <w:rPr>
                <w:rFonts w:ascii="Arial" w:eastAsia="Calibri" w:hAnsi="Arial" w:cs="Arial"/>
                <w:sz w:val="18"/>
                <w:szCs w:val="18"/>
              </w:rPr>
              <w:t xml:space="preserve"> REDEMETH, INERGEN (C03/05), and FIS-021450</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Author industry relationship disclosures: </w:t>
            </w:r>
          </w:p>
          <w:p w:rsidR="002433AE" w:rsidRPr="002433AE" w:rsidRDefault="002433AE" w:rsidP="00F1407A">
            <w:pPr>
              <w:pStyle w:val="TableTextBold"/>
              <w:spacing w:before="0"/>
              <w:rPr>
                <w:rFonts w:ascii="Arial" w:hAnsi="Arial" w:cs="Arial"/>
                <w:color w:val="000000"/>
              </w:rPr>
            </w:pPr>
            <w:r w:rsidRPr="002433AE">
              <w:rPr>
                <w:rFonts w:ascii="Arial" w:hAnsi="Arial" w:cs="Arial"/>
                <w:b w:val="0"/>
                <w:color w:val="000000"/>
              </w:rPr>
              <w:t>NR</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Design: </w:t>
            </w:r>
            <w:r w:rsidR="002433AE" w:rsidRPr="002433AE">
              <w:rPr>
                <w:rFonts w:ascii="Arial" w:hAnsi="Arial" w:cs="Arial"/>
                <w:b w:val="0"/>
                <w:color w:val="000000"/>
              </w:rPr>
              <w:t>Prospective case series</w:t>
            </w:r>
          </w:p>
        </w:tc>
        <w:tc>
          <w:tcPr>
            <w:tcW w:w="1173" w:type="pct"/>
            <w:tcBorders>
              <w:top w:val="single" w:sz="12" w:space="0" w:color="000000"/>
              <w:bottom w:val="single" w:sz="12" w:space="0" w:color="000000"/>
            </w:tcBorders>
            <w:shd w:val="clear" w:color="auto" w:fill="auto"/>
          </w:tcPr>
          <w:p w:rsidR="002433AE" w:rsidRPr="002433AE" w:rsidRDefault="002433AE" w:rsidP="00F1407A">
            <w:pPr>
              <w:pStyle w:val="Tabletext0"/>
              <w:spacing w:before="120"/>
              <w:rPr>
                <w:rFonts w:cs="Arial"/>
                <w:b/>
                <w:color w:val="000000"/>
              </w:rPr>
            </w:pPr>
            <w:r w:rsidRPr="002433AE">
              <w:rPr>
                <w:rFonts w:cs="Arial"/>
                <w:b/>
                <w:color w:val="000000"/>
              </w:rPr>
              <w:t xml:space="preserve">Intervention: </w:t>
            </w:r>
          </w:p>
          <w:p w:rsidR="002433AE" w:rsidRPr="002433AE" w:rsidRDefault="002433AE" w:rsidP="00F1407A">
            <w:pPr>
              <w:pStyle w:val="Tabletext0"/>
              <w:spacing w:after="120"/>
              <w:rPr>
                <w:rFonts w:cs="Arial"/>
                <w:color w:val="000000"/>
              </w:rPr>
            </w:pPr>
            <w:r w:rsidRPr="002433AE">
              <w:rPr>
                <w:rFonts w:cs="Arial"/>
                <w:color w:val="000000"/>
              </w:rPr>
              <w:t>BH4 50mg tablet</w:t>
            </w:r>
          </w:p>
          <w:p w:rsidR="002433AE" w:rsidRPr="002433AE" w:rsidRDefault="002433AE" w:rsidP="00F1407A">
            <w:pPr>
              <w:pStyle w:val="Tabletext0"/>
              <w:spacing w:before="120" w:after="120"/>
              <w:rPr>
                <w:rFonts w:cs="Arial"/>
                <w:color w:val="000000"/>
              </w:rPr>
            </w:pPr>
            <w:r w:rsidRPr="002433AE">
              <w:rPr>
                <w:rFonts w:cs="Arial"/>
                <w:color w:val="000000"/>
              </w:rPr>
              <w:t xml:space="preserve">Start dose of 5 mg/kg/day, given in 3 daily doses. </w:t>
            </w:r>
            <w:proofErr w:type="spellStart"/>
            <w:r w:rsidRPr="002433AE">
              <w:rPr>
                <w:rFonts w:cs="Arial"/>
                <w:color w:val="000000"/>
              </w:rPr>
              <w:t>Phe</w:t>
            </w:r>
            <w:proofErr w:type="spellEnd"/>
            <w:r w:rsidRPr="002433AE">
              <w:rPr>
                <w:rFonts w:cs="Arial"/>
                <w:color w:val="000000"/>
              </w:rPr>
              <w:t xml:space="preserve">- restricted diet progressively liberalized by adding 200mg </w:t>
            </w:r>
            <w:proofErr w:type="spellStart"/>
            <w:r w:rsidRPr="002433AE">
              <w:rPr>
                <w:rFonts w:cs="Arial"/>
                <w:color w:val="000000"/>
              </w:rPr>
              <w:t>Phe</w:t>
            </w:r>
            <w:proofErr w:type="spellEnd"/>
            <w:r w:rsidRPr="002433AE">
              <w:rPr>
                <w:rFonts w:cs="Arial"/>
                <w:color w:val="000000"/>
              </w:rPr>
              <w:t xml:space="preserve">/day for 2 months, while gradually reducing the formula (from a mean ±SD of 51 ± 40 g/day) until complete removal was achieved. BH4 therapy discontinued when tolerance could not be increased &gt; 400mg </w:t>
            </w:r>
            <w:proofErr w:type="spellStart"/>
            <w:r w:rsidRPr="002433AE">
              <w:rPr>
                <w:rFonts w:cs="Arial"/>
                <w:color w:val="000000"/>
              </w:rPr>
              <w:t>Phe</w:t>
            </w:r>
            <w:proofErr w:type="spellEnd"/>
            <w:r w:rsidRPr="002433AE">
              <w:rPr>
                <w:rFonts w:cs="Arial"/>
                <w:color w:val="000000"/>
              </w:rPr>
              <w:t>/day and formula could not be completely removed</w:t>
            </w:r>
          </w:p>
          <w:p w:rsidR="002433AE" w:rsidRPr="002433AE" w:rsidRDefault="002433AE" w:rsidP="00F1407A">
            <w:pPr>
              <w:pStyle w:val="Tabletext0"/>
              <w:spacing w:after="120"/>
              <w:rPr>
                <w:rFonts w:cs="Arial"/>
                <w:color w:val="000000"/>
              </w:rPr>
            </w:pPr>
            <w:r w:rsidRPr="002433AE">
              <w:rPr>
                <w:rFonts w:cs="Arial"/>
                <w:b/>
                <w:color w:val="000000"/>
              </w:rPr>
              <w:t xml:space="preserve">Assessments: </w:t>
            </w:r>
            <w:r w:rsidRPr="002433AE">
              <w:rPr>
                <w:rFonts w:cs="Arial"/>
                <w:color w:val="000000"/>
              </w:rPr>
              <w:t>Anthropometric (</w:t>
            </w:r>
            <w:proofErr w:type="spellStart"/>
            <w:r w:rsidRPr="002433AE">
              <w:rPr>
                <w:rFonts w:cs="Arial"/>
                <w:color w:val="000000"/>
              </w:rPr>
              <w:t>ht</w:t>
            </w:r>
            <w:proofErr w:type="spellEnd"/>
            <w:r w:rsidRPr="002433AE">
              <w:rPr>
                <w:rFonts w:cs="Arial"/>
                <w:color w:val="000000"/>
              </w:rPr>
              <w:t xml:space="preserve"> and </w:t>
            </w:r>
            <w:proofErr w:type="spellStart"/>
            <w:r w:rsidRPr="002433AE">
              <w:rPr>
                <w:rFonts w:cs="Arial"/>
                <w:color w:val="000000"/>
              </w:rPr>
              <w:t>wt</w:t>
            </w:r>
            <w:proofErr w:type="spellEnd"/>
            <w:r w:rsidRPr="002433AE">
              <w:rPr>
                <w:rFonts w:cs="Arial"/>
                <w:color w:val="000000"/>
              </w:rPr>
              <w:t xml:space="preserve">), nutritional status (brachial fat and muscle, nutrient intake micronutrient levels, genetic &amp; neuropsychological evaluation </w:t>
            </w:r>
          </w:p>
          <w:p w:rsidR="002433AE" w:rsidRPr="002433AE" w:rsidRDefault="002433AE" w:rsidP="00F1407A">
            <w:pPr>
              <w:pStyle w:val="Tabletext0"/>
              <w:spacing w:after="120"/>
              <w:rPr>
                <w:rFonts w:cs="Arial"/>
                <w:color w:val="000000"/>
              </w:rPr>
            </w:pPr>
            <w:r w:rsidRPr="002433AE">
              <w:rPr>
                <w:rFonts w:cs="Arial"/>
                <w:color w:val="000000"/>
              </w:rPr>
              <w:t>Intelligence by K-ABC WISC-R, Brunet-</w:t>
            </w:r>
            <w:proofErr w:type="spellStart"/>
            <w:r w:rsidRPr="002433AE">
              <w:rPr>
                <w:rFonts w:cs="Arial"/>
                <w:color w:val="000000"/>
              </w:rPr>
              <w:t>Lezine</w:t>
            </w:r>
            <w:proofErr w:type="spellEnd"/>
            <w:r w:rsidRPr="002433AE">
              <w:rPr>
                <w:rFonts w:cs="Arial"/>
                <w:color w:val="000000"/>
              </w:rPr>
              <w:t xml:space="preserve"> </w:t>
            </w:r>
          </w:p>
          <w:p w:rsidR="002433AE" w:rsidRPr="002433AE" w:rsidRDefault="002433AE" w:rsidP="00F1407A">
            <w:pPr>
              <w:pStyle w:val="Tabletext0"/>
              <w:spacing w:after="120"/>
              <w:rPr>
                <w:rFonts w:cs="Arial"/>
                <w:color w:val="000000"/>
              </w:rPr>
            </w:pPr>
            <w:r w:rsidRPr="002433AE">
              <w:rPr>
                <w:rFonts w:cs="Arial"/>
                <w:color w:val="000000"/>
              </w:rPr>
              <w:t xml:space="preserve">Plasma </w:t>
            </w:r>
            <w:proofErr w:type="spellStart"/>
            <w:r w:rsidRPr="002433AE">
              <w:rPr>
                <w:rFonts w:cs="Arial"/>
                <w:color w:val="000000"/>
              </w:rPr>
              <w:t>Phe</w:t>
            </w:r>
            <w:proofErr w:type="spellEnd"/>
            <w:r w:rsidRPr="002433AE">
              <w:rPr>
                <w:rFonts w:cs="Arial"/>
                <w:color w:val="000000"/>
              </w:rPr>
              <w:t xml:space="preserve"> &amp; tyrosine by chromatography</w:t>
            </w:r>
          </w:p>
          <w:p w:rsidR="002433AE" w:rsidRPr="002433AE" w:rsidRDefault="002433AE" w:rsidP="00F1407A">
            <w:pPr>
              <w:pStyle w:val="Tabletext0"/>
              <w:spacing w:after="120"/>
              <w:rPr>
                <w:rFonts w:cs="Arial"/>
                <w:color w:val="000000"/>
              </w:rPr>
            </w:pPr>
            <w:proofErr w:type="spellStart"/>
            <w:r w:rsidRPr="002433AE">
              <w:rPr>
                <w:rFonts w:cs="Arial"/>
                <w:color w:val="000000"/>
              </w:rPr>
              <w:t>Phe</w:t>
            </w:r>
            <w:proofErr w:type="spellEnd"/>
            <w:r w:rsidRPr="002433AE">
              <w:rPr>
                <w:rFonts w:cs="Arial"/>
                <w:color w:val="000000"/>
              </w:rPr>
              <w:t xml:space="preserve"> intake by 3 day QNR</w:t>
            </w:r>
          </w:p>
          <w:p w:rsidR="002433AE" w:rsidRPr="002433AE" w:rsidRDefault="002433AE" w:rsidP="00F1407A">
            <w:pPr>
              <w:pStyle w:val="Tabletext0"/>
              <w:spacing w:after="120"/>
              <w:rPr>
                <w:rFonts w:cs="Arial"/>
                <w:color w:val="000000"/>
              </w:rPr>
            </w:pPr>
            <w:proofErr w:type="spellStart"/>
            <w:r w:rsidRPr="002433AE">
              <w:rPr>
                <w:rFonts w:cs="Arial"/>
                <w:color w:val="000000"/>
              </w:rPr>
              <w:t>Phe</w:t>
            </w:r>
            <w:proofErr w:type="spellEnd"/>
            <w:r w:rsidRPr="002433AE">
              <w:rPr>
                <w:rFonts w:cs="Arial"/>
                <w:color w:val="000000"/>
              </w:rPr>
              <w:t xml:space="preserve"> tolerance before the start of BH4 therapy &amp; whenever an increase in daily </w:t>
            </w:r>
            <w:proofErr w:type="spellStart"/>
            <w:r w:rsidRPr="002433AE">
              <w:rPr>
                <w:rFonts w:cs="Arial"/>
                <w:color w:val="000000"/>
              </w:rPr>
              <w:t>Phe</w:t>
            </w:r>
            <w:proofErr w:type="spellEnd"/>
            <w:r w:rsidRPr="002433AE">
              <w:rPr>
                <w:rFonts w:cs="Arial"/>
                <w:color w:val="000000"/>
              </w:rPr>
              <w:t xml:space="preserve"> intake</w:t>
            </w:r>
          </w:p>
          <w:p w:rsidR="002433AE" w:rsidRPr="002433AE" w:rsidRDefault="00187721" w:rsidP="00F1407A">
            <w:pPr>
              <w:rPr>
                <w:rFonts w:ascii="Arial" w:hAnsi="Arial" w:cs="Arial"/>
                <w:color w:val="000000"/>
                <w:sz w:val="18"/>
                <w:szCs w:val="18"/>
              </w:rPr>
            </w:pP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tolerance defined as the highest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intake tolerated while keeping blood </w:t>
            </w:r>
            <w:proofErr w:type="spellStart"/>
            <w:r w:rsidRPr="00187721">
              <w:rPr>
                <w:rFonts w:ascii="Arial" w:hAnsi="Arial" w:cs="Arial"/>
                <w:color w:val="000000"/>
                <w:sz w:val="18"/>
                <w:szCs w:val="18"/>
              </w:rPr>
              <w:t>phe</w:t>
            </w:r>
            <w:proofErr w:type="spellEnd"/>
            <w:r w:rsidRPr="00187721">
              <w:rPr>
                <w:rFonts w:ascii="Arial" w:hAnsi="Arial" w:cs="Arial"/>
                <w:color w:val="000000"/>
                <w:sz w:val="18"/>
                <w:szCs w:val="18"/>
              </w:rPr>
              <w:t xml:space="preserve"> within 120-360 µ</w:t>
            </w:r>
            <w:proofErr w:type="spellStart"/>
            <w:r w:rsidRPr="00187721">
              <w:rPr>
                <w:rFonts w:ascii="Arial" w:hAnsi="Arial" w:cs="Arial"/>
                <w:color w:val="000000"/>
                <w:sz w:val="18"/>
                <w:szCs w:val="18"/>
              </w:rPr>
              <w:t>mol</w:t>
            </w:r>
            <w:proofErr w:type="spellEnd"/>
            <w:r w:rsidRPr="00187721">
              <w:rPr>
                <w:rFonts w:ascii="Arial" w:hAnsi="Arial" w:cs="Arial"/>
                <w:color w:val="000000"/>
                <w:sz w:val="18"/>
                <w:szCs w:val="18"/>
              </w:rPr>
              <w:t xml:space="preserve">/L </w:t>
            </w:r>
          </w:p>
          <w:p w:rsidR="002433AE" w:rsidRPr="002433AE" w:rsidRDefault="002433AE" w:rsidP="00F1407A">
            <w:pPr>
              <w:pStyle w:val="Tabletext0"/>
              <w:spacing w:before="120" w:after="120"/>
              <w:rPr>
                <w:rFonts w:cs="Arial"/>
                <w:color w:val="000000"/>
              </w:rPr>
            </w:pPr>
            <w:r w:rsidRPr="002433AE">
              <w:rPr>
                <w:rFonts w:cs="Arial"/>
                <w:color w:val="000000"/>
              </w:rPr>
              <w:t xml:space="preserve">Index of dietary control calculated as the mean of the Median of all </w:t>
            </w:r>
            <w:proofErr w:type="spellStart"/>
            <w:r w:rsidRPr="002433AE">
              <w:rPr>
                <w:rFonts w:cs="Arial"/>
                <w:color w:val="000000"/>
              </w:rPr>
              <w:t>Phe</w:t>
            </w:r>
            <w:proofErr w:type="spellEnd"/>
            <w:r w:rsidRPr="002433AE">
              <w:rPr>
                <w:rFonts w:cs="Arial"/>
                <w:color w:val="000000"/>
              </w:rPr>
              <w:t xml:space="preserve"> values for 1 year</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Length of follow-up: </w:t>
            </w:r>
          </w:p>
          <w:p w:rsidR="002433AE" w:rsidRPr="002433AE" w:rsidRDefault="00187721" w:rsidP="00F1407A">
            <w:pPr>
              <w:spacing w:after="120"/>
              <w:rPr>
                <w:rFonts w:ascii="Arial" w:hAnsi="Arial" w:cs="Arial"/>
                <w:b/>
                <w:color w:val="000000"/>
                <w:sz w:val="18"/>
                <w:szCs w:val="18"/>
              </w:rPr>
            </w:pPr>
            <w:r w:rsidRPr="00187721">
              <w:rPr>
                <w:rFonts w:ascii="Arial" w:hAnsi="Arial" w:cs="Arial"/>
                <w:color w:val="000000"/>
                <w:sz w:val="18"/>
                <w:szCs w:val="18"/>
              </w:rPr>
              <w:t>After 1 year of Rx</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Groups, N at enrollment:</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14</w:t>
            </w:r>
          </w:p>
          <w:p w:rsidR="002433AE" w:rsidRPr="002433AE" w:rsidRDefault="002433AE" w:rsidP="00F1407A">
            <w:pPr>
              <w:rPr>
                <w:rFonts w:ascii="Arial" w:hAnsi="Arial" w:cs="Arial"/>
                <w:color w:val="000000"/>
                <w:sz w:val="18"/>
                <w:szCs w:val="18"/>
              </w:rPr>
            </w:pPr>
          </w:p>
        </w:tc>
        <w:tc>
          <w:tcPr>
            <w:tcW w:w="1124" w:type="pct"/>
            <w:tcBorders>
              <w:top w:val="single" w:sz="12" w:space="0" w:color="000000"/>
              <w:bottom w:val="single" w:sz="12" w:space="0" w:color="000000"/>
            </w:tcBorders>
            <w:shd w:val="clear" w:color="auto" w:fill="auto"/>
          </w:tcPr>
          <w:p w:rsidR="002433AE" w:rsidRPr="002433AE" w:rsidRDefault="00187721" w:rsidP="00F1407A">
            <w:pPr>
              <w:pStyle w:val="TableTextBold"/>
              <w:rPr>
                <w:rFonts w:ascii="Arial" w:hAnsi="Arial" w:cs="Arial"/>
                <w:b w:val="0"/>
                <w:color w:val="000000"/>
              </w:rPr>
            </w:pPr>
            <w:r w:rsidRPr="00187721">
              <w:rPr>
                <w:rFonts w:ascii="Arial" w:hAnsi="Arial" w:cs="Arial"/>
                <w:color w:val="000000"/>
              </w:rPr>
              <w:t xml:space="preserve">Disease classification: </w:t>
            </w:r>
            <w:r w:rsidR="002433AE" w:rsidRPr="002433AE">
              <w:rPr>
                <w:rFonts w:ascii="Arial" w:hAnsi="Arial" w:cs="Arial"/>
                <w:b w:val="0"/>
                <w:color w:val="000000"/>
              </w:rPr>
              <w:t xml:space="preserve">Mild PKU (tolerance: 400–600mg </w:t>
            </w:r>
            <w:proofErr w:type="spellStart"/>
            <w:r w:rsidR="002433AE" w:rsidRPr="002433AE">
              <w:rPr>
                <w:rFonts w:ascii="Arial" w:hAnsi="Arial" w:cs="Arial"/>
                <w:b w:val="0"/>
                <w:color w:val="000000"/>
              </w:rPr>
              <w:t>Phe</w:t>
            </w:r>
            <w:proofErr w:type="spellEnd"/>
            <w:r w:rsidR="002433AE" w:rsidRPr="002433AE">
              <w:rPr>
                <w:rFonts w:ascii="Arial" w:hAnsi="Arial" w:cs="Arial"/>
                <w:b w:val="0"/>
                <w:color w:val="000000"/>
              </w:rPr>
              <w:t>/day, n=9)</w:t>
            </w: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t xml:space="preserve">Moderate PKU (tolerance: 350–400mg </w:t>
            </w:r>
            <w:proofErr w:type="spellStart"/>
            <w:r w:rsidRPr="002433AE">
              <w:rPr>
                <w:rFonts w:ascii="Arial" w:hAnsi="Arial" w:cs="Arial"/>
                <w:b w:val="0"/>
                <w:color w:val="000000"/>
              </w:rPr>
              <w:t>Phe</w:t>
            </w:r>
            <w:proofErr w:type="spellEnd"/>
            <w:r w:rsidRPr="002433AE">
              <w:rPr>
                <w:rFonts w:ascii="Arial" w:hAnsi="Arial" w:cs="Arial"/>
                <w:b w:val="0"/>
                <w:color w:val="000000"/>
              </w:rPr>
              <w:t>/day, n=4)</w:t>
            </w:r>
          </w:p>
          <w:p w:rsidR="002433AE" w:rsidRPr="002433AE" w:rsidRDefault="002433AE" w:rsidP="00F1407A">
            <w:pPr>
              <w:pStyle w:val="TableTextBold"/>
              <w:rPr>
                <w:rFonts w:ascii="Arial" w:hAnsi="Arial" w:cs="Arial"/>
                <w:b w:val="0"/>
                <w:color w:val="000000"/>
              </w:rPr>
            </w:pPr>
            <w:r w:rsidRPr="002433AE">
              <w:rPr>
                <w:rFonts w:ascii="Arial" w:hAnsi="Arial" w:cs="Arial"/>
                <w:b w:val="0"/>
                <w:color w:val="000000"/>
              </w:rPr>
              <w:t xml:space="preserve">Classic PKU (tolerance: &lt; 350mg </w:t>
            </w:r>
            <w:proofErr w:type="spellStart"/>
            <w:r w:rsidRPr="002433AE">
              <w:rPr>
                <w:rFonts w:ascii="Arial" w:hAnsi="Arial" w:cs="Arial"/>
                <w:b w:val="0"/>
                <w:color w:val="000000"/>
              </w:rPr>
              <w:t>Phe</w:t>
            </w:r>
            <w:proofErr w:type="spellEnd"/>
            <w:r w:rsidRPr="002433AE">
              <w:rPr>
                <w:rFonts w:ascii="Arial" w:hAnsi="Arial" w:cs="Arial"/>
                <w:b w:val="0"/>
                <w:color w:val="000000"/>
              </w:rPr>
              <w:t>/day, n=1)</w:t>
            </w:r>
          </w:p>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Inclusion criteria: </w:t>
            </w:r>
          </w:p>
          <w:p w:rsidR="002433AE" w:rsidRPr="002433AE" w:rsidRDefault="002433AE" w:rsidP="00F1407A">
            <w:pPr>
              <w:pStyle w:val="TableTextBold"/>
              <w:spacing w:before="0"/>
              <w:rPr>
                <w:rFonts w:ascii="Arial" w:hAnsi="Arial" w:cs="Arial"/>
                <w:b w:val="0"/>
                <w:color w:val="000000"/>
              </w:rPr>
            </w:pPr>
            <w:r w:rsidRPr="002433AE">
              <w:rPr>
                <w:rFonts w:ascii="Arial" w:hAnsi="Arial" w:cs="Arial"/>
                <w:b w:val="0"/>
                <w:color w:val="000000"/>
              </w:rPr>
              <w:t xml:space="preserve">Mild/ moderate PKU patients with good response(45-94% decrease in plasma </w:t>
            </w:r>
            <w:proofErr w:type="spellStart"/>
            <w:r w:rsidRPr="002433AE">
              <w:rPr>
                <w:rFonts w:ascii="Arial" w:hAnsi="Arial" w:cs="Arial"/>
                <w:b w:val="0"/>
                <w:color w:val="000000"/>
              </w:rPr>
              <w:t>Phe</w:t>
            </w:r>
            <w:proofErr w:type="spellEnd"/>
            <w:r w:rsidRPr="002433AE">
              <w:rPr>
                <w:rFonts w:ascii="Arial" w:hAnsi="Arial" w:cs="Arial"/>
                <w:b w:val="0"/>
                <w:color w:val="000000"/>
              </w:rPr>
              <w:t>) to the BH4 loading test</w:t>
            </w:r>
          </w:p>
          <w:p w:rsidR="002433AE" w:rsidRPr="002433AE" w:rsidRDefault="00187721" w:rsidP="00F1407A">
            <w:pPr>
              <w:pStyle w:val="TableTextBold"/>
              <w:rPr>
                <w:rFonts w:ascii="Arial" w:hAnsi="Arial" w:cs="Arial"/>
                <w:b w:val="0"/>
                <w:color w:val="000000"/>
              </w:rPr>
            </w:pPr>
            <w:r w:rsidRPr="00187721">
              <w:rPr>
                <w:rFonts w:ascii="Arial" w:hAnsi="Arial" w:cs="Arial"/>
                <w:b w:val="0"/>
                <w:color w:val="000000"/>
              </w:rPr>
              <w:t xml:space="preserve">Exclusion criteria: </w:t>
            </w:r>
            <w:r w:rsidR="002433AE" w:rsidRPr="002433AE">
              <w:rPr>
                <w:rFonts w:ascii="Arial" w:hAnsi="Arial" w:cs="Arial"/>
                <w:b w:val="0"/>
                <w:color w:val="000000"/>
              </w:rPr>
              <w:t>Defect in BH4 synthesis or recycling</w:t>
            </w:r>
          </w:p>
          <w:p w:rsidR="002433AE" w:rsidRPr="002433AE" w:rsidRDefault="00187721" w:rsidP="00F1407A">
            <w:pPr>
              <w:pStyle w:val="TableTextBold"/>
              <w:spacing w:after="120"/>
              <w:rPr>
                <w:rFonts w:ascii="Arial" w:hAnsi="Arial" w:cs="Arial"/>
                <w:b w:val="0"/>
                <w:color w:val="000000"/>
              </w:rPr>
            </w:pPr>
            <w:r w:rsidRPr="00187721">
              <w:rPr>
                <w:rFonts w:ascii="Arial" w:hAnsi="Arial" w:cs="Arial"/>
                <w:color w:val="000000"/>
              </w:rPr>
              <w:t xml:space="preserve">Age, range in years: </w:t>
            </w:r>
            <w:r w:rsidRPr="00187721">
              <w:rPr>
                <w:rFonts w:ascii="Arial" w:hAnsi="Arial" w:cs="Arial"/>
                <w:b w:val="0"/>
                <w:color w:val="000000"/>
              </w:rPr>
              <w:br/>
              <w:t xml:space="preserve">G1: </w:t>
            </w:r>
            <w:r w:rsidR="002433AE" w:rsidRPr="002433AE">
              <w:rPr>
                <w:rFonts w:ascii="Arial" w:hAnsi="Arial" w:cs="Arial"/>
                <w:b w:val="0"/>
                <w:color w:val="000000"/>
              </w:rPr>
              <w:t>0.2-12.2</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Other characteristics: </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Anthropometric measurements were within age- and sex-specific percentiles for a healthy population</w:t>
            </w:r>
          </w:p>
          <w:p w:rsidR="002433AE" w:rsidRPr="002433AE" w:rsidRDefault="002433AE" w:rsidP="00F1407A">
            <w:pPr>
              <w:rPr>
                <w:rFonts w:ascii="Arial" w:hAnsi="Arial" w:cs="Arial"/>
                <w:b/>
                <w:color w:val="000000"/>
                <w:sz w:val="18"/>
                <w:szCs w:val="18"/>
              </w:rPr>
            </w:pPr>
          </w:p>
          <w:p w:rsidR="002433AE" w:rsidRPr="002433AE" w:rsidRDefault="002433AE" w:rsidP="00F1407A">
            <w:pPr>
              <w:rPr>
                <w:rFonts w:ascii="Arial" w:hAnsi="Arial" w:cs="Arial"/>
                <w:b/>
                <w:color w:val="000000"/>
                <w:sz w:val="18"/>
                <w:szCs w:val="18"/>
              </w:rPr>
            </w:pPr>
          </w:p>
          <w:p w:rsidR="002433AE" w:rsidRPr="002433AE" w:rsidRDefault="002433AE" w:rsidP="00F1407A">
            <w:pPr>
              <w:rPr>
                <w:rFonts w:ascii="Arial" w:hAnsi="Arial" w:cs="Arial"/>
                <w:b/>
                <w:color w:val="000000"/>
                <w:sz w:val="18"/>
                <w:szCs w:val="18"/>
              </w:rPr>
            </w:pPr>
          </w:p>
          <w:p w:rsidR="002433AE" w:rsidRPr="002433AE" w:rsidRDefault="002433AE" w:rsidP="00F1407A">
            <w:pPr>
              <w:rPr>
                <w:rFonts w:ascii="Arial" w:hAnsi="Arial" w:cs="Arial"/>
                <w:b/>
                <w:color w:val="000000"/>
                <w:sz w:val="18"/>
                <w:szCs w:val="18"/>
              </w:rPr>
            </w:pPr>
          </w:p>
        </w:tc>
        <w:tc>
          <w:tcPr>
            <w:tcW w:w="1026" w:type="pct"/>
            <w:tcBorders>
              <w:top w:val="single" w:sz="12" w:space="0" w:color="000000"/>
              <w:bottom w:val="single" w:sz="12" w:space="0" w:color="000000"/>
            </w:tcBorders>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 mean ± SD:</w:t>
            </w:r>
          </w:p>
          <w:p w:rsidR="002433AE" w:rsidRPr="002433AE" w:rsidRDefault="00187721" w:rsidP="00F1407A">
            <w:pPr>
              <w:spacing w:after="120"/>
              <w:rPr>
                <w:rFonts w:ascii="Arial" w:hAnsi="Arial" w:cs="Arial"/>
                <w:color w:val="000000"/>
                <w:sz w:val="18"/>
                <w:szCs w:val="18"/>
              </w:rPr>
            </w:pPr>
            <w:r w:rsidRPr="00187721">
              <w:rPr>
                <w:rFonts w:ascii="Arial" w:hAnsi="Arial" w:cs="Arial"/>
                <w:b/>
                <w:color w:val="000000"/>
                <w:sz w:val="18"/>
                <w:szCs w:val="18"/>
              </w:rPr>
              <w:t xml:space="preserve">G1: </w:t>
            </w:r>
            <w:r w:rsidRPr="00187721">
              <w:rPr>
                <w:rFonts w:ascii="Arial" w:hAnsi="Arial" w:cs="Arial"/>
                <w:color w:val="000000"/>
                <w:sz w:val="18"/>
                <w:szCs w:val="18"/>
              </w:rPr>
              <w:t>102 ± 9, range: 91-112 (older patients)</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Developmental quotient: </w:t>
            </w:r>
          </w:p>
          <w:p w:rsidR="002433AE" w:rsidRPr="002433AE" w:rsidRDefault="00187721" w:rsidP="00F1407A">
            <w:pPr>
              <w:spacing w:after="120"/>
              <w:rPr>
                <w:rFonts w:ascii="Arial" w:hAnsi="Arial" w:cs="Arial"/>
                <w:color w:val="000000"/>
                <w:sz w:val="18"/>
                <w:szCs w:val="18"/>
              </w:rPr>
            </w:pPr>
            <w:r w:rsidRPr="00187721">
              <w:rPr>
                <w:rFonts w:ascii="Arial" w:hAnsi="Arial" w:cs="Arial"/>
                <w:color w:val="000000"/>
                <w:sz w:val="18"/>
                <w:szCs w:val="18"/>
              </w:rPr>
              <w:t>NR</w:t>
            </w:r>
          </w:p>
          <w:p w:rsidR="002433AE" w:rsidRPr="002433AE" w:rsidRDefault="00187721" w:rsidP="00F1407A">
            <w:pPr>
              <w:rPr>
                <w:rFonts w:ascii="Arial" w:hAnsi="Arial" w:cs="Arial"/>
                <w:b/>
                <w:sz w:val="18"/>
                <w:szCs w:val="18"/>
              </w:rPr>
            </w:pPr>
            <w:proofErr w:type="spellStart"/>
            <w:r w:rsidRPr="00187721">
              <w:rPr>
                <w:rFonts w:ascii="Arial" w:hAnsi="Arial" w:cs="Arial"/>
                <w:b/>
                <w:sz w:val="18"/>
                <w:szCs w:val="18"/>
              </w:rPr>
              <w:t>Phe</w:t>
            </w:r>
            <w:proofErr w:type="spellEnd"/>
            <w:r w:rsidRPr="00187721">
              <w:rPr>
                <w:rFonts w:ascii="Arial" w:hAnsi="Arial" w:cs="Arial"/>
                <w:b/>
                <w:sz w:val="18"/>
                <w:szCs w:val="18"/>
              </w:rPr>
              <w:t xml:space="preserve"> level: </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G1: </w:t>
            </w:r>
            <w:r w:rsidRPr="00187721">
              <w:rPr>
                <w:rFonts w:ascii="Arial" w:hAnsi="Arial" w:cs="Arial"/>
                <w:sz w:val="18"/>
                <w:szCs w:val="18"/>
              </w:rPr>
              <w:t>382 ± 229 µ</w:t>
            </w:r>
            <w:proofErr w:type="spellStart"/>
            <w:r w:rsidRPr="00187721">
              <w:rPr>
                <w:rFonts w:ascii="Arial" w:hAnsi="Arial" w:cs="Arial"/>
                <w:sz w:val="18"/>
                <w:szCs w:val="18"/>
              </w:rPr>
              <w:t>mol</w:t>
            </w:r>
            <w:proofErr w:type="spellEnd"/>
            <w:r w:rsidRPr="00187721">
              <w:rPr>
                <w:rFonts w:ascii="Arial" w:hAnsi="Arial" w:cs="Arial"/>
                <w:sz w:val="18"/>
                <w:szCs w:val="18"/>
              </w:rPr>
              <w:t>/L</w:t>
            </w:r>
          </w:p>
          <w:p w:rsidR="002433AE" w:rsidRPr="002433AE" w:rsidRDefault="00187721" w:rsidP="00F1407A">
            <w:pPr>
              <w:spacing w:before="120"/>
              <w:rPr>
                <w:rFonts w:ascii="Arial" w:hAnsi="Arial" w:cs="Arial"/>
                <w:color w:val="000000"/>
                <w:sz w:val="18"/>
                <w:szCs w:val="18"/>
              </w:rPr>
            </w:pPr>
            <w:proofErr w:type="spellStart"/>
            <w:r w:rsidRPr="00187721">
              <w:rPr>
                <w:rFonts w:ascii="Arial" w:hAnsi="Arial" w:cs="Arial"/>
                <w:b/>
                <w:color w:val="000000"/>
                <w:sz w:val="18"/>
                <w:szCs w:val="18"/>
              </w:rPr>
              <w:t>Phe</w:t>
            </w:r>
            <w:proofErr w:type="spellEnd"/>
            <w:r w:rsidRPr="00187721">
              <w:rPr>
                <w:rFonts w:ascii="Arial" w:hAnsi="Arial" w:cs="Arial"/>
                <w:b/>
                <w:color w:val="000000"/>
                <w:sz w:val="18"/>
                <w:szCs w:val="18"/>
              </w:rPr>
              <w:t xml:space="preserve"> tolerance (n=11) mean ± SD (range): </w:t>
            </w:r>
            <w:r w:rsidRPr="00187721">
              <w:rPr>
                <w:rFonts w:ascii="Arial" w:hAnsi="Arial" w:cs="Arial"/>
                <w:b/>
                <w:sz w:val="18"/>
                <w:szCs w:val="18"/>
              </w:rPr>
              <w:t xml:space="preserve">G1: </w:t>
            </w:r>
            <w:r w:rsidRPr="00187721">
              <w:rPr>
                <w:rFonts w:ascii="Arial" w:hAnsi="Arial" w:cs="Arial"/>
                <w:color w:val="000000"/>
                <w:sz w:val="18"/>
                <w:szCs w:val="18"/>
              </w:rPr>
              <w:t>356 ± 172 mg/day</w:t>
            </w:r>
          </w:p>
          <w:p w:rsidR="002433AE" w:rsidRPr="002433AE" w:rsidRDefault="00187721" w:rsidP="00F1407A">
            <w:pPr>
              <w:rPr>
                <w:rFonts w:ascii="Arial" w:hAnsi="Arial" w:cs="Arial"/>
                <w:sz w:val="18"/>
                <w:szCs w:val="18"/>
              </w:rPr>
            </w:pPr>
            <w:r w:rsidRPr="00187721">
              <w:rPr>
                <w:rFonts w:ascii="Arial" w:hAnsi="Arial" w:cs="Arial"/>
                <w:color w:val="000000"/>
                <w:sz w:val="18"/>
                <w:szCs w:val="18"/>
              </w:rPr>
              <w:t>(201–600)</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Nutritional:</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G1: </w:t>
            </w:r>
            <w:r w:rsidRPr="00187721">
              <w:rPr>
                <w:rFonts w:ascii="Arial" w:hAnsi="Arial" w:cs="Arial"/>
                <w:sz w:val="18"/>
                <w:szCs w:val="18"/>
              </w:rPr>
              <w:t>Selenium intake, mean=47.1 µg/day</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Plasma selenium:</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61.6 ± 21.1 µg/L</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 of Urine </w:t>
            </w:r>
            <w:proofErr w:type="spellStart"/>
            <w:r w:rsidRPr="00187721">
              <w:rPr>
                <w:rFonts w:ascii="Arial" w:hAnsi="Arial" w:cs="Arial"/>
                <w:b/>
                <w:sz w:val="18"/>
                <w:szCs w:val="18"/>
              </w:rPr>
              <w:t>Biopterin</w:t>
            </w:r>
            <w:proofErr w:type="spellEnd"/>
            <w:r w:rsidRPr="00187721">
              <w:rPr>
                <w:rFonts w:ascii="Arial" w:hAnsi="Arial" w:cs="Arial"/>
                <w:b/>
                <w:sz w:val="18"/>
                <w:szCs w:val="18"/>
              </w:rPr>
              <w:t xml:space="preserve">: G1: </w:t>
            </w:r>
            <w:r w:rsidRPr="00187721">
              <w:rPr>
                <w:rFonts w:ascii="Arial" w:hAnsi="Arial" w:cs="Arial"/>
                <w:sz w:val="18"/>
                <w:szCs w:val="18"/>
              </w:rPr>
              <w:t>39.4 ± 12.3</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Quality of Life: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NR</w:t>
            </w:r>
          </w:p>
          <w:p w:rsidR="002433AE" w:rsidRPr="002433AE" w:rsidRDefault="002433AE" w:rsidP="00F1407A">
            <w:pPr>
              <w:rPr>
                <w:rFonts w:ascii="Arial" w:hAnsi="Arial" w:cs="Arial"/>
                <w:b/>
                <w:color w:val="000000"/>
                <w:sz w:val="18"/>
                <w:szCs w:val="18"/>
              </w:rPr>
            </w:pPr>
          </w:p>
        </w:tc>
        <w:tc>
          <w:tcPr>
            <w:tcW w:w="831" w:type="pct"/>
            <w:tcBorders>
              <w:top w:val="single" w:sz="12" w:space="0" w:color="000000"/>
              <w:bottom w:val="single" w:sz="12" w:space="0" w:color="000000"/>
            </w:tcBorders>
            <w:shd w:val="clear" w:color="auto" w:fill="auto"/>
          </w:tcPr>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Cognitive:</w:t>
            </w: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IQ, mean ± SD:</w:t>
            </w:r>
          </w:p>
          <w:p w:rsidR="002433AE" w:rsidRPr="002433AE" w:rsidRDefault="00187721" w:rsidP="00F1407A">
            <w:pPr>
              <w:rPr>
                <w:rFonts w:ascii="Arial" w:hAnsi="Arial" w:cs="Arial"/>
                <w:color w:val="000000"/>
                <w:sz w:val="18"/>
                <w:szCs w:val="18"/>
              </w:rPr>
            </w:pPr>
            <w:r w:rsidRPr="00187721">
              <w:rPr>
                <w:rFonts w:ascii="Arial" w:hAnsi="Arial" w:cs="Arial"/>
                <w:b/>
                <w:sz w:val="18"/>
                <w:szCs w:val="18"/>
              </w:rPr>
              <w:t xml:space="preserve">G1: </w:t>
            </w:r>
            <w:r w:rsidRPr="00187721">
              <w:rPr>
                <w:rFonts w:ascii="Arial" w:hAnsi="Arial" w:cs="Arial"/>
                <w:color w:val="000000"/>
                <w:sz w:val="18"/>
                <w:szCs w:val="18"/>
              </w:rPr>
              <w:t>108 ± 9; range: 96-118 (</w:t>
            </w:r>
            <w:r w:rsidRPr="00187721">
              <w:rPr>
                <w:rFonts w:ascii="Arial" w:hAnsi="Arial" w:cs="Arial"/>
                <w:i/>
                <w:color w:val="000000"/>
                <w:sz w:val="18"/>
                <w:szCs w:val="18"/>
              </w:rPr>
              <w:t xml:space="preserve">P </w:t>
            </w:r>
            <w:r w:rsidRPr="00187721">
              <w:rPr>
                <w:rFonts w:ascii="Arial" w:hAnsi="Arial" w:cs="Arial"/>
                <w:color w:val="000000"/>
                <w:sz w:val="18"/>
                <w:szCs w:val="18"/>
              </w:rPr>
              <w:t>= NS) (older patients)</w:t>
            </w:r>
          </w:p>
          <w:p w:rsidR="002433AE" w:rsidRPr="002433AE" w:rsidRDefault="00187721" w:rsidP="00F1407A">
            <w:pPr>
              <w:rPr>
                <w:rFonts w:ascii="Arial" w:hAnsi="Arial" w:cs="Arial"/>
                <w:color w:val="000000"/>
                <w:sz w:val="18"/>
                <w:szCs w:val="18"/>
              </w:rPr>
            </w:pPr>
            <w:r w:rsidRPr="00187721">
              <w:rPr>
                <w:rFonts w:ascii="Arial" w:hAnsi="Arial" w:cs="Arial"/>
                <w:color w:val="000000"/>
                <w:sz w:val="18"/>
                <w:szCs w:val="18"/>
              </w:rPr>
              <w:t>No alterations in attention, executive function tests</w:t>
            </w:r>
          </w:p>
          <w:p w:rsidR="002433AE" w:rsidRPr="002433AE" w:rsidRDefault="00187721" w:rsidP="00F1407A">
            <w:pPr>
              <w:spacing w:before="120"/>
              <w:rPr>
                <w:rFonts w:ascii="Arial" w:hAnsi="Arial" w:cs="Arial"/>
                <w:b/>
                <w:color w:val="000000"/>
                <w:sz w:val="18"/>
                <w:szCs w:val="18"/>
              </w:rPr>
            </w:pPr>
            <w:r w:rsidRPr="00187721">
              <w:rPr>
                <w:rFonts w:ascii="Arial" w:hAnsi="Arial" w:cs="Arial"/>
                <w:b/>
                <w:color w:val="000000"/>
                <w:sz w:val="18"/>
                <w:szCs w:val="18"/>
              </w:rPr>
              <w:t xml:space="preserve">Developmental quotient (ages &lt; 3 </w:t>
            </w:r>
            <w:proofErr w:type="spellStart"/>
            <w:r w:rsidRPr="00187721">
              <w:rPr>
                <w:rFonts w:ascii="Arial" w:hAnsi="Arial" w:cs="Arial"/>
                <w:b/>
                <w:color w:val="000000"/>
                <w:sz w:val="18"/>
                <w:szCs w:val="18"/>
              </w:rPr>
              <w:t>yrs</w:t>
            </w:r>
            <w:proofErr w:type="spellEnd"/>
            <w:r w:rsidRPr="00187721">
              <w:rPr>
                <w:rFonts w:ascii="Arial" w:hAnsi="Arial" w:cs="Arial"/>
                <w:b/>
                <w:color w:val="000000"/>
                <w:sz w:val="18"/>
                <w:szCs w:val="18"/>
              </w:rPr>
              <w:t>), mean ± SD (range):</w:t>
            </w:r>
          </w:p>
          <w:p w:rsidR="002433AE" w:rsidRPr="002433AE" w:rsidRDefault="00187721" w:rsidP="00F1407A">
            <w:pPr>
              <w:rPr>
                <w:rFonts w:ascii="Arial" w:hAnsi="Arial" w:cs="Arial"/>
                <w:b/>
                <w:color w:val="000000"/>
                <w:sz w:val="18"/>
                <w:szCs w:val="18"/>
              </w:rPr>
            </w:pPr>
            <w:r w:rsidRPr="00187721">
              <w:rPr>
                <w:rFonts w:ascii="Arial" w:hAnsi="Arial" w:cs="Arial"/>
                <w:b/>
                <w:sz w:val="18"/>
                <w:szCs w:val="18"/>
              </w:rPr>
              <w:t xml:space="preserve">G1: </w:t>
            </w:r>
            <w:r w:rsidRPr="00187721">
              <w:rPr>
                <w:rFonts w:ascii="Arial" w:hAnsi="Arial" w:cs="Arial"/>
                <w:color w:val="000000"/>
                <w:sz w:val="18"/>
                <w:szCs w:val="18"/>
              </w:rPr>
              <w:t>104 ± 3 (100-106)</w:t>
            </w:r>
          </w:p>
          <w:p w:rsidR="002433AE" w:rsidRPr="002433AE" w:rsidRDefault="002433AE" w:rsidP="00F1407A">
            <w:pPr>
              <w:rPr>
                <w:rFonts w:ascii="Arial" w:hAnsi="Arial" w:cs="Arial"/>
                <w:b/>
                <w:color w:val="000000"/>
                <w:sz w:val="18"/>
                <w:szCs w:val="18"/>
              </w:rPr>
            </w:pPr>
          </w:p>
          <w:p w:rsidR="002433AE" w:rsidRPr="002433AE" w:rsidRDefault="00187721" w:rsidP="00F1407A">
            <w:pPr>
              <w:rPr>
                <w:rFonts w:ascii="Arial" w:hAnsi="Arial" w:cs="Arial"/>
                <w:b/>
                <w:color w:val="000000"/>
                <w:sz w:val="18"/>
                <w:szCs w:val="18"/>
              </w:rPr>
            </w:pPr>
            <w:r w:rsidRPr="00187721">
              <w:rPr>
                <w:rFonts w:ascii="Arial" w:hAnsi="Arial" w:cs="Arial"/>
                <w:b/>
                <w:color w:val="000000"/>
                <w:sz w:val="18"/>
                <w:szCs w:val="18"/>
              </w:rPr>
              <w:t xml:space="preserve">After 1 </w:t>
            </w:r>
            <w:proofErr w:type="spellStart"/>
            <w:r w:rsidRPr="00187721">
              <w:rPr>
                <w:rFonts w:ascii="Arial" w:hAnsi="Arial" w:cs="Arial"/>
                <w:b/>
                <w:color w:val="000000"/>
                <w:sz w:val="18"/>
                <w:szCs w:val="18"/>
              </w:rPr>
              <w:t>yr</w:t>
            </w:r>
            <w:proofErr w:type="spellEnd"/>
            <w:r w:rsidRPr="00187721">
              <w:rPr>
                <w:rFonts w:ascii="Arial" w:hAnsi="Arial" w:cs="Arial"/>
                <w:b/>
                <w:color w:val="000000"/>
                <w:sz w:val="18"/>
                <w:szCs w:val="18"/>
              </w:rPr>
              <w:t xml:space="preserve"> Rx:    </w:t>
            </w:r>
          </w:p>
          <w:p w:rsidR="002433AE" w:rsidRPr="002433AE" w:rsidRDefault="00187721" w:rsidP="00F1407A">
            <w:pPr>
              <w:rPr>
                <w:rFonts w:ascii="Arial" w:hAnsi="Arial" w:cs="Arial"/>
                <w:sz w:val="18"/>
                <w:szCs w:val="18"/>
              </w:rPr>
            </w:pPr>
            <w:proofErr w:type="spellStart"/>
            <w:r w:rsidRPr="00187721">
              <w:rPr>
                <w:rFonts w:ascii="Arial" w:hAnsi="Arial" w:cs="Arial"/>
                <w:sz w:val="18"/>
                <w:szCs w:val="18"/>
              </w:rPr>
              <w:t>Phe</w:t>
            </w:r>
            <w:proofErr w:type="spellEnd"/>
            <w:r w:rsidRPr="00187721">
              <w:rPr>
                <w:rFonts w:ascii="Arial" w:hAnsi="Arial" w:cs="Arial"/>
                <w:sz w:val="18"/>
                <w:szCs w:val="18"/>
              </w:rPr>
              <w:t xml:space="preserve"> level:</w:t>
            </w:r>
          </w:p>
          <w:p w:rsidR="002433AE" w:rsidRPr="002433AE" w:rsidRDefault="00187721" w:rsidP="00F1407A">
            <w:pPr>
              <w:spacing w:after="120"/>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442 ± 141 (</w:t>
            </w:r>
            <w:r w:rsidRPr="00187721">
              <w:rPr>
                <w:rFonts w:ascii="Arial" w:hAnsi="Arial" w:cs="Arial"/>
                <w:i/>
                <w:sz w:val="18"/>
                <w:szCs w:val="18"/>
              </w:rPr>
              <w:t>P</w:t>
            </w:r>
            <w:r w:rsidRPr="00187721">
              <w:rPr>
                <w:rFonts w:ascii="Arial" w:hAnsi="Arial" w:cs="Arial"/>
                <w:sz w:val="18"/>
                <w:szCs w:val="18"/>
              </w:rPr>
              <w:t xml:space="preserve"> = NS)</w:t>
            </w:r>
          </w:p>
          <w:p w:rsidR="002433AE" w:rsidRPr="002433AE" w:rsidRDefault="00187721" w:rsidP="00F1407A">
            <w:pPr>
              <w:spacing w:after="120"/>
              <w:rPr>
                <w:rFonts w:ascii="Arial" w:hAnsi="Arial" w:cs="Arial"/>
                <w:sz w:val="18"/>
                <w:szCs w:val="18"/>
              </w:rPr>
            </w:pPr>
            <w:r w:rsidRPr="00187721">
              <w:rPr>
                <w:rFonts w:ascii="Arial" w:hAnsi="Arial" w:cs="Arial"/>
                <w:color w:val="000000"/>
                <w:sz w:val="18"/>
                <w:szCs w:val="18"/>
              </w:rPr>
              <w:t xml:space="preserve">IDC (n=10) within the safe range with BH4 therapy at 5mg/kg/day </w:t>
            </w:r>
          </w:p>
          <w:p w:rsidR="002433AE" w:rsidRPr="002433AE" w:rsidRDefault="00187721" w:rsidP="00F1407A">
            <w:pPr>
              <w:rPr>
                <w:rFonts w:ascii="Arial" w:hAnsi="Arial" w:cs="Arial"/>
                <w:color w:val="000000"/>
                <w:sz w:val="18"/>
                <w:szCs w:val="18"/>
              </w:rPr>
            </w:pPr>
            <w:proofErr w:type="spellStart"/>
            <w:r w:rsidRPr="00187721">
              <w:rPr>
                <w:rFonts w:ascii="Arial" w:hAnsi="Arial" w:cs="Arial"/>
                <w:b/>
                <w:color w:val="000000"/>
                <w:sz w:val="18"/>
                <w:szCs w:val="18"/>
              </w:rPr>
              <w:t>Phe</w:t>
            </w:r>
            <w:proofErr w:type="spellEnd"/>
            <w:r w:rsidRPr="00187721">
              <w:rPr>
                <w:rFonts w:ascii="Arial" w:hAnsi="Arial" w:cs="Arial"/>
                <w:b/>
                <w:color w:val="000000"/>
                <w:sz w:val="18"/>
                <w:szCs w:val="18"/>
              </w:rPr>
              <w:t xml:space="preserve"> tolerance: mean ± SD (range):      G1: </w:t>
            </w:r>
            <w:r w:rsidRPr="00187721">
              <w:rPr>
                <w:rFonts w:ascii="Arial" w:hAnsi="Arial" w:cs="Arial"/>
                <w:color w:val="000000"/>
                <w:sz w:val="18"/>
                <w:szCs w:val="18"/>
              </w:rPr>
              <w:t>1546 ± 192 mg/day (1240–1801) (</w:t>
            </w:r>
            <w:r w:rsidRPr="00187721">
              <w:rPr>
                <w:rFonts w:ascii="Arial" w:hAnsi="Arial" w:cs="Arial"/>
                <w:i/>
                <w:color w:val="000000"/>
                <w:sz w:val="18"/>
                <w:szCs w:val="18"/>
              </w:rPr>
              <w:t>P</w:t>
            </w:r>
            <w:r w:rsidRPr="00187721">
              <w:rPr>
                <w:rFonts w:ascii="Arial" w:hAnsi="Arial" w:cs="Arial"/>
                <w:color w:val="000000"/>
                <w:sz w:val="18"/>
                <w:szCs w:val="18"/>
              </w:rPr>
              <w:t xml:space="preserve"> =0.004). PKU formula could be removed (n=11)</w:t>
            </w:r>
          </w:p>
          <w:p w:rsidR="002433AE" w:rsidRPr="002433AE" w:rsidRDefault="00187721" w:rsidP="00F1407A">
            <w:pPr>
              <w:spacing w:before="120"/>
              <w:rPr>
                <w:rFonts w:ascii="Arial" w:hAnsi="Arial" w:cs="Arial"/>
                <w:color w:val="000000"/>
                <w:sz w:val="18"/>
                <w:szCs w:val="18"/>
              </w:rPr>
            </w:pPr>
            <w:r w:rsidRPr="00187721">
              <w:rPr>
                <w:rFonts w:ascii="Arial" w:hAnsi="Arial" w:cs="Arial"/>
                <w:b/>
                <w:color w:val="000000"/>
                <w:sz w:val="18"/>
                <w:szCs w:val="18"/>
              </w:rPr>
              <w:t>Genotype</w:t>
            </w:r>
            <w:r w:rsidRPr="00187721">
              <w:rPr>
                <w:rFonts w:ascii="Arial" w:hAnsi="Arial" w:cs="Arial"/>
                <w:color w:val="000000"/>
                <w:sz w:val="18"/>
                <w:szCs w:val="18"/>
              </w:rPr>
              <w:t xml:space="preserve">: </w:t>
            </w:r>
          </w:p>
          <w:p w:rsidR="002433AE" w:rsidRPr="002433AE" w:rsidRDefault="00187721" w:rsidP="00F1407A">
            <w:pPr>
              <w:rPr>
                <w:rFonts w:ascii="Arial" w:hAnsi="Arial" w:cs="Arial"/>
                <w:sz w:val="18"/>
                <w:szCs w:val="18"/>
              </w:rPr>
            </w:pPr>
            <w:r w:rsidRPr="00187721">
              <w:rPr>
                <w:rFonts w:ascii="Arial" w:hAnsi="Arial" w:cs="Arial"/>
                <w:sz w:val="18"/>
                <w:szCs w:val="18"/>
              </w:rPr>
              <w:t>P275S mutation (n=1) associated with long-term BH4 responsiveness (no other data reported)</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Nutritional: </w:t>
            </w:r>
            <w:r w:rsidRPr="00187721">
              <w:rPr>
                <w:rFonts w:ascii="Arial" w:hAnsi="Arial" w:cs="Arial"/>
                <w:sz w:val="18"/>
                <w:szCs w:val="18"/>
              </w:rPr>
              <w:t>Selenium intake (n=11), mean:</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G1: </w:t>
            </w:r>
            <w:r w:rsidRPr="00187721">
              <w:rPr>
                <w:rFonts w:ascii="Arial" w:hAnsi="Arial" w:cs="Arial"/>
                <w:sz w:val="18"/>
                <w:szCs w:val="18"/>
              </w:rPr>
              <w:t>56.2 µg/day (</w:t>
            </w:r>
            <w:r w:rsidRPr="00187721">
              <w:rPr>
                <w:rFonts w:ascii="Arial" w:hAnsi="Arial" w:cs="Arial"/>
                <w:i/>
                <w:sz w:val="18"/>
                <w:szCs w:val="18"/>
              </w:rPr>
              <w:t>P</w:t>
            </w:r>
            <w:r w:rsidRPr="00187721">
              <w:rPr>
                <w:rFonts w:ascii="Arial" w:hAnsi="Arial" w:cs="Arial"/>
                <w:sz w:val="18"/>
                <w:szCs w:val="18"/>
              </w:rPr>
              <w:t xml:space="preserve"> = NS)</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Plasma selenium (n=11), mean, ± SD:</w:t>
            </w:r>
          </w:p>
          <w:p w:rsidR="002433AE" w:rsidRPr="002433AE" w:rsidRDefault="00187721" w:rsidP="00F1407A">
            <w:pPr>
              <w:rPr>
                <w:rFonts w:ascii="Arial" w:hAnsi="Arial" w:cs="Arial"/>
                <w:color w:val="000000"/>
                <w:sz w:val="18"/>
                <w:szCs w:val="18"/>
              </w:rPr>
            </w:pPr>
            <w:r w:rsidRPr="00187721">
              <w:rPr>
                <w:rFonts w:ascii="Arial" w:hAnsi="Arial" w:cs="Arial"/>
                <w:b/>
                <w:sz w:val="18"/>
                <w:szCs w:val="18"/>
              </w:rPr>
              <w:t xml:space="preserve">G1: </w:t>
            </w:r>
            <w:r w:rsidRPr="00187721">
              <w:rPr>
                <w:rFonts w:ascii="Arial" w:hAnsi="Arial" w:cs="Arial"/>
                <w:sz w:val="18"/>
                <w:szCs w:val="18"/>
              </w:rPr>
              <w:t>85 ± 21.4 µg/L (</w:t>
            </w:r>
            <w:r w:rsidRPr="00187721">
              <w:rPr>
                <w:rFonts w:ascii="Arial" w:hAnsi="Arial" w:cs="Arial"/>
                <w:i/>
                <w:sz w:val="18"/>
                <w:szCs w:val="18"/>
              </w:rPr>
              <w:t xml:space="preserve">P </w:t>
            </w:r>
            <w:r w:rsidRPr="00187721">
              <w:rPr>
                <w:rFonts w:ascii="Arial" w:hAnsi="Arial" w:cs="Arial"/>
                <w:sz w:val="18"/>
                <w:szCs w:val="18"/>
              </w:rPr>
              <w:t>= 0.02)</w:t>
            </w:r>
            <w:r w:rsidRPr="00187721">
              <w:rPr>
                <w:rFonts w:ascii="Arial" w:hAnsi="Arial" w:cs="Arial"/>
                <w:b/>
                <w:sz w:val="18"/>
                <w:szCs w:val="18"/>
              </w:rPr>
              <w:t xml:space="preserve"> </w:t>
            </w:r>
          </w:p>
        </w:tc>
      </w:tr>
      <w:tr w:rsidR="002433AE" w:rsidRPr="002433AE" w:rsidTr="00F1407A">
        <w:trPr>
          <w:trHeight w:val="9190"/>
        </w:trPr>
        <w:tc>
          <w:tcPr>
            <w:tcW w:w="846"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proofErr w:type="spellStart"/>
            <w:r w:rsidRPr="002433AE">
              <w:rPr>
                <w:rFonts w:ascii="Arial" w:hAnsi="Arial" w:cs="Arial"/>
                <w:b w:val="0"/>
                <w:color w:val="000000"/>
              </w:rPr>
              <w:lastRenderedPageBreak/>
              <w:t>Lambruschini</w:t>
            </w:r>
            <w:proofErr w:type="spellEnd"/>
            <w:r w:rsidRPr="002433AE">
              <w:rPr>
                <w:rFonts w:ascii="Arial" w:hAnsi="Arial" w:cs="Arial"/>
                <w:b w:val="0"/>
                <w:color w:val="000000"/>
              </w:rPr>
              <w:t>, 2005 (continued)</w:t>
            </w:r>
          </w:p>
        </w:tc>
        <w:tc>
          <w:tcPr>
            <w:tcW w:w="1173" w:type="pct"/>
            <w:tcBorders>
              <w:top w:val="single" w:sz="12" w:space="0" w:color="000000"/>
            </w:tcBorders>
            <w:shd w:val="clear" w:color="auto" w:fill="auto"/>
          </w:tcPr>
          <w:p w:rsidR="002433AE" w:rsidRPr="002433AE" w:rsidRDefault="00187721" w:rsidP="00F1407A">
            <w:pPr>
              <w:pStyle w:val="TableTextBold"/>
              <w:rPr>
                <w:rFonts w:ascii="Arial" w:hAnsi="Arial" w:cs="Arial"/>
                <w:color w:val="000000"/>
              </w:rPr>
            </w:pPr>
            <w:r w:rsidRPr="00187721">
              <w:rPr>
                <w:rFonts w:ascii="Arial" w:hAnsi="Arial" w:cs="Arial"/>
                <w:color w:val="000000"/>
              </w:rPr>
              <w:t xml:space="preserve">N at follow-up: </w:t>
            </w:r>
          </w:p>
          <w:p w:rsidR="002433AE" w:rsidRPr="002433AE" w:rsidRDefault="00187721" w:rsidP="00F1407A">
            <w:pPr>
              <w:rPr>
                <w:rFonts w:ascii="Arial" w:hAnsi="Arial" w:cs="Arial"/>
                <w:color w:val="000000"/>
                <w:sz w:val="18"/>
                <w:szCs w:val="18"/>
              </w:rPr>
            </w:pPr>
            <w:r w:rsidRPr="00187721">
              <w:rPr>
                <w:rFonts w:ascii="Arial" w:hAnsi="Arial" w:cs="Arial"/>
                <w:b/>
                <w:color w:val="000000"/>
                <w:sz w:val="18"/>
                <w:szCs w:val="18"/>
              </w:rPr>
              <w:t>G1:</w:t>
            </w:r>
            <w:r w:rsidRPr="00187721">
              <w:rPr>
                <w:rFonts w:ascii="Arial" w:hAnsi="Arial" w:cs="Arial"/>
                <w:color w:val="000000"/>
                <w:sz w:val="18"/>
                <w:szCs w:val="18"/>
              </w:rPr>
              <w:t>11 (9 mild PKU, 2 Moderate PKU)</w:t>
            </w:r>
          </w:p>
          <w:p w:rsidR="002433AE" w:rsidRPr="002433AE" w:rsidRDefault="002433AE" w:rsidP="00F1407A">
            <w:pPr>
              <w:pStyle w:val="Tabletext0"/>
              <w:spacing w:before="120" w:after="120"/>
              <w:rPr>
                <w:rFonts w:cs="Arial"/>
                <w:b/>
                <w:color w:val="000000"/>
              </w:rPr>
            </w:pPr>
          </w:p>
        </w:tc>
        <w:tc>
          <w:tcPr>
            <w:tcW w:w="1124" w:type="pct"/>
            <w:tcBorders>
              <w:top w:val="single" w:sz="12" w:space="0" w:color="000000"/>
            </w:tcBorders>
            <w:shd w:val="clear" w:color="auto" w:fill="auto"/>
          </w:tcPr>
          <w:p w:rsidR="002433AE" w:rsidRPr="002433AE" w:rsidRDefault="002433AE" w:rsidP="00F1407A">
            <w:pPr>
              <w:pStyle w:val="TableTextBold"/>
              <w:rPr>
                <w:rFonts w:ascii="Arial" w:hAnsi="Arial" w:cs="Arial"/>
                <w:color w:val="000000"/>
              </w:rPr>
            </w:pPr>
          </w:p>
        </w:tc>
        <w:tc>
          <w:tcPr>
            <w:tcW w:w="1026" w:type="pct"/>
            <w:tcBorders>
              <w:top w:val="single" w:sz="12" w:space="0" w:color="000000"/>
            </w:tcBorders>
          </w:tcPr>
          <w:p w:rsidR="002433AE" w:rsidRPr="002433AE" w:rsidRDefault="002433AE" w:rsidP="00F1407A">
            <w:pPr>
              <w:spacing w:before="120"/>
              <w:rPr>
                <w:rFonts w:ascii="Arial" w:hAnsi="Arial" w:cs="Arial"/>
                <w:b/>
                <w:color w:val="000000"/>
                <w:sz w:val="18"/>
                <w:szCs w:val="18"/>
              </w:rPr>
            </w:pPr>
          </w:p>
        </w:tc>
        <w:tc>
          <w:tcPr>
            <w:tcW w:w="831" w:type="pct"/>
            <w:tcBorders>
              <w:top w:val="single" w:sz="12" w:space="0" w:color="000000"/>
            </w:tcBorders>
            <w:shd w:val="clear" w:color="auto" w:fill="auto"/>
          </w:tcPr>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 xml:space="preserve">% of Urine </w:t>
            </w:r>
            <w:proofErr w:type="spellStart"/>
            <w:r w:rsidRPr="00187721">
              <w:rPr>
                <w:rFonts w:ascii="Arial" w:hAnsi="Arial" w:cs="Arial"/>
                <w:b/>
                <w:sz w:val="18"/>
                <w:szCs w:val="18"/>
              </w:rPr>
              <w:t>Biopterin</w:t>
            </w:r>
            <w:proofErr w:type="spellEnd"/>
            <w:r w:rsidRPr="00187721">
              <w:rPr>
                <w:rFonts w:ascii="Arial" w:hAnsi="Arial" w:cs="Arial"/>
                <w:b/>
                <w:sz w:val="18"/>
                <w:szCs w:val="18"/>
              </w:rPr>
              <w:t>, mean ± SD:</w:t>
            </w:r>
          </w:p>
          <w:p w:rsidR="002433AE" w:rsidRPr="002433AE" w:rsidRDefault="00187721" w:rsidP="00F1407A">
            <w:pPr>
              <w:rPr>
                <w:rFonts w:ascii="Arial" w:hAnsi="Arial" w:cs="Arial"/>
                <w:sz w:val="18"/>
                <w:szCs w:val="18"/>
              </w:rPr>
            </w:pPr>
            <w:r w:rsidRPr="00187721">
              <w:rPr>
                <w:rFonts w:ascii="Arial" w:hAnsi="Arial" w:cs="Arial"/>
                <w:b/>
                <w:sz w:val="18"/>
                <w:szCs w:val="18"/>
              </w:rPr>
              <w:t xml:space="preserve">G1: </w:t>
            </w:r>
            <w:r w:rsidRPr="00187721">
              <w:rPr>
                <w:rFonts w:ascii="Arial" w:hAnsi="Arial" w:cs="Arial"/>
                <w:sz w:val="18"/>
                <w:szCs w:val="18"/>
              </w:rPr>
              <w:t>69.6 ± 17.7 (</w:t>
            </w:r>
            <w:r w:rsidRPr="00187721">
              <w:rPr>
                <w:rFonts w:ascii="Arial" w:hAnsi="Arial" w:cs="Arial"/>
                <w:i/>
                <w:sz w:val="18"/>
                <w:szCs w:val="18"/>
              </w:rPr>
              <w:t>P</w:t>
            </w:r>
            <w:r w:rsidRPr="00187721">
              <w:rPr>
                <w:rFonts w:ascii="Arial" w:hAnsi="Arial" w:cs="Arial"/>
                <w:sz w:val="18"/>
                <w:szCs w:val="18"/>
              </w:rPr>
              <w:t xml:space="preserve"> = 0.028)</w:t>
            </w:r>
          </w:p>
          <w:p w:rsidR="002433AE" w:rsidRPr="002433AE" w:rsidRDefault="00187721" w:rsidP="00F1407A">
            <w:pPr>
              <w:spacing w:before="120"/>
              <w:rPr>
                <w:rFonts w:ascii="Arial" w:hAnsi="Arial" w:cs="Arial"/>
                <w:sz w:val="18"/>
                <w:szCs w:val="18"/>
              </w:rPr>
            </w:pPr>
            <w:r w:rsidRPr="00187721">
              <w:rPr>
                <w:rFonts w:ascii="Arial" w:hAnsi="Arial" w:cs="Arial"/>
                <w:sz w:val="18"/>
                <w:szCs w:val="18"/>
              </w:rPr>
              <w:t xml:space="preserve">No difference observed in vitamin, </w:t>
            </w:r>
            <w:proofErr w:type="spellStart"/>
            <w:r w:rsidRPr="00187721">
              <w:rPr>
                <w:rFonts w:ascii="Arial" w:hAnsi="Arial" w:cs="Arial"/>
                <w:sz w:val="18"/>
                <w:szCs w:val="18"/>
              </w:rPr>
              <w:t>oligo</w:t>
            </w:r>
            <w:proofErr w:type="spellEnd"/>
            <w:r w:rsidRPr="00187721">
              <w:rPr>
                <w:rFonts w:ascii="Arial" w:hAnsi="Arial" w:cs="Arial"/>
                <w:sz w:val="18"/>
                <w:szCs w:val="18"/>
              </w:rPr>
              <w:t>-element daily intake</w:t>
            </w:r>
          </w:p>
          <w:p w:rsidR="002433AE" w:rsidRPr="002433AE" w:rsidRDefault="00187721" w:rsidP="00F1407A">
            <w:pPr>
              <w:spacing w:before="120"/>
              <w:rPr>
                <w:rFonts w:ascii="Arial" w:hAnsi="Arial" w:cs="Arial"/>
                <w:b/>
                <w:sz w:val="18"/>
                <w:szCs w:val="18"/>
              </w:rPr>
            </w:pPr>
            <w:r w:rsidRPr="00187721">
              <w:rPr>
                <w:rFonts w:ascii="Arial" w:hAnsi="Arial" w:cs="Arial"/>
                <w:b/>
                <w:sz w:val="18"/>
                <w:szCs w:val="18"/>
              </w:rPr>
              <w:t>Quality of Life:</w:t>
            </w:r>
          </w:p>
          <w:p w:rsidR="002433AE" w:rsidRPr="002433AE" w:rsidRDefault="00187721" w:rsidP="00F1407A">
            <w:pPr>
              <w:spacing w:after="120"/>
              <w:rPr>
                <w:rFonts w:ascii="Arial" w:hAnsi="Arial" w:cs="Arial"/>
                <w:b/>
                <w:sz w:val="18"/>
                <w:szCs w:val="18"/>
              </w:rPr>
            </w:pPr>
            <w:r w:rsidRPr="00187721">
              <w:rPr>
                <w:rFonts w:ascii="Arial" w:hAnsi="Arial" w:cs="Arial"/>
                <w:sz w:val="18"/>
                <w:szCs w:val="18"/>
              </w:rPr>
              <w:t>NR</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Harms: </w:t>
            </w:r>
          </w:p>
          <w:p w:rsidR="002433AE" w:rsidRPr="002433AE" w:rsidRDefault="00187721" w:rsidP="00F1407A">
            <w:pPr>
              <w:spacing w:after="120"/>
              <w:rPr>
                <w:rFonts w:ascii="Arial" w:hAnsi="Arial" w:cs="Arial"/>
                <w:sz w:val="18"/>
                <w:szCs w:val="18"/>
              </w:rPr>
            </w:pPr>
            <w:r w:rsidRPr="00187721">
              <w:rPr>
                <w:rFonts w:ascii="Arial" w:hAnsi="Arial" w:cs="Arial"/>
                <w:sz w:val="18"/>
                <w:szCs w:val="18"/>
              </w:rPr>
              <w:t>No adverse effects reported</w:t>
            </w:r>
            <w:r w:rsidRPr="00187721">
              <w:rPr>
                <w:rFonts w:ascii="Arial" w:hAnsi="Arial" w:cs="Arial"/>
                <w:b/>
                <w:sz w:val="18"/>
                <w:szCs w:val="18"/>
              </w:rPr>
              <w:t xml:space="preserve"> </w:t>
            </w:r>
          </w:p>
          <w:p w:rsidR="002433AE" w:rsidRPr="002433AE" w:rsidRDefault="00187721" w:rsidP="00F1407A">
            <w:pPr>
              <w:rPr>
                <w:rFonts w:ascii="Arial" w:hAnsi="Arial" w:cs="Arial"/>
                <w:b/>
                <w:sz w:val="18"/>
                <w:szCs w:val="18"/>
              </w:rPr>
            </w:pPr>
            <w:r w:rsidRPr="00187721">
              <w:rPr>
                <w:rFonts w:ascii="Arial" w:hAnsi="Arial" w:cs="Arial"/>
                <w:b/>
                <w:sz w:val="18"/>
                <w:szCs w:val="18"/>
              </w:rPr>
              <w:t xml:space="preserve">Modifiers: </w:t>
            </w:r>
          </w:p>
          <w:p w:rsidR="002433AE" w:rsidRPr="002433AE" w:rsidRDefault="00187721" w:rsidP="00F1407A">
            <w:pPr>
              <w:rPr>
                <w:rFonts w:ascii="Arial" w:hAnsi="Arial" w:cs="Arial"/>
                <w:sz w:val="18"/>
                <w:szCs w:val="18"/>
              </w:rPr>
            </w:pPr>
            <w:r w:rsidRPr="00187721">
              <w:rPr>
                <w:rFonts w:ascii="Arial" w:hAnsi="Arial" w:cs="Arial"/>
                <w:sz w:val="18"/>
                <w:szCs w:val="18"/>
              </w:rPr>
              <w:t>NR</w:t>
            </w:r>
          </w:p>
          <w:p w:rsidR="002433AE" w:rsidRPr="002433AE" w:rsidRDefault="002433AE" w:rsidP="00F1407A">
            <w:pPr>
              <w:spacing w:before="120"/>
              <w:rPr>
                <w:rFonts w:ascii="Arial" w:hAnsi="Arial" w:cs="Arial"/>
                <w:b/>
                <w:color w:val="000000"/>
                <w:sz w:val="18"/>
                <w:szCs w:val="18"/>
              </w:rPr>
            </w:pPr>
          </w:p>
        </w:tc>
      </w:tr>
    </w:tbl>
    <w:p w:rsidR="00D82F23" w:rsidRPr="00D82F23" w:rsidRDefault="002433AE" w:rsidP="00D82F23">
      <w:pPr>
        <w:pStyle w:val="TableNote"/>
        <w:rPr>
          <w:szCs w:val="18"/>
        </w:rPr>
      </w:pPr>
      <w:r w:rsidRPr="00A604F2">
        <w:t xml:space="preserve">Comments: </w:t>
      </w:r>
      <w:r>
        <w:br/>
      </w:r>
      <w:r w:rsidRPr="00592BFE">
        <w:rPr>
          <w:szCs w:val="18"/>
        </w:rPr>
        <w:t>K-ABC=Kaufman Assessment Battery, WISC-R=Wechsler Intelligence Scale for Children-Revised, QNR=questionnaire, IDC=Index of dietary control</w:t>
      </w:r>
      <w:bookmarkStart w:id="0" w:name="_GoBack"/>
      <w:bookmarkEnd w:id="0"/>
    </w:p>
    <w:sectPr w:rsidR="00D82F23" w:rsidRPr="00D82F23" w:rsidSect="00FF1A0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6C" w:rsidRDefault="00646E6C" w:rsidP="005308A8">
      <w:r>
        <w:separator/>
      </w:r>
    </w:p>
  </w:endnote>
  <w:endnote w:type="continuationSeparator" w:id="0">
    <w:p w:rsidR="00646E6C" w:rsidRDefault="00646E6C" w:rsidP="0053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Optima">
    <w:altName w:val="Segoe UI"/>
    <w:charset w:val="00"/>
    <w:family w:val="swiss"/>
    <w:pitch w:val="variable"/>
    <w:sig w:usb0="00000007" w:usb1="00000000" w:usb2="00000000" w:usb3="00000000" w:csb0="00000093" w:csb1="00000000"/>
  </w:font>
  <w:font w:name="Arial Bold">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ScalaLancetPro">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6C" w:rsidRDefault="00646E6C" w:rsidP="005308A8">
      <w:r>
        <w:separator/>
      </w:r>
    </w:p>
  </w:footnote>
  <w:footnote w:type="continuationSeparator" w:id="0">
    <w:p w:rsidR="00646E6C" w:rsidRDefault="00646E6C" w:rsidP="00530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E8F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914D2"/>
    <w:multiLevelType w:val="hybridMultilevel"/>
    <w:tmpl w:val="CA52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44D26"/>
    <w:multiLevelType w:val="hybridMultilevel"/>
    <w:tmpl w:val="F350C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344C1"/>
    <w:multiLevelType w:val="hybridMultilevel"/>
    <w:tmpl w:val="D4823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DF518D"/>
    <w:multiLevelType w:val="hybridMultilevel"/>
    <w:tmpl w:val="4D54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43640C"/>
    <w:multiLevelType w:val="hybridMultilevel"/>
    <w:tmpl w:val="C74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C6A4D"/>
    <w:multiLevelType w:val="hybridMultilevel"/>
    <w:tmpl w:val="958A6640"/>
    <w:lvl w:ilvl="0" w:tplc="5D7602A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3743A9"/>
    <w:multiLevelType w:val="hybridMultilevel"/>
    <w:tmpl w:val="DF3E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84280"/>
    <w:multiLevelType w:val="hybridMultilevel"/>
    <w:tmpl w:val="F0A6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33C1C"/>
    <w:multiLevelType w:val="hybridMultilevel"/>
    <w:tmpl w:val="B3F8C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5901DC"/>
    <w:multiLevelType w:val="hybridMultilevel"/>
    <w:tmpl w:val="26C01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B5123E"/>
    <w:multiLevelType w:val="hybridMultilevel"/>
    <w:tmpl w:val="1CEAA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E647E"/>
    <w:multiLevelType w:val="hybridMultilevel"/>
    <w:tmpl w:val="69F4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456BF2"/>
    <w:multiLevelType w:val="hybridMultilevel"/>
    <w:tmpl w:val="4B8CB422"/>
    <w:lvl w:ilvl="0" w:tplc="04090001">
      <w:start w:val="1"/>
      <w:numFmt w:val="bullet"/>
      <w:lvlText w:val=""/>
      <w:lvlJc w:val="left"/>
      <w:pPr>
        <w:tabs>
          <w:tab w:val="num" w:pos="720"/>
        </w:tabs>
        <w:ind w:left="720" w:hanging="360"/>
      </w:pPr>
      <w:rPr>
        <w:rFonts w:ascii="Symbol" w:hAnsi="Symbol" w:hint="default"/>
      </w:rPr>
    </w:lvl>
    <w:lvl w:ilvl="1" w:tplc="5D7602A6">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422C15"/>
    <w:multiLevelType w:val="hybridMultilevel"/>
    <w:tmpl w:val="0A38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9216E5"/>
    <w:multiLevelType w:val="hybridMultilevel"/>
    <w:tmpl w:val="0BF28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EE586F"/>
    <w:multiLevelType w:val="hybridMultilevel"/>
    <w:tmpl w:val="B8DA1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505A25"/>
    <w:multiLevelType w:val="hybridMultilevel"/>
    <w:tmpl w:val="130C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EA6E1F"/>
    <w:multiLevelType w:val="hybridMultilevel"/>
    <w:tmpl w:val="F1F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8A3DFD"/>
    <w:multiLevelType w:val="hybridMultilevel"/>
    <w:tmpl w:val="9530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BD4BE4"/>
    <w:multiLevelType w:val="hybridMultilevel"/>
    <w:tmpl w:val="689EF396"/>
    <w:lvl w:ilvl="0" w:tplc="04090001">
      <w:start w:val="1"/>
      <w:numFmt w:val="bullet"/>
      <w:lvlText w:val=""/>
      <w:lvlJc w:val="left"/>
      <w:pPr>
        <w:ind w:left="720" w:hanging="360"/>
      </w:pPr>
      <w:rPr>
        <w:rFonts w:ascii="Symbol" w:hAnsi="Symbol" w:hint="default"/>
      </w:rPr>
    </w:lvl>
    <w:lvl w:ilvl="1" w:tplc="982E9A0A">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CE510D"/>
    <w:multiLevelType w:val="hybridMultilevel"/>
    <w:tmpl w:val="40BE3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D902C7"/>
    <w:multiLevelType w:val="hybridMultilevel"/>
    <w:tmpl w:val="8A1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576315"/>
    <w:multiLevelType w:val="hybridMultilevel"/>
    <w:tmpl w:val="CD1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E06BF4"/>
    <w:multiLevelType w:val="hybridMultilevel"/>
    <w:tmpl w:val="991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AA2E0F"/>
    <w:multiLevelType w:val="hybridMultilevel"/>
    <w:tmpl w:val="7FC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BD61E0"/>
    <w:multiLevelType w:val="hybridMultilevel"/>
    <w:tmpl w:val="377C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60FA0"/>
    <w:multiLevelType w:val="hybridMultilevel"/>
    <w:tmpl w:val="4B7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500A90"/>
    <w:multiLevelType w:val="hybridMultilevel"/>
    <w:tmpl w:val="ADD42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8AA0789"/>
    <w:multiLevelType w:val="hybridMultilevel"/>
    <w:tmpl w:val="3614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27776A"/>
    <w:multiLevelType w:val="multilevel"/>
    <w:tmpl w:val="EF5C641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A30704"/>
    <w:multiLevelType w:val="hybridMultilevel"/>
    <w:tmpl w:val="E5E8B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E3F2701"/>
    <w:multiLevelType w:val="hybridMultilevel"/>
    <w:tmpl w:val="F744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5B291F"/>
    <w:multiLevelType w:val="hybridMultilevel"/>
    <w:tmpl w:val="0AEA0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09F5DEA"/>
    <w:multiLevelType w:val="hybridMultilevel"/>
    <w:tmpl w:val="F93C1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0F64FA6"/>
    <w:multiLevelType w:val="hybridMultilevel"/>
    <w:tmpl w:val="32AC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E66490"/>
    <w:multiLevelType w:val="hybridMultilevel"/>
    <w:tmpl w:val="5C5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8E1233"/>
    <w:multiLevelType w:val="hybridMultilevel"/>
    <w:tmpl w:val="34D4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28212E"/>
    <w:multiLevelType w:val="hybridMultilevel"/>
    <w:tmpl w:val="180E3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61B3FC5"/>
    <w:multiLevelType w:val="hybridMultilevel"/>
    <w:tmpl w:val="35B0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370191"/>
    <w:multiLevelType w:val="hybridMultilevel"/>
    <w:tmpl w:val="D7B28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6C5076"/>
    <w:multiLevelType w:val="hybridMultilevel"/>
    <w:tmpl w:val="2A5C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295D8D"/>
    <w:multiLevelType w:val="hybridMultilevel"/>
    <w:tmpl w:val="6F3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3418B5"/>
    <w:multiLevelType w:val="hybridMultilevel"/>
    <w:tmpl w:val="1154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123B95"/>
    <w:multiLevelType w:val="hybridMultilevel"/>
    <w:tmpl w:val="F01AA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985AE2"/>
    <w:multiLevelType w:val="hybridMultilevel"/>
    <w:tmpl w:val="B5A0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CC14276"/>
    <w:multiLevelType w:val="hybridMultilevel"/>
    <w:tmpl w:val="EA72D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E666B6D"/>
    <w:multiLevelType w:val="hybridMultilevel"/>
    <w:tmpl w:val="E8DE4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0440AAF"/>
    <w:multiLevelType w:val="hybridMultilevel"/>
    <w:tmpl w:val="27A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075628A"/>
    <w:multiLevelType w:val="hybridMultilevel"/>
    <w:tmpl w:val="16925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B71F08"/>
    <w:multiLevelType w:val="hybridMultilevel"/>
    <w:tmpl w:val="E01AE89A"/>
    <w:lvl w:ilvl="0" w:tplc="B394E03A">
      <w:start w:val="615"/>
      <w:numFmt w:val="bullet"/>
      <w:lvlText w:val="-"/>
      <w:lvlJc w:val="left"/>
      <w:pPr>
        <w:ind w:left="702" w:hanging="360"/>
      </w:pPr>
      <w:rPr>
        <w:rFonts w:ascii="Arial" w:eastAsia="Times New Roman" w:hAnsi="Aria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4">
    <w:nsid w:val="51CB28DD"/>
    <w:multiLevelType w:val="hybridMultilevel"/>
    <w:tmpl w:val="BF52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2AA7E0F"/>
    <w:multiLevelType w:val="hybridMultilevel"/>
    <w:tmpl w:val="D556F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332639C"/>
    <w:multiLevelType w:val="hybridMultilevel"/>
    <w:tmpl w:val="3B22F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4754100"/>
    <w:multiLevelType w:val="hybridMultilevel"/>
    <w:tmpl w:val="974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5AC7439"/>
    <w:multiLevelType w:val="hybridMultilevel"/>
    <w:tmpl w:val="0F56C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69D7BD2"/>
    <w:multiLevelType w:val="hybridMultilevel"/>
    <w:tmpl w:val="375E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AD40EC"/>
    <w:multiLevelType w:val="hybridMultilevel"/>
    <w:tmpl w:val="C05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E7106E"/>
    <w:multiLevelType w:val="hybridMultilevel"/>
    <w:tmpl w:val="0358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5214BB"/>
    <w:multiLevelType w:val="hybridMultilevel"/>
    <w:tmpl w:val="DEC8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02528DC"/>
    <w:multiLevelType w:val="hybridMultilevel"/>
    <w:tmpl w:val="636E0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0752A13"/>
    <w:multiLevelType w:val="hybridMultilevel"/>
    <w:tmpl w:val="A2E2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C158C"/>
    <w:multiLevelType w:val="hybridMultilevel"/>
    <w:tmpl w:val="AD72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34F0853"/>
    <w:multiLevelType w:val="hybridMultilevel"/>
    <w:tmpl w:val="11961AB0"/>
    <w:lvl w:ilvl="0" w:tplc="04090001">
      <w:start w:val="1"/>
      <w:numFmt w:val="bullet"/>
      <w:lvlText w:val=""/>
      <w:lvlJc w:val="left"/>
      <w:pPr>
        <w:tabs>
          <w:tab w:val="num" w:pos="720"/>
        </w:tabs>
        <w:ind w:left="720" w:hanging="360"/>
      </w:pPr>
      <w:rPr>
        <w:rFonts w:ascii="Symbol" w:hAnsi="Symbol" w:hint="default"/>
      </w:rPr>
    </w:lvl>
    <w:lvl w:ilvl="1" w:tplc="5D7602A6">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51D4A15"/>
    <w:multiLevelType w:val="hybridMultilevel"/>
    <w:tmpl w:val="889C4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5A247CD"/>
    <w:multiLevelType w:val="hybridMultilevel"/>
    <w:tmpl w:val="22C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2B3D09"/>
    <w:multiLevelType w:val="hybridMultilevel"/>
    <w:tmpl w:val="AA8E7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7057DEC"/>
    <w:multiLevelType w:val="hybridMultilevel"/>
    <w:tmpl w:val="3F7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735252A"/>
    <w:multiLevelType w:val="hybridMultilevel"/>
    <w:tmpl w:val="BD12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93E3C4B"/>
    <w:multiLevelType w:val="hybridMultilevel"/>
    <w:tmpl w:val="AD96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FE7884"/>
    <w:multiLevelType w:val="hybridMultilevel"/>
    <w:tmpl w:val="FBA8DF66"/>
    <w:lvl w:ilvl="0" w:tplc="99F4CBE8">
      <w:start w:val="2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B817256"/>
    <w:multiLevelType w:val="hybridMultilevel"/>
    <w:tmpl w:val="463A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A542CF"/>
    <w:multiLevelType w:val="hybridMultilevel"/>
    <w:tmpl w:val="96C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E928E1"/>
    <w:multiLevelType w:val="hybridMultilevel"/>
    <w:tmpl w:val="6D4EB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FB679E1"/>
    <w:multiLevelType w:val="multilevel"/>
    <w:tmpl w:val="FF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29C261A"/>
    <w:multiLevelType w:val="hybridMultilevel"/>
    <w:tmpl w:val="FC46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B82087"/>
    <w:multiLevelType w:val="hybridMultilevel"/>
    <w:tmpl w:val="8F2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4C5724E"/>
    <w:multiLevelType w:val="hybridMultilevel"/>
    <w:tmpl w:val="DC38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D2315F"/>
    <w:multiLevelType w:val="hybridMultilevel"/>
    <w:tmpl w:val="31C0DD40"/>
    <w:lvl w:ilvl="0" w:tplc="B27488B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3">
    <w:nsid w:val="7A4F72E4"/>
    <w:multiLevelType w:val="hybridMultilevel"/>
    <w:tmpl w:val="99886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DD3C04"/>
    <w:multiLevelType w:val="hybridMultilevel"/>
    <w:tmpl w:val="2772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B754ED"/>
    <w:multiLevelType w:val="hybridMultilevel"/>
    <w:tmpl w:val="8A102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12"/>
  </w:num>
  <w:num w:numId="3">
    <w:abstractNumId w:val="32"/>
  </w:num>
  <w:num w:numId="4">
    <w:abstractNumId w:val="21"/>
  </w:num>
  <w:num w:numId="5">
    <w:abstractNumId w:val="62"/>
  </w:num>
  <w:num w:numId="6">
    <w:abstractNumId w:val="78"/>
  </w:num>
  <w:num w:numId="7">
    <w:abstractNumId w:val="22"/>
  </w:num>
  <w:num w:numId="8">
    <w:abstractNumId w:val="81"/>
  </w:num>
  <w:num w:numId="9">
    <w:abstractNumId w:val="6"/>
  </w:num>
  <w:num w:numId="10">
    <w:abstractNumId w:val="9"/>
  </w:num>
  <w:num w:numId="11">
    <w:abstractNumId w:val="7"/>
  </w:num>
  <w:num w:numId="12">
    <w:abstractNumId w:val="50"/>
  </w:num>
  <w:num w:numId="13">
    <w:abstractNumId w:val="69"/>
  </w:num>
  <w:num w:numId="14">
    <w:abstractNumId w:val="16"/>
  </w:num>
  <w:num w:numId="15">
    <w:abstractNumId w:val="42"/>
  </w:num>
  <w:num w:numId="16">
    <w:abstractNumId w:val="64"/>
  </w:num>
  <w:num w:numId="17">
    <w:abstractNumId w:val="2"/>
  </w:num>
  <w:num w:numId="18">
    <w:abstractNumId w:val="57"/>
  </w:num>
  <w:num w:numId="19">
    <w:abstractNumId w:val="11"/>
  </w:num>
  <w:num w:numId="20">
    <w:abstractNumId w:val="84"/>
  </w:num>
  <w:num w:numId="21">
    <w:abstractNumId w:val="70"/>
  </w:num>
  <w:num w:numId="22">
    <w:abstractNumId w:val="58"/>
  </w:num>
  <w:num w:numId="23">
    <w:abstractNumId w:val="85"/>
  </w:num>
  <w:num w:numId="24">
    <w:abstractNumId w:val="55"/>
  </w:num>
  <w:num w:numId="25">
    <w:abstractNumId w:val="13"/>
  </w:num>
  <w:num w:numId="26">
    <w:abstractNumId w:val="33"/>
  </w:num>
  <w:num w:numId="27">
    <w:abstractNumId w:val="51"/>
  </w:num>
  <w:num w:numId="28">
    <w:abstractNumId w:val="30"/>
  </w:num>
  <w:num w:numId="29">
    <w:abstractNumId w:val="61"/>
  </w:num>
  <w:num w:numId="30">
    <w:abstractNumId w:val="49"/>
  </w:num>
  <w:num w:numId="31">
    <w:abstractNumId w:val="68"/>
  </w:num>
  <w:num w:numId="32">
    <w:abstractNumId w:val="63"/>
  </w:num>
  <w:num w:numId="33">
    <w:abstractNumId w:val="46"/>
  </w:num>
  <w:num w:numId="34">
    <w:abstractNumId w:val="44"/>
  </w:num>
  <w:num w:numId="35">
    <w:abstractNumId w:val="17"/>
  </w:num>
  <w:num w:numId="36">
    <w:abstractNumId w:val="40"/>
  </w:num>
  <w:num w:numId="37">
    <w:abstractNumId w:val="4"/>
  </w:num>
  <w:num w:numId="38">
    <w:abstractNumId w:val="83"/>
  </w:num>
  <w:num w:numId="39">
    <w:abstractNumId w:val="10"/>
  </w:num>
  <w:num w:numId="40">
    <w:abstractNumId w:val="54"/>
  </w:num>
  <w:num w:numId="41">
    <w:abstractNumId w:val="36"/>
  </w:num>
  <w:num w:numId="42">
    <w:abstractNumId w:val="1"/>
  </w:num>
  <w:num w:numId="43">
    <w:abstractNumId w:val="65"/>
  </w:num>
  <w:num w:numId="44">
    <w:abstractNumId w:val="75"/>
  </w:num>
  <w:num w:numId="45">
    <w:abstractNumId w:val="48"/>
  </w:num>
  <w:num w:numId="46">
    <w:abstractNumId w:val="29"/>
  </w:num>
  <w:num w:numId="47">
    <w:abstractNumId w:val="26"/>
  </w:num>
  <w:num w:numId="48">
    <w:abstractNumId w:val="59"/>
  </w:num>
  <w:num w:numId="49">
    <w:abstractNumId w:val="3"/>
  </w:num>
  <w:num w:numId="50">
    <w:abstractNumId w:val="35"/>
  </w:num>
  <w:num w:numId="51">
    <w:abstractNumId w:val="15"/>
  </w:num>
  <w:num w:numId="52">
    <w:abstractNumId w:val="52"/>
  </w:num>
  <w:num w:numId="53">
    <w:abstractNumId w:val="52"/>
  </w:num>
  <w:num w:numId="54">
    <w:abstractNumId w:val="12"/>
  </w:num>
  <w:num w:numId="55">
    <w:abstractNumId w:val="52"/>
  </w:num>
  <w:num w:numId="56">
    <w:abstractNumId w:val="25"/>
  </w:num>
  <w:num w:numId="57">
    <w:abstractNumId w:val="37"/>
  </w:num>
  <w:num w:numId="58">
    <w:abstractNumId w:val="53"/>
  </w:num>
  <w:num w:numId="59">
    <w:abstractNumId w:val="82"/>
  </w:num>
  <w:num w:numId="60">
    <w:abstractNumId w:val="20"/>
  </w:num>
  <w:num w:numId="61">
    <w:abstractNumId w:val="23"/>
  </w:num>
  <w:num w:numId="62">
    <w:abstractNumId w:val="56"/>
  </w:num>
  <w:num w:numId="63">
    <w:abstractNumId w:val="14"/>
  </w:num>
  <w:num w:numId="64">
    <w:abstractNumId w:val="67"/>
  </w:num>
  <w:num w:numId="65">
    <w:abstractNumId w:val="47"/>
  </w:num>
  <w:num w:numId="66">
    <w:abstractNumId w:val="31"/>
  </w:num>
  <w:num w:numId="67">
    <w:abstractNumId w:val="8"/>
  </w:num>
  <w:num w:numId="68">
    <w:abstractNumId w:val="34"/>
  </w:num>
  <w:num w:numId="69">
    <w:abstractNumId w:val="18"/>
  </w:num>
  <w:num w:numId="70">
    <w:abstractNumId w:val="76"/>
  </w:num>
  <w:num w:numId="71">
    <w:abstractNumId w:val="5"/>
  </w:num>
  <w:num w:numId="72">
    <w:abstractNumId w:val="45"/>
  </w:num>
  <w:num w:numId="73">
    <w:abstractNumId w:val="60"/>
  </w:num>
  <w:num w:numId="74">
    <w:abstractNumId w:val="74"/>
  </w:num>
  <w:num w:numId="75">
    <w:abstractNumId w:val="0"/>
  </w:num>
  <w:num w:numId="76">
    <w:abstractNumId w:val="72"/>
  </w:num>
  <w:num w:numId="77">
    <w:abstractNumId w:val="71"/>
  </w:num>
  <w:num w:numId="78">
    <w:abstractNumId w:val="27"/>
  </w:num>
  <w:num w:numId="79">
    <w:abstractNumId w:val="39"/>
  </w:num>
  <w:num w:numId="80">
    <w:abstractNumId w:val="38"/>
  </w:num>
  <w:num w:numId="81">
    <w:abstractNumId w:val="19"/>
  </w:num>
  <w:num w:numId="82">
    <w:abstractNumId w:val="66"/>
  </w:num>
  <w:num w:numId="83">
    <w:abstractNumId w:val="80"/>
  </w:num>
  <w:num w:numId="84">
    <w:abstractNumId w:val="73"/>
  </w:num>
  <w:num w:numId="85">
    <w:abstractNumId w:val="43"/>
  </w:num>
  <w:num w:numId="86">
    <w:abstractNumId w:val="41"/>
  </w:num>
  <w:num w:numId="87">
    <w:abstractNumId w:val="24"/>
  </w:num>
  <w:num w:numId="88">
    <w:abstractNumId w:val="77"/>
  </w:num>
  <w:num w:numId="89">
    <w:abstractNumId w:val="79"/>
  </w:num>
  <w:num w:numId="90">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s>
  <w:rsids>
    <w:rsidRoot w:val="00157A3B"/>
    <w:rsid w:val="00003867"/>
    <w:rsid w:val="00011AE7"/>
    <w:rsid w:val="0001432F"/>
    <w:rsid w:val="00016743"/>
    <w:rsid w:val="000205C5"/>
    <w:rsid w:val="000341CD"/>
    <w:rsid w:val="00035E82"/>
    <w:rsid w:val="000426B1"/>
    <w:rsid w:val="000454C7"/>
    <w:rsid w:val="00074C00"/>
    <w:rsid w:val="0008257B"/>
    <w:rsid w:val="00086391"/>
    <w:rsid w:val="00086C4D"/>
    <w:rsid w:val="000966D5"/>
    <w:rsid w:val="000A587D"/>
    <w:rsid w:val="000A5C57"/>
    <w:rsid w:val="000C633C"/>
    <w:rsid w:val="000D5890"/>
    <w:rsid w:val="000E1E54"/>
    <w:rsid w:val="000E24C6"/>
    <w:rsid w:val="000E331A"/>
    <w:rsid w:val="000F05DA"/>
    <w:rsid w:val="000F7BE9"/>
    <w:rsid w:val="00122D36"/>
    <w:rsid w:val="001436B1"/>
    <w:rsid w:val="00151AF3"/>
    <w:rsid w:val="00157A3B"/>
    <w:rsid w:val="00187721"/>
    <w:rsid w:val="00196320"/>
    <w:rsid w:val="001C2793"/>
    <w:rsid w:val="001C48F3"/>
    <w:rsid w:val="001D3CA8"/>
    <w:rsid w:val="001D464B"/>
    <w:rsid w:val="001F1AE4"/>
    <w:rsid w:val="001F5FBA"/>
    <w:rsid w:val="001F7CCC"/>
    <w:rsid w:val="0022647E"/>
    <w:rsid w:val="0023357D"/>
    <w:rsid w:val="002433AE"/>
    <w:rsid w:val="002461EE"/>
    <w:rsid w:val="00262433"/>
    <w:rsid w:val="00282C4E"/>
    <w:rsid w:val="00283A53"/>
    <w:rsid w:val="00295E68"/>
    <w:rsid w:val="00297286"/>
    <w:rsid w:val="002A062F"/>
    <w:rsid w:val="002A5E78"/>
    <w:rsid w:val="002B0AA4"/>
    <w:rsid w:val="002D14E1"/>
    <w:rsid w:val="002D513A"/>
    <w:rsid w:val="003008E1"/>
    <w:rsid w:val="00315028"/>
    <w:rsid w:val="00327CB7"/>
    <w:rsid w:val="003346E5"/>
    <w:rsid w:val="003434AD"/>
    <w:rsid w:val="003539E4"/>
    <w:rsid w:val="00357DAC"/>
    <w:rsid w:val="00373139"/>
    <w:rsid w:val="00385005"/>
    <w:rsid w:val="00387A24"/>
    <w:rsid w:val="003B2E9A"/>
    <w:rsid w:val="003C6CBD"/>
    <w:rsid w:val="003E17D2"/>
    <w:rsid w:val="003F7D71"/>
    <w:rsid w:val="004070C7"/>
    <w:rsid w:val="00426465"/>
    <w:rsid w:val="00431B6C"/>
    <w:rsid w:val="0047022D"/>
    <w:rsid w:val="00473B16"/>
    <w:rsid w:val="0047617E"/>
    <w:rsid w:val="00496005"/>
    <w:rsid w:val="004A2C05"/>
    <w:rsid w:val="004A2DD2"/>
    <w:rsid w:val="004A2EF3"/>
    <w:rsid w:val="004B0C40"/>
    <w:rsid w:val="004D38E3"/>
    <w:rsid w:val="004E01B5"/>
    <w:rsid w:val="005308A8"/>
    <w:rsid w:val="005348C6"/>
    <w:rsid w:val="00536C7B"/>
    <w:rsid w:val="00542B3C"/>
    <w:rsid w:val="00557F79"/>
    <w:rsid w:val="005909D8"/>
    <w:rsid w:val="00595440"/>
    <w:rsid w:val="005A4AF5"/>
    <w:rsid w:val="005C26F2"/>
    <w:rsid w:val="005C3E85"/>
    <w:rsid w:val="005D24CB"/>
    <w:rsid w:val="005F0ECA"/>
    <w:rsid w:val="005F242A"/>
    <w:rsid w:val="00601E7D"/>
    <w:rsid w:val="00607BD4"/>
    <w:rsid w:val="00611A8B"/>
    <w:rsid w:val="0061331A"/>
    <w:rsid w:val="006324AE"/>
    <w:rsid w:val="0063302D"/>
    <w:rsid w:val="00634892"/>
    <w:rsid w:val="00646E6C"/>
    <w:rsid w:val="006816A7"/>
    <w:rsid w:val="006845FE"/>
    <w:rsid w:val="00690011"/>
    <w:rsid w:val="006A2693"/>
    <w:rsid w:val="006C6021"/>
    <w:rsid w:val="006E2F2C"/>
    <w:rsid w:val="0071228D"/>
    <w:rsid w:val="00722176"/>
    <w:rsid w:val="007237DB"/>
    <w:rsid w:val="00725F11"/>
    <w:rsid w:val="007437CF"/>
    <w:rsid w:val="00764B7F"/>
    <w:rsid w:val="00771812"/>
    <w:rsid w:val="007837BF"/>
    <w:rsid w:val="007F22E4"/>
    <w:rsid w:val="00816FB4"/>
    <w:rsid w:val="00823FE9"/>
    <w:rsid w:val="00824B74"/>
    <w:rsid w:val="008269AE"/>
    <w:rsid w:val="00827062"/>
    <w:rsid w:val="0084183F"/>
    <w:rsid w:val="00854CA5"/>
    <w:rsid w:val="00880C5D"/>
    <w:rsid w:val="00887744"/>
    <w:rsid w:val="00891B69"/>
    <w:rsid w:val="008A555A"/>
    <w:rsid w:val="008E3842"/>
    <w:rsid w:val="008E47FD"/>
    <w:rsid w:val="008F6B53"/>
    <w:rsid w:val="0090028A"/>
    <w:rsid w:val="009106D4"/>
    <w:rsid w:val="00922476"/>
    <w:rsid w:val="00927A22"/>
    <w:rsid w:val="00941762"/>
    <w:rsid w:val="00950C47"/>
    <w:rsid w:val="0095189D"/>
    <w:rsid w:val="009678F1"/>
    <w:rsid w:val="00984BA2"/>
    <w:rsid w:val="00994040"/>
    <w:rsid w:val="009B4E3D"/>
    <w:rsid w:val="009B7416"/>
    <w:rsid w:val="009D3CF9"/>
    <w:rsid w:val="009D5FDA"/>
    <w:rsid w:val="009F02E2"/>
    <w:rsid w:val="009F2D41"/>
    <w:rsid w:val="00A03046"/>
    <w:rsid w:val="00A0765F"/>
    <w:rsid w:val="00A13714"/>
    <w:rsid w:val="00A22AD7"/>
    <w:rsid w:val="00A230F6"/>
    <w:rsid w:val="00A41F79"/>
    <w:rsid w:val="00A479F6"/>
    <w:rsid w:val="00A619FD"/>
    <w:rsid w:val="00A64823"/>
    <w:rsid w:val="00A67C37"/>
    <w:rsid w:val="00A80171"/>
    <w:rsid w:val="00A83203"/>
    <w:rsid w:val="00A91474"/>
    <w:rsid w:val="00AA12BC"/>
    <w:rsid w:val="00AA2D63"/>
    <w:rsid w:val="00AB54EC"/>
    <w:rsid w:val="00AF38A1"/>
    <w:rsid w:val="00B11102"/>
    <w:rsid w:val="00B16EBF"/>
    <w:rsid w:val="00B35C66"/>
    <w:rsid w:val="00B4236D"/>
    <w:rsid w:val="00B50036"/>
    <w:rsid w:val="00B570CC"/>
    <w:rsid w:val="00B676F9"/>
    <w:rsid w:val="00B813F8"/>
    <w:rsid w:val="00B908DF"/>
    <w:rsid w:val="00B95205"/>
    <w:rsid w:val="00BC0C02"/>
    <w:rsid w:val="00BC4D3C"/>
    <w:rsid w:val="00BC6EA8"/>
    <w:rsid w:val="00BD09BC"/>
    <w:rsid w:val="00BF332E"/>
    <w:rsid w:val="00BF43C1"/>
    <w:rsid w:val="00C07578"/>
    <w:rsid w:val="00C10F17"/>
    <w:rsid w:val="00C16FF9"/>
    <w:rsid w:val="00C27DD1"/>
    <w:rsid w:val="00C34474"/>
    <w:rsid w:val="00C36E41"/>
    <w:rsid w:val="00C44F30"/>
    <w:rsid w:val="00C52FE5"/>
    <w:rsid w:val="00C6355D"/>
    <w:rsid w:val="00C67478"/>
    <w:rsid w:val="00C836E7"/>
    <w:rsid w:val="00CB418C"/>
    <w:rsid w:val="00CC3A30"/>
    <w:rsid w:val="00D11C29"/>
    <w:rsid w:val="00D24E3D"/>
    <w:rsid w:val="00D2658E"/>
    <w:rsid w:val="00D5680F"/>
    <w:rsid w:val="00D749A6"/>
    <w:rsid w:val="00D81650"/>
    <w:rsid w:val="00D82F23"/>
    <w:rsid w:val="00D91F7D"/>
    <w:rsid w:val="00DA320B"/>
    <w:rsid w:val="00DC220F"/>
    <w:rsid w:val="00DC67B6"/>
    <w:rsid w:val="00DF368B"/>
    <w:rsid w:val="00DF530C"/>
    <w:rsid w:val="00E01BD7"/>
    <w:rsid w:val="00E20081"/>
    <w:rsid w:val="00E247EA"/>
    <w:rsid w:val="00E27D81"/>
    <w:rsid w:val="00E41521"/>
    <w:rsid w:val="00E753BB"/>
    <w:rsid w:val="00EA110F"/>
    <w:rsid w:val="00EA67D2"/>
    <w:rsid w:val="00EB2DFC"/>
    <w:rsid w:val="00ED7827"/>
    <w:rsid w:val="00EF3EDE"/>
    <w:rsid w:val="00F05D6F"/>
    <w:rsid w:val="00F1407A"/>
    <w:rsid w:val="00F14B9E"/>
    <w:rsid w:val="00F26F54"/>
    <w:rsid w:val="00F40A9A"/>
    <w:rsid w:val="00F54C37"/>
    <w:rsid w:val="00F622FF"/>
    <w:rsid w:val="00F74341"/>
    <w:rsid w:val="00FA2780"/>
    <w:rsid w:val="00FA2FF8"/>
    <w:rsid w:val="00FA7502"/>
    <w:rsid w:val="00FB6A02"/>
    <w:rsid w:val="00FC7F56"/>
    <w:rsid w:val="00FD2C10"/>
    <w:rsid w:val="00FD4910"/>
    <w:rsid w:val="00FE419B"/>
    <w:rsid w:val="00FE5E29"/>
    <w:rsid w:val="00FF1A0A"/>
    <w:rsid w:val="00FF4C59"/>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7E"/>
    <w:rPr>
      <w:rFonts w:ascii="Times" w:eastAsia="Times New Roman" w:hAnsi="Times"/>
      <w:sz w:val="24"/>
    </w:rPr>
  </w:style>
  <w:style w:type="paragraph" w:styleId="Heading1">
    <w:name w:val="heading 1"/>
    <w:basedOn w:val="Normal"/>
    <w:next w:val="Normal"/>
    <w:link w:val="Heading1Char"/>
    <w:uiPriority w:val="9"/>
    <w:rsid w:val="0047617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433A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7A3B"/>
    <w:rPr>
      <w:rFonts w:ascii="Cambria" w:eastAsia="Times New Roman" w:hAnsi="Cambria"/>
      <w:b/>
      <w:bCs/>
      <w:kern w:val="32"/>
      <w:sz w:val="32"/>
      <w:szCs w:val="32"/>
    </w:rPr>
  </w:style>
  <w:style w:type="table" w:styleId="TableGrid">
    <w:name w:val="Table Grid"/>
    <w:basedOn w:val="TableNormal"/>
    <w:rsid w:val="004761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7617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47617E"/>
    <w:rPr>
      <w:rFonts w:ascii="Tahoma" w:hAnsi="Tahoma" w:cs="Tahoma"/>
      <w:sz w:val="16"/>
      <w:szCs w:val="16"/>
    </w:rPr>
  </w:style>
  <w:style w:type="character" w:customStyle="1" w:styleId="BalloonTextChar">
    <w:name w:val="Balloon Text Char"/>
    <w:basedOn w:val="DefaultParagraphFont"/>
    <w:link w:val="BalloonText"/>
    <w:uiPriority w:val="99"/>
    <w:semiHidden/>
    <w:rsid w:val="0047617E"/>
    <w:rPr>
      <w:rFonts w:ascii="Tahoma" w:eastAsia="Times New Roman" w:hAnsi="Tahoma" w:cs="Tahoma"/>
      <w:sz w:val="16"/>
      <w:szCs w:val="16"/>
    </w:rPr>
  </w:style>
  <w:style w:type="paragraph" w:customStyle="1" w:styleId="Bullet1">
    <w:name w:val="Bullet1"/>
    <w:qFormat/>
    <w:rsid w:val="0047617E"/>
    <w:pPr>
      <w:numPr>
        <w:numId w:val="53"/>
      </w:numPr>
    </w:pPr>
    <w:rPr>
      <w:rFonts w:ascii="Times New Roman" w:eastAsia="Times New Roman" w:hAnsi="Times New Roman"/>
      <w:bCs/>
      <w:sz w:val="24"/>
      <w:szCs w:val="24"/>
    </w:rPr>
  </w:style>
  <w:style w:type="paragraph" w:customStyle="1" w:styleId="Bullet2">
    <w:name w:val="Bullet2"/>
    <w:qFormat/>
    <w:rsid w:val="0047617E"/>
    <w:pPr>
      <w:numPr>
        <w:ilvl w:val="1"/>
        <w:numId w:val="53"/>
      </w:numPr>
    </w:pPr>
    <w:rPr>
      <w:rFonts w:ascii="Times New Roman" w:eastAsia="Times New Roman" w:hAnsi="Times New Roman"/>
      <w:bCs/>
      <w:sz w:val="24"/>
      <w:szCs w:val="24"/>
    </w:rPr>
  </w:style>
  <w:style w:type="paragraph" w:customStyle="1" w:styleId="ChapterHeading">
    <w:name w:val="ChapterHeading"/>
    <w:qFormat/>
    <w:rsid w:val="0047617E"/>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rsid w:val="0047617E"/>
    <w:rPr>
      <w:sz w:val="16"/>
      <w:szCs w:val="16"/>
    </w:rPr>
  </w:style>
  <w:style w:type="paragraph" w:styleId="CommentText">
    <w:name w:val="annotation text"/>
    <w:basedOn w:val="Normal"/>
    <w:link w:val="CommentTextChar"/>
    <w:uiPriority w:val="99"/>
    <w:rsid w:val="0047617E"/>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7617E"/>
  </w:style>
  <w:style w:type="paragraph" w:styleId="CommentSubject">
    <w:name w:val="annotation subject"/>
    <w:basedOn w:val="CommentText"/>
    <w:next w:val="CommentText"/>
    <w:link w:val="CommentSubjectChar"/>
    <w:uiPriority w:val="99"/>
    <w:rsid w:val="0047617E"/>
    <w:rPr>
      <w:b/>
      <w:bCs/>
    </w:rPr>
  </w:style>
  <w:style w:type="character" w:customStyle="1" w:styleId="CommentSubjectChar">
    <w:name w:val="Comment Subject Char"/>
    <w:basedOn w:val="CommentTextChar"/>
    <w:link w:val="CommentSubject"/>
    <w:uiPriority w:val="99"/>
    <w:rsid w:val="0047617E"/>
    <w:rPr>
      <w:b/>
      <w:bCs/>
    </w:rPr>
  </w:style>
  <w:style w:type="paragraph" w:customStyle="1" w:styleId="Contents">
    <w:name w:val="Contents"/>
    <w:qFormat/>
    <w:rsid w:val="0047617E"/>
    <w:pPr>
      <w:keepNext/>
      <w:jc w:val="center"/>
    </w:pPr>
    <w:rPr>
      <w:rFonts w:ascii="Arial" w:hAnsi="Arial" w:cs="Arial"/>
      <w:b/>
      <w:sz w:val="36"/>
      <w:szCs w:val="32"/>
    </w:rPr>
  </w:style>
  <w:style w:type="paragraph" w:customStyle="1" w:styleId="ContentsSubhead">
    <w:name w:val="ContentsSubhead"/>
    <w:qFormat/>
    <w:rsid w:val="0047617E"/>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7617E"/>
    <w:rPr>
      <w:rFonts w:ascii="Times New Roman" w:eastAsia="Times New Roman" w:hAnsi="Times New Roman"/>
      <w:b/>
      <w:bCs/>
      <w:sz w:val="24"/>
      <w:szCs w:val="24"/>
    </w:rPr>
  </w:style>
  <w:style w:type="paragraph" w:styleId="Footer">
    <w:name w:val="footer"/>
    <w:basedOn w:val="Normal"/>
    <w:link w:val="FooterChar"/>
    <w:uiPriority w:val="99"/>
    <w:unhideWhenUsed/>
    <w:rsid w:val="0047617E"/>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47617E"/>
    <w:rPr>
      <w:sz w:val="22"/>
      <w:szCs w:val="22"/>
    </w:rPr>
  </w:style>
  <w:style w:type="paragraph" w:customStyle="1" w:styleId="FrontMatterHead">
    <w:name w:val="FrontMatterHead"/>
    <w:qFormat/>
    <w:rsid w:val="0047617E"/>
    <w:pPr>
      <w:keepNext/>
      <w:spacing w:before="240" w:after="60"/>
    </w:pPr>
    <w:rPr>
      <w:rFonts w:ascii="Arial" w:hAnsi="Arial" w:cs="Arial"/>
      <w:b/>
      <w:sz w:val="32"/>
      <w:szCs w:val="32"/>
    </w:rPr>
  </w:style>
  <w:style w:type="paragraph" w:styleId="Header">
    <w:name w:val="header"/>
    <w:basedOn w:val="Normal"/>
    <w:link w:val="HeaderChar"/>
    <w:uiPriority w:val="99"/>
    <w:unhideWhenUsed/>
    <w:rsid w:val="004761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7617E"/>
    <w:rPr>
      <w:sz w:val="22"/>
      <w:szCs w:val="22"/>
    </w:rPr>
  </w:style>
  <w:style w:type="character" w:styleId="Hyperlink">
    <w:name w:val="Hyperlink"/>
    <w:basedOn w:val="DefaultParagraphFont"/>
    <w:unhideWhenUsed/>
    <w:rsid w:val="0047617E"/>
    <w:rPr>
      <w:color w:val="0000FF" w:themeColor="hyperlink"/>
      <w:u w:val="single"/>
    </w:rPr>
  </w:style>
  <w:style w:type="paragraph" w:customStyle="1" w:styleId="Investigators">
    <w:name w:val="Investigators"/>
    <w:qFormat/>
    <w:rsid w:val="0047617E"/>
    <w:rPr>
      <w:rFonts w:ascii="Times New Roman" w:eastAsia="Times New Roman" w:hAnsi="Times New Roman"/>
      <w:bCs/>
      <w:sz w:val="24"/>
      <w:szCs w:val="24"/>
    </w:rPr>
  </w:style>
  <w:style w:type="paragraph" w:customStyle="1" w:styleId="KeyQuestion">
    <w:name w:val="KeyQuestion"/>
    <w:rsid w:val="0047617E"/>
    <w:pPr>
      <w:keepNext/>
      <w:spacing w:before="120" w:after="120"/>
    </w:pPr>
    <w:rPr>
      <w:rFonts w:ascii="Arial" w:eastAsia="Times New Roman" w:hAnsi="Arial" w:cs="Arial"/>
      <w:iCs/>
      <w:kern w:val="32"/>
      <w:sz w:val="28"/>
      <w:szCs w:val="28"/>
    </w:rPr>
  </w:style>
  <w:style w:type="paragraph" w:customStyle="1" w:styleId="Level1Heading">
    <w:name w:val="Level1Heading"/>
    <w:qFormat/>
    <w:rsid w:val="0047617E"/>
    <w:pPr>
      <w:keepNext/>
      <w:spacing w:before="240" w:after="60"/>
    </w:pPr>
    <w:rPr>
      <w:rFonts w:ascii="Arial" w:eastAsia="Times New Roman" w:hAnsi="Arial"/>
      <w:b/>
      <w:bCs/>
      <w:sz w:val="32"/>
      <w:szCs w:val="24"/>
    </w:rPr>
  </w:style>
  <w:style w:type="paragraph" w:customStyle="1" w:styleId="Level2Heading">
    <w:name w:val="Level2Heading"/>
    <w:qFormat/>
    <w:rsid w:val="0047617E"/>
    <w:pPr>
      <w:keepNext/>
      <w:spacing w:before="240" w:after="60"/>
    </w:pPr>
    <w:rPr>
      <w:rFonts w:ascii="Times New Roman" w:eastAsia="Times New Roman" w:hAnsi="Times New Roman"/>
      <w:b/>
      <w:bCs/>
      <w:sz w:val="32"/>
      <w:szCs w:val="24"/>
    </w:rPr>
  </w:style>
  <w:style w:type="paragraph" w:customStyle="1" w:styleId="Level3Heading">
    <w:name w:val="Level3Heading"/>
    <w:qFormat/>
    <w:rsid w:val="0047617E"/>
    <w:pPr>
      <w:keepNext/>
      <w:spacing w:before="240"/>
    </w:pPr>
    <w:rPr>
      <w:rFonts w:ascii="Arial" w:eastAsia="Times New Roman" w:hAnsi="Arial"/>
      <w:b/>
      <w:bCs/>
      <w:sz w:val="28"/>
      <w:szCs w:val="24"/>
    </w:rPr>
  </w:style>
  <w:style w:type="paragraph" w:customStyle="1" w:styleId="Level4Heading">
    <w:name w:val="Level4Heading"/>
    <w:qFormat/>
    <w:rsid w:val="0047617E"/>
    <w:pPr>
      <w:keepNext/>
      <w:spacing w:before="240"/>
    </w:pPr>
    <w:rPr>
      <w:rFonts w:ascii="Times New Roman" w:eastAsia="Times New Roman" w:hAnsi="Times New Roman"/>
      <w:b/>
      <w:bCs/>
      <w:sz w:val="28"/>
      <w:szCs w:val="24"/>
    </w:rPr>
  </w:style>
  <w:style w:type="paragraph" w:customStyle="1" w:styleId="Level5Heading">
    <w:name w:val="Level5Heading"/>
    <w:qFormat/>
    <w:rsid w:val="0047617E"/>
    <w:pPr>
      <w:keepNext/>
      <w:spacing w:before="240"/>
    </w:pPr>
    <w:rPr>
      <w:rFonts w:ascii="Arial" w:eastAsia="Times New Roman" w:hAnsi="Arial"/>
      <w:b/>
      <w:bCs/>
      <w:sz w:val="24"/>
      <w:szCs w:val="24"/>
    </w:rPr>
  </w:style>
  <w:style w:type="paragraph" w:customStyle="1" w:styleId="Level6Heading">
    <w:name w:val="Level6Heading"/>
    <w:qFormat/>
    <w:rsid w:val="0047617E"/>
    <w:pPr>
      <w:keepNext/>
      <w:spacing w:before="240"/>
    </w:pPr>
    <w:rPr>
      <w:rFonts w:ascii="Times New Roman" w:eastAsia="Times New Roman" w:hAnsi="Times New Roman"/>
      <w:b/>
      <w:bCs/>
      <w:sz w:val="24"/>
      <w:szCs w:val="24"/>
    </w:rPr>
  </w:style>
  <w:style w:type="paragraph" w:customStyle="1" w:styleId="Level7Heading">
    <w:name w:val="Level7Heading"/>
    <w:qFormat/>
    <w:rsid w:val="0047617E"/>
    <w:pPr>
      <w:keepNext/>
    </w:pPr>
    <w:rPr>
      <w:rFonts w:ascii="Times New Roman" w:hAnsi="Times New Roman"/>
      <w:b/>
      <w:color w:val="000000"/>
      <w:sz w:val="24"/>
      <w:szCs w:val="24"/>
    </w:rPr>
  </w:style>
  <w:style w:type="paragraph" w:customStyle="1" w:styleId="Level8Heading">
    <w:name w:val="Level8Heading"/>
    <w:qFormat/>
    <w:rsid w:val="0047617E"/>
    <w:pPr>
      <w:keepNext/>
    </w:pPr>
    <w:rPr>
      <w:rFonts w:ascii="Times New Roman" w:eastAsia="Times New Roman" w:hAnsi="Times New Roman"/>
      <w:bCs/>
      <w:i/>
      <w:sz w:val="24"/>
      <w:szCs w:val="24"/>
    </w:rPr>
  </w:style>
  <w:style w:type="paragraph" w:styleId="NormalWeb">
    <w:name w:val="Normal (Web)"/>
    <w:basedOn w:val="Normal"/>
    <w:uiPriority w:val="99"/>
    <w:semiHidden/>
    <w:rsid w:val="0047617E"/>
    <w:pPr>
      <w:spacing w:before="100" w:beforeAutospacing="1" w:after="100" w:afterAutospacing="1"/>
    </w:pPr>
    <w:rPr>
      <w:rFonts w:ascii="Times New Roman" w:hAnsi="Times New Roman"/>
      <w:szCs w:val="24"/>
    </w:rPr>
  </w:style>
  <w:style w:type="paragraph" w:customStyle="1" w:styleId="NumberLine">
    <w:name w:val="NumberLine"/>
    <w:qFormat/>
    <w:rsid w:val="0047617E"/>
    <w:rPr>
      <w:rFonts w:ascii="Arial" w:eastAsia="Times New Roman" w:hAnsi="Arial"/>
      <w:b/>
      <w:bCs/>
      <w:sz w:val="28"/>
      <w:szCs w:val="28"/>
    </w:rPr>
  </w:style>
  <w:style w:type="paragraph" w:customStyle="1" w:styleId="NumberLineCover">
    <w:name w:val="NumberLineCover"/>
    <w:qFormat/>
    <w:rsid w:val="0047617E"/>
    <w:rPr>
      <w:rFonts w:ascii="Times New Roman" w:eastAsia="Times New Roman" w:hAnsi="Times New Roman"/>
      <w:bCs/>
      <w:sz w:val="28"/>
      <w:szCs w:val="28"/>
    </w:rPr>
  </w:style>
  <w:style w:type="paragraph" w:customStyle="1" w:styleId="PageNumber">
    <w:name w:val="PageNumber"/>
    <w:qFormat/>
    <w:rsid w:val="0047617E"/>
    <w:pPr>
      <w:jc w:val="center"/>
    </w:pPr>
    <w:rPr>
      <w:rFonts w:ascii="Times New Roman" w:hAnsi="Times New Roman"/>
      <w:sz w:val="24"/>
      <w:szCs w:val="24"/>
    </w:rPr>
  </w:style>
  <w:style w:type="paragraph" w:customStyle="1" w:styleId="ParagraphIndent">
    <w:name w:val="ParagraphIndent"/>
    <w:qFormat/>
    <w:rsid w:val="0047617E"/>
    <w:pPr>
      <w:ind w:firstLine="360"/>
    </w:pPr>
    <w:rPr>
      <w:rFonts w:ascii="Times New Roman" w:hAnsi="Times New Roman"/>
      <w:color w:val="000000"/>
      <w:sz w:val="24"/>
      <w:szCs w:val="24"/>
    </w:rPr>
  </w:style>
  <w:style w:type="paragraph" w:customStyle="1" w:styleId="ParagraphNoIndent">
    <w:name w:val="ParagraphNoIndent"/>
    <w:qFormat/>
    <w:rsid w:val="0047617E"/>
    <w:rPr>
      <w:rFonts w:ascii="Times New Roman" w:eastAsia="Times New Roman" w:hAnsi="Times New Roman"/>
      <w:bCs/>
      <w:sz w:val="24"/>
      <w:szCs w:val="24"/>
    </w:rPr>
  </w:style>
  <w:style w:type="paragraph" w:customStyle="1" w:styleId="ParagraphNoIndentBold">
    <w:name w:val="ParagraphNoIndentBold"/>
    <w:qFormat/>
    <w:rsid w:val="0047617E"/>
    <w:rPr>
      <w:rFonts w:ascii="Times New Roman" w:eastAsia="Times New Roman" w:hAnsi="Times New Roman"/>
      <w:b/>
      <w:bCs/>
      <w:sz w:val="24"/>
      <w:szCs w:val="24"/>
    </w:rPr>
  </w:style>
  <w:style w:type="paragraph" w:customStyle="1" w:styleId="PreparedByText">
    <w:name w:val="PreparedByText"/>
    <w:qFormat/>
    <w:rsid w:val="0047617E"/>
    <w:rPr>
      <w:rFonts w:ascii="Times New Roman" w:eastAsia="Times New Roman" w:hAnsi="Times New Roman"/>
      <w:bCs/>
      <w:sz w:val="24"/>
      <w:szCs w:val="24"/>
    </w:rPr>
  </w:style>
  <w:style w:type="paragraph" w:customStyle="1" w:styleId="PreparedForText">
    <w:name w:val="PreparedForText"/>
    <w:qFormat/>
    <w:rsid w:val="0047617E"/>
    <w:rPr>
      <w:rFonts w:ascii="Times New Roman" w:eastAsia="Times New Roman" w:hAnsi="Times New Roman"/>
      <w:bCs/>
      <w:sz w:val="24"/>
      <w:szCs w:val="24"/>
    </w:rPr>
  </w:style>
  <w:style w:type="paragraph" w:customStyle="1" w:styleId="PublicationNumberDate">
    <w:name w:val="PublicationNumberDate"/>
    <w:qFormat/>
    <w:rsid w:val="0047617E"/>
    <w:rPr>
      <w:rFonts w:ascii="Times New Roman" w:eastAsia="Times New Roman" w:hAnsi="Times New Roman"/>
      <w:b/>
      <w:bCs/>
      <w:sz w:val="24"/>
      <w:szCs w:val="24"/>
    </w:rPr>
  </w:style>
  <w:style w:type="paragraph" w:customStyle="1" w:styleId="Reference">
    <w:name w:val="Reference"/>
    <w:qFormat/>
    <w:rsid w:val="0047617E"/>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7617E"/>
    <w:rPr>
      <w:rFonts w:ascii="Arial" w:eastAsia="Times New Roman" w:hAnsi="Arial"/>
      <w:b/>
      <w:bCs/>
      <w:sz w:val="24"/>
      <w:szCs w:val="24"/>
    </w:rPr>
  </w:style>
  <w:style w:type="paragraph" w:customStyle="1" w:styleId="ReportTitle">
    <w:name w:val="ReportTitle"/>
    <w:uiPriority w:val="99"/>
    <w:qFormat/>
    <w:rsid w:val="0047617E"/>
    <w:rPr>
      <w:rFonts w:ascii="Arial" w:eastAsia="Times New Roman" w:hAnsi="Arial"/>
      <w:b/>
      <w:bCs/>
      <w:sz w:val="36"/>
      <w:szCs w:val="36"/>
    </w:rPr>
  </w:style>
  <w:style w:type="paragraph" w:customStyle="1" w:styleId="ReportType">
    <w:name w:val="ReportType"/>
    <w:qFormat/>
    <w:rsid w:val="0047617E"/>
    <w:rPr>
      <w:rFonts w:ascii="Times New Roman" w:eastAsia="Times New Roman" w:hAnsi="Times New Roman"/>
      <w:b/>
      <w:bCs/>
      <w:i/>
      <w:sz w:val="36"/>
      <w:szCs w:val="36"/>
    </w:rPr>
  </w:style>
  <w:style w:type="paragraph" w:customStyle="1" w:styleId="ReportTypeCover">
    <w:name w:val="ReportTypeCover"/>
    <w:qFormat/>
    <w:rsid w:val="0047617E"/>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7617E"/>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47617E"/>
    <w:pPr>
      <w:keepLines/>
      <w:numPr>
        <w:numId w:val="5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47617E"/>
    <w:rPr>
      <w:rFonts w:ascii="Times New Roman" w:eastAsia="Times New Roman" w:hAnsi="Times New Roman"/>
      <w:bCs/>
      <w:sz w:val="24"/>
      <w:szCs w:val="24"/>
    </w:rPr>
  </w:style>
  <w:style w:type="paragraph" w:customStyle="1" w:styleId="TableBoldText">
    <w:name w:val="TableBoldText"/>
    <w:qFormat/>
    <w:rsid w:val="0047617E"/>
    <w:rPr>
      <w:rFonts w:ascii="Arial" w:hAnsi="Arial" w:cs="Arial"/>
      <w:b/>
      <w:sz w:val="18"/>
      <w:szCs w:val="18"/>
    </w:rPr>
  </w:style>
  <w:style w:type="paragraph" w:customStyle="1" w:styleId="TableCenteredText">
    <w:name w:val="TableCenteredText"/>
    <w:qFormat/>
    <w:rsid w:val="0047617E"/>
    <w:pPr>
      <w:jc w:val="center"/>
    </w:pPr>
    <w:rPr>
      <w:rFonts w:ascii="Arial" w:hAnsi="Arial" w:cs="Arial"/>
      <w:sz w:val="18"/>
      <w:szCs w:val="18"/>
    </w:rPr>
  </w:style>
  <w:style w:type="paragraph" w:customStyle="1" w:styleId="TableColumnHead">
    <w:name w:val="TableColumnHead"/>
    <w:qFormat/>
    <w:rsid w:val="0047617E"/>
    <w:pPr>
      <w:jc w:val="center"/>
    </w:pPr>
    <w:rPr>
      <w:rFonts w:ascii="Arial" w:hAnsi="Arial" w:cs="Arial"/>
      <w:b/>
      <w:bCs/>
      <w:sz w:val="18"/>
      <w:szCs w:val="18"/>
    </w:rPr>
  </w:style>
  <w:style w:type="paragraph" w:customStyle="1" w:styleId="TableLeftText">
    <w:name w:val="TableLeftText"/>
    <w:qFormat/>
    <w:rsid w:val="0047617E"/>
    <w:rPr>
      <w:rFonts w:ascii="Arial" w:hAnsi="Arial" w:cs="Arial"/>
      <w:sz w:val="18"/>
      <w:szCs w:val="18"/>
    </w:rPr>
  </w:style>
  <w:style w:type="paragraph" w:customStyle="1" w:styleId="TableNote">
    <w:name w:val="TableNote"/>
    <w:qFormat/>
    <w:rsid w:val="0047617E"/>
    <w:pPr>
      <w:spacing w:after="240"/>
    </w:pPr>
    <w:rPr>
      <w:rFonts w:ascii="Times New Roman" w:eastAsia="Times New Roman" w:hAnsi="Times New Roman"/>
      <w:bCs/>
      <w:sz w:val="18"/>
      <w:szCs w:val="24"/>
    </w:rPr>
  </w:style>
  <w:style w:type="paragraph" w:customStyle="1" w:styleId="TableSubhead">
    <w:name w:val="TableSubhead"/>
    <w:qFormat/>
    <w:rsid w:val="0047617E"/>
    <w:rPr>
      <w:rFonts w:ascii="Arial" w:hAnsi="Arial" w:cs="Arial"/>
      <w:b/>
      <w:i/>
      <w:sz w:val="18"/>
      <w:szCs w:val="18"/>
    </w:rPr>
  </w:style>
  <w:style w:type="paragraph" w:customStyle="1" w:styleId="TableText">
    <w:name w:val="TableText"/>
    <w:qFormat/>
    <w:rsid w:val="0047617E"/>
    <w:rPr>
      <w:rFonts w:ascii="Arial" w:hAnsi="Arial" w:cs="Arial"/>
      <w:sz w:val="18"/>
      <w:szCs w:val="18"/>
    </w:rPr>
  </w:style>
  <w:style w:type="paragraph" w:customStyle="1" w:styleId="TableTitle">
    <w:name w:val="TableTitle"/>
    <w:qFormat/>
    <w:rsid w:val="0047617E"/>
    <w:pPr>
      <w:keepNext/>
      <w:spacing w:before="240"/>
    </w:pPr>
    <w:rPr>
      <w:rFonts w:ascii="Arial" w:hAnsi="Arial"/>
      <w:b/>
      <w:color w:val="000000"/>
      <w:szCs w:val="24"/>
    </w:rPr>
  </w:style>
  <w:style w:type="paragraph" w:styleId="TOC1">
    <w:name w:val="toc 1"/>
    <w:basedOn w:val="Normal"/>
    <w:next w:val="Normal"/>
    <w:autoRedefine/>
    <w:semiHidden/>
    <w:rsid w:val="0047617E"/>
    <w:rPr>
      <w:rFonts w:ascii="Times New Roman" w:hAnsi="Times New Roman"/>
      <w:szCs w:val="24"/>
      <w:lang w:val="en-CA"/>
    </w:rPr>
  </w:style>
  <w:style w:type="paragraph" w:styleId="TOC2">
    <w:name w:val="toc 2"/>
    <w:basedOn w:val="Normal"/>
    <w:next w:val="Normal"/>
    <w:autoRedefine/>
    <w:semiHidden/>
    <w:rsid w:val="0047617E"/>
    <w:pPr>
      <w:ind w:left="240"/>
    </w:pPr>
    <w:rPr>
      <w:rFonts w:ascii="Times New Roman" w:hAnsi="Times New Roman"/>
      <w:szCs w:val="24"/>
      <w:lang w:val="en-CA"/>
    </w:rPr>
  </w:style>
  <w:style w:type="paragraph" w:styleId="Revision">
    <w:name w:val="Revision"/>
    <w:hidden/>
    <w:uiPriority w:val="99"/>
    <w:semiHidden/>
    <w:rsid w:val="00601E7D"/>
    <w:rPr>
      <w:rFonts w:ascii="Times" w:eastAsia="Times New Roman" w:hAnsi="Times"/>
      <w:sz w:val="24"/>
    </w:rPr>
  </w:style>
  <w:style w:type="character" w:customStyle="1" w:styleId="Heading2Char">
    <w:name w:val="Heading 2 Char"/>
    <w:basedOn w:val="DefaultParagraphFont"/>
    <w:link w:val="Heading2"/>
    <w:uiPriority w:val="9"/>
    <w:rsid w:val="002433AE"/>
    <w:rPr>
      <w:rFonts w:ascii="Cambria" w:eastAsia="Times New Roman" w:hAnsi="Cambria"/>
      <w:b/>
      <w:bCs/>
      <w:color w:val="4F81BD"/>
      <w:sz w:val="26"/>
      <w:szCs w:val="26"/>
    </w:rPr>
  </w:style>
  <w:style w:type="table" w:styleId="TableList5">
    <w:name w:val="Table List 5"/>
    <w:basedOn w:val="TableNormal"/>
    <w:rsid w:val="002433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PageNumber0">
    <w:name w:val="page number"/>
    <w:basedOn w:val="DefaultParagraphFont"/>
    <w:rsid w:val="002433AE"/>
  </w:style>
  <w:style w:type="paragraph" w:customStyle="1" w:styleId="bodytextCharChar">
    <w:name w:val="body text Char Char"/>
    <w:aliases w:val="bt Char Char,body tx Char Char,indent Char Char,flush Char Char Char"/>
    <w:basedOn w:val="Normal"/>
    <w:semiHidden/>
    <w:rsid w:val="002433AE"/>
    <w:pPr>
      <w:spacing w:after="160" w:line="320" w:lineRule="exact"/>
    </w:pPr>
    <w:rPr>
      <w:rFonts w:ascii="Optima" w:hAnsi="Optima"/>
      <w:sz w:val="22"/>
    </w:rPr>
  </w:style>
  <w:style w:type="paragraph" w:customStyle="1" w:styleId="CoverPage">
    <w:name w:val="Cover Page"/>
    <w:rsid w:val="002433AE"/>
    <w:pPr>
      <w:jc w:val="center"/>
    </w:pPr>
    <w:rPr>
      <w:rFonts w:ascii="Arial" w:eastAsia="Times New Roman" w:hAnsi="Arial"/>
      <w:b/>
      <w:sz w:val="36"/>
      <w:szCs w:val="36"/>
    </w:rPr>
  </w:style>
  <w:style w:type="paragraph" w:styleId="ListParagraph">
    <w:name w:val="List Paragraph"/>
    <w:basedOn w:val="Normal"/>
    <w:uiPriority w:val="34"/>
    <w:qFormat/>
    <w:rsid w:val="002433AE"/>
    <w:pPr>
      <w:ind w:left="720"/>
      <w:contextualSpacing/>
    </w:pPr>
    <w:rPr>
      <w:rFonts w:ascii="Times New Roman" w:hAnsi="Times New Roman"/>
      <w:szCs w:val="24"/>
    </w:rPr>
  </w:style>
  <w:style w:type="character" w:customStyle="1" w:styleId="bodytextCharCharChar">
    <w:name w:val="body text Char Char Char"/>
    <w:aliases w:val="bt Char Char Char,body tx Char Char Char,indent Char Char Char,flush Char Char Char Char"/>
    <w:rsid w:val="002433AE"/>
    <w:rPr>
      <w:rFonts w:ascii="Optima" w:hAnsi="Optima"/>
      <w:sz w:val="22"/>
      <w:lang w:val="en-US" w:eastAsia="en-US" w:bidi="ar-SA"/>
    </w:rPr>
  </w:style>
  <w:style w:type="paragraph" w:customStyle="1" w:styleId="TableTextBold">
    <w:name w:val="Table Text Bold"/>
    <w:link w:val="TableTextBoldChar"/>
    <w:rsid w:val="002433AE"/>
    <w:pPr>
      <w:spacing w:before="120"/>
    </w:pPr>
    <w:rPr>
      <w:rFonts w:ascii="Arial Bold" w:eastAsia="Times New Roman" w:hAnsi="Arial Bold"/>
      <w:b/>
      <w:sz w:val="18"/>
      <w:szCs w:val="18"/>
    </w:rPr>
  </w:style>
  <w:style w:type="paragraph" w:customStyle="1" w:styleId="Tabletext0">
    <w:name w:val="Table text"/>
    <w:link w:val="TabletextChar"/>
    <w:rsid w:val="002433AE"/>
    <w:rPr>
      <w:rFonts w:ascii="Arial" w:eastAsia="Times New Roman" w:hAnsi="Arial"/>
      <w:sz w:val="18"/>
      <w:szCs w:val="18"/>
    </w:rPr>
  </w:style>
  <w:style w:type="character" w:customStyle="1" w:styleId="TableTextBoldChar">
    <w:name w:val="Table Text Bold Char"/>
    <w:link w:val="TableTextBold"/>
    <w:rsid w:val="002433AE"/>
    <w:rPr>
      <w:rFonts w:ascii="Arial Bold" w:eastAsia="Times New Roman" w:hAnsi="Arial Bold"/>
      <w:b/>
      <w:sz w:val="18"/>
      <w:szCs w:val="18"/>
    </w:rPr>
  </w:style>
  <w:style w:type="character" w:customStyle="1" w:styleId="TabletextChar">
    <w:name w:val="Table text Char"/>
    <w:link w:val="Tabletext0"/>
    <w:rsid w:val="002433AE"/>
    <w:rPr>
      <w:rFonts w:ascii="Arial" w:eastAsia="Times New Roman" w:hAnsi="Arial"/>
      <w:sz w:val="18"/>
      <w:szCs w:val="18"/>
    </w:rPr>
  </w:style>
  <w:style w:type="paragraph" w:customStyle="1" w:styleId="Tablebullet">
    <w:name w:val="Table bullet"/>
    <w:link w:val="TablebulletChar"/>
    <w:rsid w:val="002433AE"/>
    <w:pPr>
      <w:numPr>
        <w:numId w:val="60"/>
      </w:numPr>
      <w:tabs>
        <w:tab w:val="clear" w:pos="-1584"/>
        <w:tab w:val="num" w:pos="187"/>
        <w:tab w:val="num" w:pos="360"/>
      </w:tabs>
      <w:ind w:left="187" w:hanging="187"/>
    </w:pPr>
    <w:rPr>
      <w:rFonts w:ascii="Arial" w:eastAsia="Times New Roman" w:hAnsi="Arial"/>
      <w:sz w:val="18"/>
    </w:rPr>
  </w:style>
  <w:style w:type="character" w:customStyle="1" w:styleId="TablebulletChar">
    <w:name w:val="Table bullet Char"/>
    <w:link w:val="Tablebullet"/>
    <w:rsid w:val="002433AE"/>
    <w:rPr>
      <w:rFonts w:ascii="Arial" w:eastAsia="Times New Roman" w:hAnsi="Arial"/>
      <w:sz w:val="18"/>
    </w:rPr>
  </w:style>
  <w:style w:type="paragraph" w:styleId="NoSpacing">
    <w:name w:val="No Spacing"/>
    <w:uiPriority w:val="1"/>
    <w:qFormat/>
    <w:rsid w:val="002433AE"/>
    <w:rPr>
      <w:rFonts w:ascii="Arial" w:eastAsia="Times New Roman" w:hAnsi="Arial"/>
      <w:sz w:val="18"/>
    </w:rPr>
  </w:style>
  <w:style w:type="paragraph" w:customStyle="1" w:styleId="TableTitle0">
    <w:name w:val="Table Title"/>
    <w:link w:val="TableTitleChar"/>
    <w:rsid w:val="002433AE"/>
    <w:pPr>
      <w:spacing w:after="120"/>
      <w:ind w:left="2160" w:hanging="2160"/>
    </w:pPr>
    <w:rPr>
      <w:rFonts w:ascii="Arial Bold" w:eastAsia="Times New Roman" w:hAnsi="Arial Bold"/>
      <w:b/>
      <w:sz w:val="18"/>
      <w:szCs w:val="22"/>
    </w:rPr>
  </w:style>
  <w:style w:type="character" w:customStyle="1" w:styleId="TableTitleChar">
    <w:name w:val="Table Title Char"/>
    <w:link w:val="TableTitle0"/>
    <w:rsid w:val="002433AE"/>
    <w:rPr>
      <w:rFonts w:ascii="Arial Bold" w:eastAsia="Times New Roman" w:hAnsi="Arial Bold"/>
      <w:b/>
      <w:sz w:val="18"/>
      <w:szCs w:val="22"/>
    </w:rPr>
  </w:style>
  <w:style w:type="numbering" w:customStyle="1" w:styleId="NoList1">
    <w:name w:val="No List1"/>
    <w:next w:val="NoList"/>
    <w:uiPriority w:val="99"/>
    <w:semiHidden/>
    <w:unhideWhenUsed/>
    <w:rsid w:val="002433AE"/>
  </w:style>
  <w:style w:type="paragraph" w:styleId="Caption">
    <w:name w:val="caption"/>
    <w:basedOn w:val="Normal"/>
    <w:next w:val="Normal"/>
    <w:uiPriority w:val="35"/>
    <w:unhideWhenUsed/>
    <w:qFormat/>
    <w:rsid w:val="002433AE"/>
    <w:pPr>
      <w:spacing w:after="200"/>
    </w:pPr>
    <w:rPr>
      <w:rFonts w:ascii="Calibri" w:hAnsi="Calibri"/>
      <w:b/>
      <w:bCs/>
      <w:color w:val="4F81BD"/>
      <w:sz w:val="18"/>
      <w:szCs w:val="18"/>
    </w:rPr>
  </w:style>
  <w:style w:type="numbering" w:customStyle="1" w:styleId="NoList2">
    <w:name w:val="No List2"/>
    <w:next w:val="NoList"/>
    <w:uiPriority w:val="99"/>
    <w:semiHidden/>
    <w:unhideWhenUsed/>
    <w:rsid w:val="002433AE"/>
  </w:style>
  <w:style w:type="table" w:customStyle="1" w:styleId="TableGrid1">
    <w:name w:val="Table Grid1"/>
    <w:basedOn w:val="TableNormal"/>
    <w:next w:val="TableGrid"/>
    <w:uiPriority w:val="59"/>
    <w:rsid w:val="0024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2433AE"/>
    <w:pPr>
      <w:spacing w:after="200" w:line="276" w:lineRule="auto"/>
    </w:pPr>
    <w:rPr>
      <w:rFonts w:ascii="Lucida Grande" w:eastAsia="Calibri" w:hAnsi="Lucida Grande"/>
      <w:szCs w:val="24"/>
    </w:rPr>
  </w:style>
  <w:style w:type="character" w:customStyle="1" w:styleId="DocumentMapChar">
    <w:name w:val="Document Map Char"/>
    <w:basedOn w:val="DefaultParagraphFont"/>
    <w:link w:val="DocumentMap"/>
    <w:uiPriority w:val="99"/>
    <w:rsid w:val="002433AE"/>
    <w:rPr>
      <w:rFonts w:ascii="Lucida Grande" w:hAnsi="Lucida Grande"/>
      <w:sz w:val="24"/>
      <w:szCs w:val="24"/>
    </w:rPr>
  </w:style>
  <w:style w:type="numbering" w:customStyle="1" w:styleId="NoList3">
    <w:name w:val="No List3"/>
    <w:next w:val="NoList"/>
    <w:uiPriority w:val="99"/>
    <w:unhideWhenUsed/>
    <w:rsid w:val="002433AE"/>
  </w:style>
  <w:style w:type="table" w:customStyle="1" w:styleId="TableGrid2">
    <w:name w:val="Table Grid2"/>
    <w:basedOn w:val="TableNormal"/>
    <w:next w:val="TableGrid"/>
    <w:uiPriority w:val="59"/>
    <w:rsid w:val="002433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33A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7747-3C77-4B1B-8282-319A2094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6322</Words>
  <Characters>36037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42275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sathena</dc:creator>
  <cp:keywords/>
  <dc:description/>
  <cp:lastModifiedBy>Priyanka Pawar</cp:lastModifiedBy>
  <cp:revision>8</cp:revision>
  <cp:lastPrinted>2012-02-08T20:30:00Z</cp:lastPrinted>
  <dcterms:created xsi:type="dcterms:W3CDTF">2012-02-08T21:34:00Z</dcterms:created>
  <dcterms:modified xsi:type="dcterms:W3CDTF">2012-03-15T10:18:00Z</dcterms:modified>
</cp:coreProperties>
</file>