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253718" w:rsidRDefault="00980857" w:rsidP="007D1E9C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 xml:space="preserve">Table </w:t>
      </w:r>
      <w:r w:rsidR="00567AD7">
        <w:t>15</w:t>
      </w:r>
      <w:r w:rsidR="0025046D">
        <w:t>2</w:t>
      </w:r>
      <w:r w:rsidRPr="00253718">
        <w:t>.</w:t>
      </w:r>
      <w:proofErr w:type="gramEnd"/>
      <w:r w:rsidRPr="00253718">
        <w:t xml:space="preserve"> KQ3</w:t>
      </w:r>
      <w:r w:rsidR="0025046D">
        <w:rPr>
          <w:rFonts w:cs="Arial"/>
        </w:rPr>
        <w:t>—</w:t>
      </w:r>
      <w:r w:rsidRPr="00253718">
        <w:t>Dichotomous</w:t>
      </w:r>
      <w:r w:rsidR="0025046D">
        <w:rPr>
          <w:rFonts w:cs="Arial"/>
        </w:rPr>
        <w:t>—P</w:t>
      </w:r>
      <w:r w:rsidRPr="00253718">
        <w:t>rothrombin time (</w:t>
      </w:r>
      <w:r>
        <w:t>a</w:t>
      </w:r>
      <w:r w:rsidRPr="00253718">
        <w:t>bove/</w:t>
      </w:r>
      <w:r>
        <w:t>b</w:t>
      </w:r>
      <w:r w:rsidRPr="00253718">
        <w:t xml:space="preserve">elow </w:t>
      </w:r>
      <w:r>
        <w:t>t</w:t>
      </w:r>
      <w:r w:rsidRPr="00253718">
        <w:t>hreshold)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1191"/>
        <w:gridCol w:w="1059"/>
        <w:gridCol w:w="1162"/>
        <w:gridCol w:w="1442"/>
        <w:gridCol w:w="447"/>
        <w:gridCol w:w="736"/>
        <w:gridCol w:w="1070"/>
        <w:gridCol w:w="447"/>
        <w:gridCol w:w="736"/>
        <w:gridCol w:w="1318"/>
        <w:gridCol w:w="2710"/>
        <w:gridCol w:w="1441"/>
      </w:tblGrid>
      <w:tr w:rsidR="00980857" w:rsidRPr="00E40AE6" w:rsidTr="0025046D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25046D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Lee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(3.5)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Ginseng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events occurred. No data reported.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25046D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Napoli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52</w:t>
            </w:r>
          </w:p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Pravastatin (20-40)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differences in routine laboratory tests or adverse events were registered during the study (data not shown); in particular there were no differences between the values recorded in each individual after treatment compared to baseline values, and no differences between the treatment groups.”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7D1E9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D2215F" w:rsidRDefault="00D2215F" w:rsidP="00D2215F">
      <w:pPr>
        <w:rPr>
          <w:rFonts w:ascii="Arial" w:hAnsi="Arial" w:cs="Arial"/>
          <w:sz w:val="18"/>
          <w:szCs w:val="18"/>
        </w:rPr>
      </w:pPr>
    </w:p>
    <w:sectPr w:rsidR="00D2215F" w:rsidSect="00D2215F">
      <w:pgSz w:w="15840" w:h="12240" w:orient="landscape" w:code="1"/>
      <w:pgMar w:top="1440" w:right="720" w:bottom="144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2EA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215F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131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2012-05-26T13:13:00Z</dcterms:modified>
</cp:coreProperties>
</file>