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B7433A">
      <w:pPr>
        <w:pStyle w:val="TableTitle"/>
      </w:pPr>
      <w:proofErr w:type="gramStart"/>
      <w:r>
        <w:t xml:space="preserve">Evidence </w:t>
      </w:r>
      <w:r w:rsidRPr="00E40AE6">
        <w:t>Table</w:t>
      </w:r>
      <w:r w:rsidR="00B7433A">
        <w:t xml:space="preserve"> 102.</w:t>
      </w:r>
      <w:proofErr w:type="gramEnd"/>
      <w:r w:rsidRPr="00E40AE6">
        <w:t xml:space="preserve"> KQ 3</w:t>
      </w:r>
      <w:r w:rsidR="00B7433A">
        <w:rPr>
          <w:rFonts w:cs="Arial"/>
        </w:rPr>
        <w:t>—</w:t>
      </w:r>
      <w:r w:rsidRPr="00E40AE6">
        <w:t>Continuous Fasting plasma glucose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1023"/>
        <w:gridCol w:w="1075"/>
        <w:gridCol w:w="766"/>
        <w:gridCol w:w="1316"/>
        <w:gridCol w:w="428"/>
        <w:gridCol w:w="1098"/>
        <w:gridCol w:w="1225"/>
        <w:gridCol w:w="1129"/>
        <w:gridCol w:w="1206"/>
        <w:gridCol w:w="1536"/>
        <w:gridCol w:w="1337"/>
      </w:tblGrid>
      <w:tr w:rsidR="00980857" w:rsidRPr="00E40AE6" w:rsidTr="00FD6FB3">
        <w:trPr>
          <w:cantSplit/>
          <w:tblHeader/>
        </w:trPr>
        <w:tc>
          <w:tcPr>
            <w:tcW w:w="103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61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160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76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Dose (mg/d)</w:t>
            </w:r>
          </w:p>
        </w:tc>
        <w:tc>
          <w:tcPr>
            <w:tcW w:w="1345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445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74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outcome/ Unit of outcome</w:t>
            </w:r>
          </w:p>
        </w:tc>
        <w:tc>
          <w:tcPr>
            <w:tcW w:w="1502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1339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2111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42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103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Paolissa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061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160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Nifedipine</w:t>
            </w:r>
          </w:p>
        </w:tc>
        <w:tc>
          <w:tcPr>
            <w:tcW w:w="76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45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445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74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Unit: mmol/L</w:t>
            </w:r>
          </w:p>
        </w:tc>
        <w:tc>
          <w:tcPr>
            <w:tcW w:w="1502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Mean:5.7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 0.6</w:t>
            </w:r>
          </w:p>
        </w:tc>
        <w:tc>
          <w:tcPr>
            <w:tcW w:w="1339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0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11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2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103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45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74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Mean:5.7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 0.4</w:t>
            </w:r>
          </w:p>
        </w:tc>
        <w:tc>
          <w:tcPr>
            <w:tcW w:w="1339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0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1955" w:rsidRDefault="00671955" w:rsidP="00671955">
      <w:pPr>
        <w:rPr>
          <w:rFonts w:ascii="Arial" w:hAnsi="Arial" w:cs="Arial"/>
          <w:sz w:val="18"/>
          <w:szCs w:val="18"/>
        </w:rPr>
      </w:pPr>
    </w:p>
    <w:sectPr w:rsidR="00671955" w:rsidSect="0067195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9A0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955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2012-05-25T14:27:00Z</dcterms:modified>
</cp:coreProperties>
</file>