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5B0EBD">
      <w:pPr>
        <w:pStyle w:val="TableTitle"/>
      </w:pPr>
      <w:r>
        <w:t xml:space="preserve">Evidence </w:t>
      </w:r>
      <w:r w:rsidRPr="00E40AE6">
        <w:t>Table</w:t>
      </w:r>
      <w:r w:rsidR="005B0EBD">
        <w:t xml:space="preserve"> 96. </w:t>
      </w:r>
      <w:r w:rsidRPr="00E40AE6">
        <w:t>KQ 3</w:t>
      </w:r>
      <w:r w:rsidR="005B0EBD">
        <w:rPr>
          <w:rFonts w:cs="Arial"/>
        </w:rPr>
        <w:t>—</w:t>
      </w:r>
      <w:r w:rsidRPr="00E40AE6">
        <w:t>Continuous Anemia: Other parameter (e.g. ferritin, MCV, MCH). Specify outcome</w:t>
      </w:r>
      <w:r w:rsidR="005B0EBD">
        <w:rPr>
          <w:rFonts w:cs="Arial"/>
        </w:rPr>
        <w:t>—</w:t>
      </w:r>
      <w:r w:rsidRPr="00E40AE6">
        <w:t>Hemoglobin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tblPr>
      <w:tblGrid>
        <w:gridCol w:w="937"/>
        <w:gridCol w:w="975"/>
        <w:gridCol w:w="1096"/>
        <w:gridCol w:w="747"/>
        <w:gridCol w:w="1276"/>
        <w:gridCol w:w="423"/>
        <w:gridCol w:w="1295"/>
        <w:gridCol w:w="1261"/>
        <w:gridCol w:w="1130"/>
        <w:gridCol w:w="1160"/>
        <w:gridCol w:w="1486"/>
        <w:gridCol w:w="1290"/>
      </w:tblGrid>
      <w:tr w:rsidR="00980857" w:rsidRPr="00E40AE6" w:rsidTr="005B0EBD">
        <w:trPr>
          <w:cantSplit/>
          <w:tblHeader/>
        </w:trPr>
        <w:tc>
          <w:tcPr>
            <w:tcW w:w="937"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Author Year</w:t>
            </w:r>
          </w:p>
          <w:p w:rsidR="00980857" w:rsidRPr="00E40AE6" w:rsidRDefault="00980857" w:rsidP="005B0EBD">
            <w:pPr>
              <w:spacing w:after="0"/>
              <w:ind w:firstLine="0"/>
              <w:jc w:val="center"/>
              <w:rPr>
                <w:rFonts w:ascii="Arial" w:hAnsi="Arial" w:cs="Arial"/>
                <w:b/>
                <w:sz w:val="18"/>
                <w:szCs w:val="18"/>
              </w:rPr>
            </w:pP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Study Design</w:t>
            </w:r>
          </w:p>
        </w:tc>
        <w:tc>
          <w:tcPr>
            <w:tcW w:w="975"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CHD Risk Category</w:t>
            </w:r>
          </w:p>
        </w:tc>
        <w:tc>
          <w:tcPr>
            <w:tcW w:w="1096"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CVD drug</w:t>
            </w:r>
          </w:p>
        </w:tc>
        <w:tc>
          <w:tcPr>
            <w:tcW w:w="747"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CVD</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Dose (mg/d)</w:t>
            </w:r>
          </w:p>
        </w:tc>
        <w:tc>
          <w:tcPr>
            <w:tcW w:w="1276"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Supplement/ Control</w:t>
            </w:r>
          </w:p>
        </w:tc>
        <w:tc>
          <w:tcPr>
            <w:tcW w:w="423"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N</w:t>
            </w:r>
          </w:p>
        </w:tc>
        <w:tc>
          <w:tcPr>
            <w:tcW w:w="1295"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Definition of outcome/ Unit of outcome</w:t>
            </w:r>
          </w:p>
        </w:tc>
        <w:tc>
          <w:tcPr>
            <w:tcW w:w="1261"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Post treatment Mean/</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(Median)</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SD/SE</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Lower limit (IQR, 95% CI)</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Upper Limit (IQR, 95% CI)</w:t>
            </w:r>
          </w:p>
        </w:tc>
        <w:tc>
          <w:tcPr>
            <w:tcW w:w="1130"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Mean change/% change from baseline/</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SD/</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P Value</w:t>
            </w:r>
          </w:p>
        </w:tc>
        <w:tc>
          <w:tcPr>
            <w:tcW w:w="1160"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Between group differences in Means/ medians</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SD/</w:t>
            </w:r>
          </w:p>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P Value</w:t>
            </w:r>
          </w:p>
        </w:tc>
        <w:tc>
          <w:tcPr>
            <w:tcW w:w="1486"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Additional Comments</w:t>
            </w:r>
          </w:p>
        </w:tc>
        <w:tc>
          <w:tcPr>
            <w:tcW w:w="1290" w:type="dxa"/>
            <w:shd w:val="pct10" w:color="auto" w:fill="auto"/>
            <w:vAlign w:val="center"/>
          </w:tcPr>
          <w:p w:rsidR="00980857" w:rsidRPr="00E40AE6" w:rsidRDefault="00980857" w:rsidP="005B0EBD">
            <w:pPr>
              <w:spacing w:after="0"/>
              <w:ind w:firstLine="0"/>
              <w:jc w:val="center"/>
              <w:rPr>
                <w:rFonts w:ascii="Arial" w:hAnsi="Arial" w:cs="Arial"/>
                <w:b/>
                <w:sz w:val="18"/>
                <w:szCs w:val="18"/>
              </w:rPr>
            </w:pPr>
            <w:r w:rsidRPr="00E40AE6">
              <w:rPr>
                <w:rFonts w:ascii="Arial" w:hAnsi="Arial" w:cs="Arial"/>
                <w:b/>
                <w:sz w:val="18"/>
                <w:szCs w:val="18"/>
              </w:rPr>
              <w:t>Overall Risk of Bias (ROB) Assessment</w:t>
            </w:r>
          </w:p>
        </w:tc>
      </w:tr>
      <w:tr w:rsidR="00980857" w:rsidRPr="00E40AE6" w:rsidTr="005B0EBD">
        <w:trPr>
          <w:cantSplit/>
        </w:trPr>
        <w:tc>
          <w:tcPr>
            <w:tcW w:w="93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Macan</w:t>
            </w:r>
            <w:r w:rsidRPr="00E40AE6">
              <w:rPr>
                <w:rFonts w:ascii="Arial" w:hAnsi="Arial" w:cs="Arial"/>
                <w:sz w:val="18"/>
                <w:szCs w:val="18"/>
              </w:rPr>
              <w:br/>
              <w:t>2006</w:t>
            </w:r>
            <w:r w:rsidRPr="00F57E4E">
              <w:rPr>
                <w:rFonts w:ascii="Arial" w:hAnsi="Arial" w:cs="Arial"/>
                <w:noProof/>
                <w:sz w:val="18"/>
                <w:szCs w:val="18"/>
                <w:vertAlign w:val="superscript"/>
              </w:rPr>
              <w:t>40</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Parallel</w:t>
            </w:r>
          </w:p>
        </w:tc>
        <w:tc>
          <w:tcPr>
            <w:tcW w:w="97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Unclear</w:t>
            </w:r>
          </w:p>
        </w:tc>
        <w:tc>
          <w:tcPr>
            <w:tcW w:w="109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Warfarin</w:t>
            </w:r>
          </w:p>
        </w:tc>
        <w:tc>
          <w:tcPr>
            <w:tcW w:w="74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Garlic</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22</w:t>
            </w:r>
          </w:p>
        </w:tc>
        <w:tc>
          <w:tcPr>
            <w:tcW w:w="129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5B0EBD">
            <w:pPr>
              <w:spacing w:after="0"/>
              <w:ind w:firstLine="0"/>
              <w:jc w:val="center"/>
              <w:rPr>
                <w:rFonts w:ascii="Arial" w:hAnsi="Arial" w:cs="Arial"/>
                <w:sz w:val="18"/>
                <w:szCs w:val="18"/>
              </w:rPr>
            </w:pP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Unit: g/dl</w:t>
            </w: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Mean:-0.2</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SD:0.6</w:t>
            </w:r>
          </w:p>
        </w:tc>
        <w:tc>
          <w:tcPr>
            <w:tcW w:w="116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48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p-value for comparison of changes of mean from baseline between two groups: 0.210</w:t>
            </w:r>
          </w:p>
        </w:tc>
        <w:tc>
          <w:tcPr>
            <w:tcW w:w="129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Medium</w:t>
            </w:r>
          </w:p>
        </w:tc>
      </w:tr>
      <w:tr w:rsidR="00980857" w:rsidRPr="00E40AE6" w:rsidTr="005B0EBD">
        <w:trPr>
          <w:cantSplit/>
        </w:trPr>
        <w:tc>
          <w:tcPr>
            <w:tcW w:w="937" w:type="dxa"/>
            <w:vMerge/>
            <w:vAlign w:val="center"/>
          </w:tcPr>
          <w:p w:rsidR="00980857" w:rsidRPr="00E40AE6" w:rsidRDefault="00980857" w:rsidP="005B0EBD">
            <w:pPr>
              <w:spacing w:after="0"/>
              <w:ind w:firstLine="0"/>
              <w:jc w:val="center"/>
              <w:rPr>
                <w:rFonts w:ascii="Arial" w:hAnsi="Arial" w:cs="Arial"/>
                <w:sz w:val="18"/>
                <w:szCs w:val="18"/>
              </w:rPr>
            </w:pPr>
          </w:p>
        </w:tc>
        <w:tc>
          <w:tcPr>
            <w:tcW w:w="975" w:type="dxa"/>
            <w:vMerge/>
            <w:vAlign w:val="center"/>
          </w:tcPr>
          <w:p w:rsidR="00980857" w:rsidRPr="00E40AE6" w:rsidRDefault="00980857" w:rsidP="005B0EBD">
            <w:pPr>
              <w:spacing w:after="0"/>
              <w:ind w:firstLine="0"/>
              <w:jc w:val="center"/>
              <w:rPr>
                <w:rFonts w:ascii="Arial" w:hAnsi="Arial" w:cs="Arial"/>
                <w:sz w:val="18"/>
                <w:szCs w:val="18"/>
              </w:rPr>
            </w:pPr>
          </w:p>
        </w:tc>
        <w:tc>
          <w:tcPr>
            <w:tcW w:w="1096" w:type="dxa"/>
            <w:vMerge/>
            <w:vAlign w:val="center"/>
          </w:tcPr>
          <w:p w:rsidR="00980857" w:rsidRPr="00E40AE6" w:rsidRDefault="00980857" w:rsidP="005B0EBD">
            <w:pPr>
              <w:spacing w:after="0"/>
              <w:ind w:firstLine="0"/>
              <w:jc w:val="center"/>
              <w:rPr>
                <w:rFonts w:ascii="Arial" w:hAnsi="Arial" w:cs="Arial"/>
                <w:sz w:val="18"/>
                <w:szCs w:val="18"/>
              </w:rPr>
            </w:pPr>
          </w:p>
        </w:tc>
        <w:tc>
          <w:tcPr>
            <w:tcW w:w="747" w:type="dxa"/>
            <w:vMerge/>
            <w:vAlign w:val="center"/>
          </w:tcPr>
          <w:p w:rsidR="00980857" w:rsidRPr="00E40AE6" w:rsidRDefault="00980857" w:rsidP="005B0EBD">
            <w:pPr>
              <w:spacing w:after="0"/>
              <w:ind w:firstLine="0"/>
              <w:jc w:val="center"/>
              <w:rPr>
                <w:rFonts w:ascii="Arial" w:hAnsi="Arial" w:cs="Arial"/>
                <w:sz w:val="18"/>
                <w:szCs w:val="18"/>
              </w:rPr>
            </w:pP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Placebo</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26</w:t>
            </w:r>
          </w:p>
        </w:tc>
        <w:tc>
          <w:tcPr>
            <w:tcW w:w="1295" w:type="dxa"/>
            <w:vMerge/>
            <w:vAlign w:val="center"/>
          </w:tcPr>
          <w:p w:rsidR="00980857" w:rsidRPr="00E40AE6" w:rsidRDefault="00980857" w:rsidP="005B0EBD">
            <w:pPr>
              <w:spacing w:after="0"/>
              <w:ind w:firstLine="0"/>
              <w:jc w:val="center"/>
              <w:rPr>
                <w:rFonts w:ascii="Arial" w:hAnsi="Arial" w:cs="Arial"/>
                <w:sz w:val="18"/>
                <w:szCs w:val="18"/>
              </w:rPr>
            </w:pP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Mean:0.0</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SD:0.8</w:t>
            </w:r>
          </w:p>
        </w:tc>
        <w:tc>
          <w:tcPr>
            <w:tcW w:w="1160" w:type="dxa"/>
            <w:vMerge/>
            <w:vAlign w:val="center"/>
          </w:tcPr>
          <w:p w:rsidR="00980857" w:rsidRPr="00E40AE6" w:rsidRDefault="00980857" w:rsidP="005B0EBD">
            <w:pPr>
              <w:spacing w:after="0"/>
              <w:ind w:firstLine="0"/>
              <w:jc w:val="center"/>
              <w:rPr>
                <w:rFonts w:ascii="Arial" w:hAnsi="Arial" w:cs="Arial"/>
                <w:sz w:val="18"/>
                <w:szCs w:val="18"/>
              </w:rPr>
            </w:pPr>
          </w:p>
        </w:tc>
        <w:tc>
          <w:tcPr>
            <w:tcW w:w="1486" w:type="dxa"/>
            <w:vMerge/>
            <w:vAlign w:val="center"/>
          </w:tcPr>
          <w:p w:rsidR="00980857" w:rsidRPr="00E40AE6" w:rsidRDefault="00980857" w:rsidP="005B0EBD">
            <w:pPr>
              <w:spacing w:after="0"/>
              <w:ind w:firstLine="0"/>
              <w:jc w:val="center"/>
              <w:rPr>
                <w:rFonts w:ascii="Arial" w:hAnsi="Arial" w:cs="Arial"/>
                <w:sz w:val="18"/>
                <w:szCs w:val="18"/>
              </w:rPr>
            </w:pPr>
          </w:p>
        </w:tc>
        <w:tc>
          <w:tcPr>
            <w:tcW w:w="1290" w:type="dxa"/>
            <w:vMerge/>
            <w:vAlign w:val="center"/>
          </w:tcPr>
          <w:p w:rsidR="00980857" w:rsidRPr="00E40AE6" w:rsidRDefault="00980857" w:rsidP="005B0EBD">
            <w:pPr>
              <w:spacing w:after="0"/>
              <w:ind w:firstLine="0"/>
              <w:jc w:val="center"/>
              <w:rPr>
                <w:rFonts w:ascii="Arial" w:hAnsi="Arial" w:cs="Arial"/>
                <w:sz w:val="18"/>
                <w:szCs w:val="18"/>
              </w:rPr>
            </w:pPr>
          </w:p>
        </w:tc>
      </w:tr>
      <w:tr w:rsidR="00980857" w:rsidRPr="00E40AE6" w:rsidTr="005B0EBD">
        <w:trPr>
          <w:cantSplit/>
          <w:trHeight w:val="1358"/>
        </w:trPr>
        <w:tc>
          <w:tcPr>
            <w:tcW w:w="93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Napoli</w:t>
            </w:r>
            <w:r w:rsidRPr="00E40AE6">
              <w:rPr>
                <w:rFonts w:ascii="Arial" w:hAnsi="Arial" w:cs="Arial"/>
                <w:sz w:val="18"/>
                <w:szCs w:val="18"/>
              </w:rPr>
              <w:br/>
              <w:t>1998</w:t>
            </w:r>
            <w:r w:rsidRPr="00F57E4E">
              <w:rPr>
                <w:rFonts w:ascii="Arial" w:hAnsi="Arial" w:cs="Arial"/>
                <w:noProof/>
                <w:sz w:val="18"/>
                <w:szCs w:val="18"/>
                <w:vertAlign w:val="superscript"/>
              </w:rPr>
              <w:t>52</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Parallel</w:t>
            </w:r>
          </w:p>
        </w:tc>
        <w:tc>
          <w:tcPr>
            <w:tcW w:w="97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Unclear</w:t>
            </w:r>
          </w:p>
        </w:tc>
        <w:tc>
          <w:tcPr>
            <w:tcW w:w="109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Pravastatin</w:t>
            </w:r>
          </w:p>
        </w:tc>
        <w:tc>
          <w:tcPr>
            <w:tcW w:w="74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20-40</w:t>
            </w: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Vitamin E</w:t>
            </w:r>
          </w:p>
        </w:tc>
        <w:tc>
          <w:tcPr>
            <w:tcW w:w="423" w:type="dxa"/>
            <w:vAlign w:val="center"/>
          </w:tcPr>
          <w:p w:rsidR="00980857" w:rsidRPr="00E40AE6" w:rsidRDefault="00980857" w:rsidP="005B0EBD">
            <w:pPr>
              <w:spacing w:after="0"/>
              <w:ind w:firstLine="0"/>
              <w:jc w:val="center"/>
              <w:rPr>
                <w:rFonts w:ascii="Arial" w:hAnsi="Arial" w:cs="Arial"/>
                <w:sz w:val="18"/>
                <w:szCs w:val="18"/>
              </w:rPr>
            </w:pPr>
          </w:p>
        </w:tc>
        <w:tc>
          <w:tcPr>
            <w:tcW w:w="129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5B0EBD">
            <w:pPr>
              <w:spacing w:after="0"/>
              <w:ind w:firstLine="0"/>
              <w:jc w:val="center"/>
              <w:rPr>
                <w:rFonts w:ascii="Arial" w:hAnsi="Arial" w:cs="Arial"/>
                <w:sz w:val="18"/>
                <w:szCs w:val="18"/>
              </w:rPr>
            </w:pP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Unit: NR</w:t>
            </w: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6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48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29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Medium</w:t>
            </w:r>
          </w:p>
        </w:tc>
      </w:tr>
      <w:tr w:rsidR="00980857" w:rsidRPr="00E40AE6" w:rsidTr="005B0EBD">
        <w:trPr>
          <w:cantSplit/>
        </w:trPr>
        <w:tc>
          <w:tcPr>
            <w:tcW w:w="937" w:type="dxa"/>
            <w:vMerge/>
            <w:vAlign w:val="center"/>
          </w:tcPr>
          <w:p w:rsidR="00980857" w:rsidRPr="00E40AE6" w:rsidRDefault="00980857" w:rsidP="005B0EBD">
            <w:pPr>
              <w:spacing w:after="0"/>
              <w:ind w:firstLine="0"/>
              <w:jc w:val="center"/>
              <w:rPr>
                <w:rFonts w:ascii="Arial" w:hAnsi="Arial" w:cs="Arial"/>
                <w:sz w:val="18"/>
                <w:szCs w:val="18"/>
              </w:rPr>
            </w:pPr>
          </w:p>
        </w:tc>
        <w:tc>
          <w:tcPr>
            <w:tcW w:w="975" w:type="dxa"/>
            <w:vMerge/>
            <w:vAlign w:val="center"/>
          </w:tcPr>
          <w:p w:rsidR="00980857" w:rsidRPr="00E40AE6" w:rsidRDefault="00980857" w:rsidP="005B0EBD">
            <w:pPr>
              <w:spacing w:after="0"/>
              <w:ind w:firstLine="0"/>
              <w:jc w:val="center"/>
              <w:rPr>
                <w:rFonts w:ascii="Arial" w:hAnsi="Arial" w:cs="Arial"/>
                <w:sz w:val="18"/>
                <w:szCs w:val="18"/>
              </w:rPr>
            </w:pPr>
          </w:p>
        </w:tc>
        <w:tc>
          <w:tcPr>
            <w:tcW w:w="1096" w:type="dxa"/>
            <w:vMerge/>
            <w:vAlign w:val="center"/>
          </w:tcPr>
          <w:p w:rsidR="00980857" w:rsidRPr="00E40AE6" w:rsidRDefault="00980857" w:rsidP="005B0EBD">
            <w:pPr>
              <w:spacing w:after="0"/>
              <w:ind w:firstLine="0"/>
              <w:jc w:val="center"/>
              <w:rPr>
                <w:rFonts w:ascii="Arial" w:hAnsi="Arial" w:cs="Arial"/>
                <w:sz w:val="18"/>
                <w:szCs w:val="18"/>
              </w:rPr>
            </w:pPr>
          </w:p>
        </w:tc>
        <w:tc>
          <w:tcPr>
            <w:tcW w:w="747" w:type="dxa"/>
            <w:vMerge/>
            <w:vAlign w:val="center"/>
          </w:tcPr>
          <w:p w:rsidR="00980857" w:rsidRPr="00E40AE6" w:rsidRDefault="00980857" w:rsidP="005B0EBD">
            <w:pPr>
              <w:spacing w:after="0"/>
              <w:ind w:firstLine="0"/>
              <w:jc w:val="center"/>
              <w:rPr>
                <w:rFonts w:ascii="Arial" w:hAnsi="Arial" w:cs="Arial"/>
                <w:sz w:val="18"/>
                <w:szCs w:val="18"/>
              </w:rPr>
            </w:pP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No Treatment</w:t>
            </w:r>
          </w:p>
        </w:tc>
        <w:tc>
          <w:tcPr>
            <w:tcW w:w="423" w:type="dxa"/>
            <w:vAlign w:val="center"/>
          </w:tcPr>
          <w:p w:rsidR="00980857" w:rsidRPr="00E40AE6" w:rsidRDefault="00980857" w:rsidP="005B0EBD">
            <w:pPr>
              <w:spacing w:after="0"/>
              <w:ind w:firstLine="0"/>
              <w:jc w:val="center"/>
              <w:rPr>
                <w:rFonts w:ascii="Arial" w:hAnsi="Arial" w:cs="Arial"/>
                <w:sz w:val="18"/>
                <w:szCs w:val="18"/>
              </w:rPr>
            </w:pPr>
          </w:p>
        </w:tc>
        <w:tc>
          <w:tcPr>
            <w:tcW w:w="1295" w:type="dxa"/>
            <w:vMerge/>
            <w:vAlign w:val="center"/>
          </w:tcPr>
          <w:p w:rsidR="00980857" w:rsidRPr="00E40AE6" w:rsidRDefault="00980857" w:rsidP="005B0EBD">
            <w:pPr>
              <w:spacing w:after="0"/>
              <w:ind w:firstLine="0"/>
              <w:jc w:val="center"/>
              <w:rPr>
                <w:rFonts w:ascii="Arial" w:hAnsi="Arial" w:cs="Arial"/>
                <w:sz w:val="18"/>
                <w:szCs w:val="18"/>
              </w:rPr>
            </w:pP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60" w:type="dxa"/>
            <w:vMerge/>
            <w:vAlign w:val="center"/>
          </w:tcPr>
          <w:p w:rsidR="00980857" w:rsidRPr="00E40AE6" w:rsidRDefault="00980857" w:rsidP="005B0EBD">
            <w:pPr>
              <w:spacing w:after="0"/>
              <w:ind w:firstLine="0"/>
              <w:jc w:val="center"/>
              <w:rPr>
                <w:rFonts w:ascii="Arial" w:hAnsi="Arial" w:cs="Arial"/>
                <w:sz w:val="18"/>
                <w:szCs w:val="18"/>
              </w:rPr>
            </w:pPr>
          </w:p>
        </w:tc>
        <w:tc>
          <w:tcPr>
            <w:tcW w:w="1486" w:type="dxa"/>
            <w:vMerge/>
            <w:vAlign w:val="center"/>
          </w:tcPr>
          <w:p w:rsidR="00980857" w:rsidRPr="00E40AE6" w:rsidRDefault="00980857" w:rsidP="005B0EBD">
            <w:pPr>
              <w:spacing w:after="0"/>
              <w:ind w:firstLine="0"/>
              <w:jc w:val="center"/>
              <w:rPr>
                <w:rFonts w:ascii="Arial" w:hAnsi="Arial" w:cs="Arial"/>
                <w:sz w:val="18"/>
                <w:szCs w:val="18"/>
              </w:rPr>
            </w:pPr>
          </w:p>
        </w:tc>
        <w:tc>
          <w:tcPr>
            <w:tcW w:w="1290" w:type="dxa"/>
            <w:vMerge/>
            <w:vAlign w:val="center"/>
          </w:tcPr>
          <w:p w:rsidR="00980857" w:rsidRPr="00E40AE6" w:rsidRDefault="00980857" w:rsidP="005B0EBD">
            <w:pPr>
              <w:spacing w:after="0"/>
              <w:ind w:firstLine="0"/>
              <w:jc w:val="center"/>
              <w:rPr>
                <w:rFonts w:ascii="Arial" w:hAnsi="Arial" w:cs="Arial"/>
                <w:sz w:val="18"/>
                <w:szCs w:val="18"/>
              </w:rPr>
            </w:pPr>
          </w:p>
        </w:tc>
      </w:tr>
    </w:tbl>
    <w:p w:rsidR="005B0EBD" w:rsidRDefault="005B0EBD">
      <w:pPr>
        <w:spacing w:after="0"/>
        <w:ind w:firstLine="0"/>
      </w:pPr>
      <w:r>
        <w:br w:type="page"/>
      </w:r>
    </w:p>
    <w:p w:rsidR="005B0EBD" w:rsidRPr="00E40AE6" w:rsidRDefault="005B0EBD" w:rsidP="005B0EBD">
      <w:pPr>
        <w:pStyle w:val="TableTitle"/>
      </w:pPr>
      <w:r>
        <w:lastRenderedPageBreak/>
        <w:t xml:space="preserve">Evidence </w:t>
      </w:r>
      <w:r w:rsidRPr="00E40AE6">
        <w:t>Table</w:t>
      </w:r>
      <w:r>
        <w:t xml:space="preserve"> 96. </w:t>
      </w:r>
      <w:r w:rsidRPr="00E40AE6">
        <w:t>KQ 3</w:t>
      </w:r>
      <w:r>
        <w:rPr>
          <w:rFonts w:cs="Arial"/>
        </w:rPr>
        <w:t>—</w:t>
      </w:r>
      <w:r w:rsidRPr="00E40AE6">
        <w:t>Continuous Anemia: Other parameter (e.g. ferritin, MCV, MCH). Specify outcome</w:t>
      </w:r>
      <w:r>
        <w:rPr>
          <w:rFonts w:cs="Arial"/>
        </w:rPr>
        <w:t>—</w:t>
      </w:r>
      <w:r w:rsidRPr="00E40AE6">
        <w:t>Hemoglobin</w:t>
      </w:r>
      <w:r w:rsidR="00B7433A">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tblPr>
      <w:tblGrid>
        <w:gridCol w:w="937"/>
        <w:gridCol w:w="975"/>
        <w:gridCol w:w="1096"/>
        <w:gridCol w:w="747"/>
        <w:gridCol w:w="1276"/>
        <w:gridCol w:w="423"/>
        <w:gridCol w:w="1295"/>
        <w:gridCol w:w="1261"/>
        <w:gridCol w:w="1130"/>
        <w:gridCol w:w="1160"/>
        <w:gridCol w:w="1486"/>
        <w:gridCol w:w="1290"/>
      </w:tblGrid>
      <w:tr w:rsidR="005B0EBD" w:rsidRPr="00E40AE6" w:rsidTr="00DA624A">
        <w:trPr>
          <w:cantSplit/>
          <w:tblHeader/>
        </w:trPr>
        <w:tc>
          <w:tcPr>
            <w:tcW w:w="937"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Author Year</w:t>
            </w:r>
          </w:p>
          <w:p w:rsidR="005B0EBD" w:rsidRPr="00E40AE6" w:rsidRDefault="005B0EBD" w:rsidP="00DA624A">
            <w:pPr>
              <w:spacing w:after="0"/>
              <w:ind w:firstLine="0"/>
              <w:jc w:val="center"/>
              <w:rPr>
                <w:rFonts w:ascii="Arial" w:hAnsi="Arial" w:cs="Arial"/>
                <w:b/>
                <w:sz w:val="18"/>
                <w:szCs w:val="18"/>
              </w:rPr>
            </w:pP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Study Design</w:t>
            </w:r>
          </w:p>
        </w:tc>
        <w:tc>
          <w:tcPr>
            <w:tcW w:w="975"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CHD Risk Category</w:t>
            </w:r>
          </w:p>
        </w:tc>
        <w:tc>
          <w:tcPr>
            <w:tcW w:w="1096"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CVD drug</w:t>
            </w:r>
          </w:p>
        </w:tc>
        <w:tc>
          <w:tcPr>
            <w:tcW w:w="747"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CVD</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Dose (mg/d)</w:t>
            </w:r>
          </w:p>
        </w:tc>
        <w:tc>
          <w:tcPr>
            <w:tcW w:w="1276"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Supplement/ Control</w:t>
            </w:r>
          </w:p>
        </w:tc>
        <w:tc>
          <w:tcPr>
            <w:tcW w:w="423"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N</w:t>
            </w:r>
          </w:p>
        </w:tc>
        <w:tc>
          <w:tcPr>
            <w:tcW w:w="1295"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Definition of outcome/ Unit of outcome</w:t>
            </w:r>
          </w:p>
        </w:tc>
        <w:tc>
          <w:tcPr>
            <w:tcW w:w="1261"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Post treatment Mean/</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(Median)</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SD/SE</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Lower limit (IQR, 95% CI)</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Upper Limit (IQR, 95% CI)</w:t>
            </w:r>
          </w:p>
        </w:tc>
        <w:tc>
          <w:tcPr>
            <w:tcW w:w="1130"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Mean change/% change from baseline/</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SD/</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P Value</w:t>
            </w:r>
          </w:p>
        </w:tc>
        <w:tc>
          <w:tcPr>
            <w:tcW w:w="1160"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Between group differences in Means/ medians</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SD/</w:t>
            </w:r>
          </w:p>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P Value</w:t>
            </w:r>
          </w:p>
        </w:tc>
        <w:tc>
          <w:tcPr>
            <w:tcW w:w="1486"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Additional Comments</w:t>
            </w:r>
          </w:p>
        </w:tc>
        <w:tc>
          <w:tcPr>
            <w:tcW w:w="1290" w:type="dxa"/>
            <w:shd w:val="pct10" w:color="auto" w:fill="auto"/>
            <w:vAlign w:val="center"/>
          </w:tcPr>
          <w:p w:rsidR="005B0EBD" w:rsidRPr="00E40AE6" w:rsidRDefault="005B0EBD" w:rsidP="00DA624A">
            <w:pPr>
              <w:spacing w:after="0"/>
              <w:ind w:firstLine="0"/>
              <w:jc w:val="center"/>
              <w:rPr>
                <w:rFonts w:ascii="Arial" w:hAnsi="Arial" w:cs="Arial"/>
                <w:b/>
                <w:sz w:val="18"/>
                <w:szCs w:val="18"/>
              </w:rPr>
            </w:pPr>
            <w:r w:rsidRPr="00E40AE6">
              <w:rPr>
                <w:rFonts w:ascii="Arial" w:hAnsi="Arial" w:cs="Arial"/>
                <w:b/>
                <w:sz w:val="18"/>
                <w:szCs w:val="18"/>
              </w:rPr>
              <w:t>Overall Risk of Bias (ROB) Assessment</w:t>
            </w:r>
          </w:p>
        </w:tc>
      </w:tr>
      <w:tr w:rsidR="00980857" w:rsidRPr="00E40AE6" w:rsidTr="005B0EBD">
        <w:trPr>
          <w:cantSplit/>
        </w:trPr>
        <w:tc>
          <w:tcPr>
            <w:tcW w:w="93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Lee</w:t>
            </w:r>
            <w:r w:rsidRPr="00E40AE6">
              <w:rPr>
                <w:rFonts w:ascii="Arial" w:hAnsi="Arial" w:cs="Arial"/>
                <w:sz w:val="18"/>
                <w:szCs w:val="18"/>
              </w:rPr>
              <w:br/>
              <w:t>2008</w:t>
            </w:r>
            <w:r w:rsidRPr="00F57E4E">
              <w:rPr>
                <w:rFonts w:ascii="Arial" w:hAnsi="Arial" w:cs="Arial"/>
                <w:noProof/>
                <w:sz w:val="18"/>
                <w:szCs w:val="18"/>
                <w:vertAlign w:val="superscript"/>
              </w:rPr>
              <w:t>36</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Parallel</w:t>
            </w:r>
          </w:p>
        </w:tc>
        <w:tc>
          <w:tcPr>
            <w:tcW w:w="97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At high risk for CHD</w:t>
            </w:r>
          </w:p>
        </w:tc>
        <w:tc>
          <w:tcPr>
            <w:tcW w:w="109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Warfarin</w:t>
            </w:r>
          </w:p>
        </w:tc>
        <w:tc>
          <w:tcPr>
            <w:tcW w:w="74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3.5</w:t>
            </w: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Ginseng</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12</w:t>
            </w:r>
          </w:p>
        </w:tc>
        <w:tc>
          <w:tcPr>
            <w:tcW w:w="129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5B0EBD">
            <w:pPr>
              <w:spacing w:after="0"/>
              <w:ind w:firstLine="0"/>
              <w:jc w:val="center"/>
              <w:rPr>
                <w:rFonts w:ascii="Arial" w:hAnsi="Arial" w:cs="Arial"/>
                <w:sz w:val="18"/>
                <w:szCs w:val="18"/>
              </w:rPr>
            </w:pP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Unit: g/dl</w:t>
            </w: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 13.1</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 1.03</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 -0.25</w:t>
            </w:r>
          </w:p>
        </w:tc>
        <w:tc>
          <w:tcPr>
            <w:tcW w:w="116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48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There were no statistically significant differences between the ginseng group and control group.</w:t>
            </w:r>
          </w:p>
        </w:tc>
        <w:tc>
          <w:tcPr>
            <w:tcW w:w="129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N/A</w:t>
            </w:r>
          </w:p>
        </w:tc>
      </w:tr>
      <w:tr w:rsidR="00980857" w:rsidRPr="00E40AE6" w:rsidTr="005B0EBD">
        <w:trPr>
          <w:cantSplit/>
        </w:trPr>
        <w:tc>
          <w:tcPr>
            <w:tcW w:w="937" w:type="dxa"/>
            <w:vMerge/>
            <w:vAlign w:val="center"/>
          </w:tcPr>
          <w:p w:rsidR="00980857" w:rsidRPr="00E40AE6" w:rsidRDefault="00980857" w:rsidP="005B0EBD">
            <w:pPr>
              <w:spacing w:after="0"/>
              <w:ind w:firstLine="0"/>
              <w:jc w:val="center"/>
              <w:rPr>
                <w:rFonts w:ascii="Arial" w:hAnsi="Arial" w:cs="Arial"/>
                <w:sz w:val="18"/>
                <w:szCs w:val="18"/>
              </w:rPr>
            </w:pPr>
          </w:p>
        </w:tc>
        <w:tc>
          <w:tcPr>
            <w:tcW w:w="975" w:type="dxa"/>
            <w:vMerge/>
            <w:vAlign w:val="center"/>
          </w:tcPr>
          <w:p w:rsidR="00980857" w:rsidRPr="00E40AE6" w:rsidRDefault="00980857" w:rsidP="005B0EBD">
            <w:pPr>
              <w:spacing w:after="0"/>
              <w:ind w:firstLine="0"/>
              <w:jc w:val="center"/>
              <w:rPr>
                <w:rFonts w:ascii="Arial" w:hAnsi="Arial" w:cs="Arial"/>
                <w:sz w:val="18"/>
                <w:szCs w:val="18"/>
              </w:rPr>
            </w:pPr>
          </w:p>
        </w:tc>
        <w:tc>
          <w:tcPr>
            <w:tcW w:w="1096" w:type="dxa"/>
            <w:vMerge/>
            <w:vAlign w:val="center"/>
          </w:tcPr>
          <w:p w:rsidR="00980857" w:rsidRPr="00E40AE6" w:rsidRDefault="00980857" w:rsidP="005B0EBD">
            <w:pPr>
              <w:spacing w:after="0"/>
              <w:ind w:firstLine="0"/>
              <w:jc w:val="center"/>
              <w:rPr>
                <w:rFonts w:ascii="Arial" w:hAnsi="Arial" w:cs="Arial"/>
                <w:sz w:val="18"/>
                <w:szCs w:val="18"/>
              </w:rPr>
            </w:pPr>
          </w:p>
        </w:tc>
        <w:tc>
          <w:tcPr>
            <w:tcW w:w="747" w:type="dxa"/>
            <w:vMerge/>
            <w:vAlign w:val="center"/>
          </w:tcPr>
          <w:p w:rsidR="00980857" w:rsidRPr="00E40AE6" w:rsidRDefault="00980857" w:rsidP="005B0EBD">
            <w:pPr>
              <w:spacing w:after="0"/>
              <w:ind w:firstLine="0"/>
              <w:jc w:val="center"/>
              <w:rPr>
                <w:rFonts w:ascii="Arial" w:hAnsi="Arial" w:cs="Arial"/>
                <w:sz w:val="18"/>
                <w:szCs w:val="18"/>
              </w:rPr>
            </w:pP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No Treatment</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13</w:t>
            </w:r>
          </w:p>
        </w:tc>
        <w:tc>
          <w:tcPr>
            <w:tcW w:w="1295" w:type="dxa"/>
            <w:vMerge/>
            <w:vAlign w:val="center"/>
          </w:tcPr>
          <w:p w:rsidR="00980857" w:rsidRPr="00E40AE6" w:rsidRDefault="00980857" w:rsidP="005B0EBD">
            <w:pPr>
              <w:spacing w:after="0"/>
              <w:ind w:firstLine="0"/>
              <w:jc w:val="center"/>
              <w:rPr>
                <w:rFonts w:ascii="Arial" w:hAnsi="Arial" w:cs="Arial"/>
                <w:sz w:val="18"/>
                <w:szCs w:val="18"/>
              </w:rPr>
            </w:pP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Mean:14.05</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 1.41</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Mean:-0.26</w:t>
            </w:r>
          </w:p>
        </w:tc>
        <w:tc>
          <w:tcPr>
            <w:tcW w:w="1160" w:type="dxa"/>
            <w:vMerge/>
            <w:vAlign w:val="center"/>
          </w:tcPr>
          <w:p w:rsidR="00980857" w:rsidRPr="00E40AE6" w:rsidRDefault="00980857" w:rsidP="005B0EBD">
            <w:pPr>
              <w:spacing w:after="0"/>
              <w:ind w:firstLine="0"/>
              <w:jc w:val="center"/>
              <w:rPr>
                <w:rFonts w:ascii="Arial" w:hAnsi="Arial" w:cs="Arial"/>
                <w:sz w:val="18"/>
                <w:szCs w:val="18"/>
              </w:rPr>
            </w:pPr>
          </w:p>
        </w:tc>
        <w:tc>
          <w:tcPr>
            <w:tcW w:w="1486" w:type="dxa"/>
            <w:vMerge/>
            <w:vAlign w:val="center"/>
          </w:tcPr>
          <w:p w:rsidR="00980857" w:rsidRPr="00E40AE6" w:rsidRDefault="00980857" w:rsidP="005B0EBD">
            <w:pPr>
              <w:spacing w:after="0"/>
              <w:ind w:firstLine="0"/>
              <w:jc w:val="center"/>
              <w:rPr>
                <w:rFonts w:ascii="Arial" w:hAnsi="Arial" w:cs="Arial"/>
                <w:sz w:val="18"/>
                <w:szCs w:val="18"/>
              </w:rPr>
            </w:pPr>
          </w:p>
        </w:tc>
        <w:tc>
          <w:tcPr>
            <w:tcW w:w="1290" w:type="dxa"/>
            <w:vMerge/>
            <w:vAlign w:val="center"/>
          </w:tcPr>
          <w:p w:rsidR="00980857" w:rsidRPr="00E40AE6" w:rsidRDefault="00980857" w:rsidP="005B0EBD">
            <w:pPr>
              <w:spacing w:after="0"/>
              <w:ind w:firstLine="0"/>
              <w:jc w:val="center"/>
              <w:rPr>
                <w:rFonts w:ascii="Arial" w:hAnsi="Arial" w:cs="Arial"/>
                <w:sz w:val="18"/>
                <w:szCs w:val="18"/>
              </w:rPr>
            </w:pPr>
          </w:p>
        </w:tc>
      </w:tr>
      <w:tr w:rsidR="00980857" w:rsidRPr="00E40AE6" w:rsidTr="005B0EBD">
        <w:trPr>
          <w:cantSplit/>
          <w:trHeight w:val="1088"/>
        </w:trPr>
        <w:tc>
          <w:tcPr>
            <w:tcW w:w="93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Wolf</w:t>
            </w:r>
            <w:r w:rsidRPr="00E40AE6">
              <w:rPr>
                <w:rFonts w:ascii="Arial" w:hAnsi="Arial" w:cs="Arial"/>
                <w:sz w:val="18"/>
                <w:szCs w:val="18"/>
              </w:rPr>
              <w:br/>
              <w:t>2008</w:t>
            </w:r>
            <w:r w:rsidRPr="00F57E4E">
              <w:rPr>
                <w:rFonts w:ascii="Arial" w:hAnsi="Arial" w:cs="Arial"/>
                <w:noProof/>
                <w:sz w:val="18"/>
                <w:szCs w:val="18"/>
                <w:vertAlign w:val="superscript"/>
              </w:rPr>
              <w:t>68</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Crossover</w:t>
            </w:r>
          </w:p>
        </w:tc>
        <w:tc>
          <w:tcPr>
            <w:tcW w:w="97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Mixed:</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Low and/or Moderate</w:t>
            </w:r>
          </w:p>
        </w:tc>
        <w:tc>
          <w:tcPr>
            <w:tcW w:w="109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ASA</w:t>
            </w:r>
          </w:p>
        </w:tc>
        <w:tc>
          <w:tcPr>
            <w:tcW w:w="74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500</w:t>
            </w: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Gingko biloba</w:t>
            </w:r>
          </w:p>
        </w:tc>
        <w:tc>
          <w:tcPr>
            <w:tcW w:w="423" w:type="dxa"/>
            <w:vAlign w:val="center"/>
          </w:tcPr>
          <w:p w:rsidR="00980857" w:rsidRPr="00E40AE6" w:rsidRDefault="00980857" w:rsidP="005B0EBD">
            <w:pPr>
              <w:spacing w:after="0"/>
              <w:ind w:firstLine="0"/>
              <w:jc w:val="center"/>
              <w:rPr>
                <w:rFonts w:ascii="Arial" w:hAnsi="Arial" w:cs="Arial"/>
                <w:sz w:val="18"/>
                <w:szCs w:val="18"/>
              </w:rPr>
            </w:pPr>
          </w:p>
        </w:tc>
        <w:tc>
          <w:tcPr>
            <w:tcW w:w="129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5B0EBD">
            <w:pPr>
              <w:spacing w:after="0"/>
              <w:ind w:firstLine="0"/>
              <w:jc w:val="center"/>
              <w:rPr>
                <w:rFonts w:ascii="Arial" w:hAnsi="Arial" w:cs="Arial"/>
                <w:sz w:val="18"/>
                <w:szCs w:val="18"/>
              </w:rPr>
            </w:pP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Unit: NR</w:t>
            </w: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6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48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Study states that: Laboratory findings in all subjects were un-remarkable and did not indicate any differences between the treatment groups.</w:t>
            </w:r>
          </w:p>
        </w:tc>
        <w:tc>
          <w:tcPr>
            <w:tcW w:w="129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Low-medium</w:t>
            </w:r>
          </w:p>
        </w:tc>
      </w:tr>
      <w:tr w:rsidR="00980857" w:rsidRPr="00E40AE6" w:rsidTr="005B0EBD">
        <w:trPr>
          <w:cantSplit/>
        </w:trPr>
        <w:tc>
          <w:tcPr>
            <w:tcW w:w="937" w:type="dxa"/>
            <w:vMerge/>
            <w:vAlign w:val="center"/>
          </w:tcPr>
          <w:p w:rsidR="00980857" w:rsidRPr="00E40AE6" w:rsidRDefault="00980857" w:rsidP="005B0EBD">
            <w:pPr>
              <w:spacing w:after="0"/>
              <w:ind w:firstLine="0"/>
              <w:jc w:val="center"/>
              <w:rPr>
                <w:rFonts w:ascii="Arial" w:hAnsi="Arial" w:cs="Arial"/>
                <w:sz w:val="18"/>
                <w:szCs w:val="18"/>
              </w:rPr>
            </w:pPr>
          </w:p>
        </w:tc>
        <w:tc>
          <w:tcPr>
            <w:tcW w:w="975" w:type="dxa"/>
            <w:vMerge/>
            <w:vAlign w:val="center"/>
          </w:tcPr>
          <w:p w:rsidR="00980857" w:rsidRPr="00E40AE6" w:rsidRDefault="00980857" w:rsidP="005B0EBD">
            <w:pPr>
              <w:spacing w:after="0"/>
              <w:ind w:firstLine="0"/>
              <w:jc w:val="center"/>
              <w:rPr>
                <w:rFonts w:ascii="Arial" w:hAnsi="Arial" w:cs="Arial"/>
                <w:sz w:val="18"/>
                <w:szCs w:val="18"/>
              </w:rPr>
            </w:pPr>
          </w:p>
        </w:tc>
        <w:tc>
          <w:tcPr>
            <w:tcW w:w="1096" w:type="dxa"/>
            <w:vMerge/>
            <w:vAlign w:val="center"/>
          </w:tcPr>
          <w:p w:rsidR="00980857" w:rsidRPr="00E40AE6" w:rsidRDefault="00980857" w:rsidP="005B0EBD">
            <w:pPr>
              <w:spacing w:after="0"/>
              <w:ind w:firstLine="0"/>
              <w:jc w:val="center"/>
              <w:rPr>
                <w:rFonts w:ascii="Arial" w:hAnsi="Arial" w:cs="Arial"/>
                <w:sz w:val="18"/>
                <w:szCs w:val="18"/>
              </w:rPr>
            </w:pPr>
          </w:p>
        </w:tc>
        <w:tc>
          <w:tcPr>
            <w:tcW w:w="747" w:type="dxa"/>
            <w:vMerge/>
            <w:vAlign w:val="center"/>
          </w:tcPr>
          <w:p w:rsidR="00980857" w:rsidRPr="00E40AE6" w:rsidRDefault="00980857" w:rsidP="005B0EBD">
            <w:pPr>
              <w:spacing w:after="0"/>
              <w:ind w:firstLine="0"/>
              <w:jc w:val="center"/>
              <w:rPr>
                <w:rFonts w:ascii="Arial" w:hAnsi="Arial" w:cs="Arial"/>
                <w:sz w:val="18"/>
                <w:szCs w:val="18"/>
              </w:rPr>
            </w:pPr>
          </w:p>
        </w:tc>
        <w:tc>
          <w:tcPr>
            <w:tcW w:w="1276" w:type="dxa"/>
            <w:vAlign w:val="center"/>
          </w:tcPr>
          <w:p w:rsidR="00980857" w:rsidRPr="00E40AE6" w:rsidRDefault="00980857" w:rsidP="005B0EBD">
            <w:pPr>
              <w:spacing w:after="0"/>
              <w:ind w:firstLine="0"/>
              <w:jc w:val="center"/>
              <w:rPr>
                <w:rFonts w:ascii="Arial" w:hAnsi="Arial" w:cs="Arial"/>
                <w:sz w:val="18"/>
                <w:szCs w:val="18"/>
              </w:rPr>
            </w:pPr>
          </w:p>
        </w:tc>
        <w:tc>
          <w:tcPr>
            <w:tcW w:w="423" w:type="dxa"/>
            <w:vAlign w:val="center"/>
          </w:tcPr>
          <w:p w:rsidR="00980857" w:rsidRPr="00E40AE6" w:rsidRDefault="00980857" w:rsidP="005B0EBD">
            <w:pPr>
              <w:spacing w:after="0"/>
              <w:ind w:firstLine="0"/>
              <w:jc w:val="center"/>
              <w:rPr>
                <w:rFonts w:ascii="Arial" w:hAnsi="Arial" w:cs="Arial"/>
                <w:sz w:val="18"/>
                <w:szCs w:val="18"/>
              </w:rPr>
            </w:pPr>
          </w:p>
        </w:tc>
        <w:tc>
          <w:tcPr>
            <w:tcW w:w="1295" w:type="dxa"/>
            <w:vMerge/>
            <w:vAlign w:val="center"/>
          </w:tcPr>
          <w:p w:rsidR="00980857" w:rsidRPr="00E40AE6" w:rsidRDefault="00980857" w:rsidP="005B0EBD">
            <w:pPr>
              <w:spacing w:after="0"/>
              <w:ind w:firstLine="0"/>
              <w:jc w:val="center"/>
              <w:rPr>
                <w:rFonts w:ascii="Arial" w:hAnsi="Arial" w:cs="Arial"/>
                <w:sz w:val="18"/>
                <w:szCs w:val="18"/>
              </w:rPr>
            </w:pP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60" w:type="dxa"/>
            <w:vMerge/>
            <w:vAlign w:val="center"/>
          </w:tcPr>
          <w:p w:rsidR="00980857" w:rsidRPr="00E40AE6" w:rsidRDefault="00980857" w:rsidP="005B0EBD">
            <w:pPr>
              <w:spacing w:after="0"/>
              <w:ind w:firstLine="0"/>
              <w:jc w:val="center"/>
              <w:rPr>
                <w:rFonts w:ascii="Arial" w:hAnsi="Arial" w:cs="Arial"/>
                <w:sz w:val="18"/>
                <w:szCs w:val="18"/>
              </w:rPr>
            </w:pPr>
          </w:p>
        </w:tc>
        <w:tc>
          <w:tcPr>
            <w:tcW w:w="1486" w:type="dxa"/>
            <w:vMerge/>
            <w:vAlign w:val="center"/>
          </w:tcPr>
          <w:p w:rsidR="00980857" w:rsidRPr="00E40AE6" w:rsidRDefault="00980857" w:rsidP="005B0EBD">
            <w:pPr>
              <w:spacing w:after="0"/>
              <w:ind w:firstLine="0"/>
              <w:jc w:val="center"/>
              <w:rPr>
                <w:rFonts w:ascii="Arial" w:hAnsi="Arial" w:cs="Arial"/>
                <w:sz w:val="18"/>
                <w:szCs w:val="18"/>
              </w:rPr>
            </w:pPr>
          </w:p>
        </w:tc>
        <w:tc>
          <w:tcPr>
            <w:tcW w:w="1290" w:type="dxa"/>
            <w:vMerge/>
            <w:vAlign w:val="center"/>
          </w:tcPr>
          <w:p w:rsidR="00980857" w:rsidRPr="00E40AE6" w:rsidRDefault="00980857" w:rsidP="005B0EBD">
            <w:pPr>
              <w:spacing w:after="0"/>
              <w:ind w:firstLine="0"/>
              <w:jc w:val="center"/>
              <w:rPr>
                <w:rFonts w:ascii="Arial" w:hAnsi="Arial" w:cs="Arial"/>
                <w:sz w:val="18"/>
                <w:szCs w:val="18"/>
              </w:rPr>
            </w:pPr>
          </w:p>
        </w:tc>
      </w:tr>
      <w:tr w:rsidR="00980857" w:rsidRPr="00E40AE6" w:rsidTr="005B0EBD">
        <w:trPr>
          <w:cantSplit/>
        </w:trPr>
        <w:tc>
          <w:tcPr>
            <w:tcW w:w="93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Hansen</w:t>
            </w:r>
            <w:r w:rsidRPr="00E40AE6">
              <w:rPr>
                <w:rFonts w:ascii="Arial" w:hAnsi="Arial" w:cs="Arial"/>
                <w:sz w:val="18"/>
                <w:szCs w:val="18"/>
              </w:rPr>
              <w:br/>
              <w:t>1993</w:t>
            </w:r>
            <w:r w:rsidRPr="00F57E4E">
              <w:rPr>
                <w:rFonts w:ascii="Arial" w:hAnsi="Arial" w:cs="Arial"/>
                <w:noProof/>
                <w:sz w:val="18"/>
                <w:szCs w:val="18"/>
                <w:vertAlign w:val="superscript"/>
              </w:rPr>
              <w:t>29</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Crossover</w:t>
            </w:r>
          </w:p>
        </w:tc>
        <w:tc>
          <w:tcPr>
            <w:tcW w:w="97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Mixed:</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Low and/or Moderate</w:t>
            </w:r>
          </w:p>
        </w:tc>
        <w:tc>
          <w:tcPr>
            <w:tcW w:w="109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Lovastatin</w:t>
            </w:r>
          </w:p>
        </w:tc>
        <w:tc>
          <w:tcPr>
            <w:tcW w:w="747"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40</w:t>
            </w: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Omega-3</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14</w:t>
            </w:r>
          </w:p>
        </w:tc>
        <w:tc>
          <w:tcPr>
            <w:tcW w:w="1295"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p w:rsidR="00980857" w:rsidRPr="00E40AE6" w:rsidRDefault="00980857" w:rsidP="005B0EBD">
            <w:pPr>
              <w:spacing w:after="0"/>
              <w:ind w:firstLine="0"/>
              <w:jc w:val="center"/>
              <w:rPr>
                <w:rFonts w:ascii="Arial" w:hAnsi="Arial" w:cs="Arial"/>
                <w:sz w:val="18"/>
                <w:szCs w:val="18"/>
              </w:rPr>
            </w:pP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Unit: % change</w:t>
            </w: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 Mean: 0</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 1</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 NS</w:t>
            </w:r>
          </w:p>
        </w:tc>
        <w:tc>
          <w:tcPr>
            <w:tcW w:w="116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486"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N/A</w:t>
            </w:r>
          </w:p>
        </w:tc>
        <w:tc>
          <w:tcPr>
            <w:tcW w:w="1290" w:type="dxa"/>
            <w:vMerge w:val="restart"/>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Medium</w:t>
            </w:r>
          </w:p>
        </w:tc>
      </w:tr>
      <w:tr w:rsidR="00980857" w:rsidRPr="00E40AE6" w:rsidTr="005B0EBD">
        <w:trPr>
          <w:cantSplit/>
        </w:trPr>
        <w:tc>
          <w:tcPr>
            <w:tcW w:w="937" w:type="dxa"/>
            <w:vMerge/>
            <w:vAlign w:val="center"/>
          </w:tcPr>
          <w:p w:rsidR="00980857" w:rsidRPr="00E40AE6" w:rsidRDefault="00980857" w:rsidP="005B0EBD">
            <w:pPr>
              <w:spacing w:after="0"/>
              <w:ind w:firstLine="0"/>
              <w:jc w:val="center"/>
              <w:rPr>
                <w:rFonts w:ascii="Arial" w:hAnsi="Arial" w:cs="Arial"/>
                <w:sz w:val="18"/>
                <w:szCs w:val="18"/>
              </w:rPr>
            </w:pPr>
          </w:p>
        </w:tc>
        <w:tc>
          <w:tcPr>
            <w:tcW w:w="975" w:type="dxa"/>
            <w:vMerge/>
            <w:vAlign w:val="center"/>
          </w:tcPr>
          <w:p w:rsidR="00980857" w:rsidRPr="00E40AE6" w:rsidRDefault="00980857" w:rsidP="005B0EBD">
            <w:pPr>
              <w:spacing w:after="0"/>
              <w:ind w:firstLine="0"/>
              <w:jc w:val="center"/>
              <w:rPr>
                <w:rFonts w:ascii="Arial" w:hAnsi="Arial" w:cs="Arial"/>
                <w:sz w:val="18"/>
                <w:szCs w:val="18"/>
              </w:rPr>
            </w:pPr>
          </w:p>
        </w:tc>
        <w:tc>
          <w:tcPr>
            <w:tcW w:w="1096" w:type="dxa"/>
            <w:vMerge/>
            <w:vAlign w:val="center"/>
          </w:tcPr>
          <w:p w:rsidR="00980857" w:rsidRPr="00E40AE6" w:rsidRDefault="00980857" w:rsidP="005B0EBD">
            <w:pPr>
              <w:spacing w:after="0"/>
              <w:ind w:firstLine="0"/>
              <w:jc w:val="center"/>
              <w:rPr>
                <w:rFonts w:ascii="Arial" w:hAnsi="Arial" w:cs="Arial"/>
                <w:sz w:val="18"/>
                <w:szCs w:val="18"/>
              </w:rPr>
            </w:pPr>
          </w:p>
        </w:tc>
        <w:tc>
          <w:tcPr>
            <w:tcW w:w="747" w:type="dxa"/>
            <w:vMerge/>
            <w:vAlign w:val="center"/>
          </w:tcPr>
          <w:p w:rsidR="00980857" w:rsidRPr="00E40AE6" w:rsidRDefault="00980857" w:rsidP="005B0EBD">
            <w:pPr>
              <w:spacing w:after="0"/>
              <w:ind w:firstLine="0"/>
              <w:jc w:val="center"/>
              <w:rPr>
                <w:rFonts w:ascii="Arial" w:hAnsi="Arial" w:cs="Arial"/>
                <w:sz w:val="18"/>
                <w:szCs w:val="18"/>
              </w:rPr>
            </w:pPr>
          </w:p>
        </w:tc>
        <w:tc>
          <w:tcPr>
            <w:tcW w:w="1276"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No treatment</w:t>
            </w:r>
          </w:p>
        </w:tc>
        <w:tc>
          <w:tcPr>
            <w:tcW w:w="423"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14</w:t>
            </w:r>
          </w:p>
        </w:tc>
        <w:tc>
          <w:tcPr>
            <w:tcW w:w="1295" w:type="dxa"/>
            <w:vMerge/>
            <w:vAlign w:val="center"/>
          </w:tcPr>
          <w:p w:rsidR="00980857" w:rsidRPr="00E40AE6" w:rsidRDefault="00980857" w:rsidP="005B0EBD">
            <w:pPr>
              <w:spacing w:after="0"/>
              <w:ind w:firstLine="0"/>
              <w:jc w:val="center"/>
              <w:rPr>
                <w:rFonts w:ascii="Arial" w:hAnsi="Arial" w:cs="Arial"/>
                <w:sz w:val="18"/>
                <w:szCs w:val="18"/>
              </w:rPr>
            </w:pPr>
          </w:p>
        </w:tc>
        <w:tc>
          <w:tcPr>
            <w:tcW w:w="1261"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NR</w:t>
            </w:r>
          </w:p>
        </w:tc>
        <w:tc>
          <w:tcPr>
            <w:tcW w:w="1130" w:type="dxa"/>
            <w:vAlign w:val="center"/>
          </w:tcPr>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 Mean: 0</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SD: 1</w:t>
            </w:r>
          </w:p>
          <w:p w:rsidR="00980857" w:rsidRPr="00E40AE6" w:rsidRDefault="00980857" w:rsidP="005B0EBD">
            <w:pPr>
              <w:spacing w:after="0"/>
              <w:ind w:firstLine="0"/>
              <w:jc w:val="center"/>
              <w:rPr>
                <w:rFonts w:ascii="Arial" w:hAnsi="Arial" w:cs="Arial"/>
                <w:sz w:val="18"/>
                <w:szCs w:val="18"/>
              </w:rPr>
            </w:pPr>
            <w:r w:rsidRPr="00E40AE6">
              <w:rPr>
                <w:rFonts w:ascii="Arial" w:hAnsi="Arial" w:cs="Arial"/>
                <w:sz w:val="18"/>
                <w:szCs w:val="18"/>
              </w:rPr>
              <w:t>P: NS</w:t>
            </w:r>
          </w:p>
        </w:tc>
        <w:tc>
          <w:tcPr>
            <w:tcW w:w="1160" w:type="dxa"/>
            <w:vMerge/>
            <w:vAlign w:val="center"/>
          </w:tcPr>
          <w:p w:rsidR="00980857" w:rsidRPr="00E40AE6" w:rsidRDefault="00980857" w:rsidP="005B0EBD">
            <w:pPr>
              <w:spacing w:after="0"/>
              <w:ind w:firstLine="0"/>
              <w:jc w:val="center"/>
              <w:rPr>
                <w:rFonts w:ascii="Arial" w:hAnsi="Arial" w:cs="Arial"/>
                <w:sz w:val="18"/>
                <w:szCs w:val="18"/>
              </w:rPr>
            </w:pPr>
          </w:p>
        </w:tc>
        <w:tc>
          <w:tcPr>
            <w:tcW w:w="1486" w:type="dxa"/>
            <w:vMerge/>
            <w:vAlign w:val="center"/>
          </w:tcPr>
          <w:p w:rsidR="00980857" w:rsidRPr="00E40AE6" w:rsidRDefault="00980857" w:rsidP="005B0EBD">
            <w:pPr>
              <w:spacing w:after="0"/>
              <w:ind w:firstLine="0"/>
              <w:jc w:val="center"/>
              <w:rPr>
                <w:rFonts w:ascii="Arial" w:hAnsi="Arial" w:cs="Arial"/>
                <w:sz w:val="18"/>
                <w:szCs w:val="18"/>
              </w:rPr>
            </w:pPr>
          </w:p>
        </w:tc>
        <w:tc>
          <w:tcPr>
            <w:tcW w:w="1290" w:type="dxa"/>
            <w:vMerge/>
            <w:vAlign w:val="center"/>
          </w:tcPr>
          <w:p w:rsidR="00980857" w:rsidRPr="00E40AE6" w:rsidRDefault="00980857" w:rsidP="005B0EBD">
            <w:pPr>
              <w:spacing w:after="0"/>
              <w:ind w:firstLine="0"/>
              <w:jc w:val="center"/>
              <w:rPr>
                <w:rFonts w:ascii="Arial" w:hAnsi="Arial" w:cs="Arial"/>
                <w:sz w:val="18"/>
                <w:szCs w:val="18"/>
              </w:rPr>
            </w:pPr>
          </w:p>
        </w:tc>
      </w:tr>
    </w:tbl>
    <w:p w:rsidR="006856A6" w:rsidRDefault="006856A6" w:rsidP="006856A6">
      <w:pPr>
        <w:rPr>
          <w:rFonts w:ascii="Arial" w:hAnsi="Arial" w:cs="Arial"/>
          <w:sz w:val="18"/>
          <w:szCs w:val="18"/>
        </w:rPr>
      </w:pPr>
    </w:p>
    <w:sectPr w:rsidR="006856A6" w:rsidSect="006856A6">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56A6"/>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660A8"/>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Pages>
  <Words>369</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2336</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2012-05-25T14:18:00Z</dcterms:modified>
</cp:coreProperties>
</file>