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87.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>, i</w:t>
      </w:r>
      <w:r w:rsidRPr="00B25B13">
        <w:rPr>
          <w:rFonts w:ascii="Arial" w:hAnsi="Arial" w:cs="Arial"/>
          <w:b/>
          <w:sz w:val="18"/>
          <w:szCs w:val="18"/>
        </w:rPr>
        <w:t xml:space="preserve">nherited </w:t>
      </w:r>
      <w:r>
        <w:rPr>
          <w:rFonts w:ascii="Arial" w:hAnsi="Arial" w:cs="Arial"/>
          <w:b/>
          <w:sz w:val="18"/>
          <w:szCs w:val="18"/>
        </w:rPr>
        <w:t>m</w:t>
      </w:r>
      <w:r w:rsidRPr="00B25B13">
        <w:rPr>
          <w:rFonts w:ascii="Arial" w:hAnsi="Arial" w:cs="Arial"/>
          <w:b/>
          <w:sz w:val="18"/>
          <w:szCs w:val="18"/>
        </w:rPr>
        <w:t xml:space="preserve">etabolic </w:t>
      </w:r>
      <w:r>
        <w:rPr>
          <w:rFonts w:ascii="Arial" w:hAnsi="Arial" w:cs="Arial"/>
          <w:b/>
          <w:sz w:val="18"/>
          <w:szCs w:val="18"/>
        </w:rPr>
        <w:t>d</w:t>
      </w:r>
      <w:r w:rsidRPr="00B25B13">
        <w:rPr>
          <w:rFonts w:ascii="Arial" w:hAnsi="Arial" w:cs="Arial"/>
          <w:b/>
          <w:sz w:val="18"/>
          <w:szCs w:val="18"/>
        </w:rPr>
        <w:t>iseases</w:t>
      </w:r>
    </w:p>
    <w:tbl>
      <w:tblPr>
        <w:tblW w:w="5000" w:type="pct"/>
        <w:tblLook w:val="04A0"/>
      </w:tblPr>
      <w:tblGrid>
        <w:gridCol w:w="2020"/>
        <w:gridCol w:w="1051"/>
        <w:gridCol w:w="735"/>
        <w:gridCol w:w="822"/>
        <w:gridCol w:w="760"/>
        <w:gridCol w:w="748"/>
        <w:gridCol w:w="714"/>
        <w:gridCol w:w="864"/>
        <w:gridCol w:w="1062"/>
        <w:gridCol w:w="1465"/>
        <w:gridCol w:w="1613"/>
        <w:gridCol w:w="1322"/>
      </w:tblGrid>
      <w:tr w:rsidR="00BB5431" w:rsidRPr="009F7073" w:rsidTr="00BB5431">
        <w:trPr>
          <w:cantSplit/>
          <w:tblHeader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Record Number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(mean)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(med)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Rng</w:t>
            </w:r>
            <w:proofErr w:type="spellEnd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Age (SD)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Race (%)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Gender M, F (%)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Stage/category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Disease Histology/Site (%)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Comment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Arvio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M, Finland, 2001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 (58.3%) F (41.7%)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Autti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Finland, 1999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15540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non-HSCT, 7 non-diseased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non-HSCT: 6.0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non-HSCT: 5.8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non-HSCT: 3.0-10.0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Banjar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H, Saudi Arabia, 1998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2.6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2.8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2.0-3.0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(33%), Female (67%)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Chan LL, Malaysia, 2002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Asian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Female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El-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Beshlawy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A, Egypt, 2006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6.14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1-16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Mean age and range are for the whole study population of 22, which includes 11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Gaucher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Type 1 pts.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Erikson A, Sweden, 1995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21630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7.4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4.8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3.8-13.7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(33%), Female (67%)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Goker-Alpan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O, US, 2008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0.2-2.5 yrs 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Hispanic (36.7%), Black (6.7%), White (56.7%)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(53.3%), Female (46.7%)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Maegawa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GHB, Canada, 2009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56590B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13.1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13.1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10.1-16.0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Female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form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Maegawa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GHB, Canada, 2009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56590A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15.6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8.7-20.1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(67%), Female (33%)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juvenile form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Muenzer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J, US, 2006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placebo, n=32: 13.1 +/- 1.22 yrs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ERT EOW, n=32: 14.4 +/- 1.2 yrs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ERT wkly, n=32: 15.1 +/- 1.11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placebo, n=32: 5.0-29.0 yrs ERT EOW, n=32: 5.4-30.9 yrs ERT wkly, n=32: 6.3-26.0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: Asian (9.4%), Black (12.5%), White (75.0%), Other (3.1%)ERT EOW: 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(6.3%), Asian (6.3%), Black (3.2%), White (84.3%)ERT wkly: S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(3.1%), Black (6.3%), White (87.5%), Other (31%)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Disease score (2-6)</w:t>
            </w: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:placebo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 3 (22%), 4 (44%), 5 (28%), 6 (6%)ERT EOW: 2 (6%), 3 (19%), 4 (34%), 5 (28%), 6 (13%)ERT wkly: 2 (6%), 3 (22%), 4 (31%), 5 (31%), 6 (9%)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stratification:placebo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 5-11 yrs (46.9%), 12-18 yrs (31.3%), 19-31 yrs (21.9%)ERT EOW: 5-11 yrs (43.8%), 12-18 yrs (31.3%), 19-31 yrs (25.0%) ERT wkly: 5-11 yrs (43.8%), 12-18 yrs (28.1%), 19-31 yrs (28.1%)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Muenzer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J, US, 2007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57070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placebo: 16.7 yrs ERT .15 mg/kg: 11.0 yrs ERT .5 mg/kg: 20.0 yrs ERT 1.5 mg/kg: 10.0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placebo: 17 yrs ERT .15 mg/kg: 10 yrs ERT .5 mg/kg: 20 yrs ERT 1.5 mg/kg: 8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placebo: 13-20 yrs ERT .15 mg/kg: 9-14 yrs ERT .5 mg/kg: 20 yrs ERT 1.5 mg/kg: 6-10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attenuated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Paciorkowski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AR, US, 2008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3.3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Female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56970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(42%), Female (58%)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Patterson MC, US, 2010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7.2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4-11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2.5 yrs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(42%), Female (58%)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Pineda M, Spain, 2009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56560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12.8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&lt;6 yrs: n=206-11 yrs: n=14&gt;=12 yrs: n=27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0.6-43.0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9.5 yrs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(47%), Female (53%)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Cannot separate pediatric and adult pt data.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Schiffman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R, Netherlands, 2008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56750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substrate reduction therapy (n=21): 10.4 yrs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treatment (n=9): 9.9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substrate reduction therapy (n=21): 5.1 yrs no treatment (n=9): 4.0 yrs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substrate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reduction therapy (n=21): Male (48%)no treatment (n=9): Male (22%)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Age distribution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grps</w:t>
            </w: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:substrate</w:t>
            </w:r>
            <w:proofErr w:type="spellEnd"/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reduction therapy: 2-11 yrs (52%), 12-17 yrs (33%), &gt;=18 yrs (14%)no treatment: 2-11 yrs (88%), 12-17 yrs (0%), &gt;=18 yrs (11%)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Schiffmann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R, Netherlands, 1997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58150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6.6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7.5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3.5-8.5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(75%), Female (25%)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aggressive systemic disease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3 had partial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splenectomy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prior to ERT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Japan, 2001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13460A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4-12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Asian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 severe2 intermediate3 mild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T, Japan, 2001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13460B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11.7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 yrs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4-18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Asian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 (66.7%), Female (33.3%)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Type 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Sivakumar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P, England, 1999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16200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 (100%)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type IIIA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Takahashi, Japan, 2001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5.9 yrs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5.8-6.0 yrs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Asian (100%)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0D77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3F0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424A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923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18192-37CA-4C80-9EAE-F992DEDD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3798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2012-02-28T11:15:00Z</dcterms:modified>
</cp:coreProperties>
</file>