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76.</w:t>
      </w:r>
      <w:r w:rsidRPr="00B25B13">
        <w:rPr>
          <w:rFonts w:ascii="Arial" w:hAnsi="Arial" w:cs="Arial"/>
          <w:b/>
          <w:sz w:val="18"/>
          <w:szCs w:val="18"/>
        </w:rPr>
        <w:t xml:space="preserve"> Treatment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Glial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9"/>
        <w:gridCol w:w="829"/>
        <w:gridCol w:w="838"/>
        <w:gridCol w:w="678"/>
        <w:gridCol w:w="859"/>
        <w:gridCol w:w="1106"/>
        <w:gridCol w:w="1919"/>
        <w:gridCol w:w="1154"/>
        <w:gridCol w:w="1625"/>
        <w:gridCol w:w="1068"/>
        <w:gridCol w:w="1123"/>
        <w:gridCol w:w="1078"/>
      </w:tblGrid>
      <w:tr w:rsidR="00BB5431" w:rsidRPr="007B7B0C" w:rsidTr="00BB5431">
        <w:trPr>
          <w:cantSplit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Stem Cell Source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Type of HSCT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Prior Treatment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Conditioning Regimen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Immunosuppressive therapy for GVHD prophylax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Supportive Care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ative Treatment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ative Treatment Dose/Reg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imen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Ayan, Turkey, 1995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 Ependymoma 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"8 in 1" 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methylprednisolone, vincristine, lomustine, procarbazine, hydroxyurea, cisplatin, cytosine arabinoside, cyclophosphamide in a targeted 8 courses or until disease progression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Berger, France,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CPC (2)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Conventional therapy CPC (20)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Peripheral blood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resection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HSCT patient received: carboplatin, procarbazine, etoposide, cisplatin, vincristine, cyclophosphamide. 1 patient received etoposide, ifosfamide and carboplatin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Conventional chemotherapy was given to 17 of 20 remaining patients. 2 of the patients who did not receive chemotherapy had radiotherapy, and two had no treatment other than partial surgical resection.  Chemotherapy regimen varied by patient.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  patients had: carboplatin, procarbazine, etoposide, cisplatin, vincristine, cyclophosphamide. 3 patients had etoposide, carboplatin. 1 patient had carboplatin and ifosfamide; 1 patient received monthly lomustine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Bertolone, United States, 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Excision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Standard Chemotherapy Regimen (A) vs. Experimental 8-in-1 Chemotherapy Regimen 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(A) 10 week induction with 8 weekly injections of vincristine, 48 week maintenance with 8 cycles of vincristine, CCNU, and prednisone.  (B) 10 week induction of two cycles of 8-in-1 chemotherapy followed by 5400 GY radiotherapy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8-in-1 chemotherapy consisted of (Vincristine, CCNU, procarbazine, hydroxyurea, cisplatin, cytarabine, dacarb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ine, and methylprednisone)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Bouffet, France, 1997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VM-BCNU-PCZ with radiotherapy, 2 VM-CDDP-FU-DTIC-CPM-PCZ one with radiotherapy, and 1 VM-BCNU-PCZ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Bouffet, France, 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NR, Newly Diagnosed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RT initiated as soon as possible after post-op recovery in surgery or after radiologic diagnosis. 50-50Gy given over 6 weeks at a rate of 8-9 Gy per week in 5 daily fracs. HDC initiated 40-60 days after RT.  HDC consisted of busulfan 150mg/m^2/d on -8,-7,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-6, and -5. And Thiotepa 300 mg/m^2/d -4, -3, and -2. clonazepam .1 mg/kg/day Day -8 to -1.  ABM reinfused 48 hours after chemo.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Only 24 of 35 children proceeded to HDC.  One child died during RT, 8 other children experienced early disease progression preventing consolidation, two families declined further treatment.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Busca, Italy, 1997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2, Anaplastic Astrocytoma 1, Glioblastoma Multiforme 2, Oligodendroglioma 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ABMT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pts had maximal surgical resection.  3 pts (50%) had 1st line RT, 1 pt. had 1st line chemotherapy (17%).  3 pts had secondary total resection after relapse (50%), 3 pts had secondary chemotherapy and 1 pt had radiotherapy (17%).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Two regimen: A, BCNU 2x/d for 3 days and etoposide 1x/d for 3 days (n=5).  B, Thiotepa and etoposide 1x/d for 3 days (n=6)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HEPA filtered room, low microbial diet, IV acyclovir, oral nona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sorbable antibiotics, and cotrimoxazole.  Broad-spectrum antibiotics were administered to febrile patients. Blood component therapy to keep elevated platelet count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Conter, France, 2009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73540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resection followed by radiotherapy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 a complete resection, patients were given 60 Gy HFRT in two daily frac of 1 Gy (photon energy was &gt;8 MeV.  For partial removal, second look surgery discussed before RT. If not complete resection a 6 Gy boost was given to the initial 60Gy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patients received chemotherapy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Doireau, France,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55990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ventriculo-peritoneal shunt in 1 pt, 2 pts had biopsy alone, and partial excision in 6 patients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 month/seven cycle of carboplatin (15 mg/kg), procarbazine (4 mg/kg), etoposide (5 mg/kg), cisplatin (1mg/kg) vincristine (.05 mg/kg), and cyclophosphamide (50 mg/kg)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United States,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 radiotherapy, 5 with chemotherapy, 1 with beta-interferon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Thiotepa Etoposide, 2 BCNU Thiotepa Etoposide, 2 Carboplatin Thiotepa Etoposide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Finlay, United States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 900 mg/m^2 w/ etoposide 750 or 1,500 mg/m^2 over 3 days (n=11), 600 mg/m^2 over 3 days preceded by carmustine (n=5), or carboplatin 1,500 mg/m^2 over 3 days (n=11) w/ AEUC of 7 mg/ml/min day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Only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Grill, France, 1996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 Stem Cells in 15 pts and PBSC in 1 pt.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NR. 8 patients received HDCT + autologous SCT as first treatment of relapse, 8 patients received ASCT as second or further relapse treatment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Busulfan, Thiotepa,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Isolated laminar air flow rooms with atrial catheters.  Parenteral nutrition and broad spectrum antibiotics when needed.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Grill, France, 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Resection and Chemotherapy followed by irradiation in the event of progression or relapse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Maximal surgical resection followed by three courses of two different drugs (carboplatin and procarbazine, etoposide and mannitol, and vincristine cyclophosphamide and uromitexan). Irradiation for relapse was 50 Gy 1.8 Gy/frac 5x week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Grovas, United States, 1999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PBSC (18), 9 ABMT (82)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NR, newly diagnosed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carmustine, thiotepa, and etoposide. Carmustine at dose of 100 mg/m^2 for six doses, Thiotepa 300 mg/M^2/d * 3 , Etoposide 250 mg/m^2/d *3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Corticosteroids for control of tumor mass effect and cerebral edema. Pts not given corticosteroids had dexamethasone 5 mg/m^2/d *3. 6 Pts given G-CSF on reinfusion (55).  All pts received RT on approximately day +42. 30 fracs 180 cGy 5200 cGy w/ 540 boost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patient died before radiotherapy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United Kingdom, 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73750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w or w/o RT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courses alternating myelosuppressive and non-myelosuppressive carboplatin, vincristine, methotrexate, cyclophosphamide and mesna, cisplatin.  RT after progression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Grundy, United States, 2010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Resection: HGG 14 (74), Brain Stem Glioma 0 (0)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with or without radiotherapy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Four courses with 7 cycles: course 1 vincristine (1.5mg/^2) and carboplatin (550 mg/m^2), course 2 Vincristine (1.5mg/m^2) Methotrexate (8000mg/m^2) and Folinic Acid 15 mg, course 3 Vincristine (1.5 mg/m^2) Cyclophosphamide (1500mg/m^2) and Mesna (1800 mg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Course 4 Cisplatin continuous infusion for 4 hours (40 mg/m^2 x 2 days), children 10 kg and under were dosed to weight rather than surface area. Six patients completed Chemotherapy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Gururangan, United States,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N=7,1 cpc, 1 ependymoma, 4 glioblastoma multiforme, 1 anaplastic astrocytoma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Surgery and chemotherapy in all pts except the astrocytoma patient who had biopsy online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Four patients had carboplatin, thiotepa, and etoposide, one patient had thiotepa and etoposide only, and one patient had carboplatin, thiotepa and carmustine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Varied by treatment protocol.  Patients received antifungal and antibiotics if febrile and neutropenic.  Maintenance of platelet counts.  GCSF use varied by protocol.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Horn, Untied States, 1999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74470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Patients in this multicenter retrospective study were classified as having either surgery alone 6 (7), chemotherapy alone 17 (20), radiation alone 31 (37), or radiation and chemotherapy 29 (35).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type was broken into: None 37 (45), Nitrosourea based 13 (16), Alkylating agent based 21 (25), Nitrosourea and alkylating 9 (11), other types 3 (4) No RT 23 (28), Local 36 (41), Local and cranial 5 (6), and craniospinal 21 (25)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Hurwitz, United States, 2001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Dexamethasone .25 mg/kg 14 and 7 hours before other drug administration, paclitaxel 1mg/kg 350mg/m^2 over 24 hours every 3 weeks, and diphenhydramine 1mg/kg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Jaing, Taiwan, 2004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excision followed by 30 Gy irradiation w/ 20-25 Gy boost to the primary tumor area [spinal mets irradiated with a total dose of 30-45 Gy]. 9 pts did not receive RT due to &gt;3 years old. 13 pts received 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protocols varied between patients [5 protocols, either platinum or nitrosourea or other combinations exclusive of nitrosourea or platinum]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Jakacki, United States, 1999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 given in four doses concurrent with chemotherapy and radiotherapy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NR, newly diagnosed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CCNU 130mg/m^2, vincristine 1.5mg/m^2 on day 0 and procarbazine 150 mg/m^/d on 1-7.PBSC infusion was infused 36-72 hrs after procarbazine.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RT began 48-72 hrs after PBSC 180cGY (5040-5940 cGy).2nd, 3rd, and 4th chemotherapy regimens started 4 wks after prev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 who developed a procarbazine related rash received diphenhydramine prior to subsequent doses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pt with spinal cord glioblastoma had 3600 cGy craniospinal radiation therapy with boost to tumor area, all other pts had involved field RT.4 pts w/ non-brainstem large volume tumors had &lt;4 PBSC and Chemotherapy, due to progression recruitment was stopped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Kobrinsky, United States, 1999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53560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 grade astrocytoma 20, brain stem glioma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Previously treated with chemotherapy and/or radiation therapy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 or etoposide/mannitol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150mg/M^2 Iv over 3h for 5 days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Korones, United States, 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52670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RT alone, 2 RT and Chemo, 4 BMT and other therapy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Temozolomide and VP-16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Kuhl, Germany,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Chemotherapy: procarbazine, ifosfamide, mesna, vp-16, methotrexate, CF-rescue, cisplatin, cytar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bine followed by radiotherapy of 35.2 gy in 22 frac and maintenance chemotherapy in some patients (% unknown for EPD)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Macdonald, United States, 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Induction, four 3 week cycles in three different regiments: A) carboplatin, VP-16 B) ifosfamide, 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 VP-16 C) Cyclophosphamide, mesna, VP-16.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Corticosteroids used at clinician recommendation; recommended for raised intracranial pressure and adrenal insufficiency restriction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 with Radiotherapy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Interim therapy: one 12-week course Vincristine at 1.5 mg/m^2 (2 mg max) for 8 weeks w/ 6-week RT followed by 4-week rest. Maintenance cycle of eight 4-week cycles 6 weeks after RT consisting of oral CCNU 100mg/m^2 * 1 day and vincristine 1.5 mg/m^2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(Dose information not entered due to char limit - available in paper)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Mahoney, United States, 1996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Radiation and Chemotherapy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CTX 4 days, Melphalan 3 days following marrow infusion patients were given escalating CTX dose with mesna support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Amino Acid withholding during melphalan treatment.  Irradiated CMV for hematocrit level maintenance, Fluconazole, Acyclovir in pts. With positive HSV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Mason, United States,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ABMR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Maximal surgical resection in all pts. 13 pts had radiotherapy (87%), 14 of the pts had prior chemotherapy (93%).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patients received thiotepa/etoposide (33), 10 received thioTEPA/etoposide/carboplatin (67)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platelet counts maintained above 50,000, hemoglobin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maintained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above 8.0g/dL, febrile neutropenic patients treated with broad-spectrum antibiotics and antifungal agents. Pts received trimethoprim-sulfamethoxazole prophylaxis from day 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Massimino, Italy, 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Auto, in 4 pts two cycles due to residual tumor response after first course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Surgical Excision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CDDP plus VP-16 week 1 and 4; VCR plus CTX and hd-MTX week 7 and 10, hd-Thiotepa and G-CSFT week 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Merchant, United States, 2002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Radiotherapy with three dimensional treatment planning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Conventional fractionation of 1.8 Gy/d to 59.4 Gy.  4 young children with Ependymoma received 54.0 Gy.  Dose limiting to upper cervical spinal cord was 54 Gy, optic chiasm 55.8 Gy, optic nerves 50.4 Gy, and optic globe 50.4 Gy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Ozkaynak, United States, 2004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Tandem 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Surgery XRT (5400 cGY) and Chemotherapy (CTX, CDDP, VP-16, VCR, CCNU),  3 XRT alone (dose NA), 1 surgery and chemo (CCG-9921)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 4-6 g/m^2 with G-CSF 10 ug/kg/d, Thiotepa 240 mg/m^2/d * 3, carboplatin 400 mg/m^2/d * 3,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Rifampin, trimethoprim/sulfamethoxazole, gentamicin, amphotericin-B, fluconazole, acyclovir.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of these pts. GBM, Ependymoma, 1 BSG, and 1 AA had only 1 PBSC. 2 were due to parental decision and 2 were due to tumor progression after first course transplant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Robertson, United States, 1998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Maximal surgical resection, randomized assignment to one of two treatment arms.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Regimen A: Craniospinal radiotherapy w/ 8 weekly doses of IV vincristine concurrent with radiotherapy. Pts then received 8 6-week courses of vincristine, ccnu, and prednisone.  Regimen B: 8-in-1 regimen, followed by RT, and then mainten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ce 8-in-1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8-in-1 regimen consisted of methylprednisone, vincristine, lomustine [ccnu] or carmustine [bcnu], procarbazine, hydroxyurea, cisplatin, cytarabine, and cyclophosphamide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Shih, United States, 2008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chemotherapy for EPD, 1 chemotherapy + local RT for AA, 1 craniospinal irradiation for AA, 1 Chemotherapy + craniospinal irradiation for GBM, and 1 craniospinal irradiation for GBM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Busulfan and Thiotepa for EPD, 2 Thiotepa and cyclophosphamide for AA, 1 carboplatin and etoposide for GBM, and 1 Thiotepa and cyclophosphamide for GBM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Sio, Italy, 2006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6950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Surgery 3 (21%), Chemotherapy 6 (43%), Radiotherapy 12 (86%), Bone Marrow Transplant 2 (14%), 1 patient had no prior treatment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Authors not explicit; antibiotics, blood products were administered when required and steroid therapy was limited to treatment of raised intracranial pressure or cerebral edema in brain tumor pts.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Chemotherapy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Temozolomide single oral dose for 5 consecutive days (214 mg/m^2/day in patients with no prior CSI and 180 mg/m^2/day in CSI or BMT) Courses were repeated every 21-28 days. TMZ reduced by 25% in patients with grade 4 toxicity.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Thorarinsdottir, United States, 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Newly Diagnosed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cycles induction cisplatin, cyclophosphamide, etoposide, vincristine. 3 cycles consolidation carboplatin, thiotepa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Wrede, Germany, 2009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75590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 CPC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Newly Diagnosed, surgical resection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cycles chemotherapy 31 (91%), radiotherapy in children over 3 years of age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patients did not receive chemotherapy (9%)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Yule, United Kingdom, 1997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Tandem 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Surgery 2 (50), RT 1 (25), No Chemotherapy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dose CTX accompanied by mesna at 160%. Starting dose CTX was 2.5m/m^2/d and escalated at .5m/m^2/d to 2 g/m^2.  stem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oral dexamethasone before CTX 10 mg/m^2/d, prophylactic acyclovir 1,500 mg/m^2/d) and ciprofloxacin (10 mg/kg/d), and oral nys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atin.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Zacharoulis, United States, 2007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Newly diagnosed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Maximal surgical resection followed by induction (vincristine, etoposide, cyclophosphamide w/ mesna, methotrexate) and consolidation (carboplatin, thiotepa, etoposide) chemotherapy with radiotherapy when indicated by tumor response, age, and location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platelet counters were maintained above 10,00/mm with transfusion as necessary.  Febrile neutropenic pts were given broad spectrum IV antibiotics.  Pts received PCP pneumonia prophylaxis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Gilheeney, United States, 2010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2187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 Astrocytoma (1); Oligoastrocytoma (1); Glioblastoma multiforme (2)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Autologous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AA: resection and radiotherapy; OA: sub-total resection; GBM: 1 patient gross total resection, 1 patient resection radiotherapy and chemotherapy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 300mg/m^2 day -8, -7, -6; topotecan 2 mg/m^2 day -8, -7, -6, -5, -4; carboplatin ~500 mg day -5, -4, -3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Granulocyte colony-stimulating factor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2E" w:rsidRDefault="0091362E">
      <w:r>
        <w:separator/>
      </w:r>
    </w:p>
  </w:endnote>
  <w:endnote w:type="continuationSeparator" w:id="0">
    <w:p w:rsidR="0091362E" w:rsidRDefault="0091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2E" w:rsidRDefault="0091362E">
      <w:r>
        <w:separator/>
      </w:r>
    </w:p>
  </w:footnote>
  <w:footnote w:type="continuationSeparator" w:id="0">
    <w:p w:rsidR="0091362E" w:rsidRDefault="0091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6E64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037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260A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362E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50F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3FD5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DF27-EB97-42C5-BD79-4B91A3B69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06FC8-12B1-4148-B783-9C2A0644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15799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2012-02-29T12:32:00Z</dcterms:modified>
</cp:coreProperties>
</file>