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C48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170"/>
        <w:gridCol w:w="809"/>
        <w:gridCol w:w="810"/>
        <w:gridCol w:w="577"/>
        <w:gridCol w:w="485"/>
        <w:gridCol w:w="654"/>
        <w:gridCol w:w="824"/>
        <w:gridCol w:w="937"/>
        <w:gridCol w:w="909"/>
        <w:gridCol w:w="584"/>
        <w:gridCol w:w="584"/>
        <w:gridCol w:w="654"/>
        <w:gridCol w:w="824"/>
        <w:gridCol w:w="1078"/>
      </w:tblGrid>
      <w:tr w:rsidR="00BB5431" w:rsidRPr="00B25B13" w:rsidTr="00BB5431">
        <w:trPr>
          <w:trHeight w:val="300"/>
        </w:trPr>
        <w:tc>
          <w:tcPr>
            <w:tcW w:w="91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0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320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215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180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  <w:tc>
          <w:tcPr>
            <w:tcW w:w="246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31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33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 (95%) CI</w:t>
            </w:r>
          </w:p>
        </w:tc>
        <w:tc>
          <w:tcPr>
            <w:tcW w:w="340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21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21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yr_2</w:t>
            </w:r>
          </w:p>
        </w:tc>
        <w:tc>
          <w:tcPr>
            <w:tcW w:w="246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Test_2</w:t>
            </w:r>
          </w:p>
        </w:tc>
        <w:tc>
          <w:tcPr>
            <w:tcW w:w="31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p_2</w:t>
            </w:r>
          </w:p>
        </w:tc>
        <w:tc>
          <w:tcPr>
            <w:tcW w:w="39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 (95% CI)_2</w:t>
            </w:r>
          </w:p>
        </w:tc>
      </w:tr>
      <w:tr w:rsidR="00BB5431" w:rsidRPr="00B25B13" w:rsidTr="00BB5431">
        <w:trPr>
          <w:trHeight w:val="3300"/>
        </w:trPr>
        <w:tc>
          <w:tcPr>
            <w:tcW w:w="9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Berthold, Germany, 2005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6760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death from any cause or until last exam if patient survived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 (54-70)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Kaplan-Meier (log-rank)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1.329 (0.958-1.843)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EFS; time until disease progression or relapse, a 2nd neoplastic disease, or death from any cause or until last exam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 (38-55)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Kaplan-Meier (log-rank)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1.404 (1.048-1.881)</w:t>
            </w:r>
          </w:p>
        </w:tc>
      </w:tr>
      <w:tr w:rsidR="00BB5431" w:rsidRPr="00B25B13" w:rsidTr="00BB5431">
        <w:trPr>
          <w:trHeight w:val="600"/>
        </w:trPr>
        <w:tc>
          <w:tcPr>
            <w:tcW w:w="9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Kim, South Korea, 2007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OS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55.1% (+/- 13.9)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Kaplan-Meier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40.6% (+/- 14.7)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Kaplan-Meier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600"/>
        </w:trPr>
        <w:tc>
          <w:tcPr>
            <w:tcW w:w="9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Ladenstein, EGBMT, 2008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2895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OS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38 (1)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EFS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 (1)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900"/>
        </w:trPr>
        <w:tc>
          <w:tcPr>
            <w:tcW w:w="9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Matthay, US, 2009; 1999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definition not mentioned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 (4%)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log-rank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0.39 (compared to controls)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 (4)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log-rank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0.04 (compared to controls)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1200"/>
        </w:trPr>
        <w:tc>
          <w:tcPr>
            <w:tcW w:w="9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Pritchard, United Kingdom, 2005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time to death from any cause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 (30-64)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log rank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38 (21-54)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log-rank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5B" w:rsidRDefault="0027585B">
      <w:r>
        <w:separator/>
      </w:r>
    </w:p>
  </w:endnote>
  <w:endnote w:type="continuationSeparator" w:id="0">
    <w:p w:rsidR="0027585B" w:rsidRDefault="002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5B" w:rsidRDefault="0027585B">
      <w:r>
        <w:separator/>
      </w:r>
    </w:p>
  </w:footnote>
  <w:footnote w:type="continuationSeparator" w:id="0">
    <w:p w:rsidR="0027585B" w:rsidRDefault="0027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85B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0E9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265B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5F8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318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0607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7F0C-C015-41E2-ADB0-0E6945695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C6F07-1D8C-4B2E-B214-1E17762E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1028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2012-02-29T12:30:00Z</dcterms:modified>
</cp:coreProperties>
</file>