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C0" w:rsidRPr="00C1690A" w:rsidRDefault="00BC18C0" w:rsidP="00BC18C0">
      <w:pPr>
        <w:pStyle w:val="TableTitle0"/>
        <w:rPr>
          <w:rFonts w:ascii="Arial" w:hAnsi="Arial" w:cs="Arial"/>
          <w:szCs w:val="18"/>
        </w:rPr>
      </w:pP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Author:</w:t>
            </w:r>
          </w:p>
          <w:p w:rsidR="00BC18C0" w:rsidRPr="00C1690A" w:rsidRDefault="00BC18C0" w:rsidP="000F1099">
            <w:pPr>
              <w:pStyle w:val="TableText0"/>
              <w:rPr>
                <w:rFonts w:cs="Arial"/>
              </w:rPr>
            </w:pPr>
            <w:r w:rsidRPr="00C1690A">
              <w:rPr>
                <w:rFonts w:cs="Arial"/>
                <w:noProof/>
              </w:rPr>
              <w:t>Aursnes et al., 2005</w:t>
            </w:r>
            <w:r w:rsidR="00FA22D9">
              <w:rPr>
                <w:rFonts w:cs="Arial"/>
              </w:rPr>
              <w:fldChar w:fldCharType="begin"/>
            </w:r>
            <w:r>
              <w:rPr>
                <w:rFonts w:cs="Arial"/>
              </w:rPr>
              <w:instrText xml:space="preserve"> ADDIN EN.CITE &lt;EndNote&gt;&lt;Cite&gt;&lt;Author&gt;Aursnes&lt;/Author&gt;&lt;Year&gt;2005&lt;/Year&gt;&lt;RecNum&gt;2182&lt;/RecNum&gt;&lt;DisplayText&gt;&lt;style face="superscript" font="Times New Roman"&gt;174&lt;/style&gt;&lt;/DisplayText&gt;&lt;record&gt;&lt;rec-number&gt;2182&lt;/rec-number&gt;&lt;foreign-keys&gt;&lt;key app="EN" db-id="90wx59w0yet0f2ez9v2xer599txz9s5p95sw"&gt;2182&lt;/key&gt;&lt;/foreign-keys&gt;&lt;ref-type name="Journal Article"&gt;17&lt;/ref-type&gt;&lt;contributors&gt;&lt;authors&gt;&lt;author&gt;Aursnes, I.&lt;/author&gt;&lt;author&gt;Tvete, I. F.&lt;/author&gt;&lt;author&gt;Gaasemyr, J.&lt;/author&gt;&lt;author&gt;Natvig, B.&lt;/author&gt;&lt;/authors&gt;&lt;/contributors&gt;&lt;auth-address&gt;Department of Pharmacotherapeutics, University of Oslo, Oslo, Norway. i.a.aursnes@medisin.uio.no&lt;/auth-address&gt;&lt;titles&gt;&lt;title&gt;Suicide attempts in clinical trials with paroxetine randomised against placebo&lt;/title&gt;&lt;secondary-title&gt;BMC Med&lt;/secondary-title&gt;&lt;/titles&gt;&lt;pages&gt;14&lt;/pages&gt;&lt;volume&gt;3&lt;/volume&gt;&lt;dates&gt;&lt;year&gt;2005&lt;/year&gt;&lt;pub-dates&gt;&lt;date&gt;Aug 22&lt;/date&gt;&lt;/pub-dates&gt;&lt;/dates&gt;&lt;accession-num&gt;16115311&lt;/accession-num&gt;&lt;urls&gt;&lt;/urls&gt;&lt;custom1&gt;I&lt;/custom1&gt;&lt;custom2&gt;I&lt;/custom2&gt;&lt;custom3&gt;N&lt;/custom3&gt;&lt;custom7&gt;PDF&lt;/custom7&gt;&lt;/record&gt;&lt;/Cite&gt;&lt;/EndNote&gt;</w:instrText>
            </w:r>
            <w:r w:rsidR="00FA22D9">
              <w:rPr>
                <w:rFonts w:cs="Arial"/>
              </w:rPr>
              <w:fldChar w:fldCharType="separate"/>
            </w:r>
            <w:r w:rsidRPr="009A5336">
              <w:rPr>
                <w:rFonts w:ascii="Times New Roman" w:hAnsi="Times New Roman"/>
                <w:noProof/>
                <w:vertAlign w:val="superscript"/>
              </w:rPr>
              <w:t>174</w:t>
            </w:r>
            <w:r w:rsidR="00FA22D9">
              <w:rPr>
                <w:rFonts w:cs="Arial"/>
              </w:rPr>
              <w:fldChar w:fldCharType="end"/>
            </w:r>
          </w:p>
          <w:p w:rsidR="00BC18C0" w:rsidRPr="00C1690A" w:rsidRDefault="00BC18C0" w:rsidP="000F1099">
            <w:pPr>
              <w:pStyle w:val="TableTextBold"/>
              <w:rPr>
                <w:rFonts w:ascii="Arial" w:hAnsi="Arial" w:cs="Arial"/>
              </w:rPr>
            </w:pPr>
            <w:r w:rsidRPr="00C1690A">
              <w:rPr>
                <w:rFonts w:ascii="Arial" w:hAnsi="Arial" w:cs="Arial"/>
              </w:rPr>
              <w:t>Country and setting:</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pStyle w:val="TableTextBold"/>
              <w:rPr>
                <w:rFonts w:ascii="Arial" w:hAnsi="Arial" w:cs="Arial"/>
              </w:rPr>
            </w:pPr>
            <w:r w:rsidRPr="00C1690A">
              <w:rPr>
                <w:rFonts w:ascii="Arial" w:hAnsi="Arial" w:cs="Arial"/>
              </w:rPr>
              <w:t>Funding:</w:t>
            </w:r>
          </w:p>
          <w:p w:rsidR="00BC18C0" w:rsidRPr="00C1690A" w:rsidRDefault="00BC18C0" w:rsidP="000F1099">
            <w:pPr>
              <w:pStyle w:val="TableText0"/>
              <w:rPr>
                <w:rFonts w:cs="Arial"/>
              </w:rPr>
            </w:pPr>
            <w:r w:rsidRPr="00C1690A">
              <w:rPr>
                <w:rFonts w:cs="Arial"/>
                <w:noProof/>
              </w:rPr>
              <w:t>None</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design:</w:t>
            </w:r>
          </w:p>
          <w:p w:rsidR="00BC18C0" w:rsidRPr="00C1690A" w:rsidRDefault="00BC18C0" w:rsidP="000F1099">
            <w:pPr>
              <w:pStyle w:val="TableText0"/>
              <w:rPr>
                <w:rFonts w:cs="Arial"/>
              </w:rPr>
            </w:pPr>
            <w:r w:rsidRPr="00C1690A">
              <w:rPr>
                <w:rFonts w:cs="Arial"/>
                <w:noProof/>
              </w:rPr>
              <w:t>Pooled analysis</w:t>
            </w:r>
          </w:p>
          <w:p w:rsidR="00BC18C0" w:rsidRPr="00C1690A" w:rsidRDefault="00BC18C0" w:rsidP="000F1099">
            <w:pPr>
              <w:pStyle w:val="TableTextBold"/>
              <w:rPr>
                <w:rFonts w:ascii="Arial" w:hAnsi="Arial" w:cs="Arial"/>
              </w:rPr>
            </w:pPr>
            <w:r w:rsidRPr="00C1690A">
              <w:rPr>
                <w:rFonts w:ascii="Arial" w:hAnsi="Arial" w:cs="Arial"/>
              </w:rPr>
              <w:t>Number of Patients:</w:t>
            </w:r>
          </w:p>
          <w:p w:rsidR="00BC18C0" w:rsidRPr="00C1690A" w:rsidRDefault="00BC18C0" w:rsidP="000F1099">
            <w:pPr>
              <w:pStyle w:val="TableText0"/>
              <w:rPr>
                <w:rFonts w:cs="Arial"/>
              </w:rPr>
            </w:pPr>
            <w:r w:rsidRPr="00C1690A">
              <w:rPr>
                <w:rFonts w:cs="Arial"/>
                <w:noProof/>
              </w:rPr>
              <w:t>1,466</w:t>
            </w:r>
          </w:p>
          <w:p w:rsidR="00BC18C0" w:rsidRPr="00C1690A" w:rsidRDefault="00BC18C0" w:rsidP="000F1099">
            <w:pPr>
              <w:pStyle w:val="TableTextBold"/>
              <w:rPr>
                <w:rFonts w:ascii="Arial" w:hAnsi="Arial" w:cs="Arial"/>
              </w:rPr>
            </w:pPr>
            <w:r w:rsidRPr="00C1690A">
              <w:rPr>
                <w:rFonts w:ascii="Arial" w:hAnsi="Arial" w:cs="Arial"/>
              </w:rPr>
              <w:t>Studies Included:</w:t>
            </w:r>
          </w:p>
          <w:p w:rsidR="00BC18C0" w:rsidRPr="00C1690A" w:rsidRDefault="00BC18C0" w:rsidP="000F1099">
            <w:pPr>
              <w:pStyle w:val="TableText0"/>
              <w:rPr>
                <w:rFonts w:cs="Arial"/>
              </w:rPr>
            </w:pPr>
            <w:r w:rsidRPr="00C1690A">
              <w:rPr>
                <w:rFonts w:cs="Arial"/>
                <w:noProof/>
              </w:rPr>
              <w:t>16 studies with unpublished data</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Included Studies:</w:t>
            </w:r>
          </w:p>
          <w:p w:rsidR="00BC18C0" w:rsidRPr="00C1690A" w:rsidRDefault="00BC18C0" w:rsidP="000F1099">
            <w:pPr>
              <w:pStyle w:val="TableText0"/>
              <w:rPr>
                <w:rFonts w:cs="Arial"/>
              </w:rPr>
            </w:pPr>
            <w:r w:rsidRPr="00C1690A">
              <w:rPr>
                <w:rFonts w:cs="Arial"/>
                <w:noProof/>
              </w:rPr>
              <w:t xml:space="preserve">Clinical data on </w:t>
            </w:r>
            <w:r>
              <w:rPr>
                <w:rFonts w:cs="Arial"/>
                <w:noProof/>
              </w:rPr>
              <w:t>PAR</w:t>
            </w:r>
            <w:r w:rsidRPr="00C1690A">
              <w:rPr>
                <w:rFonts w:cs="Arial"/>
                <w:noProof/>
              </w:rPr>
              <w:t xml:space="preserve"> as presented to world's drug regulatory agencies in 1989</w:t>
            </w:r>
          </w:p>
          <w:p w:rsidR="00BC18C0" w:rsidRPr="00C1690A" w:rsidRDefault="00BC18C0" w:rsidP="000F1099">
            <w:pPr>
              <w:pStyle w:val="TableTextBold"/>
              <w:rPr>
                <w:rFonts w:ascii="Arial" w:hAnsi="Arial" w:cs="Arial"/>
              </w:rPr>
            </w:pPr>
            <w:r w:rsidRPr="00C1690A">
              <w:rPr>
                <w:rFonts w:ascii="Arial" w:hAnsi="Arial" w:cs="Arial"/>
              </w:rPr>
              <w:t>Included Populations</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pStyle w:val="TableTextBold"/>
              <w:rPr>
                <w:rFonts w:ascii="Arial" w:hAnsi="Arial" w:cs="Arial"/>
              </w:rPr>
            </w:pPr>
            <w:r w:rsidRPr="00C1690A">
              <w:rPr>
                <w:rFonts w:ascii="Arial" w:hAnsi="Arial" w:cs="Arial"/>
              </w:rPr>
              <w:t>Interventions:</w:t>
            </w:r>
          </w:p>
          <w:p w:rsidR="00BC18C0" w:rsidRPr="00C1690A" w:rsidRDefault="00BC18C0" w:rsidP="000F1099">
            <w:pPr>
              <w:pStyle w:val="TableText0"/>
              <w:rPr>
                <w:rFonts w:cs="Arial"/>
              </w:rPr>
            </w:pPr>
            <w:r>
              <w:rPr>
                <w:rFonts w:cs="Arial"/>
                <w:noProof/>
              </w:rPr>
              <w:t>PAR</w:t>
            </w:r>
            <w:r w:rsidRPr="00C1690A">
              <w:rPr>
                <w:rFonts w:cs="Arial"/>
                <w:noProof/>
              </w:rPr>
              <w:t xml:space="preserve"> </w:t>
            </w:r>
            <w:r>
              <w:rPr>
                <w:rFonts w:cs="Arial"/>
                <w:noProof/>
              </w:rPr>
              <w:t>vs.</w:t>
            </w:r>
            <w:r w:rsidRPr="00C1690A">
              <w:rPr>
                <w:rFonts w:cs="Arial"/>
                <w:noProof/>
              </w:rPr>
              <w:t xml:space="preserve"> </w:t>
            </w:r>
            <w:r>
              <w:rPr>
                <w:rFonts w:cs="Arial"/>
                <w:noProof/>
              </w:rPr>
              <w:t>PBO</w:t>
            </w:r>
            <w:r w:rsidRPr="00C1690A">
              <w:rPr>
                <w:rFonts w:cs="Arial"/>
                <w:noProof/>
              </w:rPr>
              <w:t>, no other info provided</w:t>
            </w:r>
          </w:p>
        </w:tc>
        <w:tc>
          <w:tcPr>
            <w:tcW w:w="2171"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Results:</w:t>
            </w:r>
          </w:p>
          <w:p w:rsidR="00BC18C0" w:rsidRPr="00C1690A" w:rsidRDefault="00BC18C0" w:rsidP="000F1099">
            <w:pPr>
              <w:pStyle w:val="TableText0"/>
              <w:rPr>
                <w:rFonts w:cs="Arial"/>
              </w:rPr>
            </w:pPr>
            <w:r w:rsidRPr="00C1690A">
              <w:rPr>
                <w:rFonts w:cs="Arial"/>
                <w:noProof/>
              </w:rPr>
              <w:t xml:space="preserve">7 suicide attempts in patients on drug and 1 in a patient on </w:t>
            </w:r>
            <w:r>
              <w:rPr>
                <w:rFonts w:cs="Arial"/>
                <w:noProof/>
              </w:rPr>
              <w:t>PBO</w:t>
            </w:r>
            <w:r w:rsidRPr="00C1690A">
              <w:rPr>
                <w:rFonts w:cs="Arial"/>
                <w:noProof/>
              </w:rPr>
              <w:t xml:space="preserve">. Probability of increased intensity of suicide attempts per yr in adults taking </w:t>
            </w:r>
            <w:r>
              <w:rPr>
                <w:rFonts w:cs="Arial"/>
                <w:noProof/>
              </w:rPr>
              <w:t>PAR</w:t>
            </w:r>
            <w:r w:rsidRPr="00C1690A">
              <w:rPr>
                <w:rFonts w:cs="Arial"/>
                <w:noProof/>
              </w:rPr>
              <w:t xml:space="preserve"> was 0.90 with a "pessimistic" prior, and somewhat less with 2 more neutral priors</w:t>
            </w: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Publication Bias:</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pStyle w:val="TableTextBold"/>
              <w:rPr>
                <w:rFonts w:ascii="Arial" w:hAnsi="Arial" w:cs="Arial"/>
              </w:rPr>
            </w:pPr>
            <w:r w:rsidRPr="00C1690A">
              <w:rPr>
                <w:rFonts w:ascii="Arial" w:hAnsi="Arial" w:cs="Arial"/>
              </w:rPr>
              <w:t>Heterogeneity:</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pStyle w:val="TableTextBold"/>
              <w:rPr>
                <w:rFonts w:ascii="Arial" w:hAnsi="Arial" w:cs="Arial"/>
              </w:rPr>
            </w:pPr>
          </w:p>
        </w:tc>
        <w:tc>
          <w:tcPr>
            <w:tcW w:w="1788"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Standard Method of Study Appraisals:</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pStyle w:val="TableTextBold"/>
              <w:rPr>
                <w:rFonts w:ascii="Arial" w:hAnsi="Arial" w:cs="Arial"/>
              </w:rPr>
            </w:pPr>
            <w:r w:rsidRPr="00C1690A">
              <w:rPr>
                <w:rFonts w:ascii="Arial" w:hAnsi="Arial" w:cs="Arial"/>
              </w:rPr>
              <w:t>Quality Rating:</w:t>
            </w:r>
          </w:p>
          <w:p w:rsidR="00BC18C0" w:rsidRPr="00C1690A" w:rsidRDefault="00BC18C0" w:rsidP="000F1099">
            <w:pPr>
              <w:pStyle w:val="TableText0"/>
              <w:rPr>
                <w:rFonts w:cs="Arial"/>
              </w:rPr>
            </w:pPr>
            <w:r w:rsidRPr="00C1690A">
              <w:rPr>
                <w:rFonts w:cs="Arial"/>
                <w:noProof/>
              </w:rPr>
              <w:t>Fair</w:t>
            </w:r>
          </w:p>
        </w:tc>
      </w:tr>
    </w:tbl>
    <w:p w:rsidR="00BC18C0" w:rsidRDefault="00BC18C0" w:rsidP="00BC18C0">
      <w:pPr>
        <w:pStyle w:val="TableText0"/>
        <w:rPr>
          <w:rFonts w:cs="Arial"/>
        </w:rPr>
      </w:pPr>
    </w:p>
    <w:p w:rsidR="00BC18C0" w:rsidRDefault="00BC18C0" w:rsidP="00BC18C0">
      <w:pPr>
        <w:pStyle w:val="TableText0"/>
        <w:rPr>
          <w:rFonts w:cs="Arial"/>
        </w:rPr>
      </w:pPr>
    </w:p>
    <w:p w:rsidR="00BC18C0" w:rsidRDefault="00BC18C0" w:rsidP="00BC18C0">
      <w:pPr>
        <w:pStyle w:val="TableText0"/>
        <w:rPr>
          <w:rFonts w:cs="Arial"/>
        </w:rPr>
        <w:sectPr w:rsidR="00BC18C0" w:rsidSect="000F1099">
          <w:headerReference w:type="default" r:id="rId8"/>
          <w:pgSz w:w="15840" w:h="12240" w:orient="landscape" w:code="1"/>
          <w:pgMar w:top="1152" w:right="1440" w:bottom="1152" w:left="1440" w:header="720" w:footer="720" w:gutter="0"/>
          <w:cols w:space="720"/>
          <w:noEndnote/>
          <w:docGrid w:linePitch="326"/>
        </w:sectPr>
      </w:pPr>
    </w:p>
    <w:p w:rsidR="00BC18C0" w:rsidRPr="00C1690A" w:rsidRDefault="00BC18C0" w:rsidP="00BC18C0">
      <w:pPr>
        <w:pStyle w:val="TableText0"/>
        <w:rPr>
          <w:rFonts w:cs="Arial"/>
        </w:rPr>
      </w:pPr>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0F45BC" w:rsidTr="000F1099">
        <w:tc>
          <w:tcPr>
            <w:tcW w:w="1509" w:type="dxa"/>
            <w:tcBorders>
              <w:top w:val="single" w:sz="12" w:space="0" w:color="auto"/>
              <w:bottom w:val="single" w:sz="12" w:space="0" w:color="auto"/>
            </w:tcBorders>
            <w:vAlign w:val="bottom"/>
          </w:tcPr>
          <w:p w:rsidR="00BC18C0" w:rsidRPr="000F45BC" w:rsidRDefault="00BC18C0" w:rsidP="000F1099">
            <w:pPr>
              <w:rPr>
                <w:rFonts w:ascii="Arial" w:hAnsi="Arial"/>
                <w:b/>
                <w:sz w:val="18"/>
                <w:szCs w:val="18"/>
              </w:rPr>
            </w:pPr>
            <w:r w:rsidRPr="000F45BC">
              <w:rPr>
                <w:rFonts w:ascii="Arial" w:hAnsi="Arial"/>
                <w:b/>
                <w:sz w:val="18"/>
                <w:szCs w:val="18"/>
              </w:rPr>
              <w:t>Study Characteristics, Quality Rating</w:t>
            </w:r>
          </w:p>
        </w:tc>
        <w:tc>
          <w:tcPr>
            <w:tcW w:w="2023" w:type="dxa"/>
            <w:tcBorders>
              <w:top w:val="single" w:sz="12" w:space="0" w:color="auto"/>
              <w:bottom w:val="single" w:sz="12" w:space="0" w:color="auto"/>
            </w:tcBorders>
            <w:vAlign w:val="bottom"/>
          </w:tcPr>
          <w:p w:rsidR="00BC18C0" w:rsidRPr="000F45BC" w:rsidRDefault="00BC18C0" w:rsidP="000F1099">
            <w:pPr>
              <w:rPr>
                <w:rFonts w:ascii="Arial" w:hAnsi="Arial"/>
                <w:b/>
                <w:sz w:val="18"/>
                <w:szCs w:val="18"/>
              </w:rPr>
            </w:pPr>
            <w:r w:rsidRPr="000F45BC">
              <w:rPr>
                <w:rFonts w:ascii="Arial" w:hAnsi="Arial"/>
                <w:b/>
                <w:sz w:val="18"/>
                <w:szCs w:val="18"/>
              </w:rPr>
              <w:t>Study Information</w:t>
            </w:r>
          </w:p>
        </w:tc>
        <w:tc>
          <w:tcPr>
            <w:tcW w:w="1942" w:type="dxa"/>
            <w:tcBorders>
              <w:top w:val="single" w:sz="12" w:space="0" w:color="auto"/>
              <w:bottom w:val="single" w:sz="12" w:space="0" w:color="auto"/>
            </w:tcBorders>
            <w:vAlign w:val="bottom"/>
          </w:tcPr>
          <w:p w:rsidR="00BC18C0" w:rsidRPr="000F45BC" w:rsidRDefault="00BC18C0" w:rsidP="000F1099">
            <w:pPr>
              <w:rPr>
                <w:rFonts w:ascii="Arial" w:hAnsi="Arial"/>
                <w:b/>
                <w:sz w:val="18"/>
                <w:szCs w:val="18"/>
              </w:rPr>
            </w:pPr>
            <w:r w:rsidRPr="000F45BC">
              <w:rPr>
                <w:rFonts w:ascii="Arial" w:hAnsi="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0F45BC" w:rsidRDefault="00BC18C0" w:rsidP="000F1099">
            <w:pPr>
              <w:rPr>
                <w:rFonts w:ascii="Arial" w:hAnsi="Arial"/>
                <w:b/>
                <w:sz w:val="18"/>
                <w:szCs w:val="18"/>
              </w:rPr>
            </w:pPr>
            <w:r w:rsidRPr="000F45BC">
              <w:rPr>
                <w:rFonts w:ascii="Arial" w:hAnsi="Arial"/>
                <w:b/>
                <w:sz w:val="18"/>
                <w:szCs w:val="18"/>
              </w:rPr>
              <w:t>Results</w:t>
            </w:r>
          </w:p>
        </w:tc>
        <w:tc>
          <w:tcPr>
            <w:tcW w:w="2118" w:type="dxa"/>
            <w:tcBorders>
              <w:top w:val="single" w:sz="12" w:space="0" w:color="auto"/>
              <w:bottom w:val="single" w:sz="12" w:space="0" w:color="auto"/>
            </w:tcBorders>
            <w:vAlign w:val="bottom"/>
          </w:tcPr>
          <w:p w:rsidR="00BC18C0" w:rsidRPr="000F45BC" w:rsidRDefault="00BC18C0" w:rsidP="000F1099">
            <w:pPr>
              <w:rPr>
                <w:rFonts w:ascii="Arial" w:hAnsi="Arial"/>
                <w:b/>
                <w:sz w:val="18"/>
                <w:szCs w:val="18"/>
              </w:rPr>
            </w:pPr>
            <w:r w:rsidRPr="000F45BC">
              <w:rPr>
                <w:rFonts w:ascii="Arial" w:hAnsi="Arial"/>
                <w:b/>
                <w:sz w:val="18"/>
                <w:szCs w:val="18"/>
              </w:rPr>
              <w:t>Adverse Events</w:t>
            </w:r>
          </w:p>
        </w:tc>
      </w:tr>
      <w:tr w:rsidR="00BC18C0" w:rsidRPr="000F45BC" w:rsidTr="000F1099">
        <w:tc>
          <w:tcPr>
            <w:tcW w:w="1509"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Barbui et al., 2009</w:t>
            </w:r>
            <w:r w:rsidR="00FA22D9">
              <w:rPr>
                <w:rFonts w:cs="Arial"/>
                <w:noProof/>
              </w:rPr>
              <w:fldChar w:fldCharType="begin">
                <w:fldData xml:space="preserve">PEVuZE5vdGU+PENpdGU+PEF1dGhvcj5CYXJidWk8L0F1dGhvcj48WWVhcj4yMDA5PC9ZZWFyPjxS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</w:fldData>
              </w:fldChar>
            </w:r>
            <w:r>
              <w:rPr>
                <w:rFonts w:cs="Arial"/>
                <w:noProof/>
              </w:rPr>
              <w:instrText xml:space="preserve"> ADDIN EN.CITE </w:instrText>
            </w:r>
            <w:r w:rsidR="00FA22D9">
              <w:rPr>
                <w:rFonts w:cs="Arial"/>
                <w:noProof/>
              </w:rPr>
              <w:fldChar w:fldCharType="begin">
                <w:fldData xml:space="preserve">PEVuZE5vdGU+PENpdGU+PEF1dGhvcj5CYXJidWk8L0F1dGhvcj48WWVhcj4yMDA5PC9ZZWFyPjxS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</w:fldData>
              </w:fldChar>
            </w:r>
            <w:r>
              <w:rPr>
                <w:rFonts w:cs="Arial"/>
                <w:noProof/>
              </w:rPr>
              <w:instrText xml:space="preserve"> ADDIN EN.CITE.DATA </w:instrText>
            </w:r>
            <w:r w:rsidR="00FA22D9">
              <w:rPr>
                <w:rFonts w:cs="Arial"/>
                <w:noProof/>
              </w:rPr>
            </w:r>
            <w:r w:rsidR="00FA22D9">
              <w:rPr>
                <w:rFonts w:cs="Arial"/>
                <w:noProof/>
              </w:rPr>
              <w:fldChar w:fldCharType="end"/>
            </w:r>
            <w:r w:rsidR="00FA22D9">
              <w:rPr>
                <w:rFonts w:cs="Arial"/>
                <w:noProof/>
              </w:rPr>
            </w:r>
            <w:r w:rsidR="00FA22D9">
              <w:rPr>
                <w:rFonts w:cs="Arial"/>
                <w:noProof/>
              </w:rPr>
              <w:fldChar w:fldCharType="separate"/>
            </w:r>
            <w:r w:rsidRPr="009A5336">
              <w:rPr>
                <w:rFonts w:ascii="Times New Roman" w:hAnsi="Times New Roman"/>
                <w:noProof/>
                <w:vertAlign w:val="superscript"/>
              </w:rPr>
              <w:t>175</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US</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Fondazione Cariverona</w:t>
            </w:r>
          </w:p>
          <w:p w:rsidR="00BC18C0" w:rsidRDefault="00BC18C0" w:rsidP="000F1099">
            <w:pPr>
              <w:pStyle w:val="TableTextBold"/>
            </w:pPr>
            <w:r>
              <w:t>Aims of Review:</w:t>
            </w:r>
          </w:p>
          <w:p w:rsidR="00BC18C0" w:rsidRDefault="00BC18C0" w:rsidP="000F1099">
            <w:pPr>
              <w:pStyle w:val="TableText0"/>
              <w:rPr>
                <w:rFonts w:cs="Arial"/>
              </w:rPr>
            </w:pPr>
            <w:r w:rsidRPr="00D8509B">
              <w:rPr>
                <w:rFonts w:cs="Arial"/>
                <w:noProof/>
              </w:rPr>
              <w:t>To quantify the risk of completed or attempted suicide among people in different age groups with depression after exposure to SSRIs.</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Good</w:t>
            </w:r>
          </w:p>
        </w:tc>
        <w:tc>
          <w:tcPr>
            <w:tcW w:w="202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Systematic Review</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EA5776" w:rsidRDefault="00BC18C0" w:rsidP="000F1099">
            <w:pPr>
              <w:pStyle w:val="TableText0"/>
              <w:rPr>
                <w:rFonts w:cs="Arial"/>
              </w:rPr>
            </w:pPr>
            <w:r w:rsidRPr="00D8509B">
              <w:rPr>
                <w:rFonts w:cs="Arial"/>
                <w:noProof/>
              </w:rPr>
              <w:t>NR</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D8509B" w:rsidRDefault="00BC18C0" w:rsidP="000F1099">
            <w:pPr>
              <w:pStyle w:val="TableText0"/>
              <w:rPr>
                <w:rFonts w:cs="Arial"/>
                <w:noProof/>
              </w:rPr>
            </w:pPr>
            <w:r w:rsidRPr="00D8509B">
              <w:rPr>
                <w:rFonts w:cs="Arial"/>
                <w:noProof/>
              </w:rPr>
              <w:t xml:space="preserve">Gibbons </w:t>
            </w:r>
            <w:r>
              <w:rPr>
                <w:rFonts w:cs="Arial"/>
                <w:noProof/>
              </w:rPr>
              <w:t>et al., 2007</w:t>
            </w:r>
          </w:p>
          <w:p w:rsidR="00BC18C0" w:rsidRPr="00D8509B" w:rsidRDefault="00BC18C0" w:rsidP="000F1099">
            <w:pPr>
              <w:pStyle w:val="TableText0"/>
              <w:rPr>
                <w:rFonts w:cs="Arial"/>
                <w:noProof/>
              </w:rPr>
            </w:pPr>
            <w:r w:rsidRPr="00D8509B">
              <w:rPr>
                <w:rFonts w:cs="Arial"/>
                <w:noProof/>
              </w:rPr>
              <w:t>Olfson</w:t>
            </w:r>
            <w:r>
              <w:rPr>
                <w:rFonts w:cs="Arial"/>
                <w:noProof/>
              </w:rPr>
              <w:t xml:space="preserve"> et al., </w:t>
            </w:r>
            <w:r w:rsidRPr="00D8509B">
              <w:rPr>
                <w:rFonts w:cs="Arial"/>
                <w:noProof/>
              </w:rPr>
              <w:t>2006.</w:t>
            </w:r>
          </w:p>
          <w:p w:rsidR="00BC18C0" w:rsidRDefault="00BC18C0" w:rsidP="000F1099">
            <w:pPr>
              <w:pStyle w:val="TableText0"/>
              <w:rPr>
                <w:rFonts w:cs="Arial"/>
                <w:noProof/>
              </w:rPr>
            </w:pPr>
            <w:r w:rsidRPr="00D8509B">
              <w:rPr>
                <w:rFonts w:cs="Arial"/>
                <w:noProof/>
              </w:rPr>
              <w:t>Olfson</w:t>
            </w:r>
            <w:r>
              <w:rPr>
                <w:rFonts w:cs="Arial"/>
                <w:noProof/>
              </w:rPr>
              <w:t xml:space="preserve"> and Marcus, 2008</w:t>
            </w:r>
          </w:p>
          <w:p w:rsidR="00BC18C0" w:rsidRPr="00D8509B" w:rsidRDefault="00BC18C0" w:rsidP="000F1099">
            <w:pPr>
              <w:pStyle w:val="TableText0"/>
              <w:rPr>
                <w:rFonts w:cs="Arial"/>
                <w:noProof/>
              </w:rPr>
            </w:pPr>
            <w:r w:rsidRPr="00D8509B">
              <w:rPr>
                <w:rFonts w:cs="Arial"/>
                <w:noProof/>
              </w:rPr>
              <w:t xml:space="preserve">Rahme </w:t>
            </w:r>
            <w:r>
              <w:rPr>
                <w:rFonts w:cs="Arial"/>
                <w:noProof/>
              </w:rPr>
              <w:t>et al., 2008</w:t>
            </w:r>
          </w:p>
          <w:p w:rsidR="00BC18C0" w:rsidRPr="00D8509B" w:rsidRDefault="00BC18C0" w:rsidP="000F1099">
            <w:pPr>
              <w:pStyle w:val="TableText0"/>
              <w:rPr>
                <w:rFonts w:cs="Arial"/>
                <w:noProof/>
              </w:rPr>
            </w:pPr>
            <w:r w:rsidRPr="00D8509B">
              <w:rPr>
                <w:rFonts w:cs="Arial"/>
                <w:noProof/>
              </w:rPr>
              <w:t>Sondergard</w:t>
            </w:r>
            <w:r>
              <w:rPr>
                <w:rFonts w:cs="Arial"/>
                <w:noProof/>
              </w:rPr>
              <w:t xml:space="preserve"> et al., 2007</w:t>
            </w:r>
          </w:p>
          <w:p w:rsidR="00BC18C0" w:rsidRPr="00D8509B" w:rsidRDefault="00BC18C0" w:rsidP="000F1099">
            <w:pPr>
              <w:pStyle w:val="TableText0"/>
              <w:rPr>
                <w:rFonts w:cs="Arial"/>
                <w:noProof/>
              </w:rPr>
            </w:pPr>
            <w:r w:rsidRPr="00D8509B">
              <w:rPr>
                <w:rFonts w:cs="Arial"/>
                <w:noProof/>
              </w:rPr>
              <w:t xml:space="preserve">Sondergard </w:t>
            </w:r>
            <w:r>
              <w:rPr>
                <w:rFonts w:cs="Arial"/>
                <w:noProof/>
              </w:rPr>
              <w:t>et al., 2006</w:t>
            </w:r>
          </w:p>
          <w:p w:rsidR="00BC18C0" w:rsidRPr="00D8509B" w:rsidRDefault="00BC18C0" w:rsidP="000F1099">
            <w:pPr>
              <w:pStyle w:val="TableText0"/>
              <w:rPr>
                <w:rFonts w:cs="Arial"/>
                <w:noProof/>
              </w:rPr>
            </w:pPr>
            <w:r w:rsidRPr="00D8509B">
              <w:rPr>
                <w:rFonts w:cs="Arial"/>
                <w:noProof/>
              </w:rPr>
              <w:t xml:space="preserve">Tiihonen </w:t>
            </w:r>
            <w:r>
              <w:rPr>
                <w:rFonts w:cs="Arial"/>
                <w:noProof/>
              </w:rPr>
              <w:t>et al., 2006</w:t>
            </w:r>
          </w:p>
          <w:p w:rsidR="00BC18C0" w:rsidRPr="00D8509B" w:rsidRDefault="00BC18C0" w:rsidP="000F1099">
            <w:pPr>
              <w:pStyle w:val="TableText0"/>
              <w:rPr>
                <w:rFonts w:cs="Arial"/>
                <w:noProof/>
              </w:rPr>
            </w:pPr>
            <w:r w:rsidRPr="00D8509B">
              <w:rPr>
                <w:rFonts w:cs="Arial"/>
                <w:noProof/>
              </w:rPr>
              <w:t xml:space="preserve">Valuck </w:t>
            </w:r>
            <w:r>
              <w:rPr>
                <w:rFonts w:cs="Arial"/>
                <w:noProof/>
              </w:rPr>
              <w:t>et al., 2004</w:t>
            </w:r>
          </w:p>
          <w:p w:rsidR="00BC18C0" w:rsidRPr="00EA5776" w:rsidRDefault="00BC18C0" w:rsidP="000F1099">
            <w:pPr>
              <w:pStyle w:val="TableText0"/>
              <w:rPr>
                <w:rFonts w:cs="Arial"/>
              </w:rPr>
            </w:pPr>
          </w:p>
        </w:tc>
        <w:tc>
          <w:tcPr>
            <w:tcW w:w="194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Characteristics of Included Studies:</w:t>
            </w:r>
          </w:p>
          <w:p w:rsidR="00BC18C0" w:rsidRPr="00EA5776" w:rsidRDefault="00BC18C0" w:rsidP="000F1099">
            <w:pPr>
              <w:pStyle w:val="TableText0"/>
              <w:rPr>
                <w:rFonts w:cs="Arial"/>
              </w:rPr>
            </w:pPr>
            <w:r w:rsidRPr="00D8509B">
              <w:rPr>
                <w:rFonts w:cs="Arial"/>
                <w:noProof/>
              </w:rPr>
              <w:t>Observational cohort and case–control studies in any language that reported data on completed or attempted suicide among people exposed to SSRIs and among those who were not exposed to antidepressants; studies that reported relative risk [RR] estimates suitable for re-analysis; studies that used International Classification of Disease (ICD,ninth or tenth revision) definitions of completed or attempted suicide</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EA5776" w:rsidRDefault="00BC18C0" w:rsidP="000F1099">
            <w:pPr>
              <w:pStyle w:val="TableText0"/>
              <w:rPr>
                <w:rFonts w:cs="Arial"/>
              </w:rPr>
            </w:pPr>
            <w:r w:rsidRPr="00D8509B">
              <w:rPr>
                <w:rFonts w:cs="Arial"/>
                <w:noProof/>
              </w:rPr>
              <w:t>Either sex and any age with a diagnosis of major depression.</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EA5776" w:rsidRDefault="00BC18C0" w:rsidP="000F1099">
            <w:pPr>
              <w:pStyle w:val="TableText0"/>
              <w:rPr>
                <w:rFonts w:cs="Arial"/>
              </w:rPr>
            </w:pPr>
            <w:r w:rsidRPr="00D8509B">
              <w:rPr>
                <w:rFonts w:cs="Arial"/>
                <w:noProof/>
              </w:rPr>
              <w:t>Observational cohort (6)and case– control studies (2)</w:t>
            </w:r>
          </w:p>
        </w:tc>
        <w:tc>
          <w:tcPr>
            <w:tcW w:w="2171"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Results:</w:t>
            </w:r>
          </w:p>
          <w:p w:rsidR="00BC18C0" w:rsidRPr="00D8509B" w:rsidRDefault="00BC18C0" w:rsidP="000F1099">
            <w:pPr>
              <w:pStyle w:val="TableText0"/>
              <w:rPr>
                <w:rFonts w:cs="Arial"/>
                <w:noProof/>
              </w:rPr>
            </w:pPr>
            <w:r w:rsidRPr="00D8509B">
              <w:rPr>
                <w:rFonts w:cs="Arial"/>
                <w:noProof/>
              </w:rPr>
              <w:t>The risk was decreased among adults (OR 0.57,</w:t>
            </w:r>
            <w:r>
              <w:rPr>
                <w:rFonts w:cs="Arial"/>
                <w:noProof/>
              </w:rPr>
              <w:t xml:space="preserve">95% CI, </w:t>
            </w:r>
            <w:r w:rsidRPr="00D8509B">
              <w:rPr>
                <w:rFonts w:cs="Arial"/>
                <w:noProof/>
              </w:rPr>
              <w:t xml:space="preserve">0.47–0.70). Among people aged 65 or more years, exposure to SSRIs had a protective effect (OR 0.46, </w:t>
            </w:r>
            <w:r>
              <w:rPr>
                <w:rFonts w:cs="Arial"/>
                <w:noProof/>
              </w:rPr>
              <w:t xml:space="preserve">95% CI, </w:t>
            </w:r>
            <w:r w:rsidRPr="00D8509B">
              <w:rPr>
                <w:rFonts w:cs="Arial"/>
                <w:noProof/>
              </w:rPr>
              <w:t xml:space="preserve">0.27–0.79). Sensitivity analyses did not change these findings. In particular, for studies that used completed suicide as an outcome, decreased risk among adults (OR 0.66, </w:t>
            </w:r>
            <w:r>
              <w:rPr>
                <w:rFonts w:cs="Arial"/>
                <w:noProof/>
              </w:rPr>
              <w:t xml:space="preserve">95% CI, </w:t>
            </w:r>
            <w:r w:rsidRPr="00D8509B">
              <w:rPr>
                <w:rFonts w:cs="Arial"/>
                <w:noProof/>
              </w:rPr>
              <w:t xml:space="preserve">0.52–0.83) and older people (OR 0.53, </w:t>
            </w:r>
            <w:r>
              <w:rPr>
                <w:rFonts w:cs="Arial"/>
                <w:noProof/>
              </w:rPr>
              <w:t xml:space="preserve">95% CI, </w:t>
            </w:r>
            <w:r w:rsidRPr="00D8509B">
              <w:rPr>
                <w:rFonts w:cs="Arial"/>
                <w:noProof/>
              </w:rPr>
              <w:t xml:space="preserve">0.26–1.06). Among adults, no individual antidepressant was significantly associated with completed or attempted suicide. </w:t>
            </w:r>
          </w:p>
          <w:p w:rsidR="00BC18C0" w:rsidRPr="00D8509B" w:rsidRDefault="00BC18C0" w:rsidP="000F1099">
            <w:pPr>
              <w:pStyle w:val="TableText0"/>
              <w:rPr>
                <w:rFonts w:cs="Arial"/>
                <w:noProof/>
              </w:rPr>
            </w:pPr>
            <w:r w:rsidRPr="00D8509B">
              <w:rPr>
                <w:rFonts w:cs="Arial"/>
                <w:noProof/>
              </w:rPr>
              <w:t>Random-effect meta-analysis of the risk of suicide attempt and completion associated with the use of individual antidepressants compared with no exposure to any antidepressants.</w:t>
            </w:r>
          </w:p>
          <w:p w:rsidR="00BC18C0" w:rsidRPr="00D8509B" w:rsidRDefault="00BC18C0" w:rsidP="000F1099">
            <w:pPr>
              <w:pStyle w:val="TableText0"/>
              <w:rPr>
                <w:rFonts w:cs="Arial"/>
                <w:noProof/>
              </w:rPr>
            </w:pPr>
            <w:r w:rsidRPr="00D8509B">
              <w:rPr>
                <w:rFonts w:cs="Arial"/>
                <w:noProof/>
              </w:rPr>
              <w:t>Citalopram OR 0.87 (0.58–1.29)</w:t>
            </w:r>
          </w:p>
          <w:p w:rsidR="00BC18C0" w:rsidRPr="00D8509B" w:rsidRDefault="00BC18C0" w:rsidP="000F1099">
            <w:pPr>
              <w:pStyle w:val="TableText0"/>
              <w:rPr>
                <w:rFonts w:cs="Arial"/>
                <w:noProof/>
              </w:rPr>
            </w:pPr>
            <w:r w:rsidRPr="00D8509B">
              <w:rPr>
                <w:rFonts w:cs="Arial"/>
                <w:noProof/>
              </w:rPr>
              <w:t>Fluoxetine OR (95% CI) 0.83 (0.32–2.14)</w:t>
            </w:r>
          </w:p>
          <w:p w:rsidR="00BC18C0" w:rsidRPr="00D8509B" w:rsidRDefault="00BC18C0" w:rsidP="000F1099">
            <w:pPr>
              <w:pStyle w:val="TableText0"/>
              <w:rPr>
                <w:rFonts w:cs="Arial"/>
                <w:noProof/>
              </w:rPr>
            </w:pPr>
            <w:r w:rsidRPr="00D8509B">
              <w:rPr>
                <w:rFonts w:cs="Arial"/>
                <w:noProof/>
              </w:rPr>
              <w:t>Fluvoxamine OR (95% CI) 1.39 (0.66–2.92)</w:t>
            </w:r>
          </w:p>
          <w:p w:rsidR="00BC18C0" w:rsidRPr="00D8509B" w:rsidRDefault="00BC18C0" w:rsidP="000F1099">
            <w:pPr>
              <w:pStyle w:val="TableText0"/>
              <w:rPr>
                <w:rFonts w:cs="Arial"/>
                <w:noProof/>
              </w:rPr>
            </w:pPr>
            <w:r w:rsidRPr="00D8509B">
              <w:rPr>
                <w:rFonts w:cs="Arial"/>
                <w:noProof/>
              </w:rPr>
              <w:t>Paroxetine OR (95% CI) 0.91 (0.52–1.58)</w:t>
            </w:r>
          </w:p>
          <w:p w:rsidR="00BC18C0" w:rsidRPr="00D8509B" w:rsidRDefault="00BC18C0" w:rsidP="000F1099">
            <w:pPr>
              <w:pStyle w:val="TableText0"/>
              <w:rPr>
                <w:rFonts w:cs="Arial"/>
                <w:noProof/>
              </w:rPr>
            </w:pPr>
            <w:r w:rsidRPr="00D8509B">
              <w:rPr>
                <w:rFonts w:cs="Arial"/>
                <w:noProof/>
              </w:rPr>
              <w:t>Sertraline OR (95% CI) 0.46 (0.09–2.23)</w:t>
            </w:r>
          </w:p>
          <w:p w:rsidR="00BC18C0" w:rsidRPr="00EA5776" w:rsidRDefault="00BC18C0" w:rsidP="000F1099">
            <w:pPr>
              <w:pStyle w:val="TableText0"/>
              <w:rPr>
                <w:rFonts w:cs="Arial"/>
              </w:rPr>
            </w:pPr>
            <w:r w:rsidRPr="00D8509B">
              <w:rPr>
                <w:rFonts w:cs="Arial"/>
                <w:noProof/>
              </w:rPr>
              <w:t>Venlafaxine OR (95% CI) 1.32 (0.74–2.35)</w:t>
            </w:r>
          </w:p>
        </w:tc>
        <w:tc>
          <w:tcPr>
            <w:tcW w:w="211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Adverse Events:</w:t>
            </w:r>
          </w:p>
          <w:p w:rsidR="00BC18C0" w:rsidRPr="00EA5776" w:rsidRDefault="00BC18C0" w:rsidP="000F1099">
            <w:pPr>
              <w:pStyle w:val="TableText0"/>
              <w:rPr>
                <w:rFonts w:cs="Arial"/>
              </w:rPr>
            </w:pPr>
            <w:r>
              <w:rPr>
                <w:rFonts w:cs="Arial"/>
                <w:noProof/>
              </w:rPr>
              <w:t>N/A</w:t>
            </w:r>
          </w:p>
          <w:p w:rsidR="00BC18C0" w:rsidRPr="00EA5776" w:rsidRDefault="00BC18C0" w:rsidP="000F1099">
            <w:pPr>
              <w:pStyle w:val="TableText0"/>
              <w:rPr>
                <w:rFonts w:cs="Arial"/>
              </w:rPr>
            </w:pPr>
          </w:p>
        </w:tc>
      </w:tr>
    </w:tbl>
    <w:p w:rsidR="00BC18C0" w:rsidRPr="00C1690A" w:rsidRDefault="00BC18C0" w:rsidP="00BC18C0">
      <w:pPr>
        <w:pStyle w:val="TableText0"/>
        <w:rPr>
          <w:rFonts w:cs="Arial"/>
        </w:rPr>
        <w:sectPr w:rsidR="00BC18C0" w:rsidRPr="00C1690A" w:rsidSect="000F1099">
          <w:headerReference w:type="default" r:id="rId9"/>
          <w:footerReference w:type="default" r:id="rId10"/>
          <w:pgSz w:w="15840" w:h="12240" w:orient="landscape" w:code="1"/>
          <w:pgMar w:top="1152" w:right="1440" w:bottom="1152" w:left="1440" w:header="720" w:footer="720" w:gutter="0"/>
          <w:cols w:space="720"/>
          <w:noEndnote/>
          <w:docGrid w:linePitch="326"/>
        </w:sectPr>
      </w:pP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Author:</w:t>
            </w:r>
          </w:p>
          <w:p w:rsidR="00BC18C0" w:rsidRPr="00C1690A" w:rsidRDefault="00BC18C0" w:rsidP="000F1099">
            <w:pPr>
              <w:pStyle w:val="TableText0"/>
              <w:rPr>
                <w:rFonts w:cs="Arial"/>
                <w:noProof/>
              </w:rPr>
            </w:pPr>
            <w:r w:rsidRPr="00C1690A">
              <w:rPr>
                <w:rFonts w:cs="Arial"/>
                <w:noProof/>
              </w:rPr>
              <w:t>Brambilla et al., 2005</w:t>
            </w:r>
            <w:r w:rsidR="00FA22D9">
              <w:rPr>
                <w:rFonts w:cs="Arial"/>
              </w:rPr>
              <w:fldChar w:fldCharType="begin"/>
            </w:r>
            <w:r>
              <w:rPr>
                <w:rFonts w:cs="Arial"/>
              </w:rPr>
              <w:instrText xml:space="preserve"> ADDIN EN.CITE &lt;EndNote&gt;&lt;Cite&gt;&lt;Author&gt;Brambilla&lt;/Author&gt;&lt;Year&gt;2005&lt;/Year&gt;&lt;RecNum&gt;2192&lt;/RecNum&gt;&lt;DisplayText&gt;&lt;style face="superscript" font="Times New Roman"&gt;176&lt;/style&gt;&lt;/DisplayText&gt;&lt;record&gt;&lt;rec-number&gt;2192&lt;/rec-number&gt;&lt;foreign-keys&gt;&lt;key app="EN" db-id="90wx59w0yet0f2ez9v2xer599txz9s5p95sw"&gt;2192&lt;/key&gt;&lt;/foreign-keys&gt;&lt;ref-type name="Journal Article"&gt;17&lt;/ref-type&gt;&lt;contributors&gt;&lt;authors&gt;&lt;author&gt;Brambilla, P.&lt;/author&gt;&lt;author&gt;Cipriani, A.&lt;/author&gt;&lt;author&gt;Hotopf, M.&lt;/author&gt;&lt;author&gt;Barbui, C.&lt;/author&gt;&lt;/authors&gt;&lt;/contributors&gt;&lt;auth-address&gt;Department of Pathology and Experimental Medicine, Section of Psychiatry, University of Udine, Udine, Italy. paolo.bambilla@uniud.it&lt;/auth-address&gt;&lt;titles&gt;&lt;title&gt;Side-effect profile of fluoxetine in comparison with other SSRIs, tricyclic and newer antidepressants: a meta-analysis of clinical trial data&lt;/title&gt;&lt;secondary-title&gt;Pharmacopsychiatry&lt;/secondary-title&gt;&lt;/titles&gt;&lt;periodical&gt;&lt;full-title&gt;Pharmacopsychiatry&lt;/full-title&gt;&lt;abbr-1&gt;Pharmacopsychiatry&lt;/abbr-1&gt;&lt;abbr-2&gt;Pharmacopsychiatry&lt;/abbr-2&gt;&lt;/periodical&gt;&lt;pages&gt;69-77&lt;/pages&gt;&lt;volume&gt;38&lt;/volume&gt;&lt;number&gt;2&lt;/number&gt;&lt;keywords&gt;&lt;keyword&gt;Antidepressive Agents, Tricyclic/ adverse&lt;/keyword&gt;&lt;keyword&gt;effects/classification/therapeutic use&lt;/keyword&gt;&lt;keyword&gt;Depressive Disorder, Major/ drug therapy&lt;/keyword&gt;&lt;keyword&gt;Drug Tolerance&lt;/keyword&gt;&lt;keyword&gt;Fluoxetine/ adverse effects/therapeutic use&lt;/keyword&gt;&lt;keyword&gt;Gastrointestinal Tract/drug effects&lt;/keyword&gt;&lt;keyword&gt;Humans&lt;/keyword&gt;&lt;keyword&gt;Randomized Controlled Trials&lt;/keyword&gt;&lt;keyword&gt;Serotonin Uptake Inhibitors/ adverse effects/classification/therapeutic&lt;/keyword&gt;&lt;keyword&gt;use&lt;/keyword&gt;&lt;/keywords&gt;&lt;dates&gt;&lt;year&gt;2005&lt;/year&gt;&lt;pub-dates&gt;&lt;date&gt;Mar&lt;/date&gt;&lt;/pub-dates&gt;&lt;/dates&gt;&lt;accession-num&gt;15744630&lt;/accession-num&gt;&lt;urls&gt;&lt;/urls&gt;&lt;custom1&gt;I&lt;/custom1&gt;&lt;custom2&gt;I&lt;/custom2&gt;&lt;custom3&gt;S&lt;/custom3&gt;&lt;custom4&gt;4&lt;/custom4&gt;&lt;/record&gt;&lt;/Cite&gt;&lt;/EndNote&gt;</w:instrText>
            </w:r>
            <w:r w:rsidR="00FA22D9">
              <w:rPr>
                <w:rFonts w:cs="Arial"/>
              </w:rPr>
              <w:fldChar w:fldCharType="separate"/>
            </w:r>
            <w:r w:rsidRPr="009A5336">
              <w:rPr>
                <w:rFonts w:ascii="Times New Roman" w:hAnsi="Times New Roman"/>
                <w:noProof/>
                <w:vertAlign w:val="superscript"/>
              </w:rPr>
              <w:t>176</w:t>
            </w:r>
            <w:r w:rsidR="00FA22D9">
              <w:rPr>
                <w:rFonts w:cs="Arial"/>
              </w:rPr>
              <w:fldChar w:fldCharType="end"/>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Country and</w:t>
            </w:r>
            <w:r w:rsidRPr="00C1690A">
              <w:rPr>
                <w:rFonts w:ascii="Arial" w:hAnsi="Arial" w:cs="Arial"/>
                <w:sz w:val="18"/>
                <w:szCs w:val="18"/>
              </w:rPr>
              <w:t xml:space="preserve"> </w:t>
            </w:r>
            <w:r w:rsidRPr="00C1690A">
              <w:rPr>
                <w:rFonts w:ascii="Arial" w:hAnsi="Arial" w:cs="Arial"/>
                <w:b/>
                <w:sz w:val="18"/>
                <w:szCs w:val="18"/>
              </w:rPr>
              <w:t>setting</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noProof/>
              </w:rPr>
            </w:pPr>
            <w:r w:rsidRPr="00C1690A">
              <w:rPr>
                <w:rFonts w:cs="Arial"/>
                <w:noProof/>
              </w:rPr>
              <w:t>Multinational</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 xml:space="preserve">Research objective: </w:t>
            </w:r>
          </w:p>
          <w:p w:rsidR="00BC18C0" w:rsidRPr="00C1690A" w:rsidRDefault="00BC18C0" w:rsidP="000F1099">
            <w:pPr>
              <w:rPr>
                <w:rFonts w:ascii="Arial" w:hAnsi="Arial" w:cs="Arial"/>
                <w:sz w:val="18"/>
                <w:szCs w:val="18"/>
              </w:rPr>
            </w:pPr>
            <w:r w:rsidRPr="00C1690A">
              <w:rPr>
                <w:rFonts w:ascii="Arial" w:hAnsi="Arial" w:cs="Arial"/>
                <w:sz w:val="18"/>
                <w:szCs w:val="18"/>
              </w:rPr>
              <w:t xml:space="preserve">To assess frequency of side-effects in </w:t>
            </w:r>
            <w:r>
              <w:rPr>
                <w:rFonts w:ascii="Arial" w:hAnsi="Arial" w:cs="Arial"/>
                <w:sz w:val="18"/>
                <w:szCs w:val="18"/>
              </w:rPr>
              <w:t>FLUOX</w:t>
            </w:r>
            <w:r w:rsidRPr="00C1690A">
              <w:rPr>
                <w:rFonts w:ascii="Arial" w:hAnsi="Arial" w:cs="Arial"/>
                <w:sz w:val="18"/>
                <w:szCs w:val="18"/>
              </w:rPr>
              <w:t xml:space="preserve"> compared to other SSRIs, TCAs and other anti-depressants</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design:</w:t>
            </w:r>
          </w:p>
          <w:p w:rsidR="00BC18C0" w:rsidRPr="00C1690A" w:rsidRDefault="00BC18C0" w:rsidP="000F1099">
            <w:pPr>
              <w:pStyle w:val="TableText0"/>
              <w:rPr>
                <w:rFonts w:cs="Arial"/>
              </w:rPr>
            </w:pPr>
            <w:r w:rsidRPr="00C1690A">
              <w:rPr>
                <w:rFonts w:cs="Arial"/>
                <w:noProof/>
              </w:rPr>
              <w:t>Meta-analysis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15,920</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Studies Included:</w:t>
            </w:r>
          </w:p>
          <w:p w:rsidR="00BC18C0" w:rsidRPr="00C1690A" w:rsidRDefault="00BC18C0" w:rsidP="000F1099">
            <w:pPr>
              <w:pStyle w:val="TableText0"/>
              <w:rPr>
                <w:rFonts w:cs="Arial"/>
              </w:rPr>
            </w:pPr>
            <w:r w:rsidRPr="00C1690A">
              <w:rPr>
                <w:rFonts w:cs="Arial"/>
                <w:noProof/>
              </w:rPr>
              <w:t>131 studies</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Studies:</w:t>
            </w:r>
          </w:p>
          <w:p w:rsidR="00BC18C0" w:rsidRPr="00C1690A" w:rsidRDefault="00BC18C0" w:rsidP="00BC18C0">
            <w:pPr>
              <w:numPr>
                <w:ilvl w:val="0"/>
                <w:numId w:val="25"/>
              </w:numPr>
              <w:rPr>
                <w:rFonts w:ascii="Arial" w:hAnsi="Arial" w:cs="Arial"/>
                <w:sz w:val="18"/>
                <w:szCs w:val="18"/>
              </w:rPr>
            </w:pPr>
            <w:r w:rsidRPr="00C1690A">
              <w:rPr>
                <w:rFonts w:ascii="Arial" w:hAnsi="Arial" w:cs="Arial"/>
                <w:noProof/>
                <w:sz w:val="18"/>
                <w:szCs w:val="18"/>
              </w:rPr>
              <w:t xml:space="preserve">All studies with random assigned patients that received </w:t>
            </w:r>
            <w:r>
              <w:rPr>
                <w:rFonts w:ascii="Arial" w:hAnsi="Arial" w:cs="Arial"/>
                <w:noProof/>
                <w:sz w:val="18"/>
                <w:szCs w:val="18"/>
              </w:rPr>
              <w:t>FLUOX</w:t>
            </w:r>
            <w:r w:rsidRPr="00C1690A">
              <w:rPr>
                <w:rFonts w:ascii="Arial" w:hAnsi="Arial" w:cs="Arial"/>
                <w:noProof/>
                <w:sz w:val="18"/>
                <w:szCs w:val="18"/>
              </w:rPr>
              <w:t xml:space="preserve"> or any other anti-depressant </w:t>
            </w:r>
          </w:p>
          <w:p w:rsidR="00BC18C0" w:rsidRPr="00C1690A" w:rsidRDefault="00BC18C0" w:rsidP="00BC18C0">
            <w:pPr>
              <w:numPr>
                <w:ilvl w:val="0"/>
                <w:numId w:val="25"/>
              </w:numPr>
              <w:rPr>
                <w:rFonts w:ascii="Arial" w:hAnsi="Arial" w:cs="Arial"/>
                <w:sz w:val="18"/>
                <w:szCs w:val="18"/>
              </w:rPr>
            </w:pPr>
            <w:r w:rsidRPr="00C1690A">
              <w:rPr>
                <w:rFonts w:ascii="Arial" w:hAnsi="Arial" w:cs="Arial"/>
                <w:noProof/>
                <w:sz w:val="18"/>
                <w:szCs w:val="18"/>
              </w:rPr>
              <w:t>Cross-over studies and those with patients with concomitant medical illness were excluded</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Populations</w:t>
            </w:r>
          </w:p>
          <w:p w:rsidR="00BC18C0" w:rsidRPr="00C1690A" w:rsidRDefault="00BC18C0" w:rsidP="000F1099">
            <w:pPr>
              <w:pStyle w:val="TableText0"/>
              <w:rPr>
                <w:rFonts w:cs="Arial"/>
              </w:rPr>
            </w:pPr>
            <w:r w:rsidRPr="00C1690A">
              <w:rPr>
                <w:rFonts w:cs="Arial"/>
                <w:noProof/>
              </w:rPr>
              <w:t>Patients with MDD</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Interventions:</w:t>
            </w:r>
          </w:p>
          <w:p w:rsidR="00BC18C0" w:rsidRPr="00C1690A" w:rsidRDefault="00BC18C0" w:rsidP="00BC18C0">
            <w:pPr>
              <w:numPr>
                <w:ilvl w:val="0"/>
                <w:numId w:val="25"/>
              </w:numPr>
              <w:rPr>
                <w:rFonts w:ascii="Arial" w:hAnsi="Arial" w:cs="Arial"/>
                <w:sz w:val="18"/>
                <w:szCs w:val="18"/>
              </w:rPr>
            </w:pPr>
            <w:r>
              <w:rPr>
                <w:rFonts w:ascii="Arial" w:hAnsi="Arial" w:cs="Arial"/>
                <w:noProof/>
                <w:sz w:val="18"/>
                <w:szCs w:val="18"/>
              </w:rPr>
              <w:t>FLUOX</w:t>
            </w:r>
            <w:r w:rsidRPr="00C1690A">
              <w:rPr>
                <w:rFonts w:ascii="Arial" w:hAnsi="Arial" w:cs="Arial"/>
                <w:noProof/>
                <w:sz w:val="18"/>
                <w:szCs w:val="18"/>
              </w:rPr>
              <w:t xml:space="preserve"> vs. tricyclic antidepressant (65 studies)</w:t>
            </w:r>
          </w:p>
          <w:p w:rsidR="00BC18C0" w:rsidRPr="00C1690A" w:rsidRDefault="00BC18C0" w:rsidP="00BC18C0">
            <w:pPr>
              <w:numPr>
                <w:ilvl w:val="0"/>
                <w:numId w:val="25"/>
              </w:numPr>
              <w:rPr>
                <w:rFonts w:ascii="Arial" w:hAnsi="Arial" w:cs="Arial"/>
                <w:sz w:val="18"/>
                <w:szCs w:val="18"/>
              </w:rPr>
            </w:pPr>
            <w:r>
              <w:rPr>
                <w:rFonts w:ascii="Arial" w:hAnsi="Arial" w:cs="Arial"/>
                <w:noProof/>
                <w:sz w:val="18"/>
                <w:szCs w:val="18"/>
              </w:rPr>
              <w:t>FLUOX</w:t>
            </w:r>
            <w:r w:rsidRPr="00C1690A">
              <w:rPr>
                <w:rFonts w:ascii="Arial" w:hAnsi="Arial" w:cs="Arial"/>
                <w:noProof/>
                <w:sz w:val="18"/>
                <w:szCs w:val="18"/>
              </w:rPr>
              <w:t xml:space="preserve"> vs. SSRI (22 studies)</w:t>
            </w:r>
          </w:p>
          <w:p w:rsidR="00BC18C0" w:rsidRPr="00C1690A" w:rsidRDefault="00BC18C0" w:rsidP="00BC18C0">
            <w:pPr>
              <w:numPr>
                <w:ilvl w:val="0"/>
                <w:numId w:val="25"/>
              </w:numPr>
              <w:rPr>
                <w:rFonts w:ascii="Arial" w:hAnsi="Arial" w:cs="Arial"/>
                <w:sz w:val="18"/>
                <w:szCs w:val="18"/>
              </w:rPr>
            </w:pPr>
            <w:r>
              <w:rPr>
                <w:rFonts w:ascii="Arial" w:hAnsi="Arial" w:cs="Arial"/>
                <w:noProof/>
                <w:sz w:val="18"/>
                <w:szCs w:val="18"/>
              </w:rPr>
              <w:t>FLUOX</w:t>
            </w:r>
            <w:r w:rsidRPr="00C1690A">
              <w:rPr>
                <w:rFonts w:ascii="Arial" w:hAnsi="Arial" w:cs="Arial"/>
                <w:noProof/>
                <w:sz w:val="18"/>
                <w:szCs w:val="18"/>
              </w:rPr>
              <w:t xml:space="preserve"> vs. another AD (44 studies)</w:t>
            </w:r>
          </w:p>
        </w:tc>
        <w:tc>
          <w:tcPr>
            <w:tcW w:w="21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BC18C0">
            <w:pPr>
              <w:numPr>
                <w:ilvl w:val="0"/>
                <w:numId w:val="25"/>
              </w:numPr>
              <w:rPr>
                <w:rFonts w:ascii="Arial" w:hAnsi="Arial" w:cs="Arial"/>
                <w:noProof/>
                <w:sz w:val="18"/>
                <w:szCs w:val="18"/>
              </w:rPr>
            </w:pPr>
            <w:r w:rsidRPr="00C1690A">
              <w:rPr>
                <w:rFonts w:ascii="Arial" w:hAnsi="Arial" w:cs="Arial"/>
                <w:noProof/>
                <w:sz w:val="18"/>
                <w:szCs w:val="18"/>
              </w:rPr>
              <w:t xml:space="preserve">59.4% of patients treated with </w:t>
            </w:r>
            <w:r>
              <w:rPr>
                <w:rFonts w:ascii="Arial" w:hAnsi="Arial" w:cs="Arial"/>
                <w:noProof/>
                <w:sz w:val="18"/>
                <w:szCs w:val="18"/>
              </w:rPr>
              <w:t>FLUOX</w:t>
            </w:r>
            <w:r w:rsidRPr="00C1690A">
              <w:rPr>
                <w:rFonts w:ascii="Arial" w:hAnsi="Arial" w:cs="Arial"/>
                <w:noProof/>
                <w:sz w:val="18"/>
                <w:szCs w:val="18"/>
              </w:rPr>
              <w:t xml:space="preserve"> and 59.3% of patients treated with other SSRIs experienced AEs.</w:t>
            </w:r>
            <w:r>
              <w:rPr>
                <w:rFonts w:ascii="Arial" w:hAnsi="Arial" w:cs="Arial"/>
                <w:noProof/>
                <w:sz w:val="18"/>
                <w:szCs w:val="18"/>
              </w:rPr>
              <w:t xml:space="preserve">RR, </w:t>
            </w:r>
            <w:r w:rsidRPr="00C1690A">
              <w:rPr>
                <w:rFonts w:ascii="Arial" w:hAnsi="Arial" w:cs="Arial"/>
                <w:noProof/>
                <w:sz w:val="18"/>
                <w:szCs w:val="18"/>
              </w:rPr>
              <w:t xml:space="preserve">1.00 </w:t>
            </w:r>
            <w:r>
              <w:rPr>
                <w:rFonts w:ascii="Arial" w:hAnsi="Arial" w:cs="Arial"/>
                <w:noProof/>
                <w:sz w:val="18"/>
                <w:szCs w:val="18"/>
              </w:rPr>
              <w:t xml:space="preserve">95% CI, </w:t>
            </w:r>
            <w:r w:rsidRPr="00C1690A">
              <w:rPr>
                <w:rFonts w:ascii="Arial" w:hAnsi="Arial" w:cs="Arial"/>
                <w:noProof/>
                <w:sz w:val="18"/>
                <w:szCs w:val="18"/>
              </w:rPr>
              <w:t>0.95, 1.04</w:t>
            </w:r>
          </w:p>
          <w:p w:rsidR="00BC18C0" w:rsidRPr="00C1690A" w:rsidRDefault="00BC18C0" w:rsidP="00BC18C0">
            <w:pPr>
              <w:numPr>
                <w:ilvl w:val="0"/>
                <w:numId w:val="25"/>
              </w:numPr>
              <w:rPr>
                <w:rFonts w:ascii="Arial" w:hAnsi="Arial" w:cs="Arial"/>
                <w:noProof/>
                <w:sz w:val="18"/>
                <w:szCs w:val="18"/>
              </w:rPr>
            </w:pPr>
            <w:r>
              <w:rPr>
                <w:rFonts w:ascii="Arial" w:hAnsi="Arial" w:cs="Arial"/>
                <w:noProof/>
                <w:sz w:val="18"/>
                <w:szCs w:val="18"/>
              </w:rPr>
              <w:t>FLUOX</w:t>
            </w:r>
            <w:r w:rsidRPr="00C1690A">
              <w:rPr>
                <w:rFonts w:ascii="Arial" w:hAnsi="Arial" w:cs="Arial"/>
                <w:noProof/>
                <w:sz w:val="18"/>
                <w:szCs w:val="18"/>
              </w:rPr>
              <w:t xml:space="preserve"> less withdrawals due to side effects than TCAs and other related Ads </w:t>
            </w:r>
            <w:r>
              <w:rPr>
                <w:rFonts w:ascii="Arial" w:hAnsi="Arial" w:cs="Arial"/>
                <w:noProof/>
                <w:sz w:val="18"/>
                <w:szCs w:val="18"/>
              </w:rPr>
              <w:t xml:space="preserve">RR, </w:t>
            </w:r>
            <w:r w:rsidRPr="00C1690A">
              <w:rPr>
                <w:rFonts w:ascii="Arial" w:hAnsi="Arial" w:cs="Arial"/>
                <w:noProof/>
                <w:sz w:val="18"/>
                <w:szCs w:val="18"/>
              </w:rPr>
              <w:t xml:space="preserve">0.61 </w:t>
            </w:r>
            <w:r>
              <w:rPr>
                <w:rFonts w:ascii="Arial" w:hAnsi="Arial" w:cs="Arial"/>
                <w:noProof/>
                <w:sz w:val="18"/>
                <w:szCs w:val="18"/>
              </w:rPr>
              <w:t xml:space="preserve">95% CI, </w:t>
            </w:r>
            <w:r w:rsidRPr="00C1690A">
              <w:rPr>
                <w:rFonts w:ascii="Arial" w:hAnsi="Arial" w:cs="Arial"/>
                <w:noProof/>
                <w:sz w:val="18"/>
                <w:szCs w:val="18"/>
              </w:rPr>
              <w:t xml:space="preserve">0.52, 0.71 but not in comparison to other SSRIs </w:t>
            </w:r>
            <w:r>
              <w:rPr>
                <w:rFonts w:ascii="Arial" w:hAnsi="Arial" w:cs="Arial"/>
                <w:noProof/>
                <w:sz w:val="18"/>
                <w:szCs w:val="18"/>
              </w:rPr>
              <w:t xml:space="preserve">RR, </w:t>
            </w:r>
            <w:r w:rsidRPr="00C1690A">
              <w:rPr>
                <w:rFonts w:ascii="Arial" w:hAnsi="Arial" w:cs="Arial"/>
                <w:noProof/>
                <w:sz w:val="18"/>
                <w:szCs w:val="18"/>
              </w:rPr>
              <w:t xml:space="preserve">1.04 </w:t>
            </w:r>
            <w:r>
              <w:rPr>
                <w:rFonts w:ascii="Arial" w:hAnsi="Arial" w:cs="Arial"/>
                <w:noProof/>
                <w:sz w:val="18"/>
                <w:szCs w:val="18"/>
              </w:rPr>
              <w:t xml:space="preserve">95% CI, </w:t>
            </w:r>
            <w:r w:rsidRPr="00C1690A">
              <w:rPr>
                <w:rFonts w:ascii="Arial" w:hAnsi="Arial" w:cs="Arial"/>
                <w:noProof/>
                <w:sz w:val="18"/>
                <w:szCs w:val="18"/>
              </w:rPr>
              <w:t>0.84, 1.29</w:t>
            </w:r>
          </w:p>
          <w:p w:rsidR="00BC18C0" w:rsidRPr="00C1690A" w:rsidRDefault="00BC18C0" w:rsidP="00BC18C0">
            <w:pPr>
              <w:numPr>
                <w:ilvl w:val="0"/>
                <w:numId w:val="25"/>
              </w:numPr>
              <w:rPr>
                <w:rFonts w:ascii="Arial" w:hAnsi="Arial" w:cs="Arial"/>
                <w:sz w:val="18"/>
                <w:szCs w:val="18"/>
              </w:rPr>
            </w:pPr>
            <w:r>
              <w:rPr>
                <w:rFonts w:ascii="Arial" w:hAnsi="Arial" w:cs="Arial"/>
                <w:noProof/>
                <w:sz w:val="18"/>
                <w:szCs w:val="18"/>
              </w:rPr>
              <w:t>FLUOX</w:t>
            </w:r>
            <w:r w:rsidRPr="00C1690A">
              <w:rPr>
                <w:rFonts w:ascii="Arial" w:hAnsi="Arial" w:cs="Arial"/>
                <w:noProof/>
                <w:sz w:val="18"/>
                <w:szCs w:val="18"/>
              </w:rPr>
              <w:t xml:space="preserve"> had less side effects (50.9%) than TCAs (60.3%) </w:t>
            </w:r>
            <w:r>
              <w:rPr>
                <w:rFonts w:ascii="Arial" w:hAnsi="Arial" w:cs="Arial"/>
                <w:noProof/>
                <w:sz w:val="18"/>
                <w:szCs w:val="18"/>
              </w:rPr>
              <w:t xml:space="preserve">RR, </w:t>
            </w:r>
            <w:r w:rsidRPr="00C1690A">
              <w:rPr>
                <w:rFonts w:ascii="Arial" w:hAnsi="Arial" w:cs="Arial"/>
                <w:noProof/>
                <w:sz w:val="18"/>
                <w:szCs w:val="18"/>
              </w:rPr>
              <w:t xml:space="preserve">= 0.84 </w:t>
            </w:r>
            <w:r>
              <w:rPr>
                <w:rFonts w:ascii="Arial" w:hAnsi="Arial" w:cs="Arial"/>
                <w:noProof/>
                <w:sz w:val="18"/>
                <w:szCs w:val="18"/>
              </w:rPr>
              <w:t xml:space="preserve">95% CI, </w:t>
            </w:r>
            <w:r w:rsidRPr="00C1690A">
              <w:rPr>
                <w:rFonts w:ascii="Arial" w:hAnsi="Arial" w:cs="Arial"/>
                <w:noProof/>
                <w:sz w:val="18"/>
                <w:szCs w:val="18"/>
              </w:rPr>
              <w:t>0.76 to 0.94(</w:t>
            </w:r>
            <w:r w:rsidRPr="00C1690A">
              <w:rPr>
                <w:rFonts w:ascii="Arial" w:hAnsi="Arial" w:cs="Arial"/>
                <w:i/>
                <w:noProof/>
                <w:sz w:val="18"/>
                <w:szCs w:val="18"/>
              </w:rPr>
              <w:t>P</w:t>
            </w:r>
            <w:r w:rsidRPr="00C1690A">
              <w:rPr>
                <w:rFonts w:ascii="Arial" w:hAnsi="Arial" w:cs="Arial"/>
                <w:noProof/>
                <w:sz w:val="18"/>
                <w:szCs w:val="18"/>
              </w:rPr>
              <w:t xml:space="preserve"> = 0.03) </w:t>
            </w:r>
          </w:p>
          <w:p w:rsidR="00BC18C0" w:rsidRPr="00C1690A" w:rsidRDefault="00BC18C0" w:rsidP="00BC18C0">
            <w:pPr>
              <w:numPr>
                <w:ilvl w:val="0"/>
                <w:numId w:val="25"/>
              </w:numPr>
              <w:rPr>
                <w:rFonts w:ascii="Arial" w:hAnsi="Arial" w:cs="Arial"/>
                <w:sz w:val="18"/>
                <w:szCs w:val="18"/>
              </w:rPr>
            </w:pPr>
            <w:r>
              <w:rPr>
                <w:rFonts w:ascii="Arial" w:hAnsi="Arial" w:cs="Arial"/>
                <w:noProof/>
                <w:sz w:val="18"/>
                <w:szCs w:val="18"/>
              </w:rPr>
              <w:t>FLUOX</w:t>
            </w:r>
            <w:r w:rsidRPr="00C1690A">
              <w:rPr>
                <w:rFonts w:ascii="Arial" w:hAnsi="Arial" w:cs="Arial"/>
                <w:noProof/>
                <w:sz w:val="18"/>
                <w:szCs w:val="18"/>
              </w:rPr>
              <w:t xml:space="preserve"> patients had more activating and GI adverse effects and less cholinergic side effects than other ADs</w:t>
            </w: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Heterogeneity</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Yes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Good</w:t>
            </w:r>
          </w:p>
        </w:tc>
      </w:tr>
    </w:tbl>
    <w:p w:rsidR="00BC18C0" w:rsidRPr="00C1690A" w:rsidRDefault="00BC18C0" w:rsidP="00BC18C0">
      <w:pPr>
        <w:rPr>
          <w:rFonts w:ascii="Arial" w:hAnsi="Arial" w:cs="Arial"/>
          <w:sz w:val="18"/>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bookmarkStart w:id="0" w:name="_Toc146512932"/>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8F43A4" w:rsidTr="000F1099">
        <w:tc>
          <w:tcPr>
            <w:tcW w:w="1509"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Study Information</w:t>
            </w:r>
          </w:p>
        </w:tc>
        <w:tc>
          <w:tcPr>
            <w:tcW w:w="1942"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 xml:space="preserve">Study Characteristics </w:t>
            </w:r>
          </w:p>
        </w:tc>
        <w:tc>
          <w:tcPr>
            <w:tcW w:w="2171"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Results</w:t>
            </w:r>
          </w:p>
        </w:tc>
        <w:tc>
          <w:tcPr>
            <w:tcW w:w="2118"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Adverse Events (%)</w:t>
            </w:r>
          </w:p>
        </w:tc>
        <w:tc>
          <w:tcPr>
            <w:tcW w:w="1495"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Assessments</w:t>
            </w:r>
          </w:p>
        </w:tc>
        <w:tc>
          <w:tcPr>
            <w:tcW w:w="1788" w:type="dxa"/>
            <w:tcBorders>
              <w:top w:val="single" w:sz="12" w:space="0" w:color="auto"/>
              <w:bottom w:val="single" w:sz="12" w:space="0" w:color="auto"/>
            </w:tcBorders>
            <w:vAlign w:val="bottom"/>
          </w:tcPr>
          <w:p w:rsidR="00BC18C0" w:rsidRPr="008F43A4" w:rsidRDefault="00BC18C0" w:rsidP="000F1099">
            <w:pPr>
              <w:rPr>
                <w:rFonts w:ascii="Cambria" w:hAnsi="Cambria"/>
                <w:b/>
                <w:sz w:val="18"/>
                <w:szCs w:val="18"/>
              </w:rPr>
            </w:pPr>
            <w:r w:rsidRPr="008F43A4">
              <w:rPr>
                <w:rFonts w:ascii="Cambria" w:hAnsi="Cambria"/>
                <w:b/>
                <w:sz w:val="18"/>
                <w:szCs w:val="18"/>
              </w:rPr>
              <w:t>Study Appraisals and Quality Rating</w:t>
            </w:r>
          </w:p>
        </w:tc>
      </w:tr>
      <w:tr w:rsidR="00BC18C0" w:rsidRPr="008F43A4" w:rsidTr="000F1099">
        <w:tc>
          <w:tcPr>
            <w:tcW w:w="1509" w:type="dxa"/>
            <w:tcBorders>
              <w:top w:val="single" w:sz="8" w:space="0" w:color="auto"/>
              <w:bottom w:val="single" w:sz="12" w:space="0" w:color="auto"/>
            </w:tcBorders>
          </w:tcPr>
          <w:p w:rsidR="00BC18C0" w:rsidRPr="00025239" w:rsidRDefault="00BC18C0" w:rsidP="000F1099">
            <w:pPr>
              <w:pStyle w:val="TableTextBold"/>
            </w:pPr>
            <w:r w:rsidRPr="00025239">
              <w:t>Author:</w:t>
            </w:r>
          </w:p>
          <w:p w:rsidR="00BC18C0" w:rsidRPr="00E81137" w:rsidRDefault="00BC18C0" w:rsidP="000F1099">
            <w:pPr>
              <w:pStyle w:val="TableText0"/>
              <w:rPr>
                <w:noProof/>
              </w:rPr>
            </w:pPr>
            <w:r w:rsidRPr="00E81137">
              <w:rPr>
                <w:noProof/>
              </w:rPr>
              <w:t xml:space="preserve">Bush </w:t>
            </w:r>
            <w:r>
              <w:rPr>
                <w:noProof/>
              </w:rPr>
              <w:t xml:space="preserve">et al., </w:t>
            </w:r>
            <w:r w:rsidRPr="00E81137">
              <w:rPr>
                <w:noProof/>
              </w:rPr>
              <w:t>2005</w:t>
            </w:r>
            <w:r w:rsidR="00FA22D9">
              <w:fldChar w:fldCharType="begin"/>
            </w:r>
            <w:r>
              <w:instrText xml:space="preserve"> ADDIN EN.CITE &lt;EndNote&gt;&lt;Cite&gt;&lt;Author&gt;Bush&lt;/Author&gt;&lt;Year&gt;2005&lt;/Year&gt;&lt;RecNum&gt;2183&lt;/RecNum&gt;&lt;DisplayText&gt;&lt;style face="superscript" font="Times New Roman"&gt;229&lt;/style&gt;&lt;/DisplayText&gt;&lt;record&gt;&lt;rec-number&gt;2183&lt;/rec-number&gt;&lt;foreign-keys&gt;&lt;key app="EN" db-id="90wx59w0yet0f2ez9v2xer599txz9s5p95sw"&gt;2183&lt;/key&gt;&lt;/foreign-keys&gt;&lt;ref-type name="Journal Article"&gt;17&lt;/ref-type&gt;&lt;contributors&gt;&lt;authors&gt;&lt;author&gt;Bush, D. E.&lt;/author&gt;&lt;author&gt;Ziegelstein, R. C.&lt;/author&gt;&lt;author&gt;Patel, U. V.&lt;/author&gt;&lt;author&gt;Thombs, B. D.&lt;/author&gt;&lt;author&gt;Ford, D. E.&lt;/author&gt;&lt;author&gt;Fauerbach, J. A.&lt;/author&gt;&lt;author&gt;McCann, U. D.&lt;/author&gt;&lt;author&gt;Stewart, K. J.&lt;/author&gt;&lt;author&gt;Tsilidis, K. K.&lt;/author&gt;&lt;author&gt;Patel, A. L.&lt;/author&gt;&lt;author&gt;Feuerstein, C. J.&lt;/author&gt;&lt;author&gt;Bass, E. B.&lt;/author&gt;&lt;/authors&gt;&lt;/contributors&gt;&lt;titles&gt;&lt;title&gt;Post-myocardial infarction depression&lt;/title&gt;&lt;secondary-title&gt;Evid Rep Technol Assess (Summ)&lt;/secondary-title&gt;&lt;/titles&gt;&lt;pages&gt;1-8&lt;/pages&gt;&lt;number&gt;123&lt;/number&gt;&lt;keywords&gt;&lt;keyword&gt;Antidepressive Agents/therapeutic use&lt;/keyword&gt;&lt;keyword&gt;Depressive Disorder/drug therapy/epidemiology/ etiology&lt;/keyword&gt;&lt;keyword&gt;Hospitalization&lt;/keyword&gt;&lt;keyword&gt;Humans&lt;/keyword&gt;&lt;keyword&gt;Myocardial Infarction/mortality/ psychology&lt;/keyword&gt;&lt;keyword&gt;Prevalence&lt;/keyword&gt;&lt;keyword&gt;Time Factors&lt;/keyword&gt;&lt;keyword&gt;Treatment Outcome&lt;/keyword&gt;&lt;/keywords&gt;&lt;dates&gt;&lt;year&gt;2005&lt;/year&gt;&lt;pub-dates&gt;&lt;date&gt;May&lt;/date&gt;&lt;/pub-dates&gt;&lt;/dates&gt;&lt;accession-num&gt;15989376&lt;/accession-num&gt;&lt;urls&gt;&lt;/urls&gt;&lt;custom1&gt;I&lt;/custom1&gt;&lt;custom2&gt;I&lt;/custom2&gt;&lt;custom3&gt;S&lt;/custom3&gt;&lt;custom4&gt;5&lt;/custom4&gt;&lt;custom7&gt;PDF&lt;/custom7&gt;&lt;/record&gt;&lt;/Cite&gt;&lt;/EndNote&gt;</w:instrText>
            </w:r>
            <w:r w:rsidR="00FA22D9">
              <w:fldChar w:fldCharType="separate"/>
            </w:r>
            <w:r w:rsidRPr="009A5336">
              <w:rPr>
                <w:rFonts w:ascii="Times New Roman" w:hAnsi="Times New Roman"/>
                <w:noProof/>
                <w:vertAlign w:val="superscript"/>
              </w:rPr>
              <w:t>229</w:t>
            </w:r>
            <w:r w:rsidR="00FA22D9">
              <w:fldChar w:fldCharType="end"/>
            </w:r>
          </w:p>
          <w:p w:rsidR="00BC18C0" w:rsidRDefault="00BC18C0" w:rsidP="000F1099">
            <w:pPr>
              <w:pStyle w:val="TableTextBold"/>
            </w:pPr>
            <w:r>
              <w:t>Country and setting:</w:t>
            </w:r>
          </w:p>
          <w:p w:rsidR="00BC18C0" w:rsidRDefault="00BC18C0" w:rsidP="000F1099">
            <w:pPr>
              <w:pStyle w:val="TableText0"/>
            </w:pPr>
            <w:r w:rsidRPr="00E81137">
              <w:rPr>
                <w:noProof/>
              </w:rPr>
              <w:t>Multinational</w:t>
            </w:r>
          </w:p>
          <w:p w:rsidR="00BC18C0" w:rsidRDefault="00BC18C0" w:rsidP="000F1099">
            <w:pPr>
              <w:pStyle w:val="TableTextBold"/>
            </w:pPr>
            <w:r w:rsidRPr="00025239">
              <w:t>Funding:</w:t>
            </w:r>
          </w:p>
          <w:p w:rsidR="00BC18C0" w:rsidRDefault="00BC18C0" w:rsidP="000F1099">
            <w:pPr>
              <w:pStyle w:val="TableText0"/>
              <w:rPr>
                <w:noProof/>
              </w:rPr>
            </w:pPr>
            <w:r w:rsidRPr="00E81137">
              <w:rPr>
                <w:noProof/>
              </w:rPr>
              <w:t>AHRQ</w:t>
            </w:r>
          </w:p>
          <w:p w:rsidR="00BC18C0" w:rsidRDefault="00BC18C0" w:rsidP="000F1099">
            <w:pPr>
              <w:pStyle w:val="TableTextBold"/>
            </w:pPr>
            <w:r w:rsidRPr="00025239">
              <w:t>Research objective:</w:t>
            </w:r>
            <w:r>
              <w:t xml:space="preserve"> </w:t>
            </w:r>
          </w:p>
          <w:p w:rsidR="00BC18C0" w:rsidRPr="00D31365" w:rsidRDefault="00BC18C0" w:rsidP="000F1099">
            <w:pPr>
              <w:pStyle w:val="TableTextBold"/>
              <w:spacing w:before="0"/>
            </w:pPr>
            <w:r w:rsidRPr="008F43A4">
              <w:rPr>
                <w:rFonts w:ascii="Arial" w:hAnsi="Arial" w:cs="Arial"/>
                <w:b w:val="0"/>
              </w:rPr>
              <w:t>To examine role of depression post-MI</w:t>
            </w:r>
          </w:p>
          <w:p w:rsidR="00BC18C0" w:rsidRPr="00025239" w:rsidRDefault="00BC18C0" w:rsidP="000F1099">
            <w:pPr>
              <w:pStyle w:val="TableText0"/>
            </w:pPr>
          </w:p>
        </w:tc>
        <w:tc>
          <w:tcPr>
            <w:tcW w:w="2023" w:type="dxa"/>
            <w:tcBorders>
              <w:top w:val="single" w:sz="8" w:space="0" w:color="auto"/>
              <w:bottom w:val="single" w:sz="12" w:space="0" w:color="auto"/>
            </w:tcBorders>
          </w:tcPr>
          <w:p w:rsidR="00BC18C0" w:rsidRPr="00025239" w:rsidRDefault="00BC18C0" w:rsidP="000F1099">
            <w:pPr>
              <w:pStyle w:val="TableTextBold"/>
            </w:pPr>
            <w:r w:rsidRPr="00025239">
              <w:t>Study design:</w:t>
            </w:r>
          </w:p>
          <w:p w:rsidR="00BC18C0" w:rsidRPr="00025239" w:rsidRDefault="00BC18C0" w:rsidP="000F1099">
            <w:pPr>
              <w:pStyle w:val="TableText0"/>
            </w:pPr>
            <w:r w:rsidRPr="00E81137">
              <w:rPr>
                <w:noProof/>
              </w:rPr>
              <w:t>Systematic review</w:t>
            </w:r>
          </w:p>
          <w:p w:rsidR="00BC18C0" w:rsidRPr="00025239" w:rsidRDefault="00BC18C0" w:rsidP="000F1099">
            <w:pPr>
              <w:pStyle w:val="TableTextBold"/>
            </w:pPr>
            <w:r>
              <w:t>Number of Patients:</w:t>
            </w:r>
          </w:p>
          <w:p w:rsidR="00BC18C0" w:rsidRPr="00025239" w:rsidRDefault="00BC18C0" w:rsidP="000F1099">
            <w:pPr>
              <w:pStyle w:val="TableText0"/>
            </w:pPr>
            <w:r w:rsidRPr="00E81137">
              <w:rPr>
                <w:noProof/>
              </w:rPr>
              <w:t>NR</w:t>
            </w:r>
          </w:p>
          <w:p w:rsidR="00BC18C0" w:rsidRPr="00025239" w:rsidRDefault="00BC18C0" w:rsidP="000F1099">
            <w:pPr>
              <w:pStyle w:val="TableTextBold"/>
            </w:pPr>
            <w:r>
              <w:t>Studies Included</w:t>
            </w:r>
            <w:r w:rsidRPr="00025239">
              <w:t>:</w:t>
            </w:r>
          </w:p>
          <w:p w:rsidR="00BC18C0" w:rsidRDefault="00BC18C0" w:rsidP="000F1099">
            <w:pPr>
              <w:pStyle w:val="TableText0"/>
              <w:rPr>
                <w:noProof/>
              </w:rPr>
            </w:pPr>
            <w:r w:rsidRPr="00E81137">
              <w:rPr>
                <w:noProof/>
              </w:rPr>
              <w:t>Studies (86) have examined depression or depressi</w:t>
            </w:r>
            <w:r>
              <w:rPr>
                <w:noProof/>
              </w:rPr>
              <w:t xml:space="preserve">ve symptoms in patients after </w:t>
            </w:r>
            <w:r w:rsidRPr="00E81137">
              <w:rPr>
                <w:noProof/>
              </w:rPr>
              <w:t>MI and focuses on prevalence, clinical significance, treatment, and methods of evaluating condition</w:t>
            </w:r>
          </w:p>
          <w:p w:rsidR="00BC18C0" w:rsidRPr="00025239" w:rsidRDefault="00BC18C0" w:rsidP="000F1099">
            <w:pPr>
              <w:pStyle w:val="TableText0"/>
            </w:pPr>
          </w:p>
        </w:tc>
        <w:tc>
          <w:tcPr>
            <w:tcW w:w="1942" w:type="dxa"/>
            <w:tcBorders>
              <w:top w:val="single" w:sz="8" w:space="0" w:color="auto"/>
              <w:bottom w:val="single" w:sz="12" w:space="0" w:color="auto"/>
            </w:tcBorders>
          </w:tcPr>
          <w:p w:rsidR="00BC18C0" w:rsidRDefault="00BC18C0" w:rsidP="000F1099">
            <w:pPr>
              <w:pStyle w:val="TableTextBold"/>
            </w:pPr>
            <w:r>
              <w:t>Included Studies:</w:t>
            </w:r>
          </w:p>
          <w:p w:rsidR="00BC18C0" w:rsidRDefault="00BC18C0" w:rsidP="000F1099">
            <w:pPr>
              <w:pStyle w:val="TableText0"/>
            </w:pPr>
            <w:r w:rsidRPr="00E81137">
              <w:rPr>
                <w:noProof/>
              </w:rPr>
              <w:t>See above</w:t>
            </w:r>
          </w:p>
          <w:p w:rsidR="00BC18C0" w:rsidRDefault="00BC18C0" w:rsidP="000F1099">
            <w:pPr>
              <w:pStyle w:val="TableTextBold"/>
            </w:pPr>
            <w:r>
              <w:t>Included Populations</w:t>
            </w:r>
          </w:p>
          <w:p w:rsidR="00BC18C0" w:rsidRDefault="00BC18C0" w:rsidP="000F1099">
            <w:pPr>
              <w:pStyle w:val="TableText0"/>
            </w:pPr>
            <w:r w:rsidRPr="00E81137">
              <w:rPr>
                <w:noProof/>
              </w:rPr>
              <w:t>Patients suffering from myocardial infarction and depression</w:t>
            </w:r>
          </w:p>
          <w:p w:rsidR="00BC18C0" w:rsidRDefault="00BC18C0" w:rsidP="000F1099">
            <w:pPr>
              <w:pStyle w:val="TableTextBold"/>
            </w:pPr>
            <w:r>
              <w:t>Interventions:</w:t>
            </w:r>
          </w:p>
          <w:p w:rsidR="00BC18C0" w:rsidRPr="00025239" w:rsidRDefault="00BC18C0" w:rsidP="000F1099">
            <w:pPr>
              <w:pStyle w:val="TableText0"/>
            </w:pPr>
            <w:r w:rsidRPr="00E81137">
              <w:rPr>
                <w:noProof/>
              </w:rPr>
              <w:t>SSRIs and therapy</w:t>
            </w:r>
          </w:p>
        </w:tc>
        <w:tc>
          <w:tcPr>
            <w:tcW w:w="2171" w:type="dxa"/>
            <w:tcBorders>
              <w:top w:val="single" w:sz="8" w:space="0" w:color="auto"/>
              <w:bottom w:val="single" w:sz="12" w:space="0" w:color="auto"/>
            </w:tcBorders>
          </w:tcPr>
          <w:p w:rsidR="00BC18C0" w:rsidRDefault="00BC18C0" w:rsidP="000F1099">
            <w:pPr>
              <w:pStyle w:val="TableTextBold"/>
            </w:pPr>
            <w:r>
              <w:t>Study Results:</w:t>
            </w:r>
          </w:p>
          <w:p w:rsidR="00BC18C0" w:rsidRPr="00025239" w:rsidRDefault="00BC18C0" w:rsidP="000F1099">
            <w:pPr>
              <w:pStyle w:val="TableText0"/>
            </w:pPr>
            <w:r w:rsidRPr="00E81137">
              <w:rPr>
                <w:noProof/>
              </w:rPr>
              <w:t xml:space="preserve">In post-MI patients with depression, selective serotonin reuptake inhibitors improve depression and some surrogate markers of cardiac risk, but no studies of sufficient power address question of whether </w:t>
            </w:r>
            <w:r>
              <w:rPr>
                <w:noProof/>
              </w:rPr>
              <w:t>treatment improves survival</w:t>
            </w:r>
          </w:p>
        </w:tc>
        <w:tc>
          <w:tcPr>
            <w:tcW w:w="2118" w:type="dxa"/>
            <w:tcBorders>
              <w:top w:val="single" w:sz="8" w:space="0" w:color="auto"/>
              <w:bottom w:val="single" w:sz="12" w:space="0" w:color="auto"/>
            </w:tcBorders>
          </w:tcPr>
          <w:p w:rsidR="00BC18C0" w:rsidRDefault="00BC18C0" w:rsidP="000F1099">
            <w:pPr>
              <w:pStyle w:val="TableTextBold"/>
            </w:pPr>
            <w:r>
              <w:t>Adverse Events:</w:t>
            </w:r>
          </w:p>
          <w:p w:rsidR="00BC18C0" w:rsidRDefault="00BC18C0" w:rsidP="000F1099">
            <w:pPr>
              <w:pStyle w:val="TableText0"/>
            </w:pPr>
            <w:r w:rsidRPr="00E81137">
              <w:rPr>
                <w:noProof/>
              </w:rPr>
              <w:t>NR</w:t>
            </w:r>
          </w:p>
          <w:p w:rsidR="00BC18C0" w:rsidRPr="00025239" w:rsidRDefault="00BC18C0" w:rsidP="000F1099">
            <w:pPr>
              <w:pStyle w:val="TableText0"/>
            </w:pPr>
          </w:p>
        </w:tc>
        <w:tc>
          <w:tcPr>
            <w:tcW w:w="1495" w:type="dxa"/>
            <w:tcBorders>
              <w:top w:val="single" w:sz="8" w:space="0" w:color="auto"/>
              <w:bottom w:val="single" w:sz="12" w:space="0" w:color="auto"/>
            </w:tcBorders>
          </w:tcPr>
          <w:p w:rsidR="00BC18C0" w:rsidRDefault="00BC18C0" w:rsidP="000F1099">
            <w:pPr>
              <w:pStyle w:val="TableTextBold"/>
            </w:pPr>
            <w:r>
              <w:t>Publication Bias:</w:t>
            </w:r>
          </w:p>
          <w:p w:rsidR="00BC18C0" w:rsidRDefault="00BC18C0" w:rsidP="000F1099">
            <w:pPr>
              <w:pStyle w:val="TableText0"/>
            </w:pPr>
            <w:r w:rsidRPr="00E81137">
              <w:rPr>
                <w:noProof/>
              </w:rPr>
              <w:t>Yes</w:t>
            </w:r>
          </w:p>
          <w:p w:rsidR="00BC18C0" w:rsidRDefault="00BC18C0" w:rsidP="000F1099">
            <w:pPr>
              <w:pStyle w:val="TableTextBold"/>
            </w:pPr>
            <w:r>
              <w:t>Heterogeneity:</w:t>
            </w:r>
          </w:p>
          <w:p w:rsidR="00BC18C0" w:rsidRDefault="00BC18C0" w:rsidP="000F1099">
            <w:pPr>
              <w:pStyle w:val="TableText0"/>
            </w:pPr>
            <w:r w:rsidRPr="00E81137">
              <w:rPr>
                <w:noProof/>
              </w:rPr>
              <w:t>Yes</w:t>
            </w:r>
          </w:p>
          <w:p w:rsidR="00BC18C0" w:rsidRDefault="00BC18C0" w:rsidP="000F1099">
            <w:pPr>
              <w:pStyle w:val="TableTextBold"/>
            </w:pPr>
          </w:p>
        </w:tc>
        <w:tc>
          <w:tcPr>
            <w:tcW w:w="1788" w:type="dxa"/>
            <w:tcBorders>
              <w:top w:val="single" w:sz="8" w:space="0" w:color="auto"/>
              <w:bottom w:val="single" w:sz="12" w:space="0" w:color="auto"/>
            </w:tcBorders>
          </w:tcPr>
          <w:p w:rsidR="00BC18C0" w:rsidRDefault="00BC18C0" w:rsidP="000F1099">
            <w:pPr>
              <w:pStyle w:val="TableTextBold"/>
            </w:pPr>
            <w:r>
              <w:t>Standard Method of Study Appraisals:</w:t>
            </w:r>
          </w:p>
          <w:p w:rsidR="00BC18C0" w:rsidRDefault="00BC18C0" w:rsidP="000F1099">
            <w:pPr>
              <w:pStyle w:val="TableText0"/>
              <w:rPr>
                <w:noProof/>
              </w:rPr>
            </w:pPr>
            <w:r w:rsidRPr="00E81137">
              <w:rPr>
                <w:noProof/>
              </w:rPr>
              <w:t>Yes</w:t>
            </w:r>
          </w:p>
          <w:p w:rsidR="00BC18C0" w:rsidRDefault="00BC18C0" w:rsidP="000F1099">
            <w:pPr>
              <w:pStyle w:val="TableTextBold"/>
            </w:pPr>
            <w:r>
              <w:t>Comprehensive Search Strategy:</w:t>
            </w:r>
          </w:p>
          <w:p w:rsidR="00BC18C0" w:rsidRDefault="00BC18C0" w:rsidP="000F1099">
            <w:pPr>
              <w:pStyle w:val="TableText0"/>
            </w:pPr>
            <w:r w:rsidRPr="00E81137">
              <w:rPr>
                <w:noProof/>
              </w:rPr>
              <w:t>MEDLINE®, Cochrane CENTRAL Register of Controlled Trials (Issue 1, 2003), Cochrane Database of Methodology Reviews (CDMR®), Cumulative Index of Nursing and Allied H</w:t>
            </w:r>
            <w:r>
              <w:rPr>
                <w:noProof/>
              </w:rPr>
              <w:t xml:space="preserve">ealth Literature (CINAHL®), </w:t>
            </w:r>
            <w:r w:rsidRPr="00E81137">
              <w:rPr>
                <w:noProof/>
              </w:rPr>
              <w:t>Psychological Abstracts (PsycINFO®), and EMBASE</w:t>
            </w:r>
          </w:p>
          <w:p w:rsidR="00BC18C0" w:rsidRDefault="00BC18C0" w:rsidP="000F1099">
            <w:pPr>
              <w:pStyle w:val="TableTextBold"/>
            </w:pPr>
            <w:r>
              <w:t>Quality Rating:</w:t>
            </w:r>
          </w:p>
          <w:p w:rsidR="00BC18C0" w:rsidRPr="002E3FED" w:rsidRDefault="00BC18C0" w:rsidP="000F1099">
            <w:pPr>
              <w:pStyle w:val="TableText0"/>
            </w:pPr>
            <w:r>
              <w:rPr>
                <w:noProof/>
              </w:rPr>
              <w:t>Fair</w:t>
            </w:r>
          </w:p>
        </w:tc>
      </w:tr>
    </w:tbl>
    <w:p w:rsidR="00BC18C0" w:rsidRDefault="00BC18C0" w:rsidP="00BC18C0">
      <w:pPr>
        <w:pStyle w:val="TableTitle0"/>
        <w:rPr>
          <w:rFonts w:ascii="Arial" w:hAnsi="Arial" w:cs="Arial"/>
          <w:szCs w:val="18"/>
        </w:rPr>
      </w:pPr>
    </w:p>
    <w:p w:rsidR="00BC18C0" w:rsidRPr="00C1690A" w:rsidRDefault="00BC18C0" w:rsidP="00BC18C0">
      <w:pPr>
        <w:pStyle w:val="TableTitle0"/>
        <w:rPr>
          <w:rFonts w:ascii="Arial" w:hAnsi="Arial" w:cs="Arial"/>
          <w:szCs w:val="18"/>
        </w:rPr>
      </w:pPr>
      <w:r>
        <w:rPr>
          <w:rFonts w:ascii="Arial" w:hAnsi="Arial" w:cs="Arial"/>
          <w:szCs w:val="18"/>
        </w:rPr>
        <w:br w:type="page"/>
      </w:r>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EA5776" w:rsidTr="000F1099">
        <w:trPr>
          <w:tblHeader/>
        </w:trPr>
        <w:tc>
          <w:tcPr>
            <w:tcW w:w="2003"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lastRenderedPageBreak/>
              <w:t>Study Characteristics</w:t>
            </w:r>
            <w:r>
              <w:rPr>
                <w:rFonts w:ascii="Arial" w:hAnsi="Arial" w:cs="Arial"/>
                <w:b/>
                <w:sz w:val="18"/>
                <w:szCs w:val="18"/>
              </w:rPr>
              <w:t>, Quality Rating</w:t>
            </w:r>
          </w:p>
        </w:tc>
        <w:tc>
          <w:tcPr>
            <w:tcW w:w="2685"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Study Information</w:t>
            </w:r>
          </w:p>
        </w:tc>
        <w:tc>
          <w:tcPr>
            <w:tcW w:w="2578"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 xml:space="preserve">Study Characteristics </w:t>
            </w:r>
          </w:p>
        </w:tc>
        <w:tc>
          <w:tcPr>
            <w:tcW w:w="288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Results</w:t>
            </w:r>
          </w:p>
        </w:tc>
        <w:tc>
          <w:tcPr>
            <w:tcW w:w="281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Adverse Events</w:t>
            </w:r>
          </w:p>
        </w:tc>
      </w:tr>
      <w:tr w:rsidR="00BC18C0" w:rsidRPr="00EA5776" w:rsidTr="000F1099">
        <w:tc>
          <w:tcPr>
            <w:tcW w:w="200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Cipriani et al., 2010</w:t>
            </w:r>
            <w:r w:rsidR="00FA22D9">
              <w:rPr>
                <w:rFonts w:cs="Arial"/>
                <w:noProof/>
              </w:rPr>
              <w:fldChar w:fldCharType="begin">
                <w:fldData xml:space="preserve">PEVuZE5vdGU+PENpdGU+PEF1dGhvcj5DaXByaWFuaTwvQXV0aG9yPjxZZWFyPjIwMTA8L1llYXI+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</w:fldData>
              </w:fldChar>
            </w:r>
            <w:r>
              <w:rPr>
                <w:rFonts w:cs="Arial"/>
                <w:noProof/>
              </w:rPr>
              <w:instrText xml:space="preserve"> ADDIN EN.CITE </w:instrText>
            </w:r>
            <w:r w:rsidR="00FA22D9">
              <w:rPr>
                <w:rFonts w:cs="Arial"/>
                <w:noProof/>
              </w:rPr>
              <w:fldChar w:fldCharType="begin">
                <w:fldData xml:space="preserve">PEVuZE5vdGU+PENpdGU+PEF1dGhvcj5DaXByaWFuaTwvQXV0aG9yPjxZZWFyPjIwMTA8L1llYXI+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</w:fldData>
              </w:fldChar>
            </w:r>
            <w:r>
              <w:rPr>
                <w:rFonts w:cs="Arial"/>
                <w:noProof/>
              </w:rPr>
              <w:instrText xml:space="preserve"> ADDIN EN.CITE.DATA </w:instrText>
            </w:r>
            <w:r w:rsidR="00FA22D9">
              <w:rPr>
                <w:rFonts w:cs="Arial"/>
                <w:noProof/>
              </w:rPr>
            </w:r>
            <w:r w:rsidR="00FA22D9">
              <w:rPr>
                <w:rFonts w:cs="Arial"/>
                <w:noProof/>
              </w:rPr>
              <w:fldChar w:fldCharType="end"/>
            </w:r>
            <w:r w:rsidR="00FA22D9">
              <w:rPr>
                <w:rFonts w:cs="Arial"/>
                <w:noProof/>
              </w:rPr>
            </w:r>
            <w:r w:rsidR="00FA22D9">
              <w:rPr>
                <w:rFonts w:cs="Arial"/>
                <w:noProof/>
              </w:rPr>
              <w:fldChar w:fldCharType="separate"/>
            </w:r>
            <w:r w:rsidRPr="009A5336">
              <w:rPr>
                <w:rFonts w:ascii="Times New Roman" w:hAnsi="Times New Roman"/>
                <w:noProof/>
                <w:vertAlign w:val="superscript"/>
              </w:rPr>
              <w:t>178</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Multinational</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Cochrane</w:t>
            </w:r>
          </w:p>
          <w:p w:rsidR="00BC18C0" w:rsidRDefault="00BC18C0" w:rsidP="000F1099">
            <w:pPr>
              <w:pStyle w:val="TableTextBold"/>
            </w:pPr>
            <w:r>
              <w:t>Aims of Review:</w:t>
            </w:r>
          </w:p>
          <w:p w:rsidR="00BC18C0" w:rsidRPr="00D8509B" w:rsidRDefault="00BC18C0" w:rsidP="000F1099">
            <w:pPr>
              <w:pStyle w:val="TableText0"/>
              <w:rPr>
                <w:rFonts w:cs="Arial"/>
                <w:noProof/>
              </w:rPr>
            </w:pPr>
            <w:r w:rsidRPr="00D8509B">
              <w:rPr>
                <w:rFonts w:cs="Arial"/>
                <w:noProof/>
              </w:rPr>
              <w:t>1)  the efficacy of sertraline in comparison with other</w:t>
            </w:r>
          </w:p>
          <w:p w:rsidR="00BC18C0" w:rsidRPr="00D8509B" w:rsidRDefault="00BC18C0" w:rsidP="000F1099">
            <w:pPr>
              <w:pStyle w:val="TableText0"/>
              <w:rPr>
                <w:rFonts w:cs="Arial"/>
                <w:noProof/>
              </w:rPr>
            </w:pPr>
            <w:r w:rsidRPr="00D8509B">
              <w:rPr>
                <w:rFonts w:cs="Arial"/>
                <w:noProof/>
              </w:rPr>
              <w:t>antidepressive agents in alleviating the acute symptoms of MDD</w:t>
            </w:r>
          </w:p>
          <w:p w:rsidR="00BC18C0" w:rsidRPr="00D8509B" w:rsidRDefault="00BC18C0" w:rsidP="000F1099">
            <w:pPr>
              <w:pStyle w:val="TableText0"/>
              <w:rPr>
                <w:rFonts w:cs="Arial"/>
                <w:noProof/>
              </w:rPr>
            </w:pPr>
            <w:r w:rsidRPr="00D8509B">
              <w:rPr>
                <w:rFonts w:cs="Arial"/>
                <w:noProof/>
              </w:rPr>
              <w:t>2)  the acceptability of treatment with sertraline in</w:t>
            </w:r>
          </w:p>
          <w:p w:rsidR="00BC18C0" w:rsidRPr="00D8509B" w:rsidRDefault="00BC18C0" w:rsidP="000F1099">
            <w:pPr>
              <w:pStyle w:val="TableText0"/>
              <w:rPr>
                <w:rFonts w:cs="Arial"/>
                <w:noProof/>
              </w:rPr>
            </w:pPr>
            <w:r w:rsidRPr="00D8509B">
              <w:rPr>
                <w:rFonts w:cs="Arial"/>
                <w:noProof/>
              </w:rPr>
              <w:t>comparison with other antidepressive agents</w:t>
            </w:r>
          </w:p>
          <w:p w:rsidR="00BC18C0" w:rsidRDefault="00BC18C0" w:rsidP="000F1099">
            <w:pPr>
              <w:pStyle w:val="TableText0"/>
              <w:rPr>
                <w:rFonts w:cs="Arial"/>
              </w:rPr>
            </w:pPr>
            <w:r w:rsidRPr="00D8509B">
              <w:rPr>
                <w:rFonts w:cs="Arial"/>
                <w:noProof/>
              </w:rPr>
              <w:t>3)e the adverse effects of sertrali</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Good</w:t>
            </w:r>
          </w:p>
        </w:tc>
        <w:tc>
          <w:tcPr>
            <w:tcW w:w="2685"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Systematic Review and Meta-analysis</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EA5776" w:rsidRDefault="00BC18C0" w:rsidP="000F1099">
            <w:pPr>
              <w:pStyle w:val="TableText0"/>
              <w:rPr>
                <w:rFonts w:cs="Arial"/>
              </w:rPr>
            </w:pPr>
            <w:r w:rsidRPr="00D8509B">
              <w:rPr>
                <w:rFonts w:cs="Arial"/>
                <w:noProof/>
              </w:rPr>
              <w:t>See adverse events</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EA5776" w:rsidRDefault="00BC18C0" w:rsidP="000F1099">
            <w:pPr>
              <w:pStyle w:val="TableText0"/>
              <w:rPr>
                <w:rFonts w:cs="Arial"/>
              </w:rPr>
            </w:pPr>
          </w:p>
        </w:tc>
        <w:tc>
          <w:tcPr>
            <w:tcW w:w="257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Characteristics of Included Studies:</w:t>
            </w:r>
          </w:p>
          <w:p w:rsidR="00BC18C0" w:rsidRPr="00EA5776" w:rsidRDefault="00BC18C0" w:rsidP="000F1099">
            <w:pPr>
              <w:pStyle w:val="TableText0"/>
              <w:rPr>
                <w:rFonts w:cs="Arial"/>
              </w:rPr>
            </w:pPr>
            <w:r w:rsidRPr="00D8509B">
              <w:rPr>
                <w:rFonts w:cs="Arial"/>
                <w:noProof/>
              </w:rPr>
              <w:t>Mostly RCTs that compared sertraline to another drug</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D8509B" w:rsidRDefault="00BC18C0" w:rsidP="000F1099">
            <w:pPr>
              <w:pStyle w:val="TableText0"/>
              <w:rPr>
                <w:rFonts w:cs="Arial"/>
                <w:noProof/>
              </w:rPr>
            </w:pPr>
            <w:r w:rsidRPr="00D8509B">
              <w:rPr>
                <w:rFonts w:cs="Arial"/>
                <w:noProof/>
              </w:rPr>
              <w:t>Patients aged 18 or older, of both sexes with a primary diagnosis</w:t>
            </w:r>
          </w:p>
          <w:p w:rsidR="00BC18C0" w:rsidRPr="00EA5776" w:rsidRDefault="00BC18C0" w:rsidP="000F1099">
            <w:pPr>
              <w:pStyle w:val="TableText0"/>
              <w:rPr>
                <w:rFonts w:cs="Arial"/>
              </w:rPr>
            </w:pPr>
            <w:r w:rsidRPr="00D8509B">
              <w:rPr>
                <w:rFonts w:cs="Arial"/>
                <w:noProof/>
              </w:rPr>
              <w:t>of major depression</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D8509B" w:rsidRDefault="00BC18C0" w:rsidP="000F1099">
            <w:pPr>
              <w:pStyle w:val="TableText0"/>
              <w:rPr>
                <w:rFonts w:cs="Arial"/>
                <w:noProof/>
              </w:rPr>
            </w:pPr>
            <w:r w:rsidRPr="00D8509B">
              <w:rPr>
                <w:rFonts w:cs="Arial"/>
                <w:noProof/>
              </w:rPr>
              <w:t xml:space="preserve">Sertraline (as monotherapy). </w:t>
            </w:r>
          </w:p>
          <w:p w:rsidR="00BC18C0" w:rsidRPr="00D8509B" w:rsidRDefault="00BC18C0" w:rsidP="000F1099">
            <w:pPr>
              <w:pStyle w:val="TableText0"/>
              <w:rPr>
                <w:rFonts w:cs="Arial"/>
                <w:noProof/>
              </w:rPr>
            </w:pPr>
            <w:r w:rsidRPr="00D8509B">
              <w:rPr>
                <w:rFonts w:cs="Arial"/>
                <w:noProof/>
              </w:rPr>
              <w:t>Comparator interventions</w:t>
            </w:r>
          </w:p>
          <w:p w:rsidR="00BC18C0" w:rsidRPr="00D8509B" w:rsidRDefault="00BC18C0" w:rsidP="000F1099">
            <w:pPr>
              <w:pStyle w:val="TableText0"/>
              <w:rPr>
                <w:rFonts w:cs="Arial"/>
                <w:noProof/>
              </w:rPr>
            </w:pPr>
            <w:r w:rsidRPr="00D8509B">
              <w:rPr>
                <w:rFonts w:cs="Arial"/>
                <w:noProof/>
              </w:rPr>
              <w:t>All other antidepressive agents in the treatment of acute depression,</w:t>
            </w:r>
          </w:p>
          <w:p w:rsidR="00BC18C0" w:rsidRPr="00D8509B" w:rsidRDefault="00BC18C0" w:rsidP="000F1099">
            <w:pPr>
              <w:pStyle w:val="TableText0"/>
              <w:rPr>
                <w:rFonts w:cs="Arial"/>
                <w:noProof/>
              </w:rPr>
            </w:pPr>
            <w:r w:rsidRPr="00D8509B">
              <w:rPr>
                <w:rFonts w:cs="Arial"/>
                <w:noProof/>
              </w:rPr>
              <w:t>including:</w:t>
            </w:r>
          </w:p>
          <w:p w:rsidR="00BC18C0" w:rsidRPr="00D8509B" w:rsidRDefault="00BC18C0" w:rsidP="000F1099">
            <w:pPr>
              <w:pStyle w:val="TableText0"/>
              <w:rPr>
                <w:rFonts w:cs="Arial"/>
                <w:noProof/>
              </w:rPr>
            </w:pPr>
            <w:r w:rsidRPr="00D8509B">
              <w:rPr>
                <w:rFonts w:cs="Arial"/>
                <w:noProof/>
              </w:rPr>
              <w:t>1) conventional tricyclic ADs (TCAs)</w:t>
            </w:r>
          </w:p>
          <w:p w:rsidR="00BC18C0" w:rsidRPr="00D8509B" w:rsidRDefault="00BC18C0" w:rsidP="000F1099">
            <w:pPr>
              <w:pStyle w:val="TableText0"/>
              <w:rPr>
                <w:rFonts w:cs="Arial"/>
                <w:noProof/>
              </w:rPr>
            </w:pPr>
            <w:r w:rsidRPr="00D8509B">
              <w:rPr>
                <w:rFonts w:cs="Arial"/>
                <w:noProof/>
              </w:rPr>
              <w:t>2) heterocyclic ADs (e.g. maprotiline)</w:t>
            </w:r>
          </w:p>
          <w:p w:rsidR="00BC18C0" w:rsidRPr="00D8509B" w:rsidRDefault="00BC18C0" w:rsidP="000F1099">
            <w:pPr>
              <w:pStyle w:val="TableText0"/>
              <w:rPr>
                <w:rFonts w:cs="Arial"/>
                <w:noProof/>
              </w:rPr>
            </w:pPr>
            <w:r w:rsidRPr="00D8509B">
              <w:rPr>
                <w:rFonts w:cs="Arial"/>
                <w:noProof/>
              </w:rPr>
              <w:t>3) SSRIs (fluoxetine, fluvoxamine, citalopram, paroxetine, escitalopram)</w:t>
            </w:r>
          </w:p>
          <w:p w:rsidR="00BC18C0" w:rsidRPr="00D8509B" w:rsidRDefault="00BC18C0" w:rsidP="000F1099">
            <w:pPr>
              <w:pStyle w:val="TableText0"/>
              <w:rPr>
                <w:rFonts w:cs="Arial"/>
                <w:noProof/>
              </w:rPr>
            </w:pPr>
            <w:r w:rsidRPr="00D8509B">
              <w:rPr>
                <w:rFonts w:cs="Arial"/>
                <w:noProof/>
              </w:rPr>
              <w:t>4) newer antidepressants (SNRIs such as venlafaxine, duloxetine,</w:t>
            </w:r>
          </w:p>
          <w:p w:rsidR="00BC18C0" w:rsidRPr="00D8509B" w:rsidRDefault="00BC18C0" w:rsidP="000F1099">
            <w:pPr>
              <w:pStyle w:val="TableText0"/>
              <w:rPr>
                <w:rFonts w:cs="Arial"/>
                <w:noProof/>
              </w:rPr>
            </w:pPr>
            <w:r w:rsidRPr="00D8509B">
              <w:rPr>
                <w:rFonts w:cs="Arial"/>
                <w:noProof/>
              </w:rPr>
              <w:t>milnacipran; MAOIs or newer agents such as mirtazapine, bupropion,</w:t>
            </w:r>
          </w:p>
          <w:p w:rsidR="00BC18C0" w:rsidRPr="00D8509B" w:rsidRDefault="00BC18C0" w:rsidP="000F1099">
            <w:pPr>
              <w:pStyle w:val="TableText0"/>
              <w:rPr>
                <w:rFonts w:cs="Arial"/>
                <w:noProof/>
              </w:rPr>
            </w:pPr>
            <w:r w:rsidRPr="00D8509B">
              <w:rPr>
                <w:rFonts w:cs="Arial"/>
                <w:noProof/>
              </w:rPr>
              <w:t>reboxetine; and non-conventional ADs, such as herbal products</w:t>
            </w:r>
          </w:p>
          <w:p w:rsidR="00BC18C0" w:rsidRPr="00EA5776" w:rsidRDefault="00BC18C0" w:rsidP="000F1099">
            <w:pPr>
              <w:pStyle w:val="TableText0"/>
              <w:rPr>
                <w:rFonts w:cs="Arial"/>
              </w:rPr>
            </w:pPr>
            <w:r w:rsidRPr="00D8509B">
              <w:rPr>
                <w:rFonts w:cs="Arial"/>
                <w:noProof/>
              </w:rPr>
              <w:t>- e.g. hypericum).</w:t>
            </w:r>
          </w:p>
        </w:tc>
        <w:tc>
          <w:tcPr>
            <w:tcW w:w="288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Results:</w:t>
            </w:r>
          </w:p>
          <w:p w:rsidR="00BC18C0" w:rsidRPr="00EA5776" w:rsidRDefault="00BC18C0" w:rsidP="000F1099">
            <w:pPr>
              <w:pStyle w:val="TableText0"/>
              <w:rPr>
                <w:rFonts w:cs="Arial"/>
              </w:rPr>
            </w:pPr>
            <w:r w:rsidRPr="00D8509B">
              <w:rPr>
                <w:rFonts w:cs="Arial"/>
                <w:noProof/>
              </w:rPr>
              <w:t>See Aes</w:t>
            </w:r>
          </w:p>
        </w:tc>
        <w:tc>
          <w:tcPr>
            <w:tcW w:w="281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Adverse Events:</w:t>
            </w:r>
          </w:p>
          <w:p w:rsidR="00BC18C0" w:rsidRPr="00D8509B" w:rsidRDefault="00BC18C0" w:rsidP="000F1099">
            <w:pPr>
              <w:pStyle w:val="TableText0"/>
              <w:rPr>
                <w:rFonts w:cs="Arial"/>
                <w:noProof/>
              </w:rPr>
            </w:pPr>
            <w:r w:rsidRPr="00D8509B">
              <w:rPr>
                <w:rFonts w:cs="Arial"/>
                <w:noProof/>
              </w:rPr>
              <w:t xml:space="preserve">Constipation - sertraline vs paroxetine (OR 0.31, </w:t>
            </w:r>
            <w:r>
              <w:rPr>
                <w:rFonts w:cs="Arial"/>
                <w:noProof/>
              </w:rPr>
              <w:t xml:space="preserve">95% CI, </w:t>
            </w:r>
            <w:r w:rsidRPr="00D8509B">
              <w:rPr>
                <w:rFonts w:cs="Arial"/>
                <w:noProof/>
              </w:rPr>
              <w:t>0.16 to 0.58, P = 0.0002; 2 trials, 545 participants)</w:t>
            </w:r>
          </w:p>
          <w:p w:rsidR="00BC18C0" w:rsidRPr="00D8509B" w:rsidRDefault="00BC18C0" w:rsidP="000F1099">
            <w:pPr>
              <w:pStyle w:val="TableText0"/>
              <w:rPr>
                <w:rFonts w:cs="Arial"/>
                <w:noProof/>
              </w:rPr>
            </w:pPr>
            <w:r w:rsidRPr="00D8509B">
              <w:rPr>
                <w:rFonts w:cs="Arial"/>
                <w:noProof/>
              </w:rPr>
              <w:t xml:space="preserve">diarrhoea - sertraline vs. escitalopram (OR 2.10, </w:t>
            </w:r>
            <w:r>
              <w:rPr>
                <w:rFonts w:cs="Arial"/>
                <w:noProof/>
              </w:rPr>
              <w:t xml:space="preserve">95% CI, </w:t>
            </w:r>
            <w:r w:rsidRPr="00D8509B">
              <w:rPr>
                <w:rFonts w:cs="Arial"/>
                <w:noProof/>
              </w:rPr>
              <w:t xml:space="preserve">1.22 to 3.61, P = 0.007; 2 trials, 489 participants) or paroxetine (OR 2.51, </w:t>
            </w:r>
            <w:r>
              <w:rPr>
                <w:rFonts w:cs="Arial"/>
                <w:noProof/>
              </w:rPr>
              <w:t xml:space="preserve">95% CI, </w:t>
            </w:r>
            <w:r w:rsidRPr="00D8509B">
              <w:rPr>
                <w:rFonts w:cs="Arial"/>
                <w:noProof/>
              </w:rPr>
              <w:t>1.66 to 3.80, P&lt;0.0001; 2 trials, 545 participants)</w:t>
            </w:r>
          </w:p>
          <w:p w:rsidR="00BC18C0" w:rsidRPr="00D8509B" w:rsidRDefault="00BC18C0" w:rsidP="000F1099">
            <w:pPr>
              <w:pStyle w:val="TableText0"/>
              <w:rPr>
                <w:rFonts w:cs="Arial"/>
                <w:noProof/>
              </w:rPr>
            </w:pPr>
            <w:r w:rsidRPr="00D8509B">
              <w:rPr>
                <w:rFonts w:cs="Arial"/>
                <w:noProof/>
              </w:rPr>
              <w:t>Urinary problems - sertraline vs. paroxetine (OR0.09, 95%CI 0.01 to 0.68, P = 0.02; 1 trial, 353 participants)</w:t>
            </w:r>
          </w:p>
          <w:p w:rsidR="00BC18C0" w:rsidRPr="00D8509B" w:rsidRDefault="00BC18C0" w:rsidP="000F1099">
            <w:pPr>
              <w:pStyle w:val="TableText0"/>
              <w:rPr>
                <w:rFonts w:cs="Arial"/>
                <w:noProof/>
              </w:rPr>
            </w:pPr>
            <w:r w:rsidRPr="00D8509B">
              <w:rPr>
                <w:rFonts w:cs="Arial"/>
                <w:noProof/>
              </w:rPr>
              <w:t xml:space="preserve">paroxetine, sertraline vs paroxetine anorgasmia (OR 0.19, </w:t>
            </w:r>
            <w:r>
              <w:rPr>
                <w:rFonts w:cs="Arial"/>
                <w:noProof/>
              </w:rPr>
              <w:t xml:space="preserve">95% CI, </w:t>
            </w:r>
            <w:r w:rsidRPr="00D8509B">
              <w:rPr>
                <w:rFonts w:cs="Arial"/>
                <w:noProof/>
              </w:rPr>
              <w:t xml:space="preserve">.04 to 0.89, p = 0.03; 1 trial, 353 participants) ejaculation disorder (OR 0.29, </w:t>
            </w:r>
            <w:r>
              <w:rPr>
                <w:rFonts w:cs="Arial"/>
                <w:noProof/>
              </w:rPr>
              <w:t xml:space="preserve">95% CI, </w:t>
            </w:r>
            <w:r w:rsidRPr="00D8509B">
              <w:rPr>
                <w:rFonts w:cs="Arial"/>
                <w:noProof/>
              </w:rPr>
              <w:t xml:space="preserve">0.14 to 0.60, p = 0.0009; 2 trials, 545 participants) or tremor (OR 0.55, </w:t>
            </w:r>
            <w:r>
              <w:rPr>
                <w:rFonts w:cs="Arial"/>
                <w:noProof/>
              </w:rPr>
              <w:t xml:space="preserve">95% CI, </w:t>
            </w:r>
            <w:r w:rsidRPr="00D8509B">
              <w:rPr>
                <w:rFonts w:cs="Arial"/>
                <w:noProof/>
              </w:rPr>
              <w:t>0.32 to 0.94, p = 0.03, 2 trials, 545 participants</w:t>
            </w:r>
          </w:p>
          <w:p w:rsidR="00BC18C0" w:rsidRPr="00D8509B" w:rsidRDefault="00BC18C0" w:rsidP="000F1099">
            <w:pPr>
              <w:pStyle w:val="TableText0"/>
              <w:rPr>
                <w:rFonts w:cs="Arial"/>
                <w:noProof/>
              </w:rPr>
            </w:pPr>
            <w:r w:rsidRPr="00D8509B">
              <w:rPr>
                <w:rFonts w:cs="Arial"/>
                <w:noProof/>
              </w:rPr>
              <w:t xml:space="preserve">Constipation - Sertraline vs. venlafaxine (OR 0.05, </w:t>
            </w:r>
            <w:r>
              <w:rPr>
                <w:rFonts w:cs="Arial"/>
                <w:noProof/>
              </w:rPr>
              <w:t xml:space="preserve">95% CI, </w:t>
            </w:r>
            <w:r w:rsidRPr="00D8509B">
              <w:rPr>
                <w:rFonts w:cs="Arial"/>
                <w:noProof/>
              </w:rPr>
              <w:t xml:space="preserve">0.00 to 0.85, P = 0.04; 1 trial, 89 participants) </w:t>
            </w:r>
          </w:p>
          <w:p w:rsidR="00BC18C0" w:rsidRPr="00D8509B" w:rsidRDefault="00BC18C0" w:rsidP="000F1099">
            <w:pPr>
              <w:pStyle w:val="TableText0"/>
              <w:rPr>
                <w:rFonts w:cs="Arial"/>
                <w:noProof/>
              </w:rPr>
            </w:pPr>
            <w:r w:rsidRPr="00D8509B">
              <w:rPr>
                <w:rFonts w:cs="Arial"/>
                <w:noProof/>
              </w:rPr>
              <w:t xml:space="preserve">Diarrhoea - sertraline vs. bupropion (OR 3.88, 95%CI 1.50 to 10.07, P = 0.005; 3 trials, 727 participants),  or mirtazapine (OR 2.74, </w:t>
            </w:r>
            <w:r>
              <w:rPr>
                <w:rFonts w:cs="Arial"/>
                <w:noProof/>
              </w:rPr>
              <w:t xml:space="preserve">95% CI, </w:t>
            </w:r>
            <w:r w:rsidRPr="00D8509B">
              <w:rPr>
                <w:rFonts w:cs="Arial"/>
                <w:noProof/>
              </w:rPr>
              <w:t xml:space="preserve">1.52 to 4.97, P = 0.0009; 2 trials, 596 participants) d) Dry mouth - sertraline  vs. venlafaxine (OR 0.02, </w:t>
            </w:r>
            <w:r>
              <w:rPr>
                <w:rFonts w:cs="Arial"/>
                <w:noProof/>
              </w:rPr>
              <w:t xml:space="preserve">95% CI, </w:t>
            </w:r>
            <w:r w:rsidRPr="00D8509B">
              <w:rPr>
                <w:rFonts w:cs="Arial"/>
                <w:noProof/>
              </w:rPr>
              <w:t>0.00 to 0.33, P = 0.006; 1 trial, 89 participants)</w:t>
            </w:r>
          </w:p>
          <w:p w:rsidR="00BC18C0" w:rsidRPr="00D8509B" w:rsidRDefault="00BC18C0" w:rsidP="000F1099">
            <w:pPr>
              <w:pStyle w:val="TableText0"/>
              <w:rPr>
                <w:rFonts w:cs="Arial"/>
                <w:noProof/>
              </w:rPr>
            </w:pPr>
            <w:r w:rsidRPr="00D8509B">
              <w:rPr>
                <w:rFonts w:cs="Arial"/>
                <w:noProof/>
              </w:rPr>
              <w:t xml:space="preserve">Insomnia - sertraline vs. mirtazapine (OR 2.72, </w:t>
            </w:r>
            <w:r>
              <w:rPr>
                <w:rFonts w:cs="Arial"/>
                <w:noProof/>
              </w:rPr>
              <w:t xml:space="preserve">95% CI, </w:t>
            </w:r>
            <w:r w:rsidRPr="00D8509B">
              <w:rPr>
                <w:rFonts w:cs="Arial"/>
                <w:noProof/>
              </w:rPr>
              <w:t xml:space="preserve">1.15 to 6.43, P = 0.02; 2 trials, </w:t>
            </w:r>
            <w:r w:rsidRPr="00D8509B">
              <w:rPr>
                <w:rFonts w:cs="Arial"/>
                <w:noProof/>
              </w:rPr>
              <w:lastRenderedPageBreak/>
              <w:t>596 participants)</w:t>
            </w:r>
          </w:p>
          <w:p w:rsidR="00BC18C0" w:rsidRPr="00D8509B" w:rsidRDefault="00BC18C0" w:rsidP="000F1099">
            <w:pPr>
              <w:pStyle w:val="TableText0"/>
              <w:rPr>
                <w:rFonts w:cs="Arial"/>
                <w:noProof/>
              </w:rPr>
            </w:pPr>
            <w:r w:rsidRPr="00D8509B">
              <w:rPr>
                <w:rFonts w:cs="Arial"/>
                <w:noProof/>
              </w:rPr>
              <w:t xml:space="preserve">Nausea -  sertraline vs. bupropion (OR 2.14, </w:t>
            </w:r>
            <w:r>
              <w:rPr>
                <w:rFonts w:cs="Arial"/>
                <w:noProof/>
              </w:rPr>
              <w:t xml:space="preserve">95% CI, </w:t>
            </w:r>
            <w:r w:rsidRPr="00D8509B">
              <w:rPr>
                <w:rFonts w:cs="Arial"/>
                <w:noProof/>
              </w:rPr>
              <w:t xml:space="preserve">1.12 to 4.08, P = 0.02; 3 trials, 727 participants),  or mirtazapine (OR 3.68, </w:t>
            </w:r>
            <w:r>
              <w:rPr>
                <w:rFonts w:cs="Arial"/>
                <w:noProof/>
              </w:rPr>
              <w:t xml:space="preserve">95% CI, </w:t>
            </w:r>
            <w:r w:rsidRPr="00D8509B">
              <w:rPr>
                <w:rFonts w:cs="Arial"/>
                <w:noProof/>
              </w:rPr>
              <w:t>2.10 to 6.45,</w:t>
            </w:r>
          </w:p>
          <w:p w:rsidR="00BC18C0" w:rsidRPr="00D8509B" w:rsidRDefault="00BC18C0" w:rsidP="000F1099">
            <w:pPr>
              <w:pStyle w:val="TableText0"/>
              <w:rPr>
                <w:rFonts w:cs="Arial"/>
                <w:noProof/>
              </w:rPr>
            </w:pPr>
            <w:r w:rsidRPr="00D8509B">
              <w:rPr>
                <w:rFonts w:cs="Arial"/>
                <w:noProof/>
              </w:rPr>
              <w:t xml:space="preserve">P&lt;0.00001; 2 trials, 596 participants) </w:t>
            </w:r>
          </w:p>
          <w:p w:rsidR="00BC18C0" w:rsidRPr="00D8509B" w:rsidRDefault="00BC18C0" w:rsidP="000F1099">
            <w:pPr>
              <w:pStyle w:val="TableText0"/>
              <w:rPr>
                <w:rFonts w:cs="Arial"/>
                <w:noProof/>
              </w:rPr>
            </w:pPr>
            <w:r w:rsidRPr="00D8509B">
              <w:rPr>
                <w:rFonts w:cs="Arial"/>
                <w:noProof/>
              </w:rPr>
              <w:t xml:space="preserve">Sleepiness/drowsiness - sertraline vs. bupropion (OR 5.10, </w:t>
            </w:r>
            <w:r>
              <w:rPr>
                <w:rFonts w:cs="Arial"/>
                <w:noProof/>
              </w:rPr>
              <w:t xml:space="preserve">95% CI, </w:t>
            </w:r>
            <w:r w:rsidRPr="00D8509B">
              <w:rPr>
                <w:rFonts w:cs="Arial"/>
                <w:noProof/>
              </w:rPr>
              <w:t xml:space="preserve">2.53 to 10.31, P&lt;0.00001; 3 trials, 727 participants); vs. mirtazapine (OR 0.33, </w:t>
            </w:r>
            <w:r>
              <w:rPr>
                <w:rFonts w:cs="Arial"/>
                <w:noProof/>
              </w:rPr>
              <w:t xml:space="preserve">95% CI, </w:t>
            </w:r>
            <w:r w:rsidRPr="00D8509B">
              <w:rPr>
                <w:rFonts w:cs="Arial"/>
                <w:noProof/>
              </w:rPr>
              <w:t xml:space="preserve">0.20 to 0.54, P&lt;0.00001; 2 trials, 596 participants) </w:t>
            </w:r>
          </w:p>
          <w:p w:rsidR="00BC18C0" w:rsidRPr="00D8509B" w:rsidRDefault="00BC18C0" w:rsidP="000F1099">
            <w:pPr>
              <w:pStyle w:val="TableText0"/>
              <w:rPr>
                <w:rFonts w:cs="Arial"/>
                <w:noProof/>
              </w:rPr>
            </w:pPr>
            <w:r w:rsidRPr="00D8509B">
              <w:rPr>
                <w:rFonts w:cs="Arial"/>
                <w:noProof/>
              </w:rPr>
              <w:t xml:space="preserve">mirtazapine vs sertraline appetite increase (OR 0.20, </w:t>
            </w:r>
            <w:r>
              <w:rPr>
                <w:rFonts w:cs="Arial"/>
                <w:noProof/>
              </w:rPr>
              <w:t xml:space="preserve">95% CI, </w:t>
            </w:r>
            <w:r w:rsidRPr="00D8509B">
              <w:rPr>
                <w:rFonts w:cs="Arial"/>
                <w:noProof/>
              </w:rPr>
              <w:t xml:space="preserve">0.09 to 0.46, p = 0.0002; 2 trials, 596 participants,fatigue (OR 0.44, </w:t>
            </w:r>
            <w:r>
              <w:rPr>
                <w:rFonts w:cs="Arial"/>
                <w:noProof/>
              </w:rPr>
              <w:t xml:space="preserve">95% CI, </w:t>
            </w:r>
            <w:r w:rsidRPr="00D8509B">
              <w:rPr>
                <w:rFonts w:cs="Arial"/>
                <w:noProof/>
              </w:rPr>
              <w:t xml:space="preserve">0.25 to 0.77, p = 0.004; 2 trials, 596 participants (see Analysis 31.4) and weight gain (OR 0.18, </w:t>
            </w:r>
            <w:r>
              <w:rPr>
                <w:rFonts w:cs="Arial"/>
                <w:noProof/>
              </w:rPr>
              <w:t xml:space="preserve">95% CI, </w:t>
            </w:r>
            <w:r w:rsidRPr="00D8509B">
              <w:rPr>
                <w:rFonts w:cs="Arial"/>
                <w:noProof/>
              </w:rPr>
              <w:t xml:space="preserve">0.09 to 0.37, p&lt;0.00001; 2 trials, 596 participants, and gastrointestinal symptoms or dyspepsia (OR 3.54, </w:t>
            </w:r>
            <w:r>
              <w:rPr>
                <w:rFonts w:cs="Arial"/>
                <w:noProof/>
              </w:rPr>
              <w:t xml:space="preserve">95% CI, </w:t>
            </w:r>
            <w:r w:rsidRPr="00D8509B">
              <w:rPr>
                <w:rFonts w:cs="Arial"/>
                <w:noProof/>
              </w:rPr>
              <w:t>1.52 to 8.23, p = 0.003; 1 trial,</w:t>
            </w:r>
          </w:p>
          <w:p w:rsidR="00BC18C0" w:rsidRPr="00D8509B" w:rsidRDefault="00BC18C0" w:rsidP="000F1099">
            <w:pPr>
              <w:pStyle w:val="TableText0"/>
              <w:rPr>
                <w:rFonts w:cs="Arial"/>
                <w:noProof/>
              </w:rPr>
            </w:pPr>
            <w:r w:rsidRPr="00D8509B">
              <w:rPr>
                <w:rFonts w:cs="Arial"/>
                <w:noProof/>
              </w:rPr>
              <w:t xml:space="preserve">250 participants, headache (OR 1.53, </w:t>
            </w:r>
            <w:r>
              <w:rPr>
                <w:rFonts w:cs="Arial"/>
                <w:noProof/>
              </w:rPr>
              <w:t xml:space="preserve">95% CI, </w:t>
            </w:r>
            <w:r w:rsidRPr="00D8509B">
              <w:rPr>
                <w:rFonts w:cs="Arial"/>
                <w:noProof/>
              </w:rPr>
              <w:t xml:space="preserve">1.01 to 2.30, p = 0.04; 2 trials, 596 participants, libido decrease (OR 5.44, </w:t>
            </w:r>
            <w:r>
              <w:rPr>
                <w:rFonts w:cs="Arial"/>
                <w:noProof/>
              </w:rPr>
              <w:t xml:space="preserve">95% CI, </w:t>
            </w:r>
            <w:r w:rsidRPr="00D8509B">
              <w:rPr>
                <w:rFonts w:cs="Arial"/>
                <w:noProof/>
              </w:rPr>
              <w:t>1.17 to 25.19, p = 0.03; 1 trial, 346 participants, sweating increase (OR</w:t>
            </w:r>
          </w:p>
          <w:p w:rsidR="00BC18C0" w:rsidRPr="00D8509B" w:rsidRDefault="00BC18C0" w:rsidP="000F1099">
            <w:pPr>
              <w:pStyle w:val="TableText0"/>
              <w:rPr>
                <w:rFonts w:cs="Arial"/>
                <w:noProof/>
              </w:rPr>
            </w:pPr>
            <w:r w:rsidRPr="00D8509B">
              <w:rPr>
                <w:rFonts w:cs="Arial"/>
                <w:noProof/>
              </w:rPr>
              <w:t xml:space="preserve">4.86, </w:t>
            </w:r>
            <w:r>
              <w:rPr>
                <w:rFonts w:cs="Arial"/>
                <w:noProof/>
              </w:rPr>
              <w:t xml:space="preserve">95% CI, </w:t>
            </w:r>
            <w:r w:rsidRPr="00D8509B">
              <w:rPr>
                <w:rFonts w:cs="Arial"/>
                <w:noProof/>
              </w:rPr>
              <w:t>1.04 to 22.85, p = 0.05; 1 trial, 346 participants</w:t>
            </w:r>
          </w:p>
          <w:p w:rsidR="00BC18C0" w:rsidRPr="00EA5776" w:rsidRDefault="00BC18C0" w:rsidP="000F1099">
            <w:pPr>
              <w:pStyle w:val="TableText0"/>
              <w:rPr>
                <w:rFonts w:cs="Arial"/>
              </w:rPr>
            </w:pPr>
            <w:r w:rsidRPr="00D8509B">
              <w:rPr>
                <w:rFonts w:cs="Arial"/>
                <w:noProof/>
              </w:rPr>
              <w:t>nefazodone vs. sertraline  dizziness (OR 0.17, 95%CI 0.06 to 0.44, p = 0.0003; 1 trial</w:t>
            </w:r>
          </w:p>
          <w:p w:rsidR="00BC18C0" w:rsidRPr="00EA5776" w:rsidRDefault="00BC18C0" w:rsidP="000F1099">
            <w:pPr>
              <w:pStyle w:val="TableText0"/>
              <w:rPr>
                <w:rFonts w:cs="Arial"/>
              </w:rPr>
            </w:pPr>
          </w:p>
        </w:tc>
      </w:tr>
      <w:bookmarkEnd w:id="0"/>
    </w:tbl>
    <w:p w:rsidR="00BC18C0" w:rsidRDefault="00BC18C0" w:rsidP="00BC18C0"/>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1483"/>
        <w:gridCol w:w="1990"/>
        <w:gridCol w:w="1910"/>
        <w:gridCol w:w="1910"/>
        <w:gridCol w:w="1889"/>
        <w:gridCol w:w="2141"/>
        <w:gridCol w:w="1637"/>
      </w:tblGrid>
      <w:tr w:rsidR="00BC18C0" w:rsidRPr="00C1690A" w:rsidTr="000F1099">
        <w:tc>
          <w:tcPr>
            <w:tcW w:w="148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Characteristics</w:t>
            </w:r>
          </w:p>
        </w:tc>
        <w:tc>
          <w:tcPr>
            <w:tcW w:w="1990"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10"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1910"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188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214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637"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483"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Author:</w:t>
            </w:r>
          </w:p>
          <w:p w:rsidR="00BC18C0" w:rsidRPr="00C1690A" w:rsidRDefault="00BC18C0" w:rsidP="000F1099">
            <w:pPr>
              <w:pStyle w:val="TableText0"/>
              <w:rPr>
                <w:rFonts w:cs="Arial"/>
              </w:rPr>
            </w:pPr>
            <w:r w:rsidRPr="0092049C">
              <w:rPr>
                <w:rFonts w:cs="Arial"/>
                <w:noProof/>
              </w:rPr>
              <w:t>CSM Expert Working Group, 2004</w:t>
            </w:r>
            <w:r w:rsidR="00FA22D9" w:rsidRPr="0092049C">
              <w:rPr>
                <w:rFonts w:cs="Arial"/>
                <w:noProof/>
              </w:rPr>
              <w:fldChar w:fldCharType="begin"/>
            </w:r>
            <w:r>
              <w:rPr>
                <w:rFonts w:cs="Arial"/>
                <w:noProof/>
              </w:rPr>
              <w:instrText xml:space="preserve"> ADDIN EN.CITE &lt;EndNote&gt;&lt;Cite&gt;&lt;Author&gt;Expert Working Group of the Committee on Safety of Medicines (CSM)&lt;/Author&gt;&lt;Year&gt;2004&lt;/Year&gt;&lt;RecNum&gt;2306&lt;/RecNum&gt;&lt;DisplayText&gt;&lt;style face="superscript" font="Times New Roman"&gt;183&lt;/style&gt;&lt;/DisplayText&gt;&lt;record&gt;&lt;rec-number&gt;2306&lt;/rec-number&gt;&lt;foreign-keys&gt;&lt;key app="EN" db-id="90wx59w0yet0f2ez9v2xer599txz9s5p95sw"&gt;2306&lt;/key&gt;&lt;/foreign-keys&gt;&lt;ref-type name="Book"&gt;6&lt;/ref-type&gt;&lt;contributors&gt;&lt;authors&gt;&lt;author&gt;Expert Working Group of the Committee on Safety of Medicines (CSM),&lt;/author&gt;&lt;/authors&gt;&lt;/contributors&gt;&lt;titles&gt;&lt;title&gt;Report of the CSM expert working group on the safety of selective serotonin reuptake inhibitor antidepressants&lt;/title&gt;&lt;short-title&gt;Report of the CSM expert working group on the safety of selective serotonin reuptake inhibitor antidepressants&lt;/short-title&gt;&lt;/titles&gt;&lt;dates&gt;&lt;year&gt;2004&lt;/year&gt;&lt;/dates&gt;&lt;pub-location&gt;United Kingdom&lt;/pub-location&gt;&lt;publisher&gt;Author&lt;/publisher&gt;&lt;urls&gt;&lt;related-urls&gt;&lt;url&gt;http://www.mhra.gov.uk/home/groups/pl-p/documents/drugsafetymessage/con019472.pdf&lt;/url&gt;&lt;/related-urls&gt;&lt;/urls&gt;&lt;custom1&gt;I&lt;/custom1&gt;&lt;custom2&gt;I&lt;/custom2&gt;&lt;custom3&gt;S&lt;/custom3&gt;&lt;custom4&gt;4&lt;/custom4&gt;&lt;/record&gt;&lt;/Cite&gt;&lt;/EndNote&gt;</w:instrText>
            </w:r>
            <w:r w:rsidR="00FA22D9" w:rsidRPr="0092049C">
              <w:rPr>
                <w:rFonts w:cs="Arial"/>
                <w:noProof/>
              </w:rPr>
              <w:fldChar w:fldCharType="separate"/>
            </w:r>
            <w:r w:rsidRPr="009A5336">
              <w:rPr>
                <w:rFonts w:ascii="Times New Roman" w:hAnsi="Times New Roman"/>
                <w:noProof/>
                <w:vertAlign w:val="superscript"/>
              </w:rPr>
              <w:t>183</w:t>
            </w:r>
            <w:r w:rsidR="00FA22D9" w:rsidRPr="0092049C">
              <w:rPr>
                <w:rFonts w:cs="Arial"/>
                <w:noProof/>
              </w:rPr>
              <w:fldChar w:fldCharType="end"/>
            </w:r>
          </w:p>
          <w:p w:rsidR="00BC18C0" w:rsidRPr="00C1690A" w:rsidRDefault="00BC18C0" w:rsidP="000F1099">
            <w:pPr>
              <w:pStyle w:val="TableTextBold"/>
              <w:rPr>
                <w:rFonts w:ascii="Arial" w:hAnsi="Arial" w:cs="Arial"/>
              </w:rPr>
            </w:pPr>
            <w:r w:rsidRPr="00C1690A">
              <w:rPr>
                <w:rFonts w:ascii="Arial" w:hAnsi="Arial" w:cs="Arial"/>
              </w:rPr>
              <w:t>Country and setting:</w:t>
            </w:r>
          </w:p>
          <w:p w:rsidR="00BC18C0" w:rsidRPr="00C1690A" w:rsidRDefault="00BC18C0" w:rsidP="000F1099">
            <w:pPr>
              <w:pStyle w:val="TableText0"/>
              <w:rPr>
                <w:rFonts w:cs="Arial"/>
              </w:rPr>
            </w:pPr>
            <w:r w:rsidRPr="00C1690A">
              <w:rPr>
                <w:rFonts w:cs="Arial"/>
                <w:noProof/>
              </w:rPr>
              <w:t>UK</w:t>
            </w:r>
          </w:p>
          <w:p w:rsidR="00BC18C0" w:rsidRPr="00C1690A" w:rsidRDefault="00BC18C0" w:rsidP="000F1099">
            <w:pPr>
              <w:pStyle w:val="TableTextBold"/>
              <w:rPr>
                <w:rFonts w:ascii="Arial" w:hAnsi="Arial" w:cs="Arial"/>
              </w:rPr>
            </w:pPr>
            <w:r w:rsidRPr="00C1690A">
              <w:rPr>
                <w:rFonts w:ascii="Arial" w:hAnsi="Arial" w:cs="Arial"/>
              </w:rPr>
              <w:t>Funding:</w:t>
            </w:r>
          </w:p>
          <w:p w:rsidR="00BC18C0" w:rsidRPr="00C1690A" w:rsidRDefault="00BC18C0" w:rsidP="000F1099">
            <w:pPr>
              <w:pStyle w:val="TableText0"/>
              <w:rPr>
                <w:rFonts w:cs="Arial"/>
              </w:rPr>
            </w:pPr>
            <w:r w:rsidRPr="00C1690A">
              <w:rPr>
                <w:rFonts w:cs="Arial"/>
              </w:rPr>
              <w:t>Not reported</w:t>
            </w:r>
          </w:p>
          <w:p w:rsidR="00BC18C0" w:rsidRPr="00C1690A" w:rsidRDefault="00BC18C0" w:rsidP="000F1099">
            <w:pPr>
              <w:pStyle w:val="TableTextBold"/>
              <w:rPr>
                <w:rFonts w:ascii="Arial" w:hAnsi="Arial" w:cs="Arial"/>
              </w:rPr>
            </w:pPr>
            <w:r w:rsidRPr="00C1690A">
              <w:rPr>
                <w:rFonts w:ascii="Arial" w:hAnsi="Arial" w:cs="Arial"/>
              </w:rPr>
              <w:t>Research objective:</w:t>
            </w:r>
          </w:p>
          <w:p w:rsidR="00BC18C0" w:rsidRPr="00C1690A" w:rsidRDefault="00BC18C0" w:rsidP="000F1099">
            <w:pPr>
              <w:pStyle w:val="TableText0"/>
              <w:rPr>
                <w:rFonts w:cs="Arial"/>
              </w:rPr>
            </w:pPr>
            <w:r w:rsidRPr="00C1690A">
              <w:rPr>
                <w:rFonts w:cs="Arial"/>
              </w:rPr>
              <w:t xml:space="preserve">Evaluating safety of SSRI antidepressants (CIT, ESC, </w:t>
            </w:r>
            <w:r>
              <w:rPr>
                <w:rFonts w:cs="Arial"/>
              </w:rPr>
              <w:t>FLUOX</w:t>
            </w:r>
            <w:r w:rsidRPr="00C1690A">
              <w:rPr>
                <w:rFonts w:cs="Arial"/>
              </w:rPr>
              <w:t>, FLUV, MIR, PAR, SER, VEN)</w:t>
            </w:r>
          </w:p>
        </w:tc>
        <w:tc>
          <w:tcPr>
            <w:tcW w:w="1990"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design:</w:t>
            </w:r>
          </w:p>
          <w:p w:rsidR="00BC18C0" w:rsidRPr="00C1690A" w:rsidRDefault="00BC18C0" w:rsidP="000F1099">
            <w:pPr>
              <w:pStyle w:val="TableTextBold"/>
              <w:spacing w:before="0"/>
              <w:rPr>
                <w:rFonts w:ascii="Arial" w:hAnsi="Arial" w:cs="Arial"/>
              </w:rPr>
            </w:pPr>
            <w:r w:rsidRPr="00C1690A">
              <w:rPr>
                <w:rFonts w:ascii="Arial" w:hAnsi="Arial" w:cs="Arial"/>
                <w:b w:val="0"/>
              </w:rPr>
              <w:t>Systematic review</w:t>
            </w:r>
            <w:r w:rsidRPr="00C1690A">
              <w:rPr>
                <w:rFonts w:ascii="Arial" w:hAnsi="Arial" w:cs="Arial"/>
              </w:rPr>
              <w:t xml:space="preserve"> </w:t>
            </w:r>
          </w:p>
          <w:p w:rsidR="00BC18C0" w:rsidRPr="00C1690A" w:rsidRDefault="00BC18C0" w:rsidP="000F1099">
            <w:pPr>
              <w:pStyle w:val="TableTextBold"/>
              <w:rPr>
                <w:rFonts w:ascii="Arial" w:hAnsi="Arial" w:cs="Arial"/>
              </w:rPr>
            </w:pPr>
            <w:r w:rsidRPr="00C1690A">
              <w:rPr>
                <w:rFonts w:ascii="Arial" w:hAnsi="Arial" w:cs="Arial"/>
              </w:rPr>
              <w:t>Number of Patients:</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pStyle w:val="TableTextBold"/>
              <w:rPr>
                <w:rFonts w:ascii="Arial" w:hAnsi="Arial" w:cs="Arial"/>
              </w:rPr>
            </w:pPr>
            <w:r w:rsidRPr="00C1690A">
              <w:rPr>
                <w:rFonts w:ascii="Arial" w:hAnsi="Arial" w:cs="Arial"/>
              </w:rPr>
              <w:t xml:space="preserve">Studies Included: </w:t>
            </w:r>
          </w:p>
          <w:p w:rsidR="00BC18C0" w:rsidRPr="00C1690A" w:rsidRDefault="00BC18C0" w:rsidP="000F1099">
            <w:pPr>
              <w:pStyle w:val="TableTextBold"/>
              <w:spacing w:before="0"/>
              <w:rPr>
                <w:rFonts w:ascii="Arial" w:hAnsi="Arial" w:cs="Arial"/>
              </w:rPr>
            </w:pPr>
            <w:r w:rsidRPr="00C1690A">
              <w:rPr>
                <w:rFonts w:ascii="Arial" w:hAnsi="Arial" w:cs="Arial"/>
                <w:b w:val="0"/>
              </w:rPr>
              <w:t>All published and unpublished trials including output from GPRD- 477 studies</w:t>
            </w:r>
          </w:p>
          <w:p w:rsidR="00BC18C0" w:rsidRPr="00C1690A" w:rsidRDefault="00BC18C0" w:rsidP="000F1099">
            <w:pPr>
              <w:pStyle w:val="TableTextBold"/>
              <w:rPr>
                <w:rFonts w:ascii="Arial" w:hAnsi="Arial" w:cs="Arial"/>
              </w:rPr>
            </w:pPr>
            <w:r w:rsidRPr="00C1690A">
              <w:rPr>
                <w:rFonts w:ascii="Arial" w:hAnsi="Arial" w:cs="Arial"/>
              </w:rPr>
              <w:t>Intervention:</w:t>
            </w:r>
          </w:p>
          <w:p w:rsidR="00BC18C0" w:rsidRPr="00C1690A" w:rsidRDefault="00BC18C0" w:rsidP="000F1099">
            <w:pPr>
              <w:pStyle w:val="TableText0"/>
              <w:rPr>
                <w:rFonts w:cs="Arial"/>
                <w:noProof/>
              </w:rPr>
            </w:pPr>
            <w:r w:rsidRPr="0021542C">
              <w:rPr>
                <w:rFonts w:cs="Arial"/>
                <w:noProof/>
              </w:rPr>
              <w:t>D1:</w:t>
            </w:r>
            <w:r w:rsidRPr="00C1690A">
              <w:rPr>
                <w:rFonts w:cs="Arial"/>
                <w:noProof/>
              </w:rPr>
              <w:t xml:space="preserve"> </w:t>
            </w:r>
            <w:r>
              <w:rPr>
                <w:rFonts w:cs="Arial"/>
                <w:noProof/>
              </w:rPr>
              <w:t>VEN</w:t>
            </w:r>
          </w:p>
          <w:p w:rsidR="00BC18C0" w:rsidRPr="00C1690A" w:rsidRDefault="00BC18C0" w:rsidP="000F1099">
            <w:pPr>
              <w:pStyle w:val="TableText0"/>
              <w:rPr>
                <w:rFonts w:cs="Arial"/>
              </w:rPr>
            </w:pPr>
            <w:r w:rsidRPr="0021542C">
              <w:rPr>
                <w:rFonts w:cs="Arial"/>
                <w:noProof/>
              </w:rPr>
              <w:t>D2:</w:t>
            </w:r>
            <w:r w:rsidRPr="00C1690A">
              <w:rPr>
                <w:rFonts w:cs="Arial"/>
                <w:noProof/>
              </w:rPr>
              <w:t xml:space="preserve"> Other SSRIs</w:t>
            </w:r>
          </w:p>
          <w:p w:rsidR="00BC18C0" w:rsidRPr="00C1690A" w:rsidRDefault="00BC18C0" w:rsidP="000F1099">
            <w:pPr>
              <w:pStyle w:val="TableText0"/>
              <w:rPr>
                <w:rFonts w:cs="Arial"/>
              </w:rPr>
            </w:pPr>
          </w:p>
        </w:tc>
        <w:tc>
          <w:tcPr>
            <w:tcW w:w="1910"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Included Studies:</w:t>
            </w:r>
          </w:p>
          <w:p w:rsidR="00BC18C0" w:rsidRPr="00C1690A" w:rsidRDefault="00BC18C0" w:rsidP="000F1099">
            <w:pPr>
              <w:pStyle w:val="Tablebullet"/>
              <w:rPr>
                <w:rFonts w:cs="Arial"/>
                <w:szCs w:val="18"/>
              </w:rPr>
            </w:pPr>
            <w:r w:rsidRPr="00C1690A">
              <w:rPr>
                <w:rFonts w:cs="Arial"/>
                <w:szCs w:val="18"/>
              </w:rPr>
              <w:t>Studies that included safety information on suicide, withdrawal, and dose response</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Included Populations</w:t>
            </w:r>
          </w:p>
          <w:p w:rsidR="00BC18C0" w:rsidRPr="00C1690A" w:rsidRDefault="00BC18C0" w:rsidP="000F1099">
            <w:pPr>
              <w:pStyle w:val="Tablebullet"/>
              <w:rPr>
                <w:rFonts w:cs="Arial"/>
                <w:szCs w:val="18"/>
              </w:rPr>
            </w:pPr>
            <w:r w:rsidRPr="00C1690A">
              <w:rPr>
                <w:rFonts w:cs="Arial"/>
                <w:szCs w:val="18"/>
              </w:rPr>
              <w:t>Individuals taking SSRIs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Interventions:</w:t>
            </w:r>
          </w:p>
          <w:p w:rsidR="00BC18C0" w:rsidRPr="00C1690A" w:rsidRDefault="00BC18C0" w:rsidP="000F1099">
            <w:pPr>
              <w:pStyle w:val="Tablebullet"/>
              <w:numPr>
                <w:ilvl w:val="0"/>
                <w:numId w:val="0"/>
              </w:numPr>
              <w:rPr>
                <w:rFonts w:cs="Arial"/>
                <w:szCs w:val="18"/>
              </w:rPr>
            </w:pPr>
            <w:r w:rsidRPr="00C1690A">
              <w:rPr>
                <w:rFonts w:cs="Arial"/>
                <w:szCs w:val="18"/>
              </w:rPr>
              <w:t>SSRIs</w:t>
            </w:r>
          </w:p>
          <w:p w:rsidR="00BC18C0" w:rsidRPr="00C1690A" w:rsidRDefault="00BC18C0" w:rsidP="000F1099">
            <w:pPr>
              <w:pStyle w:val="TableTextBold"/>
              <w:rPr>
                <w:rFonts w:ascii="Arial" w:hAnsi="Arial" w:cs="Arial"/>
              </w:rPr>
            </w:pPr>
          </w:p>
        </w:tc>
        <w:tc>
          <w:tcPr>
            <w:tcW w:w="1910"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Results:</w:t>
            </w:r>
          </w:p>
          <w:p w:rsidR="00BC18C0" w:rsidRPr="00C1690A" w:rsidRDefault="00BC18C0" w:rsidP="000F1099">
            <w:pPr>
              <w:pStyle w:val="TableText0"/>
              <w:rPr>
                <w:rFonts w:cs="Arial"/>
              </w:rPr>
            </w:pPr>
            <w:r w:rsidRPr="00C1690A">
              <w:rPr>
                <w:rFonts w:cs="Arial"/>
              </w:rPr>
              <w:t xml:space="preserve">Suicide </w:t>
            </w:r>
          </w:p>
          <w:p w:rsidR="00BC18C0" w:rsidRPr="00C1690A" w:rsidRDefault="00BC18C0" w:rsidP="000F1099">
            <w:pPr>
              <w:pStyle w:val="TableText0"/>
              <w:rPr>
                <w:rFonts w:cs="Arial"/>
              </w:rPr>
            </w:pPr>
            <w:r w:rsidRPr="00C1690A">
              <w:rPr>
                <w:rFonts w:cs="Arial"/>
              </w:rPr>
              <w:t xml:space="preserve">No diffs in risk among second-generation antidepressants </w:t>
            </w:r>
          </w:p>
          <w:p w:rsidR="00BC18C0" w:rsidRPr="00C1690A" w:rsidRDefault="00BC18C0" w:rsidP="000F1099">
            <w:pPr>
              <w:pStyle w:val="TableText-paraspace"/>
              <w:framePr w:wrap="around"/>
              <w:rPr>
                <w:rFonts w:cs="Arial"/>
                <w:szCs w:val="18"/>
              </w:rPr>
            </w:pPr>
            <w:r w:rsidRPr="00C1690A">
              <w:rPr>
                <w:rFonts w:cs="Arial"/>
                <w:szCs w:val="18"/>
              </w:rPr>
              <w:t>Withdrawal</w:t>
            </w:r>
          </w:p>
          <w:p w:rsidR="00BC18C0" w:rsidRPr="00C1690A" w:rsidRDefault="00BC18C0" w:rsidP="000F1099">
            <w:pPr>
              <w:pStyle w:val="TableText0"/>
              <w:rPr>
                <w:rFonts w:cs="Arial"/>
              </w:rPr>
            </w:pPr>
            <w:r w:rsidRPr="00C1690A">
              <w:rPr>
                <w:rFonts w:cs="Arial"/>
              </w:rPr>
              <w:t xml:space="preserve">Based on observational studies, spontaneous reporting data, and clinical trials data, experts concluded that discontinuation syndromes occur most commonly with PAR and VEN and least commonly with </w:t>
            </w:r>
            <w:r>
              <w:rPr>
                <w:rFonts w:cs="Arial"/>
              </w:rPr>
              <w:t>FLUOX</w:t>
            </w:r>
          </w:p>
        </w:tc>
        <w:tc>
          <w:tcPr>
            <w:tcW w:w="1889" w:type="dxa"/>
            <w:tcBorders>
              <w:top w:val="single" w:sz="8" w:space="0" w:color="auto"/>
              <w:bottom w:val="single" w:sz="12" w:space="0" w:color="auto"/>
            </w:tcBorders>
          </w:tcPr>
          <w:p w:rsidR="00BC18C0" w:rsidRPr="00C1690A" w:rsidRDefault="00BC18C0" w:rsidP="000F1099">
            <w:pPr>
              <w:pStyle w:val="TableText-paraspace"/>
              <w:framePr w:wrap="around"/>
              <w:rPr>
                <w:rFonts w:cs="Arial"/>
                <w:szCs w:val="18"/>
              </w:rPr>
            </w:pPr>
            <w:r>
              <w:rPr>
                <w:rFonts w:cs="Arial"/>
                <w:noProof/>
                <w:szCs w:val="18"/>
              </w:rPr>
              <w:t>N/A</w:t>
            </w:r>
          </w:p>
        </w:tc>
        <w:tc>
          <w:tcPr>
            <w:tcW w:w="214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rPr>
                <w:rFonts w:ascii="Arial" w:hAnsi="Arial" w:cs="Arial"/>
                <w:sz w:val="18"/>
                <w:szCs w:val="18"/>
              </w:rPr>
            </w:pPr>
            <w:r w:rsidRPr="00C1690A">
              <w:rPr>
                <w:rFonts w:ascii="Arial" w:hAnsi="Arial" w:cs="Arial"/>
                <w:sz w:val="18"/>
                <w:szCs w:val="18"/>
              </w:rPr>
              <w:t>No- however review was designed to eliminate publication bias</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Heterogeneity</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pStyle w:val="TableText0"/>
              <w:spacing w:before="120"/>
              <w:rPr>
                <w:rFonts w:cs="Arial"/>
              </w:rPr>
            </w:pPr>
          </w:p>
        </w:tc>
        <w:tc>
          <w:tcPr>
            <w:tcW w:w="1637"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Yes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rPr>
                <w:rFonts w:ascii="Arial" w:hAnsi="Arial" w:cs="Arial"/>
                <w:sz w:val="18"/>
                <w:szCs w:val="18"/>
              </w:rPr>
            </w:pPr>
            <w:r w:rsidRPr="00C1690A">
              <w:rPr>
                <w:rFonts w:ascii="Arial" w:hAnsi="Arial" w:cs="Arial"/>
                <w:sz w:val="18"/>
                <w:szCs w:val="18"/>
              </w:rPr>
              <w:t>Clinical trial data from pharmaceutical companies, spontaneous reporting data, GPRD, expert evidence, regular searches of published literature</w:t>
            </w:r>
          </w:p>
          <w:p w:rsidR="00BC18C0" w:rsidRPr="00C1690A" w:rsidRDefault="00BC18C0" w:rsidP="000F1099">
            <w:pPr>
              <w:pStyle w:val="TableTextBold"/>
              <w:rPr>
                <w:rFonts w:ascii="Arial" w:hAnsi="Arial" w:cs="Arial"/>
              </w:rPr>
            </w:pPr>
            <w:r w:rsidRPr="00C1690A">
              <w:rPr>
                <w:rFonts w:ascii="Arial" w:hAnsi="Arial" w:cs="Arial"/>
              </w:rPr>
              <w:t>Quality Rating:</w:t>
            </w:r>
          </w:p>
          <w:p w:rsidR="00BC18C0" w:rsidRPr="00C1690A" w:rsidRDefault="00BC18C0" w:rsidP="000F1099">
            <w:pPr>
              <w:pStyle w:val="TableText0"/>
              <w:rPr>
                <w:rFonts w:cs="Arial"/>
              </w:rPr>
            </w:pPr>
            <w:r w:rsidRPr="00C1690A">
              <w:rPr>
                <w:rFonts w:cs="Arial"/>
                <w:noProof/>
              </w:rPr>
              <w:t>Good</w:t>
            </w:r>
          </w:p>
        </w:tc>
      </w:tr>
    </w:tbl>
    <w:p w:rsidR="00BC18C0" w:rsidRDefault="00BC18C0" w:rsidP="00BC18C0">
      <w:r>
        <w:t xml:space="preserve"> </w:t>
      </w:r>
      <w:r>
        <w:br w:type="page"/>
      </w: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Author:</w:t>
            </w:r>
          </w:p>
          <w:p w:rsidR="00BC18C0" w:rsidRPr="00C1690A" w:rsidRDefault="00BC18C0" w:rsidP="000F1099">
            <w:pPr>
              <w:pStyle w:val="TableText0"/>
              <w:rPr>
                <w:rFonts w:cs="Arial"/>
                <w:noProof/>
              </w:rPr>
            </w:pPr>
            <w:r w:rsidRPr="00C1690A">
              <w:rPr>
                <w:rFonts w:cs="Arial"/>
                <w:noProof/>
              </w:rPr>
              <w:t>Fergusson et al., 2005</w:t>
            </w:r>
            <w:r w:rsidR="00FA22D9">
              <w:rPr>
                <w:rFonts w:cs="Arial"/>
              </w:rPr>
              <w:fldChar w:fldCharType="begin"/>
            </w:r>
            <w:r>
              <w:rPr>
                <w:rFonts w:cs="Arial"/>
              </w:rPr>
              <w:instrText xml:space="preserve"> ADDIN EN.CITE &lt;EndNote&gt;&lt;Cite&gt;&lt;Author&gt;Fergusson&lt;/Author&gt;&lt;Year&gt;2005&lt;/Year&gt;&lt;RecNum&gt;2160&lt;/RecNum&gt;&lt;DisplayText&gt;&lt;style face="superscript" font="Times New Roman"&gt;190&lt;/style&gt;&lt;/DisplayText&gt;&lt;record&gt;&lt;rec-number&gt;2160&lt;/rec-number&gt;&lt;foreign-keys&gt;&lt;key app="EN" db-id="90wx59w0yet0f2ez9v2xer599txz9s5p95sw"&gt;2160&lt;/key&gt;&lt;/foreign-keys&gt;&lt;ref-type name="Journal Article"&gt;17&lt;/ref-type&gt;&lt;contributors&gt;&lt;authors&gt;&lt;author&gt;Fergusson, D.&lt;/author&gt;&lt;author&gt;Doucette, S.&lt;/author&gt;&lt;author&gt;Glass, K. C.&lt;/author&gt;&lt;author&gt;Shapiro, S.&lt;/author&gt;&lt;author&gt;Healy, D.&lt;/author&gt;&lt;author&gt;Hebert, P.&lt;/author&gt;&lt;author&gt;Hutton, B.&lt;/author&gt;&lt;/authors&gt;&lt;/contributors&gt;&lt;auth-address&gt;Ottawa Health Research Institute, Clinical Epidemiology Program, 501 Smyth Road, Box 201, Ottawa, Ontario, Canada K1H 8L6. dafergusson@ohri.ca&lt;/auth-address&gt;&lt;titles&gt;&lt;title&gt;Association between suicide attempts and selective serotonin reuptake inhibitors: systematic review of randomised controlled trials&lt;/title&gt;&lt;secondary-title&gt;BMJ&lt;/secondary-title&gt;&lt;/titles&gt;&lt;periodical&gt;&lt;full-title&gt;BMJ&lt;/full-title&gt;&lt;abbr-1&gt;BMJ&lt;/abbr-1&gt;&lt;abbr-2&gt;BMJ&lt;/abbr-2&gt;&lt;/periodical&gt;&lt;pages&gt;396&lt;/pages&gt;&lt;volume&gt;330&lt;/volume&gt;&lt;number&gt;7488&lt;/number&gt;&lt;keywords&gt;&lt;keyword&gt;Adult&lt;/keyword&gt;&lt;keyword&gt;Aged&lt;/keyword&gt;&lt;keyword&gt;Depressive Disorder/ drug therapy&lt;/keyword&gt;&lt;keyword&gt;Female&lt;/keyword&gt;&lt;keyword&gt;Humans&lt;/keyword&gt;&lt;keyword&gt;Male&lt;/keyword&gt;&lt;keyword&gt;Middle Aged&lt;/keyword&gt;&lt;keyword&gt;Odds Ratio&lt;/keyword&gt;&lt;keyword&gt;Prognosis&lt;/keyword&gt;&lt;keyword&gt;Randomized Controlled Trials&lt;/keyword&gt;&lt;keyword&gt;Research Support, Non-U.S. Gov&amp;apos;t&lt;/keyword&gt;&lt;keyword&gt;Serotonin Uptake Inhibitors/ adverse effects&lt;/keyword&gt;&lt;keyword&gt;Suicide, Attempted/ statistics &amp;amp; numerical data&lt;/keyword&gt;&lt;/keywords&gt;&lt;dates&gt;&lt;year&gt;2005&lt;/year&gt;&lt;pub-dates&gt;&lt;date&gt;Feb 19&lt;/date&gt;&lt;/pub-dates&gt;&lt;/dates&gt;&lt;accession-num&gt;15718539&lt;/accession-num&gt;&lt;urls&gt;&lt;/urls&gt;&lt;custom1&gt;I&lt;/custom1&gt;&lt;custom2&gt;I&lt;/custom2&gt;&lt;custom3&gt;S&lt;/custom3&gt;&lt;custom7&gt;PDF&lt;/custom7&gt;&lt;/record&gt;&lt;/Cite&gt;&lt;/EndNote&gt;</w:instrText>
            </w:r>
            <w:r w:rsidR="00FA22D9">
              <w:rPr>
                <w:rFonts w:cs="Arial"/>
              </w:rPr>
              <w:fldChar w:fldCharType="separate"/>
            </w:r>
            <w:r w:rsidRPr="009A5336">
              <w:rPr>
                <w:rFonts w:ascii="Times New Roman" w:hAnsi="Times New Roman"/>
                <w:noProof/>
                <w:vertAlign w:val="superscript"/>
              </w:rPr>
              <w:t>190</w:t>
            </w:r>
            <w:r w:rsidR="00FA22D9">
              <w:rPr>
                <w:rFonts w:cs="Arial"/>
              </w:rPr>
              <w:fldChar w:fldCharType="end"/>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Country and setting:</w:t>
            </w:r>
          </w:p>
          <w:p w:rsidR="00BC18C0" w:rsidRPr="00C1690A" w:rsidRDefault="00BC18C0" w:rsidP="000F1099">
            <w:pPr>
              <w:pStyle w:val="TableText0"/>
              <w:rPr>
                <w:rFonts w:cs="Arial"/>
                <w:noProof/>
              </w:rPr>
            </w:pPr>
            <w:r w:rsidRPr="00C1690A">
              <w:rPr>
                <w:rFonts w:cs="Arial"/>
                <w:noProof/>
              </w:rPr>
              <w:t>Canada</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noProof/>
              </w:rPr>
            </w:pPr>
            <w:r w:rsidRPr="00C1690A">
              <w:rPr>
                <w:rFonts w:cs="Arial"/>
                <w:noProof/>
              </w:rPr>
              <w:t>Canadian Institutes of Health Research</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 xml:space="preserve">Research objective: </w:t>
            </w:r>
          </w:p>
          <w:p w:rsidR="00BC18C0" w:rsidRPr="00C1690A" w:rsidRDefault="00BC18C0" w:rsidP="000F1099">
            <w:pPr>
              <w:rPr>
                <w:rFonts w:ascii="Arial" w:hAnsi="Arial" w:cs="Arial"/>
                <w:sz w:val="18"/>
                <w:szCs w:val="18"/>
              </w:rPr>
            </w:pPr>
            <w:r w:rsidRPr="00C1690A">
              <w:rPr>
                <w:rFonts w:ascii="Arial" w:hAnsi="Arial" w:cs="Arial"/>
                <w:sz w:val="18"/>
                <w:szCs w:val="18"/>
              </w:rPr>
              <w:t>To establish if an association exists between SSRI use and suicide attempts</w:t>
            </w:r>
          </w:p>
          <w:p w:rsidR="00BC18C0" w:rsidRPr="00C1690A" w:rsidRDefault="00BC18C0" w:rsidP="000F1099">
            <w:pPr>
              <w:rPr>
                <w:rFonts w:ascii="Arial" w:hAnsi="Arial" w:cs="Arial"/>
                <w:sz w:val="18"/>
                <w:szCs w:val="18"/>
              </w:rPr>
            </w:pP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sz w:val="18"/>
                <w:szCs w:val="18"/>
              </w:rPr>
            </w:pPr>
            <w:r w:rsidRPr="00C1690A">
              <w:rPr>
                <w:rFonts w:ascii="Arial" w:hAnsi="Arial" w:cs="Arial"/>
                <w:b/>
                <w:sz w:val="18"/>
                <w:szCs w:val="18"/>
              </w:rPr>
              <w:t>Study design</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Systematic review</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36,445</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Studies Included</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345 RCTs</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Studies:</w:t>
            </w:r>
          </w:p>
          <w:p w:rsidR="00BC18C0" w:rsidRPr="00C1690A" w:rsidRDefault="00BC18C0" w:rsidP="000F1099">
            <w:pPr>
              <w:pStyle w:val="TableText0"/>
              <w:rPr>
                <w:rFonts w:cs="Arial"/>
              </w:rPr>
            </w:pPr>
            <w:r w:rsidRPr="00C1690A">
              <w:rPr>
                <w:rFonts w:cs="Arial"/>
                <w:noProof/>
              </w:rPr>
              <w:t xml:space="preserve">RCTs comparing an SSRI with either </w:t>
            </w:r>
            <w:r>
              <w:rPr>
                <w:rFonts w:cs="Arial"/>
                <w:noProof/>
              </w:rPr>
              <w:t>PBO</w:t>
            </w:r>
            <w:r w:rsidRPr="00C1690A">
              <w:rPr>
                <w:rFonts w:cs="Arial"/>
                <w:noProof/>
              </w:rPr>
              <w:t xml:space="preserve"> or an active non-SSRI</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Populations</w:t>
            </w:r>
          </w:p>
          <w:p w:rsidR="00BC18C0" w:rsidRPr="00C1690A" w:rsidRDefault="00BC18C0" w:rsidP="000F1099">
            <w:pPr>
              <w:pStyle w:val="Tablebullet"/>
              <w:rPr>
                <w:rFonts w:cs="Arial"/>
                <w:szCs w:val="18"/>
              </w:rPr>
            </w:pPr>
            <w:r w:rsidRPr="00C1690A">
              <w:rPr>
                <w:rFonts w:cs="Arial"/>
                <w:noProof/>
                <w:szCs w:val="18"/>
              </w:rPr>
              <w:t xml:space="preserve">All patients included in trials comparing SSRIs to either </w:t>
            </w:r>
            <w:r>
              <w:rPr>
                <w:rFonts w:cs="Arial"/>
                <w:noProof/>
                <w:szCs w:val="18"/>
              </w:rPr>
              <w:t>PBO</w:t>
            </w:r>
            <w:r w:rsidRPr="00C1690A">
              <w:rPr>
                <w:rFonts w:cs="Arial"/>
                <w:noProof/>
                <w:szCs w:val="18"/>
              </w:rPr>
              <w:t xml:space="preserve"> or non-SSRI control</w:t>
            </w:r>
          </w:p>
          <w:p w:rsidR="00BC18C0" w:rsidRPr="00C1690A" w:rsidRDefault="00BC18C0" w:rsidP="000F1099">
            <w:pPr>
              <w:pStyle w:val="Tablebullet"/>
              <w:rPr>
                <w:rFonts w:cs="Arial"/>
                <w:szCs w:val="18"/>
              </w:rPr>
            </w:pPr>
            <w:r w:rsidRPr="00C1690A">
              <w:rPr>
                <w:rFonts w:cs="Arial"/>
                <w:noProof/>
                <w:szCs w:val="18"/>
              </w:rPr>
              <w:t>No age, gender, or diagnosis restrictions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Interventions:</w:t>
            </w:r>
          </w:p>
          <w:p w:rsidR="00BC18C0" w:rsidRPr="00C1690A" w:rsidRDefault="00BC18C0" w:rsidP="000F1099">
            <w:pPr>
              <w:pStyle w:val="TableText0"/>
              <w:rPr>
                <w:rFonts w:cs="Arial"/>
              </w:rPr>
            </w:pPr>
            <w:r w:rsidRPr="00C1690A">
              <w:rPr>
                <w:rFonts w:cs="Arial"/>
                <w:noProof/>
              </w:rPr>
              <w:t xml:space="preserve">Patients randomized to either an SSRI, </w:t>
            </w:r>
            <w:r>
              <w:rPr>
                <w:rFonts w:cs="Arial"/>
                <w:noProof/>
              </w:rPr>
              <w:t>PBO</w:t>
            </w:r>
            <w:r w:rsidRPr="00C1690A">
              <w:rPr>
                <w:rFonts w:cs="Arial"/>
                <w:noProof/>
              </w:rPr>
              <w:t>, or non-SSRI control for any clinical condition</w:t>
            </w:r>
          </w:p>
        </w:tc>
        <w:tc>
          <w:tcPr>
            <w:tcW w:w="21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0F1099">
            <w:pPr>
              <w:pStyle w:val="TableText0"/>
              <w:rPr>
                <w:rFonts w:cs="Arial"/>
                <w:noProof/>
              </w:rPr>
            </w:pPr>
            <w:r w:rsidRPr="00C1690A">
              <w:rPr>
                <w:rFonts w:cs="Arial"/>
                <w:noProof/>
              </w:rPr>
              <w:t xml:space="preserve">A sig increase in odds of suicide attempts was found in patients receiving SSRIs compared to patients receiving </w:t>
            </w:r>
            <w:r>
              <w:rPr>
                <w:rFonts w:cs="Arial"/>
                <w:noProof/>
              </w:rPr>
              <w:t>PBO</w:t>
            </w:r>
            <w:r w:rsidRPr="00C1690A">
              <w:rPr>
                <w:rFonts w:cs="Arial"/>
                <w:noProof/>
              </w:rPr>
              <w:t xml:space="preserve"> </w:t>
            </w:r>
            <w:r w:rsidRPr="00C1690A">
              <w:rPr>
                <w:rFonts w:cs="Arial"/>
                <w:noProof/>
              </w:rPr>
              <w:br/>
              <w:t>(OR</w:t>
            </w:r>
            <w:r>
              <w:rPr>
                <w:rFonts w:cs="Arial"/>
                <w:noProof/>
              </w:rPr>
              <w:t>, 2.28</w:t>
            </w:r>
            <w:r w:rsidRPr="00C1690A">
              <w:rPr>
                <w:rFonts w:cs="Arial"/>
                <w:noProof/>
              </w:rPr>
              <w:t xml:space="preserve"> </w:t>
            </w:r>
            <w:r>
              <w:rPr>
                <w:rFonts w:cs="Arial"/>
                <w:noProof/>
              </w:rPr>
              <w:t xml:space="preserve">(95% </w:t>
            </w:r>
            <w:r w:rsidRPr="00C1690A">
              <w:rPr>
                <w:rFonts w:cs="Arial"/>
                <w:noProof/>
              </w:rPr>
              <w:t>CI</w:t>
            </w:r>
            <w:r>
              <w:rPr>
                <w:rFonts w:cs="Arial"/>
                <w:noProof/>
              </w:rPr>
              <w:t>,</w:t>
            </w:r>
            <w:r w:rsidRPr="00C1690A">
              <w:rPr>
                <w:rFonts w:cs="Arial"/>
                <w:noProof/>
              </w:rPr>
              <w:t xml:space="preserve"> 1.144 - 4.55</w:t>
            </w:r>
            <w:r>
              <w:rPr>
                <w:rFonts w:cs="Arial"/>
                <w:noProof/>
              </w:rPr>
              <w:t>)</w:t>
            </w:r>
            <w:r w:rsidRPr="00C1690A">
              <w:rPr>
                <w:rFonts w:cs="Arial"/>
                <w:noProof/>
              </w:rPr>
              <w:t xml:space="preserve"> </w:t>
            </w:r>
            <w:r w:rsidRPr="00C1690A">
              <w:rPr>
                <w:rFonts w:cs="Arial"/>
                <w:i/>
                <w:noProof/>
              </w:rPr>
              <w:t xml:space="preserve">P = </w:t>
            </w:r>
            <w:r w:rsidRPr="00C1690A">
              <w:rPr>
                <w:rFonts w:cs="Arial"/>
                <w:noProof/>
              </w:rPr>
              <w:t>0.02)</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No diffs in actual suicides between SSRIs and </w:t>
            </w:r>
            <w:r>
              <w:rPr>
                <w:rFonts w:cs="Arial"/>
                <w:noProof/>
                <w:szCs w:val="18"/>
              </w:rPr>
              <w:t>PBO</w:t>
            </w:r>
            <w:r w:rsidRPr="00C1690A">
              <w:rPr>
                <w:rFonts w:cs="Arial"/>
                <w:noProof/>
                <w:szCs w:val="18"/>
              </w:rPr>
              <w:t xml:space="preserve"> were found </w:t>
            </w:r>
            <w:r w:rsidRPr="00C1690A">
              <w:rPr>
                <w:rFonts w:cs="Arial"/>
                <w:noProof/>
                <w:szCs w:val="18"/>
              </w:rPr>
              <w:br/>
              <w:t>(OR</w:t>
            </w:r>
            <w:r>
              <w:rPr>
                <w:rFonts w:cs="Arial"/>
                <w:noProof/>
                <w:szCs w:val="18"/>
              </w:rPr>
              <w:t>,</w:t>
            </w:r>
            <w:r w:rsidRPr="00C1690A">
              <w:rPr>
                <w:rFonts w:cs="Arial"/>
                <w:noProof/>
                <w:szCs w:val="18"/>
              </w:rPr>
              <w:t xml:space="preserve"> 0.95; </w:t>
            </w:r>
            <w:r>
              <w:rPr>
                <w:rFonts w:cs="Arial"/>
                <w:noProof/>
                <w:szCs w:val="18"/>
              </w:rPr>
              <w:t>95%</w:t>
            </w:r>
            <w:r w:rsidRPr="00C1690A">
              <w:rPr>
                <w:rFonts w:cs="Arial"/>
                <w:noProof/>
                <w:szCs w:val="18"/>
              </w:rPr>
              <w:t>CI</w:t>
            </w:r>
            <w:r>
              <w:rPr>
                <w:rFonts w:cs="Arial"/>
                <w:noProof/>
                <w:szCs w:val="18"/>
              </w:rPr>
              <w:t>,</w:t>
            </w:r>
            <w:r w:rsidRPr="00C1690A">
              <w:rPr>
                <w:rFonts w:cs="Arial"/>
                <w:noProof/>
                <w:szCs w:val="18"/>
              </w:rPr>
              <w:t xml:space="preserve"> 0.24-3.78)</w:t>
            </w:r>
          </w:p>
          <w:p w:rsidR="00BC18C0" w:rsidRPr="00C1690A" w:rsidRDefault="00BC18C0" w:rsidP="000F1099">
            <w:pPr>
              <w:pStyle w:val="TableText-paraspace"/>
              <w:framePr w:wrap="around"/>
              <w:rPr>
                <w:rFonts w:cs="Arial"/>
                <w:noProof/>
                <w:szCs w:val="18"/>
              </w:rPr>
            </w:pPr>
            <w:r w:rsidRPr="00C1690A">
              <w:rPr>
                <w:rFonts w:cs="Arial"/>
                <w:noProof/>
                <w:szCs w:val="18"/>
              </w:rPr>
              <w:t>No sig diff found in odds of suicide attempts between patients receiving SSRIs and patients receiving tricyclic antidepressants (OR</w:t>
            </w:r>
            <w:r>
              <w:rPr>
                <w:rFonts w:cs="Arial"/>
                <w:noProof/>
                <w:szCs w:val="18"/>
              </w:rPr>
              <w:t>,</w:t>
            </w:r>
            <w:r w:rsidRPr="00C1690A">
              <w:rPr>
                <w:rFonts w:cs="Arial"/>
                <w:noProof/>
                <w:szCs w:val="18"/>
              </w:rPr>
              <w:t xml:space="preserve"> 0.88</w:t>
            </w:r>
            <w:r>
              <w:rPr>
                <w:rFonts w:cs="Arial"/>
                <w:noProof/>
                <w:szCs w:val="18"/>
              </w:rPr>
              <w:t xml:space="preserve"> (95%</w:t>
            </w:r>
            <w:r w:rsidRPr="00C1690A">
              <w:rPr>
                <w:rFonts w:cs="Arial"/>
                <w:noProof/>
                <w:szCs w:val="18"/>
              </w:rPr>
              <w:t xml:space="preserve"> CI</w:t>
            </w:r>
            <w:r>
              <w:rPr>
                <w:rFonts w:cs="Arial"/>
                <w:noProof/>
                <w:szCs w:val="18"/>
              </w:rPr>
              <w:t>,</w:t>
            </w:r>
            <w:r w:rsidRPr="00C1690A">
              <w:rPr>
                <w:rFonts w:cs="Arial"/>
                <w:noProof/>
                <w:szCs w:val="18"/>
              </w:rPr>
              <w:t xml:space="preserve"> 0.54 - 1.42)</w:t>
            </w:r>
          </w:p>
          <w:p w:rsidR="00BC18C0" w:rsidRPr="00C1690A" w:rsidRDefault="00BC18C0" w:rsidP="000F1099">
            <w:pPr>
              <w:pStyle w:val="TableText0"/>
              <w:rPr>
                <w:rFonts w:cs="Arial"/>
              </w:rPr>
            </w:pP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rPr>
                <w:rFonts w:ascii="Arial" w:hAnsi="Arial" w:cs="Arial"/>
                <w:sz w:val="18"/>
                <w:szCs w:val="18"/>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Heterogeneity:</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Yes--independent review of all citations by 3 authors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noProof/>
              </w:rPr>
            </w:pPr>
            <w:r w:rsidRPr="00C1690A">
              <w:rPr>
                <w:rFonts w:cs="Arial"/>
                <w:noProof/>
              </w:rPr>
              <w:t>Yes</w:t>
            </w:r>
          </w:p>
          <w:p w:rsidR="00BC18C0" w:rsidRPr="00C1690A" w:rsidRDefault="00BC18C0" w:rsidP="000F1099">
            <w:pPr>
              <w:pStyle w:val="TableText0"/>
              <w:rPr>
                <w:rFonts w:cs="Arial"/>
              </w:rPr>
            </w:pPr>
            <w:r w:rsidRPr="00C1690A">
              <w:rPr>
                <w:rFonts w:cs="Arial"/>
                <w:noProof/>
              </w:rPr>
              <w:t>Systematic literature search to identify all RCTs of SSRIs indexed on Medline between 1967 and 2003; search of Cochrane Collaboration's register of controlled trials for trials produced by Cochrane depression, anxiety, and neurosis group; reviewed biliographies of 3 systematic reviews to identify relevant trials and reports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Good</w:t>
            </w:r>
          </w:p>
        </w:tc>
      </w:tr>
    </w:tbl>
    <w:p w:rsidR="00BC18C0" w:rsidRPr="00C1690A" w:rsidRDefault="00BC18C0" w:rsidP="00BC18C0">
      <w:pPr>
        <w:rPr>
          <w:rFonts w:ascii="Arial" w:hAnsi="Arial" w:cs="Arial"/>
          <w:sz w:val="18"/>
          <w:szCs w:val="18"/>
        </w:rPr>
      </w:pPr>
    </w:p>
    <w:p w:rsidR="00BC18C0" w:rsidRDefault="00BC18C0" w:rsidP="00BC18C0">
      <w:pPr>
        <w:pStyle w:val="TableTitle0"/>
        <w:rPr>
          <w:rFonts w:ascii="Arial" w:hAnsi="Arial" w:cs="Arial"/>
          <w:szCs w:val="18"/>
        </w:rPr>
      </w:pPr>
      <w:r w:rsidRPr="00C1690A">
        <w:rPr>
          <w:rFonts w:ascii="Arial" w:hAnsi="Arial" w:cs="Arial"/>
          <w:szCs w:val="18"/>
        </w:rPr>
        <w:br w:type="page"/>
      </w:r>
      <w:bookmarkStart w:id="1" w:name="_Toc146512933"/>
    </w:p>
    <w:bookmarkEnd w:id="1"/>
    <w:p w:rsidR="00BC18C0" w:rsidRPr="00C1690A" w:rsidRDefault="00BC18C0" w:rsidP="00BC18C0">
      <w:pPr>
        <w:pStyle w:val="TableTitle0"/>
        <w:ind w:left="0" w:firstLine="0"/>
        <w:rPr>
          <w:rFonts w:ascii="Arial" w:hAnsi="Arial" w:cs="Arial"/>
          <w:szCs w:val="18"/>
        </w:rPr>
      </w:pP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sz w:val="18"/>
                <w:szCs w:val="18"/>
              </w:rPr>
            </w:pPr>
            <w:r w:rsidRPr="00C1690A">
              <w:rPr>
                <w:rFonts w:ascii="Arial" w:hAnsi="Arial" w:cs="Arial"/>
                <w:b/>
                <w:sz w:val="18"/>
                <w:szCs w:val="18"/>
              </w:rPr>
              <w:t>Author</w:t>
            </w:r>
            <w:r w:rsidRPr="00C1690A">
              <w:rPr>
                <w:rFonts w:ascii="Arial" w:hAnsi="Arial" w:cs="Arial"/>
                <w:sz w:val="18"/>
                <w:szCs w:val="18"/>
              </w:rPr>
              <w:t>:</w:t>
            </w:r>
          </w:p>
          <w:p w:rsidR="00BC18C0" w:rsidRPr="00C1690A" w:rsidRDefault="00BC18C0" w:rsidP="000F1099">
            <w:pPr>
              <w:pStyle w:val="TableText0"/>
              <w:rPr>
                <w:rFonts w:cs="Arial"/>
                <w:noProof/>
              </w:rPr>
            </w:pPr>
            <w:r w:rsidRPr="00C1690A">
              <w:rPr>
                <w:rFonts w:cs="Arial"/>
                <w:noProof/>
              </w:rPr>
              <w:t>Greist et al., 2004</w:t>
            </w:r>
            <w:r w:rsidR="00FA22D9">
              <w:rPr>
                <w:rFonts w:cs="Arial"/>
              </w:rPr>
              <w:fldChar w:fldCharType="begin">
                <w:fldData xml:space="preserve">PEVuZE5vdGU+PENpdGU+PEF1dGhvcj5HcmVpc3Q8L0F1dGhvcj48WWVhcj4yMDA0PC9ZZWFyPjxS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</w:fldData>
              </w:fldChar>
            </w:r>
            <w:r>
              <w:rPr>
                <w:rFonts w:cs="Arial"/>
              </w:rPr>
              <w:instrText xml:space="preserve"> ADDIN EN.CITE </w:instrText>
            </w:r>
            <w:r w:rsidR="00FA22D9">
              <w:rPr>
                <w:rFonts w:cs="Arial"/>
              </w:rPr>
              <w:fldChar w:fldCharType="begin">
                <w:fldData xml:space="preserve">PEVuZE5vdGU+PENpdGU+PEF1dGhvcj5HcmVpc3Q8L0F1dGhvcj48WWVhcj4yMDA0PC9ZZWFyPjxS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</w:fldData>
              </w:fldChar>
            </w:r>
            <w:r>
              <w:rPr>
                <w:rFonts w:cs="Arial"/>
              </w:rPr>
              <w:instrText xml:space="preserve"> ADDIN EN.CITE.DATA </w:instrText>
            </w:r>
            <w:r w:rsidR="00FA22D9">
              <w:rPr>
                <w:rFonts w:cs="Arial"/>
              </w:rPr>
            </w:r>
            <w:r w:rsidR="00FA22D9">
              <w:rPr>
                <w:rFonts w:cs="Arial"/>
              </w:rPr>
              <w:fldChar w:fldCharType="end"/>
            </w:r>
            <w:r w:rsidR="00FA22D9">
              <w:rPr>
                <w:rFonts w:cs="Arial"/>
              </w:rPr>
            </w:r>
            <w:r w:rsidR="00FA22D9">
              <w:rPr>
                <w:rFonts w:cs="Arial"/>
              </w:rPr>
              <w:fldChar w:fldCharType="separate"/>
            </w:r>
            <w:r w:rsidRPr="009A5336">
              <w:rPr>
                <w:rFonts w:ascii="Times New Roman" w:hAnsi="Times New Roman"/>
                <w:noProof/>
                <w:vertAlign w:val="superscript"/>
              </w:rPr>
              <w:t>193</w:t>
            </w:r>
            <w:r w:rsidR="00FA22D9">
              <w:rPr>
                <w:rFonts w:cs="Arial"/>
              </w:rPr>
              <w:fldChar w:fldCharType="end"/>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Country and setting:</w:t>
            </w:r>
          </w:p>
          <w:p w:rsidR="00BC18C0" w:rsidRPr="00C1690A" w:rsidRDefault="00BC18C0" w:rsidP="000F1099">
            <w:pPr>
              <w:pStyle w:val="TableText0"/>
              <w:rPr>
                <w:rFonts w:cs="Arial"/>
                <w:noProof/>
              </w:rPr>
            </w:pPr>
            <w:r w:rsidRPr="00C1690A">
              <w:rPr>
                <w:rFonts w:cs="Arial"/>
                <w:noProof/>
              </w:rPr>
              <w:t>US (6 studies); Europse (2 studies)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rPr>
            </w:pPr>
            <w:r w:rsidRPr="00C1690A">
              <w:rPr>
                <w:rFonts w:cs="Arial"/>
                <w:noProof/>
              </w:rPr>
              <w:t>Eli Lilly</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 xml:space="preserve">Research objective: </w:t>
            </w:r>
          </w:p>
          <w:p w:rsidR="00BC18C0" w:rsidRPr="00C1690A" w:rsidRDefault="00BC18C0" w:rsidP="000F1099">
            <w:pPr>
              <w:rPr>
                <w:rFonts w:ascii="Arial" w:hAnsi="Arial" w:cs="Arial"/>
                <w:sz w:val="18"/>
                <w:szCs w:val="18"/>
              </w:rPr>
            </w:pPr>
            <w:r w:rsidRPr="00C1690A">
              <w:rPr>
                <w:rFonts w:ascii="Arial" w:hAnsi="Arial" w:cs="Arial"/>
                <w:sz w:val="18"/>
                <w:szCs w:val="18"/>
              </w:rPr>
              <w:t>To assess incidence, severity and onset of nausea among MDD patients treated with DUL</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design:</w:t>
            </w:r>
          </w:p>
          <w:p w:rsidR="00BC18C0" w:rsidRPr="00C1690A" w:rsidRDefault="00BC18C0" w:rsidP="000F1099">
            <w:pPr>
              <w:pStyle w:val="TableText0"/>
              <w:rPr>
                <w:rFonts w:cs="Arial"/>
              </w:rPr>
            </w:pPr>
            <w:r w:rsidRPr="00C1690A">
              <w:rPr>
                <w:rFonts w:cs="Arial"/>
                <w:noProof/>
              </w:rPr>
              <w:t>Pooled analysis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2,345</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Studies Included:</w:t>
            </w:r>
          </w:p>
          <w:p w:rsidR="00BC18C0" w:rsidRPr="00C1690A" w:rsidRDefault="00BC18C0" w:rsidP="000F1099">
            <w:pPr>
              <w:pStyle w:val="Tablebullet"/>
              <w:rPr>
                <w:rFonts w:cs="Arial"/>
                <w:szCs w:val="18"/>
              </w:rPr>
            </w:pPr>
            <w:r w:rsidRPr="00C1690A">
              <w:rPr>
                <w:rFonts w:cs="Arial"/>
                <w:noProof/>
                <w:szCs w:val="18"/>
              </w:rPr>
              <w:t xml:space="preserve">Detke et al., </w:t>
            </w:r>
            <w:r w:rsidRPr="00C1690A">
              <w:rPr>
                <w:rFonts w:cs="Arial"/>
                <w:szCs w:val="18"/>
              </w:rPr>
              <w:t>2002</w:t>
            </w:r>
            <w:r w:rsidR="00FA22D9">
              <w:rPr>
                <w:rFonts w:cs="Arial"/>
                <w:szCs w:val="18"/>
              </w:rPr>
              <w:fldChar w:fldCharType="begin"/>
            </w:r>
            <w:r>
              <w:rPr>
                <w:rFonts w:cs="Arial"/>
                <w:szCs w:val="18"/>
              </w:rPr>
              <w:instrText xml:space="preserve"> ADDIN EN.CITE &lt;EndNote&gt;&lt;Cite&gt;&lt;Author&gt;Detke&lt;/Author&gt;&lt;Year&gt;2002&lt;/Year&gt;&lt;RecNum&gt;826&lt;/RecNum&gt;&lt;DisplayText&gt;&lt;style face="superscript" font="Times New Roman"&gt;162&lt;/style&gt;&lt;/DisplayText&gt;&lt;record&gt;&lt;rec-number&gt;826&lt;/rec-number&gt;&lt;foreign-keys&gt;&lt;key app="EN" db-id="90wx59w0yet0f2ez9v2xer599txz9s5p95sw"&gt;826&lt;/key&gt;&lt;/foreign-keys&gt;&lt;ref-type name="Journal Article"&gt;17&lt;/ref-type&gt;&lt;contributors&gt;&lt;authors&gt;&lt;author&gt;Detke, M. J.&lt;/author&gt;&lt;author&gt;Lu, Y.&lt;/author&gt;&lt;author&gt;Goldstein, D. J.&lt;/author&gt;&lt;author&gt;McNamara, R. K.&lt;/author&gt;&lt;author&gt;Demitrack, M. A.&lt;/author&gt;&lt;/authors&gt;&lt;/contributors&gt;&lt;auth-address&gt;Lilly Research Laboratories, Eli Lilly and Company, Lilly Corporate Center, Indianapolis, IN, USA. detke_michael@lilly.com&lt;/auth-address&gt;&lt;titles&gt;&lt;title&gt;Duloxetine 60 mg once daily dosing versus placebo in the acute treatment of major depression&lt;/title&gt;&lt;secondary-title&gt;J Psychiatr Res&lt;/secondary-title&gt;&lt;/titles&gt;&lt;periodical&gt;&lt;full-title&gt;Journal of Psychiatric Research&lt;/full-title&gt;&lt;abbr-1&gt;J. Psychiatr. Res.&lt;/abbr-1&gt;&lt;abbr-2&gt;J Psychiatr Res&lt;/abbr-2&gt;&lt;/periodical&gt;&lt;pages&gt;383-90&lt;/pages&gt;&lt;volume&gt;36&lt;/volume&gt;&lt;number&gt;6&lt;/number&gt;&lt;keywords&gt;&lt;keyword&gt;Adult&lt;/keyword&gt;&lt;keyword&gt;Antidepressive Agents/administration &amp;amp; dosage/adverse effects/ therapeutic&lt;/keyword&gt;&lt;keyword&gt;use&lt;/keyword&gt;&lt;keyword&gt;Depressive Disorder, Major/diagnosis/ drug therapy&lt;/keyword&gt;&lt;keyword&gt;Double-Blind Method&lt;/keyword&gt;&lt;keyword&gt;Drug Administration Schedule&lt;/keyword&gt;&lt;keyword&gt;Female&lt;/keyword&gt;&lt;keyword&gt;Humans&lt;/keyword&gt;&lt;keyword&gt;Male&lt;/keyword&gt;&lt;keyword&gt;Severity of Illness Index&lt;/keyword&gt;&lt;keyword&gt;Thiophenes/administration &amp;amp; dosage/adverse effects/ therapeutic use&lt;/keyword&gt;&lt;keyword&gt;Treatment Outcome&lt;/keyword&gt;&lt;/keywords&gt;&lt;dates&gt;&lt;year&gt;2002&lt;/year&gt;&lt;pub-dates&gt;&lt;date&gt;Nov-Dec&lt;/date&gt;&lt;/pub-dates&gt;&lt;/dates&gt;&lt;accession-num&gt;12393307&lt;/accession-num&gt;&lt;urls&gt;&lt;/urls&gt;&lt;custom1&gt;I&lt;/custom1&gt;&lt;custom2&gt;I&lt;/custom2&gt;&lt;custom3&gt;P MR&lt;/custom3&gt;&lt;custom4&gt;3&lt;/custom4&gt;&lt;custom7&gt;PDF&lt;/custom7&gt;&lt;/record&gt;&lt;/Cite&gt;&lt;/EndNote&gt;</w:instrText>
            </w:r>
            <w:r w:rsidR="00FA22D9">
              <w:rPr>
                <w:rFonts w:cs="Arial"/>
                <w:szCs w:val="18"/>
              </w:rPr>
              <w:fldChar w:fldCharType="separate"/>
            </w:r>
            <w:r w:rsidRPr="009A5336">
              <w:rPr>
                <w:rFonts w:ascii="Times New Roman" w:hAnsi="Times New Roman"/>
                <w:noProof/>
                <w:szCs w:val="18"/>
                <w:vertAlign w:val="superscript"/>
              </w:rPr>
              <w:t>162</w:t>
            </w:r>
            <w:r w:rsidR="00FA22D9">
              <w:rPr>
                <w:rFonts w:cs="Arial"/>
                <w:szCs w:val="18"/>
              </w:rPr>
              <w:fldChar w:fldCharType="end"/>
            </w:r>
          </w:p>
          <w:p w:rsidR="00BC18C0" w:rsidRPr="00C1690A" w:rsidRDefault="00BC18C0" w:rsidP="000F1099">
            <w:pPr>
              <w:pStyle w:val="Tablebullet"/>
              <w:rPr>
                <w:rFonts w:cs="Arial"/>
                <w:szCs w:val="18"/>
              </w:rPr>
            </w:pPr>
            <w:r w:rsidRPr="00C1690A">
              <w:rPr>
                <w:rFonts w:cs="Arial"/>
                <w:szCs w:val="18"/>
              </w:rPr>
              <w:t>Detke et al., 2002</w:t>
            </w:r>
            <w:r w:rsidR="00FA22D9">
              <w:rPr>
                <w:rFonts w:cs="Arial"/>
                <w:szCs w:val="18"/>
              </w:rPr>
              <w:fldChar w:fldCharType="begin">
                <w:fldData xml:space="preserve">PEVuZE5vdGU+PENpdGU+PEF1dGhvcj5EZXRrZTwvQXV0aG9yPjxZZWFyPjIwMDI8L1llYXI+PFJl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</w:fldData>
              </w:fldChar>
            </w:r>
            <w:r>
              <w:rPr>
                <w:rFonts w:cs="Arial"/>
                <w:szCs w:val="18"/>
              </w:rPr>
              <w:instrText xml:space="preserve"> ADDIN EN.CITE </w:instrText>
            </w:r>
            <w:r w:rsidR="00FA22D9">
              <w:rPr>
                <w:rFonts w:cs="Arial"/>
                <w:szCs w:val="18"/>
              </w:rPr>
              <w:fldChar w:fldCharType="begin">
                <w:fldData xml:space="preserve">PEVuZE5vdGU+PENpdGU+PEF1dGhvcj5EZXRrZTwvQXV0aG9yPjxZZWFyPjIwMDI8L1llYXI+PFJl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</w:fldData>
              </w:fldChar>
            </w:r>
            <w:r>
              <w:rPr>
                <w:rFonts w:cs="Arial"/>
                <w:szCs w:val="18"/>
              </w:rPr>
              <w:instrText xml:space="preserve"> ADDIN EN.CITE.DATA </w:instrText>
            </w:r>
            <w:r w:rsidR="00FA22D9">
              <w:rPr>
                <w:rFonts w:cs="Arial"/>
                <w:szCs w:val="18"/>
              </w:rPr>
            </w:r>
            <w:r w:rsidR="00FA22D9">
              <w:rPr>
                <w:rFonts w:cs="Arial"/>
                <w:szCs w:val="18"/>
              </w:rPr>
              <w:fldChar w:fldCharType="end"/>
            </w:r>
            <w:r w:rsidR="00FA22D9">
              <w:rPr>
                <w:rFonts w:cs="Arial"/>
                <w:szCs w:val="18"/>
              </w:rPr>
            </w:r>
            <w:r w:rsidR="00FA22D9">
              <w:rPr>
                <w:rFonts w:cs="Arial"/>
                <w:szCs w:val="18"/>
              </w:rPr>
              <w:fldChar w:fldCharType="separate"/>
            </w:r>
            <w:r w:rsidRPr="009A5336">
              <w:rPr>
                <w:rFonts w:ascii="Times New Roman" w:hAnsi="Times New Roman"/>
                <w:noProof/>
                <w:szCs w:val="18"/>
                <w:vertAlign w:val="superscript"/>
              </w:rPr>
              <w:t>163</w:t>
            </w:r>
            <w:r w:rsidR="00FA22D9">
              <w:rPr>
                <w:rFonts w:cs="Arial"/>
                <w:szCs w:val="18"/>
              </w:rPr>
              <w:fldChar w:fldCharType="end"/>
            </w:r>
          </w:p>
          <w:p w:rsidR="00BC18C0" w:rsidRPr="00C1690A" w:rsidRDefault="00BC18C0" w:rsidP="000F1099">
            <w:pPr>
              <w:pStyle w:val="Tablebullet"/>
              <w:rPr>
                <w:rFonts w:cs="Arial"/>
                <w:szCs w:val="18"/>
              </w:rPr>
            </w:pPr>
            <w:r w:rsidRPr="00C1690A">
              <w:rPr>
                <w:rFonts w:cs="Arial"/>
                <w:szCs w:val="18"/>
              </w:rPr>
              <w:t>Goldstein et al., 2002</w:t>
            </w:r>
            <w:r w:rsidR="00FA22D9">
              <w:rPr>
                <w:rFonts w:cs="Arial"/>
                <w:szCs w:val="18"/>
              </w:rPr>
              <w:fldChar w:fldCharType="begin">
                <w:fldData xml:space="preserve">PEVuZE5vdGU+PENpdGU+PEF1dGhvcj5Hb2xkc3RlaW48L0F1dGhvcj48WWVhcj4yMDAyPC9ZZWFy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</w:fldData>
              </w:fldChar>
            </w:r>
            <w:r>
              <w:rPr>
                <w:rFonts w:cs="Arial"/>
                <w:szCs w:val="18"/>
              </w:rPr>
              <w:instrText xml:space="preserve"> ADDIN EN.CITE </w:instrText>
            </w:r>
            <w:r w:rsidR="00FA22D9">
              <w:rPr>
                <w:rFonts w:cs="Arial"/>
                <w:szCs w:val="18"/>
              </w:rPr>
              <w:fldChar w:fldCharType="begin">
                <w:fldData xml:space="preserve">PEVuZE5vdGU+PENpdGU+PEF1dGhvcj5Hb2xkc3RlaW48L0F1dGhvcj48WWVhcj4yMDAyPC9ZZWFy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</w:fldData>
              </w:fldChar>
            </w:r>
            <w:r>
              <w:rPr>
                <w:rFonts w:cs="Arial"/>
                <w:szCs w:val="18"/>
              </w:rPr>
              <w:instrText xml:space="preserve"> ADDIN EN.CITE.DATA </w:instrText>
            </w:r>
            <w:r w:rsidR="00FA22D9">
              <w:rPr>
                <w:rFonts w:cs="Arial"/>
                <w:szCs w:val="18"/>
              </w:rPr>
            </w:r>
            <w:r w:rsidR="00FA22D9">
              <w:rPr>
                <w:rFonts w:cs="Arial"/>
                <w:szCs w:val="18"/>
              </w:rPr>
              <w:fldChar w:fldCharType="end"/>
            </w:r>
            <w:r w:rsidR="00FA22D9">
              <w:rPr>
                <w:rFonts w:cs="Arial"/>
                <w:szCs w:val="18"/>
              </w:rPr>
            </w:r>
            <w:r w:rsidR="00FA22D9">
              <w:rPr>
                <w:rFonts w:cs="Arial"/>
                <w:szCs w:val="18"/>
              </w:rPr>
              <w:fldChar w:fldCharType="separate"/>
            </w:r>
            <w:r w:rsidRPr="009A5336">
              <w:rPr>
                <w:rFonts w:ascii="Times New Roman" w:hAnsi="Times New Roman"/>
                <w:noProof/>
                <w:szCs w:val="18"/>
                <w:vertAlign w:val="superscript"/>
              </w:rPr>
              <w:t>44</w:t>
            </w:r>
            <w:r w:rsidR="00FA22D9">
              <w:rPr>
                <w:rFonts w:cs="Arial"/>
                <w:szCs w:val="18"/>
              </w:rPr>
              <w:fldChar w:fldCharType="end"/>
            </w:r>
          </w:p>
          <w:p w:rsidR="00BC18C0" w:rsidRPr="00C1690A" w:rsidRDefault="00BC18C0" w:rsidP="000F1099">
            <w:pPr>
              <w:pStyle w:val="Tablebullet"/>
              <w:rPr>
                <w:rFonts w:cs="Arial"/>
                <w:szCs w:val="18"/>
              </w:rPr>
            </w:pPr>
            <w:r w:rsidRPr="00C1690A">
              <w:rPr>
                <w:rFonts w:cs="Arial"/>
                <w:szCs w:val="18"/>
              </w:rPr>
              <w:t>Goldstein et al., 2004</w:t>
            </w:r>
            <w:r w:rsidR="00FA22D9">
              <w:rPr>
                <w:rFonts w:cs="Arial"/>
                <w:szCs w:val="18"/>
              </w:rPr>
              <w:fldChar w:fldCharType="begin">
                <w:fldData xml:space="preserve">PEVuZE5vdGU+PENpdGU+PEF1dGhvcj5Hb2xkc3RlaW48L0F1dGhvcj48WWVhcj4yMDA0PC9ZZWFy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</w:fldData>
              </w:fldChar>
            </w:r>
            <w:r>
              <w:rPr>
                <w:rFonts w:cs="Arial"/>
                <w:szCs w:val="18"/>
              </w:rPr>
              <w:instrText xml:space="preserve"> ADDIN EN.CITE </w:instrText>
            </w:r>
            <w:r w:rsidR="00FA22D9">
              <w:rPr>
                <w:rFonts w:cs="Arial"/>
                <w:szCs w:val="18"/>
              </w:rPr>
              <w:fldChar w:fldCharType="begin">
                <w:fldData xml:space="preserve">PEVuZE5vdGU+PENpdGU+PEF1dGhvcj5Hb2xkc3RlaW48L0F1dGhvcj48WWVhcj4yMDA0PC9ZZWFy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</w:fldData>
              </w:fldChar>
            </w:r>
            <w:r>
              <w:rPr>
                <w:rFonts w:cs="Arial"/>
                <w:szCs w:val="18"/>
              </w:rPr>
              <w:instrText xml:space="preserve"> ADDIN EN.CITE.DATA </w:instrText>
            </w:r>
            <w:r w:rsidR="00FA22D9">
              <w:rPr>
                <w:rFonts w:cs="Arial"/>
                <w:szCs w:val="18"/>
              </w:rPr>
            </w:r>
            <w:r w:rsidR="00FA22D9">
              <w:rPr>
                <w:rFonts w:cs="Arial"/>
                <w:szCs w:val="18"/>
              </w:rPr>
              <w:fldChar w:fldCharType="end"/>
            </w:r>
            <w:r w:rsidR="00FA22D9">
              <w:rPr>
                <w:rFonts w:cs="Arial"/>
                <w:szCs w:val="18"/>
              </w:rPr>
            </w:r>
            <w:r w:rsidR="00FA22D9">
              <w:rPr>
                <w:rFonts w:cs="Arial"/>
                <w:szCs w:val="18"/>
              </w:rPr>
              <w:fldChar w:fldCharType="separate"/>
            </w:r>
            <w:r w:rsidRPr="009A5336">
              <w:rPr>
                <w:rFonts w:ascii="Times New Roman" w:hAnsi="Times New Roman"/>
                <w:noProof/>
                <w:szCs w:val="18"/>
                <w:vertAlign w:val="superscript"/>
              </w:rPr>
              <w:t>265</w:t>
            </w:r>
            <w:r w:rsidR="00FA22D9">
              <w:rPr>
                <w:rFonts w:cs="Arial"/>
                <w:szCs w:val="18"/>
              </w:rPr>
              <w:fldChar w:fldCharType="end"/>
            </w:r>
          </w:p>
          <w:p w:rsidR="00BC18C0" w:rsidRPr="00C1690A" w:rsidRDefault="00BC18C0" w:rsidP="000F1099">
            <w:pPr>
              <w:pStyle w:val="Tablebullet"/>
              <w:rPr>
                <w:rFonts w:cs="Arial"/>
                <w:szCs w:val="18"/>
              </w:rPr>
            </w:pPr>
            <w:r w:rsidRPr="00C1690A">
              <w:rPr>
                <w:rFonts w:cs="Arial"/>
                <w:szCs w:val="18"/>
              </w:rPr>
              <w:t>4 unpublished studies submitted for FDA approval of DUL</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Studies:</w:t>
            </w:r>
          </w:p>
          <w:p w:rsidR="00BC18C0" w:rsidRPr="00C1690A" w:rsidRDefault="00BC18C0" w:rsidP="000F1099">
            <w:pPr>
              <w:pStyle w:val="TableText0"/>
              <w:rPr>
                <w:rFonts w:cs="Arial"/>
              </w:rPr>
            </w:pPr>
            <w:r w:rsidRPr="00C1690A">
              <w:rPr>
                <w:rFonts w:cs="Arial"/>
                <w:noProof/>
              </w:rPr>
              <w:t xml:space="preserve">Double-blind, randomized, </w:t>
            </w:r>
            <w:r>
              <w:rPr>
                <w:rFonts w:cs="Arial"/>
                <w:noProof/>
              </w:rPr>
              <w:t>PBO</w:t>
            </w:r>
            <w:r w:rsidRPr="00C1690A">
              <w:rPr>
                <w:rFonts w:cs="Arial"/>
                <w:noProof/>
              </w:rPr>
              <w:t xml:space="preserve"> or active-controlled trials of DUL</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Populations</w:t>
            </w:r>
          </w:p>
          <w:p w:rsidR="00BC18C0" w:rsidRPr="00C1690A" w:rsidRDefault="00BC18C0" w:rsidP="000F1099">
            <w:pPr>
              <w:pStyle w:val="TableText0"/>
              <w:rPr>
                <w:rFonts w:cs="Arial"/>
              </w:rPr>
            </w:pPr>
            <w:r w:rsidRPr="00C1690A">
              <w:rPr>
                <w:rFonts w:cs="Arial"/>
                <w:noProof/>
              </w:rPr>
              <w:t>Adult outpatients with MDD</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Interventions:</w:t>
            </w:r>
          </w:p>
          <w:p w:rsidR="00BC18C0" w:rsidRPr="00C1690A" w:rsidRDefault="00BC18C0" w:rsidP="000F1099">
            <w:pPr>
              <w:pStyle w:val="Tablebullet"/>
              <w:rPr>
                <w:rFonts w:cs="Arial"/>
                <w:szCs w:val="18"/>
              </w:rPr>
            </w:pPr>
            <w:r w:rsidRPr="00C1690A">
              <w:rPr>
                <w:rFonts w:cs="Arial"/>
                <w:noProof/>
                <w:szCs w:val="18"/>
              </w:rPr>
              <w:t>Duloxetine</w:t>
            </w:r>
            <w:r>
              <w:rPr>
                <w:rFonts w:cs="Arial"/>
                <w:noProof/>
                <w:szCs w:val="18"/>
              </w:rPr>
              <w:t xml:space="preserve"> (40-120 mg/d)</w:t>
            </w:r>
            <w:r w:rsidRPr="00C1690A">
              <w:rPr>
                <w:rFonts w:cs="Arial"/>
                <w:noProof/>
                <w:szCs w:val="18"/>
              </w:rPr>
              <w:t xml:space="preserve"> vs. Placebo (8 studies)</w:t>
            </w:r>
          </w:p>
          <w:p w:rsidR="00BC18C0" w:rsidRPr="00C1690A" w:rsidRDefault="00BC18C0" w:rsidP="000F1099">
            <w:pPr>
              <w:pStyle w:val="Tablebullet"/>
              <w:rPr>
                <w:rFonts w:cs="Arial"/>
                <w:szCs w:val="18"/>
              </w:rPr>
            </w:pPr>
            <w:r w:rsidRPr="00C1690A">
              <w:rPr>
                <w:rFonts w:cs="Arial"/>
                <w:noProof/>
                <w:szCs w:val="18"/>
              </w:rPr>
              <w:t xml:space="preserve">Duloxetine </w:t>
            </w:r>
            <w:r>
              <w:rPr>
                <w:rFonts w:cs="Arial"/>
                <w:noProof/>
                <w:szCs w:val="18"/>
              </w:rPr>
              <w:t xml:space="preserve">(40-120 mg/d) </w:t>
            </w:r>
            <w:r w:rsidRPr="00C1690A">
              <w:rPr>
                <w:rFonts w:cs="Arial"/>
                <w:noProof/>
                <w:szCs w:val="18"/>
              </w:rPr>
              <w:t>vs. Paroxetine</w:t>
            </w:r>
            <w:r>
              <w:rPr>
                <w:rFonts w:cs="Arial"/>
                <w:noProof/>
                <w:szCs w:val="18"/>
              </w:rPr>
              <w:t xml:space="preserve"> (20 mg/d) </w:t>
            </w:r>
            <w:r w:rsidRPr="00C1690A">
              <w:rPr>
                <w:rFonts w:cs="Arial"/>
                <w:noProof/>
                <w:szCs w:val="18"/>
              </w:rPr>
              <w:t xml:space="preserve"> (4 studies)</w:t>
            </w:r>
          </w:p>
          <w:p w:rsidR="00BC18C0" w:rsidRPr="00C1690A" w:rsidRDefault="00BC18C0" w:rsidP="000F1099">
            <w:pPr>
              <w:pStyle w:val="Tablebullet"/>
              <w:rPr>
                <w:rFonts w:cs="Arial"/>
                <w:szCs w:val="18"/>
              </w:rPr>
            </w:pPr>
            <w:r w:rsidRPr="00C1690A">
              <w:rPr>
                <w:rFonts w:cs="Arial"/>
                <w:noProof/>
                <w:szCs w:val="18"/>
              </w:rPr>
              <w:t>Duloxetine</w:t>
            </w:r>
            <w:r>
              <w:rPr>
                <w:rFonts w:cs="Arial"/>
                <w:noProof/>
                <w:szCs w:val="18"/>
              </w:rPr>
              <w:t xml:space="preserve"> (120 mg/d)</w:t>
            </w:r>
            <w:r w:rsidRPr="00C1690A">
              <w:rPr>
                <w:rFonts w:cs="Arial"/>
                <w:noProof/>
                <w:szCs w:val="18"/>
              </w:rPr>
              <w:t xml:space="preserve"> vs. Fluoxetine</w:t>
            </w:r>
            <w:r>
              <w:rPr>
                <w:rFonts w:cs="Arial"/>
                <w:noProof/>
                <w:szCs w:val="18"/>
              </w:rPr>
              <w:t xml:space="preserve"> (20 mg/d)</w:t>
            </w:r>
            <w:r w:rsidRPr="00C1690A">
              <w:rPr>
                <w:rFonts w:cs="Arial"/>
                <w:noProof/>
                <w:szCs w:val="18"/>
              </w:rPr>
              <w:t xml:space="preserve"> (2 studies)</w:t>
            </w:r>
          </w:p>
        </w:tc>
        <w:tc>
          <w:tcPr>
            <w:tcW w:w="21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0F1099">
            <w:pPr>
              <w:pStyle w:val="TableText0"/>
              <w:rPr>
                <w:rFonts w:cs="Arial"/>
                <w:noProof/>
              </w:rPr>
            </w:pPr>
            <w:r w:rsidRPr="00C1690A">
              <w:rPr>
                <w:rFonts w:cs="Arial"/>
                <w:noProof/>
              </w:rPr>
              <w:t xml:space="preserve">No sig diffs in nausea between DUL (40-120 mg/d), PAR (20 mg/d) (14.4% vs. 12%, </w:t>
            </w:r>
            <w:r w:rsidRPr="00C1690A">
              <w:rPr>
                <w:rFonts w:cs="Arial"/>
                <w:i/>
                <w:iCs/>
                <w:noProof/>
              </w:rPr>
              <w:t xml:space="preserve">P </w:t>
            </w:r>
            <w:r w:rsidRPr="00C1690A">
              <w:rPr>
                <w:rFonts w:cs="Arial"/>
                <w:noProof/>
              </w:rPr>
              <w:t xml:space="preserve">-NR), and </w:t>
            </w:r>
            <w:r>
              <w:rPr>
                <w:rFonts w:cs="Arial"/>
                <w:noProof/>
              </w:rPr>
              <w:t>FLUOX</w:t>
            </w:r>
            <w:r w:rsidRPr="00C1690A">
              <w:rPr>
                <w:rFonts w:cs="Arial"/>
                <w:noProof/>
              </w:rPr>
              <w:t xml:space="preserve"> (20mg) (17.1% vs. 15.7%, </w:t>
            </w:r>
            <w:r w:rsidRPr="00C1690A">
              <w:rPr>
                <w:rFonts w:cs="Arial"/>
                <w:i/>
                <w:iCs/>
                <w:noProof/>
              </w:rPr>
              <w:t xml:space="preserve">P </w:t>
            </w:r>
            <w:r w:rsidRPr="00C1690A">
              <w:rPr>
                <w:rFonts w:cs="Arial"/>
                <w:noProof/>
              </w:rPr>
              <w:t>-NR)</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No sig diffs between DUL (120 mg/d) and </w:t>
            </w:r>
            <w:r>
              <w:rPr>
                <w:rFonts w:cs="Arial"/>
                <w:noProof/>
                <w:szCs w:val="18"/>
              </w:rPr>
              <w:t>FLUOX</w:t>
            </w:r>
            <w:r w:rsidRPr="00C1690A">
              <w:rPr>
                <w:rFonts w:cs="Arial"/>
                <w:noProof/>
                <w:szCs w:val="18"/>
              </w:rPr>
              <w:t xml:space="preserve"> (20 mg/d) (17.1% vs. 15.7%, </w:t>
            </w:r>
            <w:r w:rsidRPr="00C1690A">
              <w:rPr>
                <w:rFonts w:cs="Arial"/>
                <w:i/>
                <w:iCs/>
                <w:noProof/>
                <w:szCs w:val="18"/>
              </w:rPr>
              <w:t xml:space="preserve">P </w:t>
            </w:r>
            <w:r w:rsidRPr="00C1690A">
              <w:rPr>
                <w:rFonts w:cs="Arial"/>
                <w:noProof/>
                <w:szCs w:val="18"/>
              </w:rPr>
              <w:t>-NR)</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Sig more DUL- than </w:t>
            </w:r>
            <w:r>
              <w:rPr>
                <w:rFonts w:cs="Arial"/>
                <w:noProof/>
                <w:szCs w:val="18"/>
              </w:rPr>
              <w:t>PBO</w:t>
            </w:r>
            <w:r w:rsidRPr="00C1690A">
              <w:rPr>
                <w:rFonts w:cs="Arial"/>
                <w:noProof/>
                <w:szCs w:val="18"/>
              </w:rPr>
              <w:t xml:space="preserve">-treated patients reported nausea (19% vs. 6.9%, </w:t>
            </w:r>
            <w:r w:rsidRPr="00C1690A">
              <w:rPr>
                <w:rFonts w:cs="Arial"/>
                <w:i/>
                <w:iCs/>
                <w:noProof/>
                <w:szCs w:val="18"/>
              </w:rPr>
              <w:t>P</w:t>
            </w:r>
            <w:r>
              <w:rPr>
                <w:rFonts w:cs="Arial"/>
                <w:i/>
                <w:iCs/>
                <w:noProof/>
                <w:szCs w:val="18"/>
              </w:rPr>
              <w:t> </w:t>
            </w:r>
            <w:r w:rsidRPr="00C1690A">
              <w:rPr>
                <w:rFonts w:cs="Arial"/>
                <w:noProof/>
                <w:szCs w:val="18"/>
              </w:rPr>
              <w:t>&lt; 0.001)</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Incidence of treatment-emergent nausea dudring 6-mo continuation of DUL (80 mg/d or 120 mg/d) was similar to </w:t>
            </w:r>
            <w:r>
              <w:rPr>
                <w:rFonts w:cs="Arial"/>
                <w:noProof/>
                <w:szCs w:val="18"/>
              </w:rPr>
              <w:t>PBO</w:t>
            </w:r>
            <w:r w:rsidRPr="00C1690A">
              <w:rPr>
                <w:rFonts w:cs="Arial"/>
                <w:noProof/>
                <w:szCs w:val="18"/>
              </w:rPr>
              <w:t xml:space="preserve"> (2.1% vs. 1.3% vs. 1.6%)</w:t>
            </w:r>
          </w:p>
          <w:p w:rsidR="00BC18C0" w:rsidRPr="00C1690A" w:rsidRDefault="00BC18C0" w:rsidP="000F1099">
            <w:pPr>
              <w:pStyle w:val="TableText-paraspace"/>
              <w:framePr w:wrap="around"/>
              <w:rPr>
                <w:rFonts w:cs="Arial"/>
                <w:szCs w:val="18"/>
              </w:rPr>
            </w:pPr>
            <w:r w:rsidRPr="00C1690A">
              <w:rPr>
                <w:rFonts w:cs="Arial"/>
                <w:noProof/>
                <w:szCs w:val="18"/>
              </w:rPr>
              <w:t xml:space="preserve">Following abrupt discontinuation after 8 mos of treatment, nausea was reported by 1.6% of DUL (120 mg/d) patients vs. 0% for those receiving DUL (80 mg/d) and 0% for </w:t>
            </w:r>
            <w:r>
              <w:rPr>
                <w:rFonts w:cs="Arial"/>
                <w:noProof/>
                <w:szCs w:val="18"/>
              </w:rPr>
              <w:t>PBO</w:t>
            </w: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sz w:val="18"/>
                <w:szCs w:val="18"/>
              </w:rPr>
            </w:pPr>
            <w:r w:rsidRPr="00C1690A">
              <w:rPr>
                <w:rFonts w:ascii="Arial" w:hAnsi="Arial" w:cs="Arial"/>
                <w:b/>
                <w:sz w:val="18"/>
                <w:szCs w:val="18"/>
              </w:rPr>
              <w:t>Publication Bias</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Heterogeneity</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rPr>
            </w:pPr>
            <w:r w:rsidRPr="00C1690A">
              <w:rPr>
                <w:rFonts w:cs="Arial"/>
                <w:noProof/>
              </w:rPr>
              <w:t>No; analysis of all published and unpublished trials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Fair</w:t>
            </w:r>
          </w:p>
        </w:tc>
      </w:tr>
    </w:tbl>
    <w:p w:rsidR="00BC18C0" w:rsidRPr="00C1690A" w:rsidRDefault="00BC18C0" w:rsidP="00BC18C0">
      <w:pPr>
        <w:rPr>
          <w:rFonts w:ascii="Arial" w:hAnsi="Arial" w:cs="Arial"/>
          <w:sz w:val="18"/>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Author:</w:t>
            </w:r>
          </w:p>
          <w:p w:rsidR="00BC18C0" w:rsidRPr="00C1690A" w:rsidRDefault="00BC18C0" w:rsidP="000F1099">
            <w:pPr>
              <w:pStyle w:val="TableText0"/>
              <w:rPr>
                <w:rFonts w:cs="Arial"/>
                <w:noProof/>
              </w:rPr>
            </w:pPr>
            <w:r w:rsidRPr="00C1690A">
              <w:rPr>
                <w:rFonts w:cs="Arial"/>
                <w:noProof/>
              </w:rPr>
              <w:t>Gunnell et al., 2005</w:t>
            </w:r>
            <w:r w:rsidR="00FA22D9">
              <w:rPr>
                <w:rFonts w:cs="Arial"/>
              </w:rPr>
              <w:fldChar w:fldCharType="begin"/>
            </w:r>
            <w:r>
              <w:rPr>
                <w:rFonts w:cs="Arial"/>
              </w:rPr>
              <w:instrText xml:space="preserve"> ADDIN EN.CITE &lt;EndNote&gt;&lt;Cite&gt;&lt;Author&gt;Gunnell&lt;/Author&gt;&lt;Year&gt;2005&lt;/Year&gt;&lt;RecNum&gt;2161&lt;/RecNum&gt;&lt;DisplayText&gt;&lt;style face="superscript" font="Times New Roman"&gt;194&lt;/style&gt;&lt;/DisplayText&gt;&lt;record&gt;&lt;rec-number&gt;2161&lt;/rec-number&gt;&lt;foreign-keys&gt;&lt;key app="EN" db-id="90wx59w0yet0f2ez9v2xer599txz9s5p95sw"&gt;2161&lt;/key&gt;&lt;/foreign-keys&gt;&lt;ref-type name="Journal Article"&gt;17&lt;/ref-type&gt;&lt;contributors&gt;&lt;authors&gt;&lt;author&gt;Gunnell, D.&lt;/author&gt;&lt;author&gt;Saperia, J.&lt;/author&gt;&lt;author&gt;Ashby, D.&lt;/author&gt;&lt;/authors&gt;&lt;/contributors&gt;&lt;auth-address&gt;Department of Social Medicine, University of Bristol, Bristol BS8 2PR. D.J.Gunnell@bristol.ac.uk&lt;/auth-address&gt;&lt;titles&gt;&lt;title&gt;Selective serotonin reuptake inhibitors (SSRIs) and suicide in adults: meta-analysis of drug company data from placebo controlled, randomised controlled trials submitted to the MHRA&amp;apos;s safety review&lt;/title&gt;&lt;secondary-title&gt;BMJ&lt;/secondary-title&gt;&lt;/titles&gt;&lt;periodical&gt;&lt;full-title&gt;BMJ&lt;/full-title&gt;&lt;abbr-1&gt;BMJ&lt;/abbr-1&gt;&lt;abbr-2&gt;BMJ&lt;/abbr-2&gt;&lt;/periodical&gt;&lt;pages&gt;385&lt;/pages&gt;&lt;volume&gt;330&lt;/volume&gt;&lt;number&gt;7488&lt;/number&gt;&lt;keywords&gt;&lt;keyword&gt;Adult&lt;/keyword&gt;&lt;keyword&gt;Antidepressive Agents/ adverse effects&lt;/keyword&gt;&lt;keyword&gt;Depressive Disorder/ drug therapy&lt;/keyword&gt;&lt;keyword&gt;Humans&lt;/keyword&gt;&lt;keyword&gt;Odds Ratio&lt;/keyword&gt;&lt;keyword&gt;Randomized Controlled Trials&lt;/keyword&gt;&lt;keyword&gt;Risk Factors&lt;/keyword&gt;&lt;keyword&gt;Self-Injurious Behavior/chemically induced&lt;/keyword&gt;&lt;keyword&gt;Serotonin Uptake Inhibitors/ adverse effects&lt;/keyword&gt;&lt;keyword&gt;Suicide/ statistics &amp;amp; numerical data&lt;/keyword&gt;&lt;/keywords&gt;&lt;dates&gt;&lt;year&gt;2005&lt;/year&gt;&lt;pub-dates&gt;&lt;date&gt;Feb 19&lt;/date&gt;&lt;/pub-dates&gt;&lt;/dates&gt;&lt;accession-num&gt;15718537&lt;/accession-num&gt;&lt;urls&gt;&lt;/urls&gt;&lt;custom1&gt;I&lt;/custom1&gt;&lt;custom2&gt;I&lt;/custom2&gt;&lt;custom3&gt;S&lt;/custom3&gt;&lt;custom7&gt;PDF&lt;/custom7&gt;&lt;/record&gt;&lt;/Cite&gt;&lt;/EndNote&gt;</w:instrText>
            </w:r>
            <w:r w:rsidR="00FA22D9">
              <w:rPr>
                <w:rFonts w:cs="Arial"/>
              </w:rPr>
              <w:fldChar w:fldCharType="separate"/>
            </w:r>
            <w:r w:rsidRPr="009A5336">
              <w:rPr>
                <w:rFonts w:ascii="Times New Roman" w:hAnsi="Times New Roman"/>
                <w:noProof/>
                <w:vertAlign w:val="superscript"/>
              </w:rPr>
              <w:t>194</w:t>
            </w:r>
            <w:r w:rsidR="00FA22D9">
              <w:rPr>
                <w:rFonts w:cs="Arial"/>
              </w:rPr>
              <w:fldChar w:fldCharType="end"/>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Country and setting:</w:t>
            </w:r>
          </w:p>
          <w:p w:rsidR="00BC18C0" w:rsidRPr="00C1690A" w:rsidRDefault="00BC18C0" w:rsidP="000F1099">
            <w:pPr>
              <w:pStyle w:val="TableText0"/>
              <w:rPr>
                <w:rFonts w:cs="Arial"/>
              </w:rPr>
            </w:pPr>
            <w:r w:rsidRPr="00C1690A">
              <w:rPr>
                <w:rFonts w:cs="Arial"/>
                <w:noProof/>
              </w:rPr>
              <w:t>Multinational</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rPr>
            </w:pPr>
            <w:r w:rsidRPr="00C1690A">
              <w:rPr>
                <w:rFonts w:cs="Arial"/>
              </w:rPr>
              <w:t>NR</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Research objective</w:t>
            </w:r>
            <w:r w:rsidRPr="00C1690A">
              <w:rPr>
                <w:rFonts w:ascii="Arial" w:hAnsi="Arial" w:cs="Arial"/>
                <w:sz w:val="18"/>
                <w:szCs w:val="18"/>
              </w:rPr>
              <w:t xml:space="preserve">: </w:t>
            </w:r>
          </w:p>
          <w:p w:rsidR="00BC18C0" w:rsidRPr="00C1690A" w:rsidRDefault="00BC18C0" w:rsidP="000F1099">
            <w:pPr>
              <w:rPr>
                <w:rFonts w:cs="Arial"/>
              </w:rPr>
            </w:pPr>
            <w:r w:rsidRPr="00C1690A">
              <w:rPr>
                <w:rFonts w:ascii="Arial" w:hAnsi="Arial" w:cs="Arial"/>
                <w:sz w:val="18"/>
                <w:szCs w:val="18"/>
              </w:rPr>
              <w:t>To investigate whether SSRIs are associated with an increased risk of suicide related outcomes in adults</w:t>
            </w: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design:</w:t>
            </w:r>
          </w:p>
          <w:p w:rsidR="00BC18C0" w:rsidRPr="00C1690A" w:rsidRDefault="00BC18C0" w:rsidP="000F1099">
            <w:pPr>
              <w:pStyle w:val="TableText0"/>
              <w:rPr>
                <w:rFonts w:cs="Arial"/>
              </w:rPr>
            </w:pPr>
            <w:r w:rsidRPr="00C1690A">
              <w:rPr>
                <w:rFonts w:cs="Arial"/>
                <w:noProof/>
              </w:rPr>
              <w:t>Meta-analysis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40,826</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Studies Included:</w:t>
            </w:r>
          </w:p>
          <w:p w:rsidR="00BC18C0" w:rsidRPr="00C1690A" w:rsidRDefault="00BC18C0" w:rsidP="000F1099">
            <w:pPr>
              <w:pStyle w:val="Tablebullet"/>
              <w:rPr>
                <w:rFonts w:cs="Arial"/>
                <w:noProof/>
                <w:szCs w:val="18"/>
              </w:rPr>
            </w:pPr>
            <w:r w:rsidRPr="00C1690A">
              <w:rPr>
                <w:rFonts w:cs="Arial"/>
                <w:noProof/>
                <w:szCs w:val="18"/>
              </w:rPr>
              <w:t>Published and unpublished data submitted by pharmaceutical companies to MHRA (2004)</w:t>
            </w:r>
          </w:p>
          <w:p w:rsidR="00BC18C0" w:rsidRPr="00C1690A" w:rsidRDefault="00BC18C0" w:rsidP="000F1099">
            <w:pPr>
              <w:pStyle w:val="Tablebullet"/>
              <w:rPr>
                <w:rFonts w:cs="Arial"/>
                <w:noProof/>
                <w:szCs w:val="18"/>
              </w:rPr>
            </w:pPr>
            <w:r w:rsidRPr="00C1690A">
              <w:rPr>
                <w:rFonts w:cs="Arial"/>
                <w:noProof/>
                <w:szCs w:val="18"/>
              </w:rPr>
              <w:t xml:space="preserve">342 </w:t>
            </w:r>
            <w:r>
              <w:rPr>
                <w:rFonts w:cs="Arial"/>
                <w:noProof/>
                <w:szCs w:val="18"/>
              </w:rPr>
              <w:t>PBO</w:t>
            </w:r>
            <w:r w:rsidRPr="00C1690A">
              <w:rPr>
                <w:rFonts w:cs="Arial"/>
                <w:noProof/>
                <w:szCs w:val="18"/>
              </w:rPr>
              <w:t xml:space="preserve"> controlled trials included in report – citations not given in bibliography </w:t>
            </w:r>
          </w:p>
        </w:tc>
        <w:tc>
          <w:tcPr>
            <w:tcW w:w="1942"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Studies:</w:t>
            </w:r>
          </w:p>
          <w:p w:rsidR="00BC18C0" w:rsidRPr="00C1690A" w:rsidRDefault="00BC18C0" w:rsidP="000F1099">
            <w:pPr>
              <w:pStyle w:val="TableText0"/>
              <w:rPr>
                <w:rFonts w:cs="Arial"/>
              </w:rPr>
            </w:pPr>
            <w:r w:rsidRPr="00C1690A">
              <w:rPr>
                <w:rFonts w:cs="Arial"/>
                <w:noProof/>
              </w:rPr>
              <w:t xml:space="preserve">Randomized, </w:t>
            </w:r>
            <w:r>
              <w:rPr>
                <w:rFonts w:cs="Arial"/>
                <w:noProof/>
              </w:rPr>
              <w:t>PBO</w:t>
            </w:r>
            <w:r w:rsidRPr="00C1690A">
              <w:rPr>
                <w:rFonts w:cs="Arial"/>
                <w:noProof/>
              </w:rPr>
              <w:t xml:space="preserve"> controlled trials of SSRIs (CIT, ESC, </w:t>
            </w:r>
            <w:r>
              <w:rPr>
                <w:rFonts w:cs="Arial"/>
                <w:noProof/>
              </w:rPr>
              <w:t>FLUOX</w:t>
            </w:r>
            <w:r w:rsidRPr="00C1690A">
              <w:rPr>
                <w:rFonts w:cs="Arial"/>
                <w:noProof/>
              </w:rPr>
              <w:t>, FLUV, PAR, and SER) submitted by pharmaceutical companies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Populations</w:t>
            </w:r>
          </w:p>
          <w:p w:rsidR="00BC18C0" w:rsidRPr="00C1690A" w:rsidRDefault="00BC18C0" w:rsidP="000F1099">
            <w:pPr>
              <w:pStyle w:val="TableText0"/>
              <w:rPr>
                <w:rFonts w:cs="Arial"/>
              </w:rPr>
            </w:pPr>
            <w:r w:rsidRPr="00C1690A">
              <w:rPr>
                <w:rFonts w:cs="Arial"/>
                <w:noProof/>
              </w:rPr>
              <w:t xml:space="preserve">Adult patients with various indications included in trials comparing SSRIs to </w:t>
            </w:r>
            <w:r>
              <w:rPr>
                <w:rFonts w:cs="Arial"/>
                <w:noProof/>
              </w:rPr>
              <w:t>PBO</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Interventions:</w:t>
            </w:r>
          </w:p>
          <w:p w:rsidR="00BC18C0" w:rsidRPr="00C1690A" w:rsidRDefault="00BC18C0" w:rsidP="000F1099">
            <w:pPr>
              <w:pStyle w:val="TableText0"/>
              <w:rPr>
                <w:rFonts w:cs="Arial"/>
              </w:rPr>
            </w:pPr>
            <w:r w:rsidRPr="00C1690A">
              <w:rPr>
                <w:rFonts w:cs="Arial"/>
                <w:noProof/>
              </w:rPr>
              <w:t xml:space="preserve">Patients randomized to either SSRI or </w:t>
            </w:r>
            <w:r>
              <w:rPr>
                <w:rFonts w:cs="Arial"/>
                <w:noProof/>
              </w:rPr>
              <w:t>PBO</w:t>
            </w:r>
          </w:p>
        </w:tc>
        <w:tc>
          <w:tcPr>
            <w:tcW w:w="21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0F1099">
            <w:pPr>
              <w:pStyle w:val="TableText0"/>
              <w:rPr>
                <w:rFonts w:cs="Arial"/>
                <w:noProof/>
              </w:rPr>
            </w:pPr>
            <w:r w:rsidRPr="00C1690A">
              <w:rPr>
                <w:rFonts w:cs="Arial"/>
                <w:noProof/>
              </w:rPr>
              <w:t xml:space="preserve">No sig diff was found between SSRI treatment and </w:t>
            </w:r>
            <w:r>
              <w:rPr>
                <w:rFonts w:cs="Arial"/>
                <w:noProof/>
              </w:rPr>
              <w:t>PBO</w:t>
            </w:r>
            <w:r w:rsidRPr="00C1690A">
              <w:rPr>
                <w:rFonts w:cs="Arial"/>
                <w:noProof/>
              </w:rPr>
              <w:t xml:space="preserve"> treatment in odds ratios for suicide (</w:t>
            </w:r>
            <w:r>
              <w:rPr>
                <w:rFonts w:cs="Arial"/>
                <w:noProof/>
              </w:rPr>
              <w:t>OR,</w:t>
            </w:r>
            <w:r w:rsidRPr="00C1690A">
              <w:rPr>
                <w:rFonts w:cs="Arial"/>
                <w:noProof/>
              </w:rPr>
              <w:t xml:space="preserve"> 0.85 </w:t>
            </w:r>
            <w:r>
              <w:rPr>
                <w:rFonts w:cs="Arial"/>
                <w:noProof/>
              </w:rPr>
              <w:t>CI,</w:t>
            </w:r>
            <w:r w:rsidRPr="00C1690A">
              <w:rPr>
                <w:rFonts w:cs="Arial"/>
                <w:noProof/>
              </w:rPr>
              <w:t xml:space="preserve"> 0.2 to 3.4), or suicidal thought (</w:t>
            </w:r>
            <w:r>
              <w:rPr>
                <w:rFonts w:cs="Arial"/>
                <w:noProof/>
              </w:rPr>
              <w:t>OR,</w:t>
            </w:r>
            <w:r w:rsidRPr="00C1690A">
              <w:rPr>
                <w:rFonts w:cs="Arial"/>
                <w:noProof/>
              </w:rPr>
              <w:t xml:space="preserve"> 0.77 </w:t>
            </w:r>
            <w:r>
              <w:rPr>
                <w:rFonts w:cs="Arial"/>
                <w:noProof/>
              </w:rPr>
              <w:t>CI,</w:t>
            </w:r>
            <w:r w:rsidRPr="00C1690A">
              <w:rPr>
                <w:rFonts w:cs="Arial"/>
                <w:noProof/>
              </w:rPr>
              <w:t xml:space="preserve"> 0.37 to 1.55)</w:t>
            </w:r>
          </w:p>
          <w:p w:rsidR="00BC18C0" w:rsidRPr="00C1690A" w:rsidRDefault="00BC18C0" w:rsidP="000F1099">
            <w:pPr>
              <w:pStyle w:val="TableText-paraspace"/>
              <w:framePr w:wrap="around"/>
              <w:rPr>
                <w:rFonts w:cs="Arial"/>
                <w:noProof/>
                <w:szCs w:val="18"/>
              </w:rPr>
            </w:pPr>
            <w:r w:rsidRPr="00C1690A">
              <w:rPr>
                <w:rFonts w:cs="Arial"/>
                <w:noProof/>
                <w:szCs w:val="18"/>
              </w:rPr>
              <w:t>Non-fatal self harm (</w:t>
            </w:r>
            <w:r>
              <w:rPr>
                <w:rFonts w:cs="Arial"/>
                <w:noProof/>
                <w:szCs w:val="18"/>
              </w:rPr>
              <w:t>OR,</w:t>
            </w:r>
            <w:r w:rsidRPr="00C1690A">
              <w:rPr>
                <w:rFonts w:cs="Arial"/>
                <w:noProof/>
                <w:szCs w:val="18"/>
              </w:rPr>
              <w:t xml:space="preserve"> 1.57 </w:t>
            </w:r>
            <w:r>
              <w:rPr>
                <w:rFonts w:cs="Arial"/>
                <w:noProof/>
                <w:szCs w:val="18"/>
              </w:rPr>
              <w:t>CI,</w:t>
            </w:r>
            <w:r w:rsidRPr="00C1690A">
              <w:rPr>
                <w:rFonts w:cs="Arial"/>
                <w:noProof/>
                <w:szCs w:val="18"/>
              </w:rPr>
              <w:t xml:space="preserve"> 0.99 to 2.55) was more common in SSRI-treated than in </w:t>
            </w:r>
            <w:r>
              <w:rPr>
                <w:rFonts w:cs="Arial"/>
                <w:noProof/>
                <w:szCs w:val="18"/>
              </w:rPr>
              <w:t>PBO</w:t>
            </w:r>
            <w:r w:rsidRPr="00C1690A">
              <w:rPr>
                <w:rFonts w:cs="Arial"/>
                <w:noProof/>
                <w:szCs w:val="18"/>
              </w:rPr>
              <w:t xml:space="preserve"> treated patients but did not reach statistical significance. For non-fatal self-harm NNH is 759</w:t>
            </w:r>
          </w:p>
          <w:p w:rsidR="00BC18C0" w:rsidRPr="00C1690A" w:rsidRDefault="00BC18C0" w:rsidP="000F1099">
            <w:pPr>
              <w:pStyle w:val="TableText0"/>
              <w:rPr>
                <w:rFonts w:cs="Arial"/>
              </w:rPr>
            </w:pP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Heterogeneity:</w:t>
            </w:r>
          </w:p>
          <w:p w:rsidR="00BC18C0" w:rsidRPr="00C1690A" w:rsidRDefault="00BC18C0" w:rsidP="000F1099">
            <w:pPr>
              <w:pStyle w:val="TableText0"/>
              <w:rPr>
                <w:rFonts w:cs="Arial"/>
              </w:rPr>
            </w:pPr>
            <w:r w:rsidRPr="00C1690A">
              <w:rPr>
                <w:rFonts w:cs="Arial"/>
                <w:noProof/>
              </w:rPr>
              <w:t>Yes, vaguely</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Yes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rPr>
            </w:pPr>
            <w:r w:rsidRPr="00C1690A">
              <w:rPr>
                <w:rFonts w:cs="Arial"/>
                <w:noProof/>
              </w:rPr>
              <w:t>No (published and unpublished data submitted by pharmaceutical companies; review does not include studies from sources other than pharmaceutical companies)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Good</w:t>
            </w:r>
          </w:p>
        </w:tc>
      </w:tr>
    </w:tbl>
    <w:p w:rsidR="00BC18C0" w:rsidRPr="00C1690A" w:rsidRDefault="00BC18C0" w:rsidP="00BC18C0">
      <w:pPr>
        <w:rPr>
          <w:rFonts w:ascii="Arial" w:hAnsi="Arial" w:cs="Arial"/>
          <w:sz w:val="18"/>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bookmarkStart w:id="2" w:name="_Toc146512935"/>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EA5776" w:rsidTr="000F1099">
        <w:tc>
          <w:tcPr>
            <w:tcW w:w="1509"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lastRenderedPageBreak/>
              <w:t>Study Characteristics</w:t>
            </w:r>
            <w:r>
              <w:rPr>
                <w:rFonts w:ascii="Arial" w:hAnsi="Arial" w:cs="Arial"/>
                <w:b/>
                <w:sz w:val="18"/>
                <w:szCs w:val="18"/>
              </w:rPr>
              <w:t>, Quality Rating</w:t>
            </w:r>
          </w:p>
        </w:tc>
        <w:tc>
          <w:tcPr>
            <w:tcW w:w="2023"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Adverse Events</w:t>
            </w:r>
          </w:p>
        </w:tc>
      </w:tr>
      <w:tr w:rsidR="00BC18C0" w:rsidRPr="00EA5776" w:rsidTr="000F1099">
        <w:tc>
          <w:tcPr>
            <w:tcW w:w="1509"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Kasper et al., 200</w:t>
            </w:r>
            <w:r>
              <w:rPr>
                <w:rFonts w:cs="Arial"/>
                <w:noProof/>
              </w:rPr>
              <w:t>9</w:t>
            </w:r>
            <w:r w:rsidR="00FA22D9">
              <w:rPr>
                <w:rFonts w:cs="Arial"/>
                <w:noProof/>
              </w:rPr>
              <w:fldChar w:fldCharType="begin">
                <w:fldData xml:space="preserve">PEVuZE5vdGU+PENpdGU+PEF1dGhvcj5LYXNwZXI8L0F1dGhvcj48WWVhcj4yMDA5PC9ZZWFyPjxS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</w:fldData>
              </w:fldChar>
            </w:r>
            <w:r>
              <w:rPr>
                <w:rFonts w:cs="Arial"/>
                <w:noProof/>
              </w:rPr>
              <w:instrText xml:space="preserve"> ADDIN EN.CITE </w:instrText>
            </w:r>
            <w:r w:rsidR="00FA22D9">
              <w:rPr>
                <w:rFonts w:cs="Arial"/>
                <w:noProof/>
              </w:rPr>
              <w:fldChar w:fldCharType="begin">
                <w:fldData xml:space="preserve">PEVuZE5vdGU+PENpdGU+PEF1dGhvcj5LYXNwZXI8L0F1dGhvcj48WWVhcj4yMDA5PC9ZZWFyPjxS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</w:fldData>
              </w:fldChar>
            </w:r>
            <w:r>
              <w:rPr>
                <w:rFonts w:cs="Arial"/>
                <w:noProof/>
              </w:rPr>
              <w:instrText xml:space="preserve"> ADDIN EN.CITE.DATA </w:instrText>
            </w:r>
            <w:r w:rsidR="00FA22D9">
              <w:rPr>
                <w:rFonts w:cs="Arial"/>
                <w:noProof/>
              </w:rPr>
            </w:r>
            <w:r w:rsidR="00FA22D9">
              <w:rPr>
                <w:rFonts w:cs="Arial"/>
                <w:noProof/>
              </w:rPr>
              <w:fldChar w:fldCharType="end"/>
            </w:r>
            <w:r w:rsidR="00FA22D9">
              <w:rPr>
                <w:rFonts w:cs="Arial"/>
                <w:noProof/>
              </w:rPr>
            </w:r>
            <w:r w:rsidR="00FA22D9">
              <w:rPr>
                <w:rFonts w:cs="Arial"/>
                <w:noProof/>
              </w:rPr>
              <w:fldChar w:fldCharType="separate"/>
            </w:r>
            <w:r w:rsidRPr="009A5336">
              <w:rPr>
                <w:rFonts w:ascii="Times New Roman" w:hAnsi="Times New Roman"/>
                <w:noProof/>
                <w:vertAlign w:val="superscript"/>
              </w:rPr>
              <w:t>200</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NR</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H. Lundbeck A/S</w:t>
            </w:r>
          </w:p>
          <w:p w:rsidR="00BC18C0" w:rsidRDefault="00BC18C0" w:rsidP="000F1099">
            <w:pPr>
              <w:pStyle w:val="TableTextBold"/>
            </w:pPr>
            <w:r>
              <w:t>Aims of Review:</w:t>
            </w:r>
          </w:p>
          <w:p w:rsidR="00BC18C0" w:rsidRDefault="00BC18C0" w:rsidP="000F1099">
            <w:pPr>
              <w:pStyle w:val="TableText0"/>
              <w:rPr>
                <w:rFonts w:cs="Arial"/>
              </w:rPr>
            </w:pPr>
            <w:r w:rsidRPr="00D8509B">
              <w:rPr>
                <w:rFonts w:cs="Arial"/>
                <w:noProof/>
              </w:rPr>
              <w:t>To analyze pooled data from two previous studies comparing escitalopram to paroxetine for the long-term treatment of MDD.</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Fair</w:t>
            </w:r>
          </w:p>
        </w:tc>
        <w:tc>
          <w:tcPr>
            <w:tcW w:w="202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Post-hoc pooled analysis of data from two 6-month RCTs in patients with MDD.</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EA5776" w:rsidRDefault="00BC18C0" w:rsidP="000F1099">
            <w:pPr>
              <w:pStyle w:val="TableText0"/>
              <w:rPr>
                <w:rFonts w:cs="Arial"/>
              </w:rPr>
            </w:pPr>
            <w:r w:rsidRPr="00D8509B">
              <w:rPr>
                <w:rFonts w:cs="Arial"/>
                <w:noProof/>
              </w:rPr>
              <w:t>777</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D8509B" w:rsidRDefault="00BC18C0" w:rsidP="000F1099">
            <w:pPr>
              <w:pStyle w:val="TableText0"/>
              <w:rPr>
                <w:rFonts w:cs="Arial"/>
                <w:noProof/>
              </w:rPr>
            </w:pPr>
            <w:r w:rsidRPr="00D8509B">
              <w:rPr>
                <w:rFonts w:cs="Arial"/>
                <w:noProof/>
              </w:rPr>
              <w:t>Baldwin, D.S., Cooper, J.A., Huusom, A.K., Hindmarch, I., 2006. A</w:t>
            </w:r>
          </w:p>
          <w:p w:rsidR="00BC18C0" w:rsidRPr="00D8509B" w:rsidRDefault="00BC18C0" w:rsidP="000F1099">
            <w:pPr>
              <w:pStyle w:val="TableText0"/>
              <w:rPr>
                <w:rFonts w:cs="Arial"/>
                <w:noProof/>
              </w:rPr>
            </w:pPr>
            <w:r w:rsidRPr="00D8509B">
              <w:rPr>
                <w:rFonts w:cs="Arial"/>
                <w:noProof/>
              </w:rPr>
              <w:t>double-blind, randomized, parallel-group, flexible-dose study to</w:t>
            </w:r>
          </w:p>
          <w:p w:rsidR="00BC18C0" w:rsidRPr="00D8509B" w:rsidRDefault="00BC18C0" w:rsidP="000F1099">
            <w:pPr>
              <w:pStyle w:val="TableText0"/>
              <w:rPr>
                <w:rFonts w:cs="Arial"/>
                <w:noProof/>
              </w:rPr>
            </w:pPr>
            <w:r w:rsidRPr="00D8509B">
              <w:rPr>
                <w:rFonts w:cs="Arial"/>
                <w:noProof/>
              </w:rPr>
              <w:t>evaluate the tolerability, efficacy and effects of treatment</w:t>
            </w:r>
          </w:p>
          <w:p w:rsidR="00BC18C0" w:rsidRPr="00D8509B" w:rsidRDefault="00BC18C0" w:rsidP="000F1099">
            <w:pPr>
              <w:pStyle w:val="TableText0"/>
              <w:rPr>
                <w:rFonts w:cs="Arial"/>
                <w:noProof/>
              </w:rPr>
            </w:pPr>
            <w:r w:rsidRPr="00D8509B">
              <w:rPr>
                <w:rFonts w:cs="Arial"/>
                <w:noProof/>
              </w:rPr>
              <w:t>discontinuation with escitalopram and paroxetine in patients with</w:t>
            </w:r>
          </w:p>
          <w:p w:rsidR="00BC18C0" w:rsidRPr="00D8509B" w:rsidRDefault="00BC18C0" w:rsidP="000F1099">
            <w:pPr>
              <w:pStyle w:val="TableText0"/>
              <w:rPr>
                <w:rFonts w:cs="Arial"/>
                <w:noProof/>
              </w:rPr>
            </w:pPr>
            <w:r w:rsidRPr="00D8509B">
              <w:rPr>
                <w:rFonts w:cs="Arial"/>
                <w:noProof/>
              </w:rPr>
              <w:t>major depressive disorder. Int. Clin. Psychopharmacol. 21, 159–169.</w:t>
            </w:r>
          </w:p>
          <w:p w:rsidR="00BC18C0" w:rsidRPr="00D8509B" w:rsidRDefault="00BC18C0" w:rsidP="000F1099">
            <w:pPr>
              <w:pStyle w:val="TableText0"/>
              <w:rPr>
                <w:rFonts w:cs="Arial"/>
                <w:noProof/>
              </w:rPr>
            </w:pPr>
          </w:p>
          <w:p w:rsidR="00BC18C0" w:rsidRPr="00D8509B" w:rsidRDefault="00BC18C0" w:rsidP="000F1099">
            <w:pPr>
              <w:pStyle w:val="TableText0"/>
              <w:rPr>
                <w:rFonts w:cs="Arial"/>
                <w:noProof/>
              </w:rPr>
            </w:pPr>
            <w:r w:rsidRPr="00D8509B">
              <w:rPr>
                <w:rFonts w:cs="Arial"/>
                <w:noProof/>
              </w:rPr>
              <w:t>Boulenger, J.P., Huusom, A.K., Florea, I., Baekdal, T., Sarchiapone, M., 2006. A comparative study of the efficacy of long-term treatment with escitalopram and paroxetine in severely</w:t>
            </w:r>
          </w:p>
          <w:p w:rsidR="00BC18C0" w:rsidRPr="00EA5776" w:rsidRDefault="00BC18C0" w:rsidP="000F1099">
            <w:pPr>
              <w:pStyle w:val="TableText0"/>
              <w:rPr>
                <w:rFonts w:cs="Arial"/>
              </w:rPr>
            </w:pPr>
            <w:r w:rsidRPr="00D8509B">
              <w:rPr>
                <w:rFonts w:cs="Arial"/>
                <w:noProof/>
              </w:rPr>
              <w:t>depressed patients. Curr. Med. Res. Opin. 22, 1331–1341.</w:t>
            </w:r>
          </w:p>
          <w:p w:rsidR="00BC18C0" w:rsidRPr="00EA5776" w:rsidRDefault="00BC18C0" w:rsidP="000F1099">
            <w:pPr>
              <w:pStyle w:val="TableText0"/>
              <w:rPr>
                <w:rFonts w:cs="Arial"/>
              </w:rPr>
            </w:pPr>
          </w:p>
        </w:tc>
        <w:tc>
          <w:tcPr>
            <w:tcW w:w="194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Characteristics of Included Studies:</w:t>
            </w:r>
          </w:p>
          <w:p w:rsidR="00BC18C0" w:rsidRPr="00D8509B" w:rsidRDefault="00BC18C0" w:rsidP="000F1099">
            <w:pPr>
              <w:pStyle w:val="TableText0"/>
              <w:rPr>
                <w:rFonts w:cs="Arial"/>
                <w:noProof/>
              </w:rPr>
            </w:pPr>
            <w:r w:rsidRPr="00D8509B">
              <w:rPr>
                <w:rFonts w:cs="Arial"/>
                <w:noProof/>
              </w:rPr>
              <w:t>-RCTs</w:t>
            </w:r>
          </w:p>
          <w:p w:rsidR="00BC18C0" w:rsidRPr="00D8509B" w:rsidRDefault="00BC18C0" w:rsidP="000F1099">
            <w:pPr>
              <w:pStyle w:val="TableText0"/>
              <w:rPr>
                <w:rFonts w:cs="Arial"/>
                <w:noProof/>
              </w:rPr>
            </w:pPr>
            <w:r w:rsidRPr="00D8509B">
              <w:rPr>
                <w:rFonts w:cs="Arial"/>
                <w:noProof/>
              </w:rPr>
              <w:t>-24-week and 27-week trials</w:t>
            </w:r>
          </w:p>
          <w:p w:rsidR="00BC18C0" w:rsidRPr="00EA5776" w:rsidRDefault="00BC18C0" w:rsidP="000F1099">
            <w:pPr>
              <w:pStyle w:val="TableText0"/>
              <w:rPr>
                <w:rFonts w:cs="Arial"/>
              </w:rPr>
            </w:pPr>
            <w:r w:rsidRPr="00D8509B">
              <w:rPr>
                <w:rFonts w:cs="Arial"/>
                <w:noProof/>
              </w:rPr>
              <w:t>-Compared escitalopram to paroxetine</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D8509B" w:rsidRDefault="00BC18C0" w:rsidP="000F1099">
            <w:pPr>
              <w:pStyle w:val="TableText0"/>
              <w:rPr>
                <w:rFonts w:cs="Arial"/>
                <w:noProof/>
              </w:rPr>
            </w:pPr>
            <w:r w:rsidRPr="00D8509B">
              <w:rPr>
                <w:rFonts w:cs="Arial"/>
                <w:noProof/>
              </w:rPr>
              <w:t>-Treatment groups had a mean age of 44.6 + or - 13.2 yrs</w:t>
            </w:r>
          </w:p>
          <w:p w:rsidR="00BC18C0" w:rsidRPr="00D8509B" w:rsidRDefault="00BC18C0" w:rsidP="000F1099">
            <w:pPr>
              <w:pStyle w:val="TableText0"/>
              <w:rPr>
                <w:rFonts w:cs="Arial"/>
                <w:noProof/>
              </w:rPr>
            </w:pPr>
            <w:r w:rsidRPr="00D8509B">
              <w:rPr>
                <w:rFonts w:cs="Arial"/>
                <w:noProof/>
              </w:rPr>
              <w:t>-Baseline MADRS total score of 32.8 + or - 4.7</w:t>
            </w:r>
          </w:p>
          <w:p w:rsidR="00BC18C0" w:rsidRPr="00D8509B" w:rsidRDefault="00BC18C0" w:rsidP="000F1099">
            <w:pPr>
              <w:pStyle w:val="TableText0"/>
              <w:rPr>
                <w:rFonts w:cs="Arial"/>
                <w:noProof/>
              </w:rPr>
            </w:pPr>
            <w:r w:rsidRPr="00D8509B">
              <w:rPr>
                <w:rFonts w:cs="Arial"/>
                <w:noProof/>
              </w:rPr>
              <w:t>-Women comprised approx 70% of each group</w:t>
            </w:r>
          </w:p>
          <w:p w:rsidR="00BC18C0" w:rsidRPr="00EA5776" w:rsidRDefault="00BC18C0" w:rsidP="000F1099">
            <w:pPr>
              <w:pStyle w:val="TableText0"/>
              <w:rPr>
                <w:rFonts w:cs="Arial"/>
              </w:rPr>
            </w:pPr>
            <w:r w:rsidRPr="00D8509B">
              <w:rPr>
                <w:rFonts w:cs="Arial"/>
                <w:noProof/>
              </w:rPr>
              <w:t>-No significant or clinically relevant differences at baseline between patients treated with escitalopram or paroxetine</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D8509B" w:rsidRDefault="00BC18C0" w:rsidP="000F1099">
            <w:pPr>
              <w:pStyle w:val="TableText0"/>
              <w:rPr>
                <w:rFonts w:cs="Arial"/>
                <w:noProof/>
              </w:rPr>
            </w:pPr>
            <w:r w:rsidRPr="00D8509B">
              <w:rPr>
                <w:rFonts w:cs="Arial"/>
                <w:noProof/>
              </w:rPr>
              <w:t>Escitalopram 10-20 mg/d</w:t>
            </w:r>
          </w:p>
          <w:p w:rsidR="00BC18C0" w:rsidRPr="00EA5776" w:rsidRDefault="00BC18C0" w:rsidP="000F1099">
            <w:pPr>
              <w:pStyle w:val="TableText0"/>
              <w:rPr>
                <w:rFonts w:cs="Arial"/>
              </w:rPr>
            </w:pPr>
            <w:r w:rsidRPr="00D8509B">
              <w:rPr>
                <w:rFonts w:cs="Arial"/>
                <w:noProof/>
              </w:rPr>
              <w:t>Paroxetine 20-30 mg/d</w:t>
            </w:r>
          </w:p>
        </w:tc>
        <w:tc>
          <w:tcPr>
            <w:tcW w:w="2171"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Results:</w:t>
            </w:r>
          </w:p>
          <w:p w:rsidR="00BC18C0" w:rsidRPr="00EA5776" w:rsidRDefault="00BC18C0" w:rsidP="000F1099">
            <w:pPr>
              <w:pStyle w:val="TableText0"/>
              <w:rPr>
                <w:rFonts w:cs="Arial"/>
              </w:rPr>
            </w:pPr>
            <w:r w:rsidRPr="00D8509B">
              <w:rPr>
                <w:rFonts w:cs="Arial"/>
                <w:noProof/>
              </w:rPr>
              <w:t>see adverse events (KQ4 only)</w:t>
            </w:r>
          </w:p>
        </w:tc>
        <w:tc>
          <w:tcPr>
            <w:tcW w:w="211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Adverse Events:</w:t>
            </w:r>
          </w:p>
          <w:p w:rsidR="00BC18C0" w:rsidRPr="00D8509B" w:rsidRDefault="00BC18C0" w:rsidP="000F1099">
            <w:pPr>
              <w:pStyle w:val="TableText0"/>
              <w:rPr>
                <w:rFonts w:cs="Arial"/>
                <w:noProof/>
              </w:rPr>
            </w:pPr>
            <w:r w:rsidRPr="00D8509B">
              <w:rPr>
                <w:rFonts w:cs="Arial"/>
                <w:noProof/>
              </w:rPr>
              <w:t>-No differences in weight gain between treatmetn groups</w:t>
            </w:r>
          </w:p>
          <w:p w:rsidR="00BC18C0" w:rsidRPr="00D8509B" w:rsidRDefault="00BC18C0" w:rsidP="000F1099">
            <w:pPr>
              <w:pStyle w:val="TableText0"/>
              <w:rPr>
                <w:rFonts w:cs="Arial"/>
                <w:noProof/>
              </w:rPr>
            </w:pPr>
            <w:r w:rsidRPr="00D8509B">
              <w:rPr>
                <w:rFonts w:cs="Arial"/>
                <w:noProof/>
              </w:rPr>
              <w:t>-There were no statistically significant differences between treatment groups</w:t>
            </w:r>
          </w:p>
          <w:p w:rsidR="00BC18C0" w:rsidRPr="00D8509B" w:rsidRDefault="00BC18C0" w:rsidP="000F1099">
            <w:pPr>
              <w:pStyle w:val="TableText0"/>
              <w:rPr>
                <w:rFonts w:cs="Arial"/>
                <w:noProof/>
              </w:rPr>
            </w:pPr>
            <w:r w:rsidRPr="00D8509B">
              <w:rPr>
                <w:rFonts w:cs="Arial"/>
                <w:noProof/>
              </w:rPr>
              <w:t>-Headache and nausea were the most frequent AEs (~20%)</w:t>
            </w:r>
          </w:p>
          <w:p w:rsidR="00BC18C0" w:rsidRPr="00D8509B" w:rsidRDefault="00BC18C0" w:rsidP="000F1099">
            <w:pPr>
              <w:pStyle w:val="TableText0"/>
              <w:rPr>
                <w:rFonts w:cs="Arial"/>
                <w:noProof/>
              </w:rPr>
            </w:pPr>
            <w:r w:rsidRPr="00D8509B">
              <w:rPr>
                <w:rFonts w:cs="Arial"/>
                <w:noProof/>
              </w:rPr>
              <w:t>-The most common AEs (&gt;10 patients in total) reported during the taper period were:</w:t>
            </w:r>
          </w:p>
          <w:p w:rsidR="00BC18C0" w:rsidRPr="00D8509B" w:rsidRDefault="00BC18C0" w:rsidP="000F1099">
            <w:pPr>
              <w:pStyle w:val="TableText0"/>
              <w:rPr>
                <w:rFonts w:cs="Arial"/>
                <w:noProof/>
              </w:rPr>
            </w:pPr>
            <w:r w:rsidRPr="00D8509B">
              <w:rPr>
                <w:rFonts w:cs="Arial"/>
                <w:noProof/>
              </w:rPr>
              <w:t>-dizziness (escitalopram 12, paroxetine 15)</w:t>
            </w:r>
          </w:p>
          <w:p w:rsidR="00BC18C0" w:rsidRPr="00D8509B" w:rsidRDefault="00BC18C0" w:rsidP="000F1099">
            <w:pPr>
              <w:pStyle w:val="TableText0"/>
              <w:rPr>
                <w:rFonts w:cs="Arial"/>
                <w:noProof/>
              </w:rPr>
            </w:pPr>
            <w:r w:rsidRPr="00D8509B">
              <w:rPr>
                <w:rFonts w:cs="Arial"/>
                <w:noProof/>
              </w:rPr>
              <w:t>-headache (escitalopram6, paroxetine 11)</w:t>
            </w:r>
          </w:p>
          <w:p w:rsidR="00BC18C0" w:rsidRPr="00D8509B" w:rsidRDefault="00BC18C0" w:rsidP="000F1099">
            <w:pPr>
              <w:pStyle w:val="TableText0"/>
              <w:rPr>
                <w:rFonts w:cs="Arial"/>
                <w:noProof/>
              </w:rPr>
            </w:pPr>
            <w:r w:rsidRPr="00D8509B">
              <w:rPr>
                <w:rFonts w:cs="Arial"/>
                <w:noProof/>
              </w:rPr>
              <w:t>-nausea (escitalopram 4, paroxetine 7)</w:t>
            </w:r>
          </w:p>
          <w:p w:rsidR="00BC18C0" w:rsidRPr="00EA5776" w:rsidRDefault="00BC18C0" w:rsidP="000F1099">
            <w:pPr>
              <w:pStyle w:val="TableText0"/>
              <w:rPr>
                <w:rFonts w:cs="Arial"/>
              </w:rPr>
            </w:pPr>
            <w:r w:rsidRPr="00D8509B">
              <w:rPr>
                <w:rFonts w:cs="Arial"/>
                <w:noProof/>
              </w:rPr>
              <w:t>-depression (escitalopram 7, paroxetine 4)</w:t>
            </w:r>
          </w:p>
          <w:p w:rsidR="00BC18C0" w:rsidRPr="00EA5776" w:rsidRDefault="00BC18C0" w:rsidP="000F1099">
            <w:pPr>
              <w:pStyle w:val="TableText0"/>
              <w:rPr>
                <w:rFonts w:cs="Arial"/>
              </w:rPr>
            </w:pPr>
          </w:p>
        </w:tc>
      </w:tr>
    </w:tbl>
    <w:p w:rsidR="00BC18C0" w:rsidRDefault="00BC18C0" w:rsidP="00BC18C0">
      <w:pPr>
        <w:pStyle w:val="TableTitle0"/>
        <w:rPr>
          <w:rFonts w:ascii="Arial" w:hAnsi="Arial" w:cs="Arial"/>
          <w:szCs w:val="18"/>
        </w:rPr>
      </w:pPr>
    </w:p>
    <w:p w:rsidR="00BC18C0" w:rsidRPr="00C1690A" w:rsidRDefault="00BC18C0" w:rsidP="00BC18C0">
      <w:pPr>
        <w:pStyle w:val="TableTitle0"/>
        <w:rPr>
          <w:rFonts w:ascii="Arial" w:hAnsi="Arial" w:cs="Arial"/>
          <w:szCs w:val="18"/>
        </w:rPr>
      </w:pPr>
      <w:r>
        <w:rPr>
          <w:rFonts w:ascii="Arial" w:hAnsi="Arial" w:cs="Arial"/>
          <w:szCs w:val="18"/>
        </w:rPr>
        <w:br w:type="page"/>
      </w:r>
      <w:bookmarkEnd w:id="2"/>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 (%)</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Author:</w:t>
            </w:r>
          </w:p>
          <w:p w:rsidR="00BC18C0" w:rsidRPr="00C1690A" w:rsidRDefault="00BC18C0" w:rsidP="000F1099">
            <w:pPr>
              <w:pStyle w:val="TableText0"/>
              <w:rPr>
                <w:rFonts w:cs="Arial"/>
                <w:noProof/>
              </w:rPr>
            </w:pPr>
            <w:r w:rsidRPr="00C1690A">
              <w:rPr>
                <w:rFonts w:cs="Arial"/>
                <w:noProof/>
              </w:rPr>
              <w:t>Khan et al., 2003</w:t>
            </w:r>
            <w:r w:rsidR="00FA22D9">
              <w:rPr>
                <w:rFonts w:cs="Arial"/>
              </w:rPr>
              <w:fldChar w:fldCharType="begin"/>
            </w:r>
            <w:r>
              <w:rPr>
                <w:rFonts w:cs="Arial"/>
              </w:rPr>
              <w:instrText xml:space="preserve"> ADDIN EN.CITE &lt;EndNote&gt;&lt;Cite&gt;&lt;Author&gt;Khan&lt;/Author&gt;&lt;Year&gt;2003&lt;/Year&gt;&lt;RecNum&gt;2164&lt;/RecNum&gt;&lt;DisplayText&gt;&lt;style face="superscript" font="Times New Roman"&gt;202&lt;/style&gt;&lt;/DisplayText&gt;&lt;record&gt;&lt;rec-number&gt;2164&lt;/rec-number&gt;&lt;foreign-keys&gt;&lt;key app="EN" db-id="90wx59w0yet0f2ez9v2xer599txz9s5p95sw"&gt;2164&lt;/key&gt;&lt;/foreign-keys&gt;&lt;ref-type name="Journal Article"&gt;17&lt;/ref-type&gt;&lt;contributors&gt;&lt;authors&gt;&lt;author&gt;Khan, A.&lt;/author&gt;&lt;author&gt;Khan, S.&lt;/author&gt;&lt;author&gt;Kolts, R.&lt;/author&gt;&lt;author&gt;Brown, W. A.&lt;/author&gt;&lt;/authors&gt;&lt;/contributors&gt;&lt;auth-address&gt;Northwest Clinical Research Center, Bellevue, Washington, USA. akhan@nwcrc.net&lt;/auth-address&gt;&lt;titles&gt;&lt;title&gt;Suicide rates in clinical trials of SSRIs, other antidepressants, and placebo: analysis of FDA reports&lt;/title&gt;&lt;secondary-title&gt;Am J Psychiatry&lt;/secondary-title&gt;&lt;/titles&gt;&lt;periodical&gt;&lt;full-title&gt;American Journal of Psychiatry&lt;/full-title&gt;&lt;abbr-1&gt;A . J. Psychiatry&lt;/abbr-1&gt;&lt;abbr-2&gt;Am J Psychiatry&lt;/abbr-2&gt;&lt;/periodical&gt;&lt;pages&gt;790-2&lt;/pages&gt;&lt;volume&gt;160&lt;/volume&gt;&lt;number&gt;4&lt;/number&gt;&lt;keywords&gt;&lt;keyword&gt;Access to Information&lt;/keyword&gt;&lt;keyword&gt;Adverse Drug Reaction Reporting Systems/ statistics &amp;amp; numerical data&lt;/keyword&gt;&lt;keyword&gt;Antidepressive Agents/ adverse effects/therapeutic use&lt;/keyword&gt;&lt;keyword&gt;Chi-Square Distribution&lt;/keyword&gt;&lt;keyword&gt;Comparative Study&lt;/keyword&gt;&lt;keyword&gt;Depressive Disorder/ drug therapy&lt;/keyword&gt;&lt;keyword&gt;Humans&lt;/keyword&gt;&lt;keyword&gt;Placebos&lt;/keyword&gt;&lt;keyword&gt;Randomized Controlled Trials/ statistics &amp;amp; numerical data&lt;/keyword&gt;&lt;keyword&gt;Serotonin Uptake Inhibitors/ adverse effects/therapeutic use&lt;/keyword&gt;&lt;keyword&gt;Suicide/ statistics &amp;amp; numerical data&lt;/keyword&gt;&lt;keyword&gt;Suicide, Attempted/statistics &amp;amp; numerical data&lt;/keyword&gt;&lt;keyword&gt;United States&lt;/keyword&gt;&lt;keyword&gt;United States Food and Drug Administration/statistics &amp;amp; numerical data&lt;/keyword&gt;&lt;/keywords&gt;&lt;dates&gt;&lt;year&gt;2003&lt;/year&gt;&lt;pub-dates&gt;&lt;date&gt;Apr&lt;/date&gt;&lt;/pub-dates&gt;&lt;/dates&gt;&lt;accession-num&gt;12668373&lt;/accession-num&gt;&lt;urls&gt;&lt;/urls&gt;&lt;custom1&gt;I&lt;/custom1&gt;&lt;custom2&gt;B&lt;/custom2&gt;&lt;custom7&gt;PDF&lt;/custom7&gt;&lt;/record&gt;&lt;/Cite&gt;&lt;/EndNote&gt;</w:instrText>
            </w:r>
            <w:r w:rsidR="00FA22D9">
              <w:rPr>
                <w:rFonts w:cs="Arial"/>
              </w:rPr>
              <w:fldChar w:fldCharType="separate"/>
            </w:r>
            <w:r w:rsidRPr="009A5336">
              <w:rPr>
                <w:rFonts w:ascii="Times New Roman" w:hAnsi="Times New Roman"/>
                <w:noProof/>
                <w:vertAlign w:val="superscript"/>
              </w:rPr>
              <w:t>202</w:t>
            </w:r>
            <w:r w:rsidR="00FA22D9">
              <w:rPr>
                <w:rFonts w:cs="Arial"/>
              </w:rPr>
              <w:fldChar w:fldCharType="end"/>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Country and setting:</w:t>
            </w:r>
          </w:p>
          <w:p w:rsidR="00BC18C0" w:rsidRPr="00C1690A" w:rsidRDefault="00BC18C0" w:rsidP="000F1099">
            <w:pPr>
              <w:pStyle w:val="TableText0"/>
              <w:rPr>
                <w:rFonts w:cs="Arial"/>
                <w:noProof/>
              </w:rPr>
            </w:pPr>
            <w:r w:rsidRPr="00C1690A">
              <w:rPr>
                <w:rFonts w:cs="Arial"/>
                <w:noProof/>
              </w:rPr>
              <w:t>US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noProof/>
              </w:rPr>
            </w:pPr>
            <w:r w:rsidRPr="00C1690A">
              <w:rPr>
                <w:rFonts w:cs="Arial"/>
                <w:noProof/>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Research objective:</w:t>
            </w:r>
            <w:r w:rsidRPr="00C1690A">
              <w:rPr>
                <w:rFonts w:ascii="Arial" w:hAnsi="Arial" w:cs="Arial"/>
                <w:sz w:val="18"/>
                <w:szCs w:val="18"/>
              </w:rPr>
              <w:t xml:space="preserve"> Compare suicide rates among depressed patients</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design:</w:t>
            </w:r>
          </w:p>
          <w:p w:rsidR="00BC18C0" w:rsidRPr="00C1690A" w:rsidRDefault="00BC18C0" w:rsidP="000F1099">
            <w:pPr>
              <w:pStyle w:val="TableText0"/>
              <w:rPr>
                <w:rFonts w:cs="Arial"/>
              </w:rPr>
            </w:pPr>
            <w:r w:rsidRPr="00C1690A">
              <w:rPr>
                <w:rFonts w:cs="Arial"/>
                <w:noProof/>
              </w:rPr>
              <w:t>Meta-analysis</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48,277</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Studies Included:</w:t>
            </w:r>
          </w:p>
          <w:p w:rsidR="00BC18C0" w:rsidRPr="00C1690A" w:rsidRDefault="00BC18C0" w:rsidP="000F1099">
            <w:pPr>
              <w:pStyle w:val="Tablebullet"/>
              <w:rPr>
                <w:rFonts w:cs="Arial"/>
                <w:noProof/>
                <w:szCs w:val="18"/>
              </w:rPr>
            </w:pPr>
            <w:r w:rsidRPr="00C1690A">
              <w:rPr>
                <w:rFonts w:cs="Arial"/>
                <w:noProof/>
                <w:szCs w:val="18"/>
              </w:rPr>
              <w:t>Pooled analysis of FDA clinical trial data from 1985-2000 for 9 SSRIs</w:t>
            </w:r>
          </w:p>
          <w:p w:rsidR="00BC18C0" w:rsidRPr="00C1690A" w:rsidRDefault="00BC18C0" w:rsidP="000F1099">
            <w:pPr>
              <w:pStyle w:val="Tablebullet"/>
              <w:rPr>
                <w:rFonts w:cs="Arial"/>
                <w:noProof/>
                <w:szCs w:val="18"/>
              </w:rPr>
            </w:pPr>
            <w:r w:rsidRPr="00C1690A">
              <w:rPr>
                <w:rFonts w:cs="Arial"/>
                <w:noProof/>
                <w:szCs w:val="18"/>
              </w:rPr>
              <w:t>2000 publication reports on 1987 to 1997 (same data)</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Studies:</w:t>
            </w:r>
          </w:p>
          <w:p w:rsidR="00BC18C0" w:rsidRPr="00C1690A" w:rsidRDefault="00BC18C0" w:rsidP="000F1099">
            <w:pPr>
              <w:pStyle w:val="TableText0"/>
              <w:rPr>
                <w:rFonts w:cs="Arial"/>
              </w:rPr>
            </w:pPr>
            <w:r w:rsidRPr="00C1690A">
              <w:rPr>
                <w:rFonts w:cs="Arial"/>
                <w:noProof/>
              </w:rPr>
              <w:t>FDA clinical trial data</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Included Populations</w:t>
            </w:r>
          </w:p>
          <w:p w:rsidR="00BC18C0" w:rsidRPr="00C1690A" w:rsidRDefault="00BC18C0" w:rsidP="000F1099">
            <w:pPr>
              <w:pStyle w:val="Tablebullet"/>
              <w:rPr>
                <w:rFonts w:cs="Arial"/>
                <w:szCs w:val="18"/>
              </w:rPr>
            </w:pPr>
            <w:r w:rsidRPr="00C1690A">
              <w:rPr>
                <w:rFonts w:cs="Arial"/>
                <w:noProof/>
                <w:szCs w:val="18"/>
              </w:rPr>
              <w:t xml:space="preserve">Major depression according to </w:t>
            </w:r>
            <w:r w:rsidRPr="00C1690A">
              <w:rPr>
                <w:rFonts w:cs="Arial"/>
                <w:noProof/>
                <w:szCs w:val="18"/>
              </w:rPr>
              <w:br/>
              <w:t>DSM-III-R criteria</w:t>
            </w:r>
          </w:p>
          <w:p w:rsidR="00BC18C0" w:rsidRPr="00C1690A" w:rsidRDefault="00BC18C0" w:rsidP="000F1099">
            <w:pPr>
              <w:pStyle w:val="Tablebullet"/>
              <w:rPr>
                <w:rFonts w:cs="Arial"/>
                <w:szCs w:val="18"/>
              </w:rPr>
            </w:pPr>
            <w:r w:rsidRPr="00C1690A">
              <w:rPr>
                <w:rFonts w:cs="Arial"/>
                <w:noProof/>
                <w:szCs w:val="18"/>
              </w:rPr>
              <w:t>Minimum score of 18 or 20 on HAM-D-17 or HAM-D-21</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Interventions:</w:t>
            </w:r>
          </w:p>
          <w:p w:rsidR="00BC18C0" w:rsidRPr="00C1690A" w:rsidRDefault="00BC18C0" w:rsidP="000F1099">
            <w:pPr>
              <w:pStyle w:val="TableText0"/>
              <w:rPr>
                <w:rFonts w:cs="Arial"/>
                <w:noProof/>
              </w:rPr>
            </w:pPr>
            <w:r>
              <w:rPr>
                <w:rFonts w:cs="Arial"/>
                <w:noProof/>
              </w:rPr>
              <w:t>FLUOX</w:t>
            </w:r>
          </w:p>
          <w:p w:rsidR="00BC18C0" w:rsidRPr="00C1690A" w:rsidRDefault="00BC18C0" w:rsidP="000F1099">
            <w:pPr>
              <w:pStyle w:val="TableText0"/>
              <w:rPr>
                <w:rFonts w:cs="Arial"/>
                <w:noProof/>
              </w:rPr>
            </w:pPr>
            <w:r>
              <w:rPr>
                <w:rFonts w:cs="Arial"/>
                <w:noProof/>
              </w:rPr>
              <w:t>SER</w:t>
            </w:r>
          </w:p>
          <w:p w:rsidR="00BC18C0" w:rsidRPr="00C1690A" w:rsidRDefault="00BC18C0" w:rsidP="000F1099">
            <w:pPr>
              <w:pStyle w:val="TableText0"/>
              <w:rPr>
                <w:rFonts w:cs="Arial"/>
                <w:noProof/>
              </w:rPr>
            </w:pPr>
            <w:r>
              <w:rPr>
                <w:rFonts w:cs="Arial"/>
                <w:noProof/>
              </w:rPr>
              <w:t>PAR</w:t>
            </w:r>
          </w:p>
          <w:p w:rsidR="00BC18C0" w:rsidRPr="00C1690A" w:rsidRDefault="00BC18C0" w:rsidP="000F1099">
            <w:pPr>
              <w:pStyle w:val="TableText0"/>
              <w:rPr>
                <w:rFonts w:cs="Arial"/>
                <w:noProof/>
              </w:rPr>
            </w:pPr>
            <w:r>
              <w:rPr>
                <w:rFonts w:cs="Arial"/>
                <w:noProof/>
              </w:rPr>
              <w:t>CIT</w:t>
            </w:r>
          </w:p>
          <w:p w:rsidR="00BC18C0" w:rsidRPr="00C1690A" w:rsidRDefault="00BC18C0" w:rsidP="000F1099">
            <w:pPr>
              <w:pStyle w:val="TableText0"/>
              <w:rPr>
                <w:rFonts w:cs="Arial"/>
                <w:noProof/>
              </w:rPr>
            </w:pPr>
            <w:r>
              <w:rPr>
                <w:rFonts w:cs="Arial"/>
                <w:noProof/>
              </w:rPr>
              <w:t>FLUV</w:t>
            </w:r>
          </w:p>
          <w:p w:rsidR="00BC18C0" w:rsidRPr="00C1690A" w:rsidRDefault="00BC18C0" w:rsidP="000F1099">
            <w:pPr>
              <w:pStyle w:val="TableText0"/>
              <w:rPr>
                <w:rFonts w:cs="Arial"/>
                <w:noProof/>
              </w:rPr>
            </w:pPr>
            <w:r>
              <w:rPr>
                <w:rFonts w:cs="Arial"/>
                <w:noProof/>
              </w:rPr>
              <w:t>NEF</w:t>
            </w:r>
          </w:p>
          <w:p w:rsidR="00BC18C0" w:rsidRPr="00C1690A" w:rsidRDefault="00BC18C0" w:rsidP="000F1099">
            <w:pPr>
              <w:pStyle w:val="TableText0"/>
              <w:rPr>
                <w:rFonts w:cs="Arial"/>
                <w:noProof/>
              </w:rPr>
            </w:pPr>
            <w:r>
              <w:rPr>
                <w:rFonts w:cs="Arial"/>
                <w:noProof/>
              </w:rPr>
              <w:t>MIR</w:t>
            </w:r>
          </w:p>
          <w:p w:rsidR="00BC18C0" w:rsidRPr="00C1690A" w:rsidRDefault="00BC18C0" w:rsidP="000F1099">
            <w:pPr>
              <w:pStyle w:val="TableText0"/>
              <w:rPr>
                <w:rFonts w:cs="Arial"/>
                <w:noProof/>
              </w:rPr>
            </w:pPr>
            <w:r>
              <w:rPr>
                <w:rFonts w:cs="Arial"/>
                <w:noProof/>
              </w:rPr>
              <w:t>BUP</w:t>
            </w:r>
          </w:p>
          <w:p w:rsidR="00BC18C0" w:rsidRPr="00C1690A" w:rsidRDefault="00BC18C0" w:rsidP="000F1099">
            <w:pPr>
              <w:pStyle w:val="TableText0"/>
              <w:rPr>
                <w:rFonts w:cs="Arial"/>
                <w:noProof/>
              </w:rPr>
            </w:pPr>
            <w:r>
              <w:rPr>
                <w:rFonts w:cs="Arial"/>
                <w:noProof/>
              </w:rPr>
              <w:t>VEN</w:t>
            </w:r>
          </w:p>
          <w:p w:rsidR="00BC18C0" w:rsidRPr="00C1690A" w:rsidRDefault="00BC18C0" w:rsidP="000F1099">
            <w:pPr>
              <w:pStyle w:val="TableText0"/>
              <w:rPr>
                <w:rFonts w:cs="Arial"/>
                <w:noProof/>
              </w:rPr>
            </w:pPr>
            <w:r w:rsidRPr="00C1690A">
              <w:rPr>
                <w:rFonts w:cs="Arial"/>
                <w:noProof/>
              </w:rPr>
              <w:t>Imipramine</w:t>
            </w:r>
          </w:p>
          <w:p w:rsidR="00BC18C0" w:rsidRPr="00C1690A" w:rsidRDefault="00BC18C0" w:rsidP="000F1099">
            <w:pPr>
              <w:pStyle w:val="TableText0"/>
              <w:rPr>
                <w:rFonts w:cs="Arial"/>
                <w:noProof/>
              </w:rPr>
            </w:pPr>
            <w:r w:rsidRPr="00C1690A">
              <w:rPr>
                <w:rFonts w:cs="Arial"/>
                <w:noProof/>
              </w:rPr>
              <w:t>Amitrptyline</w:t>
            </w:r>
          </w:p>
          <w:p w:rsidR="00BC18C0" w:rsidRPr="00C1690A" w:rsidRDefault="00BC18C0" w:rsidP="000F1099">
            <w:pPr>
              <w:pStyle w:val="TableText0"/>
              <w:rPr>
                <w:rFonts w:cs="Arial"/>
                <w:noProof/>
              </w:rPr>
            </w:pPr>
            <w:r w:rsidRPr="00C1690A">
              <w:rPr>
                <w:rFonts w:cs="Arial"/>
                <w:noProof/>
              </w:rPr>
              <w:t>Maprotiline</w:t>
            </w:r>
          </w:p>
          <w:p w:rsidR="00BC18C0" w:rsidRPr="00C1690A" w:rsidRDefault="00BC18C0" w:rsidP="000F1099">
            <w:pPr>
              <w:pStyle w:val="TableText0"/>
              <w:rPr>
                <w:rFonts w:cs="Arial"/>
                <w:noProof/>
              </w:rPr>
            </w:pPr>
            <w:r>
              <w:rPr>
                <w:rFonts w:cs="Arial"/>
                <w:noProof/>
              </w:rPr>
              <w:t>TRA</w:t>
            </w:r>
          </w:p>
          <w:p w:rsidR="00BC18C0" w:rsidRPr="00C1690A" w:rsidRDefault="00BC18C0" w:rsidP="000F1099">
            <w:pPr>
              <w:pStyle w:val="TableText0"/>
              <w:rPr>
                <w:rFonts w:cs="Arial"/>
                <w:noProof/>
              </w:rPr>
            </w:pPr>
            <w:r w:rsidRPr="00C1690A">
              <w:rPr>
                <w:rFonts w:cs="Arial"/>
                <w:noProof/>
              </w:rPr>
              <w:t>Mianserin</w:t>
            </w:r>
          </w:p>
          <w:p w:rsidR="00BC18C0" w:rsidRPr="00C1690A" w:rsidRDefault="00BC18C0" w:rsidP="000F1099">
            <w:pPr>
              <w:pStyle w:val="TableText0"/>
              <w:rPr>
                <w:rFonts w:cs="Arial"/>
                <w:noProof/>
              </w:rPr>
            </w:pPr>
            <w:r w:rsidRPr="00C1690A">
              <w:rPr>
                <w:rFonts w:cs="Arial"/>
                <w:noProof/>
              </w:rPr>
              <w:t>Dothiepin</w:t>
            </w:r>
          </w:p>
        </w:tc>
        <w:tc>
          <w:tcPr>
            <w:tcW w:w="21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0F1099">
            <w:pPr>
              <w:pStyle w:val="TableText0"/>
              <w:rPr>
                <w:rFonts w:cs="Arial"/>
                <w:noProof/>
              </w:rPr>
            </w:pPr>
            <w:r w:rsidRPr="00C1690A">
              <w:rPr>
                <w:rFonts w:cs="Arial"/>
                <w:noProof/>
              </w:rPr>
              <w:t xml:space="preserve">No statistically sig diff in suicide rates between SSRIs, other antidepressants, and </w:t>
            </w:r>
            <w:r>
              <w:rPr>
                <w:rFonts w:cs="Arial"/>
                <w:noProof/>
              </w:rPr>
              <w:t>PBO</w:t>
            </w:r>
            <w:r w:rsidRPr="00C1690A">
              <w:rPr>
                <w:rFonts w:cs="Arial"/>
                <w:noProof/>
              </w:rPr>
              <w:t xml:space="preserve"> (</w:t>
            </w:r>
            <w:r w:rsidRPr="00C1690A">
              <w:rPr>
                <w:rFonts w:cs="Arial"/>
                <w:i/>
                <w:iCs/>
                <w:noProof/>
              </w:rPr>
              <w:t xml:space="preserve">P </w:t>
            </w:r>
            <w:r w:rsidRPr="00C1690A">
              <w:rPr>
                <w:rFonts w:cs="Arial"/>
                <w:noProof/>
              </w:rPr>
              <w:t>&gt; 0.05)</w:t>
            </w:r>
          </w:p>
          <w:p w:rsidR="00BC18C0" w:rsidRPr="00C1690A" w:rsidRDefault="00BC18C0" w:rsidP="000F1099">
            <w:pPr>
              <w:rPr>
                <w:rFonts w:ascii="Arial" w:hAnsi="Arial" w:cs="Arial"/>
                <w:noProof/>
                <w:sz w:val="18"/>
                <w:szCs w:val="18"/>
              </w:rPr>
            </w:pPr>
            <w:r w:rsidRPr="00C1690A">
              <w:rPr>
                <w:rFonts w:ascii="Arial" w:hAnsi="Arial" w:cs="Arial"/>
                <w:noProof/>
                <w:sz w:val="18"/>
                <w:szCs w:val="18"/>
              </w:rPr>
              <w:t>Absolute Suicide Rate</w:t>
            </w:r>
          </w:p>
          <w:p w:rsidR="00BC18C0" w:rsidRPr="00C1690A" w:rsidRDefault="00BC18C0" w:rsidP="000F1099">
            <w:pPr>
              <w:pStyle w:val="Tablebullet"/>
              <w:rPr>
                <w:rFonts w:cs="Arial"/>
                <w:noProof/>
                <w:szCs w:val="18"/>
              </w:rPr>
            </w:pPr>
            <w:r w:rsidRPr="00C1690A">
              <w:rPr>
                <w:rFonts w:cs="Arial"/>
                <w:noProof/>
                <w:szCs w:val="18"/>
              </w:rPr>
              <w:t>SSRI: 0.15% (0.10-0.20% 95% CI)</w:t>
            </w:r>
          </w:p>
          <w:p w:rsidR="00BC18C0" w:rsidRPr="00C1690A" w:rsidRDefault="00BC18C0" w:rsidP="000F1099">
            <w:pPr>
              <w:pStyle w:val="Tablebullet"/>
              <w:rPr>
                <w:rFonts w:cs="Arial"/>
                <w:noProof/>
                <w:szCs w:val="18"/>
              </w:rPr>
            </w:pPr>
            <w:r w:rsidRPr="00C1690A">
              <w:rPr>
                <w:rFonts w:cs="Arial"/>
                <w:noProof/>
                <w:szCs w:val="18"/>
              </w:rPr>
              <w:t>“Other”: 0.20% (0.09-0.27% 95% CI)</w:t>
            </w:r>
          </w:p>
          <w:p w:rsidR="00BC18C0" w:rsidRPr="00C1690A" w:rsidRDefault="00BC18C0" w:rsidP="000F1099">
            <w:pPr>
              <w:pStyle w:val="Tablebullet"/>
              <w:rPr>
                <w:rFonts w:cs="Arial"/>
                <w:noProof/>
                <w:szCs w:val="18"/>
              </w:rPr>
            </w:pPr>
            <w:r>
              <w:rPr>
                <w:rFonts w:cs="Arial"/>
                <w:noProof/>
                <w:szCs w:val="18"/>
              </w:rPr>
              <w:t>PBO</w:t>
            </w:r>
            <w:r w:rsidRPr="00C1690A">
              <w:rPr>
                <w:rFonts w:cs="Arial"/>
                <w:noProof/>
                <w:szCs w:val="18"/>
              </w:rPr>
              <w:t>: 0.10% (0.01-0.19% 95% CI)</w:t>
            </w:r>
          </w:p>
          <w:p w:rsidR="00BC18C0" w:rsidRPr="00C1690A" w:rsidRDefault="00BC18C0" w:rsidP="000F1099">
            <w:pPr>
              <w:pStyle w:val="Tablebullet"/>
              <w:rPr>
                <w:rFonts w:cs="Arial"/>
                <w:noProof/>
                <w:szCs w:val="18"/>
              </w:rPr>
            </w:pPr>
            <w:r w:rsidRPr="00C1690A">
              <w:rPr>
                <w:rFonts w:cs="Arial"/>
                <w:i/>
                <w:iCs/>
                <w:noProof/>
                <w:szCs w:val="18"/>
              </w:rPr>
              <w:t xml:space="preserve">P </w:t>
            </w:r>
            <w:r w:rsidRPr="00C1690A">
              <w:rPr>
                <w:rFonts w:cs="Arial"/>
                <w:noProof/>
                <w:szCs w:val="18"/>
              </w:rPr>
              <w:t>&gt; 0.05 for diff</w:t>
            </w:r>
          </w:p>
          <w:p w:rsidR="00BC18C0" w:rsidRPr="00C1690A" w:rsidRDefault="00BC18C0" w:rsidP="000F1099">
            <w:pPr>
              <w:rPr>
                <w:rFonts w:ascii="Arial" w:hAnsi="Arial" w:cs="Arial"/>
                <w:noProof/>
                <w:sz w:val="18"/>
                <w:szCs w:val="18"/>
              </w:rPr>
            </w:pPr>
            <w:r w:rsidRPr="00C1690A">
              <w:rPr>
                <w:rFonts w:ascii="Arial" w:hAnsi="Arial" w:cs="Arial"/>
                <w:noProof/>
                <w:sz w:val="18"/>
                <w:szCs w:val="18"/>
              </w:rPr>
              <w:t>Suicide Rate by Patient Exposure Yrs (PEY)</w:t>
            </w:r>
          </w:p>
          <w:p w:rsidR="00BC18C0" w:rsidRPr="00C1690A" w:rsidRDefault="00BC18C0" w:rsidP="000F1099">
            <w:pPr>
              <w:pStyle w:val="Tablebullet"/>
              <w:rPr>
                <w:rFonts w:cs="Arial"/>
                <w:noProof/>
                <w:szCs w:val="18"/>
              </w:rPr>
            </w:pPr>
            <w:r w:rsidRPr="00C1690A">
              <w:rPr>
                <w:rFonts w:cs="Arial"/>
                <w:noProof/>
                <w:szCs w:val="18"/>
              </w:rPr>
              <w:t>SSRI: 0.59%/PEY (0.31-0.87 95% CI)</w:t>
            </w:r>
          </w:p>
          <w:p w:rsidR="00BC18C0" w:rsidRPr="00C1690A" w:rsidRDefault="00BC18C0" w:rsidP="000F1099">
            <w:pPr>
              <w:pStyle w:val="Tablebullet"/>
              <w:rPr>
                <w:rFonts w:cs="Arial"/>
                <w:noProof/>
                <w:szCs w:val="18"/>
              </w:rPr>
            </w:pPr>
            <w:r w:rsidRPr="00C1690A">
              <w:rPr>
                <w:rFonts w:cs="Arial"/>
                <w:noProof/>
                <w:szCs w:val="18"/>
              </w:rPr>
              <w:t>“Other”: 0.76%/PEY (0.49-1.03 95% CI)</w:t>
            </w:r>
          </w:p>
          <w:p w:rsidR="00BC18C0" w:rsidRPr="00C1690A" w:rsidRDefault="00BC18C0" w:rsidP="000F1099">
            <w:pPr>
              <w:pStyle w:val="Tablebullet"/>
              <w:rPr>
                <w:rFonts w:cs="Arial"/>
                <w:noProof/>
                <w:szCs w:val="18"/>
              </w:rPr>
            </w:pPr>
            <w:r>
              <w:rPr>
                <w:rFonts w:cs="Arial"/>
                <w:noProof/>
                <w:szCs w:val="18"/>
              </w:rPr>
              <w:t>PBO</w:t>
            </w:r>
            <w:r w:rsidRPr="00C1690A">
              <w:rPr>
                <w:rFonts w:cs="Arial"/>
                <w:noProof/>
                <w:szCs w:val="18"/>
              </w:rPr>
              <w:t>: 0.45%/PEY (0.01-0.89 95% CI)</w:t>
            </w:r>
          </w:p>
          <w:p w:rsidR="00BC18C0" w:rsidRPr="00C1690A" w:rsidRDefault="00BC18C0" w:rsidP="000F1099">
            <w:pPr>
              <w:pStyle w:val="Tablebullet"/>
              <w:rPr>
                <w:rFonts w:cs="Arial"/>
                <w:noProof/>
                <w:szCs w:val="18"/>
              </w:rPr>
            </w:pPr>
            <w:r w:rsidRPr="00C1690A">
              <w:rPr>
                <w:rFonts w:cs="Arial"/>
                <w:i/>
                <w:iCs/>
                <w:noProof/>
                <w:szCs w:val="18"/>
              </w:rPr>
              <w:t xml:space="preserve">P </w:t>
            </w:r>
            <w:r w:rsidRPr="00C1690A">
              <w:rPr>
                <w:rFonts w:cs="Arial"/>
                <w:noProof/>
                <w:szCs w:val="18"/>
              </w:rPr>
              <w:t>&gt; 0.05 for diff</w:t>
            </w:r>
          </w:p>
          <w:p w:rsidR="00BC18C0" w:rsidRPr="00C1690A" w:rsidRDefault="00BC18C0" w:rsidP="000F1099">
            <w:pPr>
              <w:pStyle w:val="TableText0"/>
              <w:rPr>
                <w:rFonts w:cs="Arial"/>
              </w:rPr>
            </w:pP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spacing w:before="120"/>
              <w:rPr>
                <w:rFonts w:ascii="Arial" w:hAnsi="Arial" w:cs="Arial"/>
                <w:sz w:val="18"/>
                <w:szCs w:val="18"/>
              </w:rPr>
            </w:pPr>
            <w:r w:rsidRPr="00C1690A">
              <w:rPr>
                <w:rFonts w:ascii="Arial" w:hAnsi="Arial" w:cs="Arial"/>
                <w:b/>
                <w:sz w:val="18"/>
                <w:szCs w:val="18"/>
              </w:rPr>
              <w:t>Heterogeneity</w:t>
            </w:r>
            <w:r w:rsidRPr="00C1690A">
              <w:rPr>
                <w:rFonts w:ascii="Arial" w:hAnsi="Arial" w:cs="Arial"/>
                <w:sz w:val="18"/>
                <w:szCs w:val="18"/>
              </w:rPr>
              <w:t>:</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Fair</w:t>
            </w:r>
          </w:p>
        </w:tc>
      </w:tr>
    </w:tbl>
    <w:p w:rsidR="00BC18C0" w:rsidRPr="00C1690A" w:rsidRDefault="00BC18C0" w:rsidP="00BC18C0">
      <w:pPr>
        <w:rPr>
          <w:rFonts w:ascii="Arial" w:hAnsi="Arial" w:cs="Arial"/>
          <w:sz w:val="18"/>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bookmarkStart w:id="3" w:name="_Toc146512936"/>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EA5776" w:rsidTr="000F1099">
        <w:trPr>
          <w:tblHeader/>
        </w:trPr>
        <w:tc>
          <w:tcPr>
            <w:tcW w:w="1509"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lastRenderedPageBreak/>
              <w:t>Study Characteristics</w:t>
            </w:r>
            <w:r>
              <w:rPr>
                <w:rFonts w:ascii="Arial" w:hAnsi="Arial" w:cs="Arial"/>
                <w:b/>
                <w:sz w:val="18"/>
                <w:szCs w:val="18"/>
              </w:rPr>
              <w:t>, Quality Rating</w:t>
            </w:r>
          </w:p>
        </w:tc>
        <w:tc>
          <w:tcPr>
            <w:tcW w:w="2023"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Adverse Events</w:t>
            </w:r>
          </w:p>
        </w:tc>
      </w:tr>
      <w:tr w:rsidR="00BC18C0" w:rsidRPr="00EA5776" w:rsidTr="000F1099">
        <w:tc>
          <w:tcPr>
            <w:tcW w:w="1509"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Krebs et al., 2008</w:t>
            </w:r>
            <w:r w:rsidR="00FA22D9">
              <w:rPr>
                <w:rFonts w:cs="Arial"/>
                <w:noProof/>
              </w:rPr>
              <w:fldChar w:fldCharType="begin"/>
            </w:r>
            <w:r>
              <w:rPr>
                <w:rFonts w:cs="Arial"/>
                <w:noProof/>
              </w:rPr>
              <w:instrText xml:space="preserve"> ADDIN EN.CITE &lt;EndNote&gt;&lt;Cite&gt;&lt;Author&gt;Krebs&lt;/Author&gt;&lt;Year&gt;2008&lt;/Year&gt;&lt;RecNum&gt;1217&lt;/RecNum&gt;&lt;DisplayText&gt;&lt;style face="superscript" font="Times New Roman"&gt;168&lt;/style&gt;&lt;/DisplayText&gt;&lt;record&gt;&lt;rec-number&gt;1217&lt;/rec-number&gt;&lt;foreign-keys&gt;&lt;key app="EN" db-id="0vxewattp0evemea09u5evads0pw05ptdpsr"&gt;1217&lt;/key&gt;&lt;/foreign-keys&gt;&lt;ref-type name="Journal Article"&gt;17&lt;/ref-type&gt;&lt;contributors&gt;&lt;authors&gt;&lt;author&gt;Krebs, E. E.&lt;/author&gt;&lt;author&gt;Gaynes, B. N.&lt;/author&gt;&lt;author&gt;Gartlehner, G.&lt;/author&gt;&lt;author&gt;Hansen, R. A.&lt;/author&gt;&lt;author&gt;Thieda, P.&lt;/author&gt;&lt;author&gt;Morgan, L. C.&lt;/author&gt;&lt;author&gt;DeVeaugh-Geiss, A.&lt;/author&gt;&lt;author&gt;Lohr, K. N.&lt;/author&gt;&lt;/authors&gt;&lt;/contributors&gt;&lt;auth-address&gt;Center on Implementing Evidence-Based Practice, Roudebush Veterans Affairs Medical Center, Indianapolis, IN 46202, USA. krebse@iupui.edu&lt;/auth-address&gt;&lt;titles&gt;&lt;title&gt;Treating the physical symptoms of depression with second-generation antidepressants: a systematic review and metaanalysis&lt;/title&gt;&lt;secondary-title&gt;Psychosomatics&lt;/secondary-title&gt;&lt;/titles&gt;&lt;periodical&gt;&lt;full-title&gt;Psychosomatics&lt;/full-title&gt;&lt;abbr-1&gt;Psychosomatics&lt;/abbr-1&gt;&lt;abbr-2&gt;Psychosomatics&lt;/abbr-2&gt;&lt;/periodical&gt;&lt;pages&gt;191-8&lt;/pages&gt;&lt;volume&gt;49&lt;/volume&gt;&lt;number&gt;3&lt;/number&gt;&lt;keywords&gt;&lt;keyword&gt;Antidepressive Agents, Second-Generation/ therapeutic use&lt;/keyword&gt;&lt;keyword&gt;Depression/drug therapy/epidemiology/physiopathology&lt;/keyword&gt;&lt;keyword&gt;Health Status&lt;/keyword&gt;&lt;keyword&gt;Humans&lt;/keyword&gt;&lt;keyword&gt;Pain/ diagnosis/ epidemiology&lt;/keyword&gt;&lt;keyword&gt;Pain Measurement&lt;/keyword&gt;&lt;keyword&gt;Paroxetine/ therapeutic use&lt;/keyword&gt;&lt;keyword&gt;Thiophenes/ therapeutic use&lt;/keyword&gt;&lt;/keywords&gt;&lt;dates&gt;&lt;year&gt;2008&lt;/year&gt;&lt;pub-dates&gt;&lt;date&gt;May-Jun&lt;/date&gt;&lt;/pub-dates&gt;&lt;/dates&gt;&lt;isbn&gt;0033-3182 (Print)&amp;#xD;0033-3182 (Linking)&lt;/isbn&gt;&lt;accession-num&gt;18448772&lt;/accession-num&gt;&lt;urls&gt;&lt;/urls&gt;&lt;custom1&gt;I&lt;/custom1&gt;&lt;custom2&gt;I&lt;/custom2&gt;&lt;custom3&gt;KQ3&lt;/custom3&gt;&lt;custom5&gt;MA/SR&lt;/custom5&gt;&lt;custom6&gt;Good&lt;/custom6&gt;&lt;custom7&gt;Public (AHRQ)&lt;/custom7&gt;&lt;/record&gt;&lt;/Cite&gt;&lt;/EndNote&gt;</w:instrText>
            </w:r>
            <w:r w:rsidR="00FA22D9">
              <w:rPr>
                <w:rFonts w:cs="Arial"/>
                <w:noProof/>
              </w:rPr>
              <w:fldChar w:fldCharType="separate"/>
            </w:r>
            <w:r w:rsidRPr="009A5336">
              <w:rPr>
                <w:rFonts w:ascii="Times New Roman" w:hAnsi="Times New Roman"/>
                <w:noProof/>
                <w:vertAlign w:val="superscript"/>
              </w:rPr>
              <w:t>168</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Conducted in USA, studies involved are multinational</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Agency for Healthcare Research and Quality</w:t>
            </w:r>
          </w:p>
          <w:p w:rsidR="00BC18C0" w:rsidRDefault="00BC18C0" w:rsidP="000F1099">
            <w:pPr>
              <w:pStyle w:val="TableTextBold"/>
            </w:pPr>
            <w:r>
              <w:t>Aims of Review:</w:t>
            </w:r>
          </w:p>
          <w:p w:rsidR="00BC18C0" w:rsidRPr="00D8509B" w:rsidRDefault="00BC18C0" w:rsidP="000F1099">
            <w:pPr>
              <w:pStyle w:val="TableText0"/>
              <w:rPr>
                <w:rFonts w:cs="Arial"/>
                <w:noProof/>
              </w:rPr>
            </w:pPr>
            <w:r w:rsidRPr="00D8509B">
              <w:rPr>
                <w:rFonts w:cs="Arial"/>
                <w:noProof/>
              </w:rPr>
              <w:t>The effect of newer antidepressants on</w:t>
            </w:r>
          </w:p>
          <w:p w:rsidR="00BC18C0" w:rsidRDefault="00BC18C0" w:rsidP="000F1099">
            <w:pPr>
              <w:pStyle w:val="TableText0"/>
              <w:rPr>
                <w:rFonts w:cs="Arial"/>
              </w:rPr>
            </w:pPr>
            <w:r w:rsidRPr="00D8509B">
              <w:rPr>
                <w:rFonts w:cs="Arial"/>
                <w:noProof/>
              </w:rPr>
              <w:t>pain in patients with depression.</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Good</w:t>
            </w:r>
          </w:p>
        </w:tc>
        <w:tc>
          <w:tcPr>
            <w:tcW w:w="202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Systematic Review and Meta-analysis</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EA5776" w:rsidRDefault="00BC18C0" w:rsidP="000F1099">
            <w:pPr>
              <w:pStyle w:val="TableText0"/>
              <w:rPr>
                <w:rFonts w:cs="Arial"/>
              </w:rPr>
            </w:pPr>
            <w:r w:rsidRPr="00D8509B">
              <w:rPr>
                <w:rFonts w:cs="Arial"/>
                <w:noProof/>
              </w:rPr>
              <w:t>2,352</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D8509B" w:rsidRDefault="00BC18C0" w:rsidP="000F1099">
            <w:pPr>
              <w:pStyle w:val="TableText0"/>
              <w:rPr>
                <w:rFonts w:cs="Arial"/>
                <w:noProof/>
              </w:rPr>
            </w:pPr>
            <w:r w:rsidRPr="00D8509B">
              <w:rPr>
                <w:rFonts w:cs="Arial"/>
                <w:noProof/>
              </w:rPr>
              <w:t>seven published trials21–27 and one unpublished</w:t>
            </w:r>
          </w:p>
          <w:p w:rsidR="00BC18C0" w:rsidRPr="00D8509B" w:rsidRDefault="00BC18C0" w:rsidP="000F1099">
            <w:pPr>
              <w:pStyle w:val="TableText0"/>
              <w:rPr>
                <w:rFonts w:cs="Arial"/>
                <w:noProof/>
              </w:rPr>
            </w:pPr>
            <w:r w:rsidRPr="00D8509B">
              <w:rPr>
                <w:rFonts w:cs="Arial"/>
                <w:noProof/>
              </w:rPr>
              <w:t>trial (Eli Lilly and Co.: Clinical Study Summary:</w:t>
            </w:r>
          </w:p>
          <w:p w:rsidR="00BC18C0" w:rsidRPr="00D8509B" w:rsidRDefault="00BC18C0" w:rsidP="000F1099">
            <w:pPr>
              <w:pStyle w:val="TableText0"/>
              <w:rPr>
                <w:rFonts w:cs="Arial"/>
                <w:noProof/>
              </w:rPr>
            </w:pPr>
            <w:r w:rsidRPr="00D8509B">
              <w:rPr>
                <w:rFonts w:cs="Arial"/>
                <w:noProof/>
              </w:rPr>
              <w:t>Study F1J-MC-HMAT, Study Group A: Eli Lilly and Co.,</w:t>
            </w:r>
          </w:p>
          <w:p w:rsidR="00BC18C0" w:rsidRPr="00D8509B" w:rsidRDefault="00BC18C0" w:rsidP="000F1099">
            <w:pPr>
              <w:pStyle w:val="TableText0"/>
              <w:rPr>
                <w:rFonts w:cs="Arial"/>
                <w:noProof/>
              </w:rPr>
            </w:pPr>
            <w:r w:rsidRPr="00D8509B">
              <w:rPr>
                <w:rFonts w:cs="Arial"/>
                <w:noProof/>
              </w:rPr>
              <w:t>2004; 21. Brannan SK, Mallinckrodt CH, Brown EB, et al: Duloxetine 60</w:t>
            </w:r>
          </w:p>
          <w:p w:rsidR="00BC18C0" w:rsidRPr="00D8509B" w:rsidRDefault="00BC18C0" w:rsidP="000F1099">
            <w:pPr>
              <w:pStyle w:val="TableText0"/>
              <w:rPr>
                <w:rFonts w:cs="Arial"/>
                <w:noProof/>
              </w:rPr>
            </w:pPr>
            <w:r w:rsidRPr="00D8509B">
              <w:rPr>
                <w:rFonts w:cs="Arial"/>
                <w:noProof/>
              </w:rPr>
              <w:t>mg once daily in the treatment of painful physical symptoms in</w:t>
            </w:r>
          </w:p>
          <w:p w:rsidR="00BC18C0" w:rsidRPr="00D8509B" w:rsidRDefault="00BC18C0" w:rsidP="000F1099">
            <w:pPr>
              <w:pStyle w:val="TableText0"/>
              <w:rPr>
                <w:rFonts w:cs="Arial"/>
                <w:noProof/>
              </w:rPr>
            </w:pPr>
            <w:r w:rsidRPr="00D8509B">
              <w:rPr>
                <w:rFonts w:cs="Arial"/>
                <w:noProof/>
              </w:rPr>
              <w:t>patients with major depressive disorder. J Psychiatr Res 2005;</w:t>
            </w:r>
          </w:p>
          <w:p w:rsidR="00BC18C0" w:rsidRPr="00D8509B" w:rsidRDefault="00BC18C0" w:rsidP="000F1099">
            <w:pPr>
              <w:pStyle w:val="TableText0"/>
              <w:rPr>
                <w:rFonts w:cs="Arial"/>
                <w:noProof/>
              </w:rPr>
            </w:pPr>
            <w:r w:rsidRPr="00D8509B">
              <w:rPr>
                <w:rFonts w:cs="Arial"/>
                <w:noProof/>
              </w:rPr>
              <w:t>39:43–53</w:t>
            </w:r>
          </w:p>
          <w:p w:rsidR="00BC18C0" w:rsidRPr="00D8509B" w:rsidRDefault="00BC18C0" w:rsidP="000F1099">
            <w:pPr>
              <w:pStyle w:val="TableText0"/>
              <w:rPr>
                <w:rFonts w:cs="Arial"/>
                <w:noProof/>
              </w:rPr>
            </w:pPr>
            <w:r w:rsidRPr="00D8509B">
              <w:rPr>
                <w:rFonts w:cs="Arial"/>
                <w:noProof/>
              </w:rPr>
              <w:t>22. Detke MJ, Lu Y, Goldstein DJ, et al: Duloxetine, 60 mg once daily,</w:t>
            </w:r>
          </w:p>
          <w:p w:rsidR="00BC18C0" w:rsidRPr="00D8509B" w:rsidRDefault="00BC18C0" w:rsidP="000F1099">
            <w:pPr>
              <w:pStyle w:val="TableText0"/>
              <w:rPr>
                <w:rFonts w:cs="Arial"/>
                <w:noProof/>
              </w:rPr>
            </w:pPr>
            <w:r w:rsidRPr="00D8509B">
              <w:rPr>
                <w:rFonts w:cs="Arial"/>
                <w:noProof/>
              </w:rPr>
              <w:t>for major depressive disorder: a randomized, double-blind, placebo-</w:t>
            </w:r>
          </w:p>
          <w:p w:rsidR="00BC18C0" w:rsidRPr="00D8509B" w:rsidRDefault="00BC18C0" w:rsidP="000F1099">
            <w:pPr>
              <w:pStyle w:val="TableText0"/>
              <w:rPr>
                <w:rFonts w:cs="Arial"/>
                <w:noProof/>
              </w:rPr>
            </w:pPr>
            <w:r w:rsidRPr="00D8509B">
              <w:rPr>
                <w:rFonts w:cs="Arial"/>
                <w:noProof/>
              </w:rPr>
              <w:t>controlled trial. J Clin Psychiatry 2002; 63:308–315</w:t>
            </w:r>
          </w:p>
          <w:p w:rsidR="00BC18C0" w:rsidRPr="00D8509B" w:rsidRDefault="00BC18C0" w:rsidP="000F1099">
            <w:pPr>
              <w:pStyle w:val="TableText0"/>
              <w:rPr>
                <w:rFonts w:cs="Arial"/>
                <w:noProof/>
              </w:rPr>
            </w:pPr>
            <w:r w:rsidRPr="00D8509B">
              <w:rPr>
                <w:rFonts w:cs="Arial"/>
                <w:noProof/>
              </w:rPr>
              <w:t>23. Detke MJ, Lu Y, Goldstein DJ, et al: Duloxetine 60 mg once-daily</w:t>
            </w:r>
          </w:p>
          <w:p w:rsidR="00BC18C0" w:rsidRPr="00D8509B" w:rsidRDefault="00BC18C0" w:rsidP="000F1099">
            <w:pPr>
              <w:pStyle w:val="TableText0"/>
              <w:rPr>
                <w:rFonts w:cs="Arial"/>
                <w:noProof/>
              </w:rPr>
            </w:pPr>
            <w:r w:rsidRPr="00D8509B">
              <w:rPr>
                <w:rFonts w:cs="Arial"/>
                <w:noProof/>
              </w:rPr>
              <w:t>dosing versus placebo in the acute treatment of major depression.</w:t>
            </w:r>
          </w:p>
          <w:p w:rsidR="00BC18C0" w:rsidRPr="00D8509B" w:rsidRDefault="00BC18C0" w:rsidP="000F1099">
            <w:pPr>
              <w:pStyle w:val="TableText0"/>
              <w:rPr>
                <w:rFonts w:cs="Arial"/>
                <w:noProof/>
              </w:rPr>
            </w:pPr>
            <w:r w:rsidRPr="00D8509B">
              <w:rPr>
                <w:rFonts w:cs="Arial"/>
                <w:noProof/>
              </w:rPr>
              <w:t>J Psychiatr Res 2002; 36:383–390</w:t>
            </w:r>
          </w:p>
          <w:p w:rsidR="00BC18C0" w:rsidRPr="00D8509B" w:rsidRDefault="00BC18C0" w:rsidP="000F1099">
            <w:pPr>
              <w:pStyle w:val="TableText0"/>
              <w:rPr>
                <w:rFonts w:cs="Arial"/>
                <w:noProof/>
              </w:rPr>
            </w:pPr>
            <w:r w:rsidRPr="00D8509B">
              <w:rPr>
                <w:rFonts w:cs="Arial"/>
                <w:noProof/>
              </w:rPr>
              <w:t>24. Detke MJ, Wiltse CG, Mallinckrodt CH, et al: Duloxetine in the</w:t>
            </w:r>
          </w:p>
          <w:p w:rsidR="00BC18C0" w:rsidRPr="00D8509B" w:rsidRDefault="00BC18C0" w:rsidP="000F1099">
            <w:pPr>
              <w:pStyle w:val="TableText0"/>
              <w:rPr>
                <w:rFonts w:cs="Arial"/>
                <w:noProof/>
              </w:rPr>
            </w:pPr>
            <w:r w:rsidRPr="00D8509B">
              <w:rPr>
                <w:rFonts w:cs="Arial"/>
                <w:noProof/>
              </w:rPr>
              <w:t xml:space="preserve">acute and long-term treatment of major depressive disorder: a </w:t>
            </w:r>
            <w:r w:rsidRPr="00D8509B">
              <w:rPr>
                <w:rFonts w:cs="Arial"/>
                <w:noProof/>
              </w:rPr>
              <w:lastRenderedPageBreak/>
              <w:t>placebo-</w:t>
            </w:r>
          </w:p>
          <w:p w:rsidR="00BC18C0" w:rsidRPr="00D8509B" w:rsidRDefault="00BC18C0" w:rsidP="000F1099">
            <w:pPr>
              <w:pStyle w:val="TableText0"/>
              <w:rPr>
                <w:rFonts w:cs="Arial"/>
                <w:noProof/>
              </w:rPr>
            </w:pPr>
            <w:r w:rsidRPr="00D8509B">
              <w:rPr>
                <w:rFonts w:cs="Arial"/>
                <w:noProof/>
              </w:rPr>
              <w:t>and paroxetine-controlled trial. Eur Neuropsychopharmacol</w:t>
            </w:r>
          </w:p>
          <w:p w:rsidR="00BC18C0" w:rsidRPr="00D8509B" w:rsidRDefault="00BC18C0" w:rsidP="000F1099">
            <w:pPr>
              <w:pStyle w:val="TableText0"/>
              <w:rPr>
                <w:rFonts w:cs="Arial"/>
                <w:noProof/>
              </w:rPr>
            </w:pPr>
            <w:r w:rsidRPr="00D8509B">
              <w:rPr>
                <w:rFonts w:cs="Arial"/>
                <w:noProof/>
              </w:rPr>
              <w:t>2004; 14:457–470</w:t>
            </w:r>
          </w:p>
          <w:p w:rsidR="00BC18C0" w:rsidRPr="00D8509B" w:rsidRDefault="00BC18C0" w:rsidP="000F1099">
            <w:pPr>
              <w:pStyle w:val="TableText0"/>
              <w:rPr>
                <w:rFonts w:cs="Arial"/>
                <w:noProof/>
              </w:rPr>
            </w:pPr>
            <w:r w:rsidRPr="00D8509B">
              <w:rPr>
                <w:rFonts w:cs="Arial"/>
                <w:noProof/>
              </w:rPr>
              <w:t>25. Dickens C, Jayson M, Sutton C, et al: The relationship between</w:t>
            </w:r>
          </w:p>
          <w:p w:rsidR="00BC18C0" w:rsidRPr="00D8509B" w:rsidRDefault="00BC18C0" w:rsidP="000F1099">
            <w:pPr>
              <w:pStyle w:val="TableText0"/>
              <w:rPr>
                <w:rFonts w:cs="Arial"/>
                <w:noProof/>
              </w:rPr>
            </w:pPr>
            <w:r w:rsidRPr="00D8509B">
              <w:rPr>
                <w:rFonts w:cs="Arial"/>
                <w:noProof/>
              </w:rPr>
              <w:t>pain and depression in a trial using paroxetine in sufferers of</w:t>
            </w:r>
          </w:p>
          <w:p w:rsidR="00BC18C0" w:rsidRPr="00D8509B" w:rsidRDefault="00BC18C0" w:rsidP="000F1099">
            <w:pPr>
              <w:pStyle w:val="TableText0"/>
              <w:rPr>
                <w:rFonts w:cs="Arial"/>
                <w:noProof/>
              </w:rPr>
            </w:pPr>
            <w:r w:rsidRPr="00D8509B">
              <w:rPr>
                <w:rFonts w:cs="Arial"/>
                <w:noProof/>
              </w:rPr>
              <w:t>chronic low back pain. Psychosomatics 2000; 41:490–499</w:t>
            </w:r>
          </w:p>
          <w:p w:rsidR="00BC18C0" w:rsidRPr="00D8509B" w:rsidRDefault="00BC18C0" w:rsidP="000F1099">
            <w:pPr>
              <w:pStyle w:val="TableText0"/>
              <w:rPr>
                <w:rFonts w:cs="Arial"/>
                <w:noProof/>
              </w:rPr>
            </w:pPr>
            <w:r w:rsidRPr="00D8509B">
              <w:rPr>
                <w:rFonts w:cs="Arial"/>
                <w:noProof/>
              </w:rPr>
              <w:t>26. Goldstein DJ, Lu Y, Detke MJ, et al: Duloxetine in the treatment</w:t>
            </w:r>
          </w:p>
          <w:p w:rsidR="00BC18C0" w:rsidRPr="00D8509B" w:rsidRDefault="00BC18C0" w:rsidP="000F1099">
            <w:pPr>
              <w:pStyle w:val="TableText0"/>
              <w:rPr>
                <w:rFonts w:cs="Arial"/>
                <w:noProof/>
              </w:rPr>
            </w:pPr>
            <w:r w:rsidRPr="00D8509B">
              <w:rPr>
                <w:rFonts w:cs="Arial"/>
                <w:noProof/>
              </w:rPr>
              <w:t>of depression: a double-blind, placebo-controlled comparison with</w:t>
            </w:r>
          </w:p>
          <w:p w:rsidR="00BC18C0" w:rsidRPr="00D8509B" w:rsidRDefault="00BC18C0" w:rsidP="000F1099">
            <w:pPr>
              <w:pStyle w:val="TableText0"/>
              <w:rPr>
                <w:rFonts w:cs="Arial"/>
                <w:noProof/>
              </w:rPr>
            </w:pPr>
            <w:r w:rsidRPr="00D8509B">
              <w:rPr>
                <w:rFonts w:cs="Arial"/>
                <w:noProof/>
              </w:rPr>
              <w:t>paroxetine. J Clin Psychopharmacol 2004; 24:389–399</w:t>
            </w:r>
          </w:p>
          <w:p w:rsidR="00BC18C0" w:rsidRPr="00D8509B" w:rsidRDefault="00BC18C0" w:rsidP="000F1099">
            <w:pPr>
              <w:pStyle w:val="TableText0"/>
              <w:rPr>
                <w:rFonts w:cs="Arial"/>
                <w:noProof/>
              </w:rPr>
            </w:pPr>
            <w:r w:rsidRPr="00D8509B">
              <w:rPr>
                <w:rFonts w:cs="Arial"/>
                <w:noProof/>
              </w:rPr>
              <w:t>27. Perahia DGS, Wang F, Mallinckrodt CH, et al: Duloxetine in the</w:t>
            </w:r>
          </w:p>
          <w:p w:rsidR="00BC18C0" w:rsidRPr="00D8509B" w:rsidRDefault="00BC18C0" w:rsidP="000F1099">
            <w:pPr>
              <w:pStyle w:val="TableText0"/>
              <w:rPr>
                <w:rFonts w:cs="Arial"/>
                <w:noProof/>
              </w:rPr>
            </w:pPr>
            <w:r w:rsidRPr="00D8509B">
              <w:rPr>
                <w:rFonts w:cs="Arial"/>
                <w:noProof/>
              </w:rPr>
              <w:t>treatment of major depressive disorder: a placebo- and paroxetinecontrolled</w:t>
            </w:r>
          </w:p>
          <w:p w:rsidR="00BC18C0" w:rsidRPr="00EA5776" w:rsidRDefault="00BC18C0" w:rsidP="000F1099">
            <w:pPr>
              <w:pStyle w:val="TableText0"/>
              <w:rPr>
                <w:rFonts w:cs="Arial"/>
              </w:rPr>
            </w:pPr>
            <w:r w:rsidRPr="00D8509B">
              <w:rPr>
                <w:rFonts w:cs="Arial"/>
                <w:noProof/>
              </w:rPr>
              <w:t>trial. Eur Psychiatry 2006; 21:367–378</w:t>
            </w:r>
          </w:p>
          <w:p w:rsidR="00BC18C0" w:rsidRPr="00EA5776" w:rsidRDefault="00BC18C0" w:rsidP="000F1099">
            <w:pPr>
              <w:pStyle w:val="TableText0"/>
              <w:rPr>
                <w:rFonts w:cs="Arial"/>
              </w:rPr>
            </w:pPr>
          </w:p>
        </w:tc>
        <w:tc>
          <w:tcPr>
            <w:tcW w:w="194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lastRenderedPageBreak/>
              <w:t>Characteristics of Included Studies:</w:t>
            </w:r>
          </w:p>
          <w:p w:rsidR="00BC18C0" w:rsidRPr="00D8509B" w:rsidRDefault="00BC18C0" w:rsidP="000F1099">
            <w:pPr>
              <w:pStyle w:val="TableText0"/>
              <w:rPr>
                <w:rFonts w:cs="Arial"/>
                <w:noProof/>
              </w:rPr>
            </w:pPr>
            <w:r w:rsidRPr="00D8509B">
              <w:rPr>
                <w:rFonts w:cs="Arial"/>
                <w:noProof/>
              </w:rPr>
              <w:t>Trials of second-</w:t>
            </w:r>
          </w:p>
          <w:p w:rsidR="00BC18C0" w:rsidRPr="00EA5776" w:rsidRDefault="00BC18C0" w:rsidP="000F1099">
            <w:pPr>
              <w:pStyle w:val="TableText0"/>
              <w:rPr>
                <w:rFonts w:cs="Arial"/>
              </w:rPr>
            </w:pPr>
            <w:r w:rsidRPr="00D8509B">
              <w:rPr>
                <w:rFonts w:cs="Arial"/>
                <w:noProof/>
              </w:rPr>
              <w:t>generation antidepressants that enrolled depression patients and reported pain outcomes</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EA5776" w:rsidRDefault="00BC18C0" w:rsidP="000F1099">
            <w:pPr>
              <w:pStyle w:val="TableText0"/>
              <w:rPr>
                <w:rFonts w:cs="Arial"/>
              </w:rPr>
            </w:pPr>
            <w:r w:rsidRPr="00D8509B">
              <w:rPr>
                <w:rFonts w:cs="Arial"/>
                <w:noProof/>
              </w:rPr>
              <w:t>Adolts with depression</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EA5776" w:rsidRDefault="00BC18C0" w:rsidP="000F1099">
            <w:pPr>
              <w:pStyle w:val="TableText0"/>
              <w:rPr>
                <w:rFonts w:cs="Arial"/>
              </w:rPr>
            </w:pPr>
            <w:r w:rsidRPr="00D8509B">
              <w:rPr>
                <w:rFonts w:cs="Arial"/>
                <w:noProof/>
              </w:rPr>
              <w:t>second-generation antidepressants, duloxetine and paroxetine</w:t>
            </w:r>
          </w:p>
        </w:tc>
        <w:tc>
          <w:tcPr>
            <w:tcW w:w="2171"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Results:</w:t>
            </w:r>
          </w:p>
          <w:p w:rsidR="00BC18C0" w:rsidRPr="00D8509B" w:rsidRDefault="00BC18C0" w:rsidP="000F1099">
            <w:pPr>
              <w:pStyle w:val="TableText0"/>
              <w:rPr>
                <w:rFonts w:cs="Arial"/>
                <w:noProof/>
              </w:rPr>
            </w:pPr>
            <w:r w:rsidRPr="00D8509B">
              <w:rPr>
                <w:rFonts w:cs="Arial"/>
                <w:noProof/>
              </w:rPr>
              <w:t xml:space="preserve">duloxetine versus paroxetine </w:t>
            </w:r>
          </w:p>
          <w:p w:rsidR="00BC18C0" w:rsidRPr="00D8509B" w:rsidRDefault="00BC18C0" w:rsidP="000F1099">
            <w:pPr>
              <w:pStyle w:val="TableText0"/>
              <w:rPr>
                <w:rFonts w:cs="Arial"/>
                <w:noProof/>
              </w:rPr>
            </w:pPr>
            <w:r w:rsidRPr="00D8509B">
              <w:rPr>
                <w:rFonts w:cs="Arial"/>
                <w:noProof/>
              </w:rPr>
              <w:t>(WMD:-0.8 mm; 95% confidence interval [CI]:-3.8 to</w:t>
            </w:r>
          </w:p>
          <w:p w:rsidR="00BC18C0" w:rsidRPr="00EA5776" w:rsidRDefault="00BC18C0" w:rsidP="000F1099">
            <w:pPr>
              <w:pStyle w:val="TableText0"/>
              <w:rPr>
                <w:rFonts w:cs="Arial"/>
              </w:rPr>
            </w:pPr>
            <w:r w:rsidRPr="00D8509B">
              <w:rPr>
                <w:rFonts w:cs="Arial"/>
                <w:noProof/>
              </w:rPr>
              <w:t>2.3; negative values favor paroxetine).WMD for duloxetine versus placebo: 5.2 mm; 95% CI: 2.7–7.7; WMD for paroxetine versus placebo: 5.8 mm;95% CI: 2.2–9.4).</w:t>
            </w:r>
          </w:p>
        </w:tc>
        <w:tc>
          <w:tcPr>
            <w:tcW w:w="211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Adverse Events:</w:t>
            </w:r>
          </w:p>
          <w:p w:rsidR="00BC18C0" w:rsidRPr="00EA5776" w:rsidRDefault="00BC18C0" w:rsidP="000F1099">
            <w:pPr>
              <w:pStyle w:val="TableText0"/>
              <w:rPr>
                <w:rFonts w:cs="Arial"/>
              </w:rPr>
            </w:pPr>
            <w:r>
              <w:rPr>
                <w:rFonts w:cs="Arial"/>
                <w:noProof/>
              </w:rPr>
              <w:t>N/A</w:t>
            </w:r>
          </w:p>
          <w:p w:rsidR="00BC18C0" w:rsidRPr="00EA5776" w:rsidRDefault="00BC18C0" w:rsidP="000F1099">
            <w:pPr>
              <w:pStyle w:val="TableText0"/>
              <w:rPr>
                <w:rFonts w:cs="Arial"/>
              </w:rPr>
            </w:pPr>
          </w:p>
        </w:tc>
      </w:tr>
    </w:tbl>
    <w:p w:rsidR="00BC18C0" w:rsidRDefault="00BC18C0" w:rsidP="00BC18C0">
      <w:pPr>
        <w:pStyle w:val="TableTitle0"/>
        <w:rPr>
          <w:rFonts w:ascii="Arial" w:hAnsi="Arial" w:cs="Arial"/>
          <w:szCs w:val="18"/>
        </w:rPr>
      </w:pPr>
    </w:p>
    <w:p w:rsidR="00BC18C0" w:rsidRPr="00C1690A" w:rsidRDefault="00BC18C0" w:rsidP="00BC18C0">
      <w:pPr>
        <w:pStyle w:val="TableTitle0"/>
        <w:rPr>
          <w:rFonts w:ascii="Arial" w:hAnsi="Arial" w:cs="Arial"/>
          <w:szCs w:val="18"/>
        </w:rPr>
      </w:pPr>
      <w:r>
        <w:rPr>
          <w:rFonts w:ascii="Arial" w:hAnsi="Arial" w:cs="Arial"/>
          <w:szCs w:val="18"/>
        </w:rPr>
        <w:br w:type="page"/>
      </w:r>
      <w:bookmarkEnd w:id="3"/>
      <w:r w:rsidRPr="00C1690A">
        <w:rPr>
          <w:rFonts w:ascii="Arial" w:hAnsi="Arial" w:cs="Arial"/>
          <w:szCs w:val="18"/>
        </w:rPr>
        <w:lastRenderedPageBreak/>
        <w:t xml:space="preserve"> </w:t>
      </w: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Author:</w:t>
            </w:r>
          </w:p>
          <w:p w:rsidR="00BC18C0" w:rsidRPr="00C1690A" w:rsidRDefault="00BC18C0" w:rsidP="000F1099">
            <w:pPr>
              <w:pStyle w:val="TableText0"/>
              <w:rPr>
                <w:rFonts w:cs="Arial"/>
                <w:noProof/>
              </w:rPr>
            </w:pPr>
            <w:r w:rsidRPr="00C1690A">
              <w:rPr>
                <w:rFonts w:cs="Arial"/>
                <w:noProof/>
              </w:rPr>
              <w:t>Nieuwstraten and Dolovich, 2001</w:t>
            </w:r>
            <w:r w:rsidR="00FA22D9">
              <w:rPr>
                <w:rFonts w:cs="Arial"/>
              </w:rPr>
              <w:fldChar w:fldCharType="begin"/>
            </w:r>
            <w:r>
              <w:rPr>
                <w:rFonts w:cs="Arial"/>
              </w:rPr>
              <w:instrText xml:space="preserve"> ADDIN EN.CITE &lt;EndNote&gt;&lt;Cite&gt;&lt;Author&gt;Nieuwstraten&lt;/Author&gt;&lt;Year&gt;2001&lt;/Year&gt;&lt;RecNum&gt;898&lt;/RecNum&gt;&lt;DisplayText&gt;&lt;style face="superscript" font="Times New Roman"&gt;212&lt;/style&gt;&lt;/DisplayText&gt;&lt;record&gt;&lt;rec-number&gt;898&lt;/rec-number&gt;&lt;foreign-keys&gt;&lt;key app="EN" db-id="90wx59w0yet0f2ez9v2xer599txz9s5p95sw"&gt;898&lt;/key&gt;&lt;/foreign-keys&gt;&lt;ref-type name="Journal Article"&gt;17&lt;/ref-type&gt;&lt;contributors&gt;&lt;authors&gt;&lt;author&gt;Nieuwstraten, C. E.&lt;/author&gt;&lt;author&gt;Dolovich, L. R.&lt;/author&gt;&lt;/authors&gt;&lt;/contributors&gt;&lt;auth-address&gt;Department of Pharmacy, St. Joseph&amp;apos;s Healthcare, St. Joseph&amp;apos;s Hospital, 50 Charlton Ave. E., Hamilton L8N 4A6, Ontario, Canada. cnieuwst@email.stjosham.on.ca&lt;/auth-address&gt;&lt;titles&gt;&lt;title&gt;Bupropion versus selective serotonin-reuptake inhibitors for treatment of depression&lt;/title&gt;&lt;secondary-title&gt;Ann Pharmacother&lt;/secondary-title&gt;&lt;/titles&gt;&lt;periodical&gt;&lt;full-title&gt;Annals of Pharmacotherapy&lt;/full-title&gt;&lt;abbr-1&gt;Ann. Pharmacother.&lt;/abbr-1&gt;&lt;abbr-2&gt;Ann Pharmacother&lt;/abbr-2&gt;&lt;/periodical&gt;&lt;pages&gt;1608-13&lt;/pages&gt;&lt;volume&gt;35&lt;/volume&gt;&lt;number&gt;12&lt;/number&gt;&lt;keywords&gt;&lt;keyword&gt;Adult&lt;/keyword&gt;&lt;keyword&gt;Aged&lt;/keyword&gt;&lt;keyword&gt;Antidepressive Agents, Second-Generation/ therapeutic use&lt;/keyword&gt;&lt;keyword&gt;Bupropion/adverse effects/ therapeutic use&lt;/keyword&gt;&lt;keyword&gt;Comparative Study&lt;/keyword&gt;&lt;keyword&gt;Depressive Disorder/ drug therapy&lt;/keyword&gt;&lt;keyword&gt;Double-Blind Method&lt;/keyword&gt;&lt;keyword&gt;Female&lt;/keyword&gt;&lt;keyword&gt;Humans&lt;/keyword&gt;&lt;keyword&gt;Male&lt;/keyword&gt;&lt;keyword&gt;Middle Aged&lt;/keyword&gt;&lt;keyword&gt;Randomized Controlled Trials&lt;/keyword&gt;&lt;keyword&gt;Serotonin Uptake Inhibitors/adverse effects/ therapeutic use&lt;/keyword&gt;&lt;/keywords&gt;&lt;dates&gt;&lt;year&gt;2001&lt;/year&gt;&lt;pub-dates&gt;&lt;date&gt;Dec&lt;/date&gt;&lt;/pub-dates&gt;&lt;/dates&gt;&lt;accession-num&gt;11793630&lt;/accession-num&gt;&lt;urls&gt;&lt;/urls&gt;&lt;custom1&gt;I&lt;/custom1&gt;&lt;custom2&gt;I&lt;/custom2&gt;&lt;custom3&gt;S&lt;/custom3&gt;&lt;custom4&gt;4&lt;/custom4&gt;&lt;custom7&gt;PDF&lt;/custom7&gt;&lt;/record&gt;&lt;/Cite&gt;&lt;/EndNote&gt;</w:instrText>
            </w:r>
            <w:r w:rsidR="00FA22D9">
              <w:rPr>
                <w:rFonts w:cs="Arial"/>
              </w:rPr>
              <w:fldChar w:fldCharType="separate"/>
            </w:r>
            <w:r w:rsidRPr="009A5336">
              <w:rPr>
                <w:rFonts w:ascii="Times New Roman" w:hAnsi="Times New Roman"/>
                <w:noProof/>
                <w:vertAlign w:val="superscript"/>
              </w:rPr>
              <w:t>212</w:t>
            </w:r>
            <w:r w:rsidR="00FA22D9">
              <w:rPr>
                <w:rFonts w:cs="Arial"/>
              </w:rPr>
              <w:fldChar w:fldCharType="end"/>
            </w:r>
          </w:p>
          <w:p w:rsidR="00BC18C0" w:rsidRPr="00C1690A" w:rsidRDefault="00BC18C0" w:rsidP="000F1099">
            <w:pPr>
              <w:pStyle w:val="TableTextBold"/>
              <w:rPr>
                <w:rFonts w:ascii="Arial" w:hAnsi="Arial" w:cs="Arial"/>
              </w:rPr>
            </w:pPr>
            <w:r w:rsidRPr="00C1690A">
              <w:rPr>
                <w:rFonts w:ascii="Arial" w:hAnsi="Arial" w:cs="Arial"/>
              </w:rPr>
              <w:t>Country and setting:</w:t>
            </w:r>
          </w:p>
          <w:p w:rsidR="00BC18C0" w:rsidRPr="00C1690A" w:rsidRDefault="00BC18C0" w:rsidP="000F1099">
            <w:pPr>
              <w:pStyle w:val="TableText0"/>
              <w:rPr>
                <w:rFonts w:cs="Arial"/>
              </w:rPr>
            </w:pPr>
            <w:r w:rsidRPr="00C1690A">
              <w:rPr>
                <w:rFonts w:cs="Arial"/>
                <w:noProof/>
              </w:rPr>
              <w:t>Canada</w:t>
            </w:r>
          </w:p>
          <w:p w:rsidR="00BC18C0" w:rsidRPr="00C1690A" w:rsidRDefault="00BC18C0" w:rsidP="000F1099">
            <w:pPr>
              <w:pStyle w:val="TableTextBold"/>
              <w:rPr>
                <w:rFonts w:ascii="Arial" w:hAnsi="Arial" w:cs="Arial"/>
              </w:rPr>
            </w:pPr>
            <w:r w:rsidRPr="00C1690A">
              <w:rPr>
                <w:rFonts w:ascii="Arial" w:hAnsi="Arial" w:cs="Arial"/>
              </w:rPr>
              <w:t>Funding:</w:t>
            </w:r>
          </w:p>
          <w:p w:rsidR="00BC18C0" w:rsidRPr="00C1690A" w:rsidRDefault="00BC18C0" w:rsidP="000F1099">
            <w:pPr>
              <w:pStyle w:val="TableText0"/>
              <w:rPr>
                <w:rFonts w:cs="Arial"/>
              </w:rPr>
            </w:pPr>
            <w:r w:rsidRPr="00C1690A">
              <w:rPr>
                <w:rFonts w:cs="Arial"/>
                <w:noProof/>
              </w:rPr>
              <w:t>NR</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design:</w:t>
            </w:r>
          </w:p>
          <w:p w:rsidR="00BC18C0" w:rsidRPr="00C1690A" w:rsidRDefault="00BC18C0" w:rsidP="000F1099">
            <w:pPr>
              <w:pStyle w:val="TableText0"/>
              <w:rPr>
                <w:rFonts w:cs="Arial"/>
              </w:rPr>
            </w:pPr>
            <w:r w:rsidRPr="00C1690A">
              <w:rPr>
                <w:rFonts w:cs="Arial"/>
                <w:noProof/>
              </w:rPr>
              <w:t>Meta-analysis</w:t>
            </w:r>
          </w:p>
          <w:p w:rsidR="00BC18C0" w:rsidRPr="00C1690A" w:rsidRDefault="00BC18C0" w:rsidP="000F1099">
            <w:pPr>
              <w:pStyle w:val="TableTextBold"/>
              <w:rPr>
                <w:rFonts w:ascii="Arial" w:hAnsi="Arial" w:cs="Arial"/>
              </w:rPr>
            </w:pPr>
            <w:r w:rsidRPr="00C1690A">
              <w:rPr>
                <w:rFonts w:ascii="Arial" w:hAnsi="Arial" w:cs="Arial"/>
              </w:rPr>
              <w:t>Number of Patients:</w:t>
            </w:r>
          </w:p>
          <w:p w:rsidR="00BC18C0" w:rsidRPr="00C1690A" w:rsidRDefault="00BC18C0" w:rsidP="000F1099">
            <w:pPr>
              <w:pStyle w:val="TableText0"/>
              <w:rPr>
                <w:rFonts w:cs="Arial"/>
              </w:rPr>
            </w:pPr>
            <w:r w:rsidRPr="00C1690A">
              <w:rPr>
                <w:rFonts w:cs="Arial"/>
                <w:noProof/>
              </w:rPr>
              <w:t>1,332</w:t>
            </w:r>
          </w:p>
          <w:p w:rsidR="00BC18C0" w:rsidRPr="00C1690A" w:rsidRDefault="00BC18C0" w:rsidP="000F1099">
            <w:pPr>
              <w:pStyle w:val="TableTextBold"/>
              <w:rPr>
                <w:rFonts w:ascii="Arial" w:hAnsi="Arial" w:cs="Arial"/>
              </w:rPr>
            </w:pPr>
            <w:r w:rsidRPr="00C1690A">
              <w:rPr>
                <w:rFonts w:ascii="Arial" w:hAnsi="Arial" w:cs="Arial"/>
              </w:rPr>
              <w:t>Studies Included:</w:t>
            </w:r>
          </w:p>
          <w:p w:rsidR="00BC18C0" w:rsidRPr="00C1690A" w:rsidRDefault="00BC18C0" w:rsidP="000F1099">
            <w:pPr>
              <w:pStyle w:val="Tablebullet"/>
              <w:rPr>
                <w:rFonts w:cs="Arial"/>
                <w:szCs w:val="18"/>
              </w:rPr>
            </w:pPr>
            <w:r w:rsidRPr="00C1690A">
              <w:rPr>
                <w:rFonts w:cs="Arial"/>
                <w:noProof/>
                <w:szCs w:val="18"/>
              </w:rPr>
              <w:t xml:space="preserve">Kavoussi RJ et al. 1997 </w:t>
            </w:r>
          </w:p>
          <w:p w:rsidR="00BC18C0" w:rsidRPr="00C1690A" w:rsidRDefault="00BC18C0" w:rsidP="000F1099">
            <w:pPr>
              <w:pStyle w:val="Tablebullet"/>
              <w:rPr>
                <w:rFonts w:cs="Arial"/>
                <w:szCs w:val="18"/>
              </w:rPr>
            </w:pPr>
            <w:r w:rsidRPr="00C1690A">
              <w:rPr>
                <w:rFonts w:cs="Arial"/>
                <w:noProof/>
                <w:szCs w:val="18"/>
              </w:rPr>
              <w:t>Segraves RT, et al. 2000</w:t>
            </w:r>
          </w:p>
          <w:p w:rsidR="00BC18C0" w:rsidRPr="00C1690A" w:rsidRDefault="00BC18C0" w:rsidP="000F1099">
            <w:pPr>
              <w:pStyle w:val="Tablebullet"/>
              <w:rPr>
                <w:rFonts w:cs="Arial"/>
                <w:szCs w:val="18"/>
              </w:rPr>
            </w:pPr>
            <w:r w:rsidRPr="00C1690A">
              <w:rPr>
                <w:rFonts w:cs="Arial"/>
                <w:noProof/>
                <w:szCs w:val="18"/>
              </w:rPr>
              <w:t>Weihs KL, et al. 2000</w:t>
            </w:r>
          </w:p>
          <w:p w:rsidR="00BC18C0" w:rsidRPr="00C1690A" w:rsidRDefault="00BC18C0" w:rsidP="000F1099">
            <w:pPr>
              <w:pStyle w:val="Tablebullet"/>
              <w:rPr>
                <w:rFonts w:cs="Arial"/>
                <w:szCs w:val="18"/>
              </w:rPr>
            </w:pPr>
            <w:r w:rsidRPr="00C1690A">
              <w:rPr>
                <w:rFonts w:cs="Arial"/>
                <w:noProof/>
                <w:szCs w:val="18"/>
              </w:rPr>
              <w:t>Croft H, et al. 1999</w:t>
            </w:r>
          </w:p>
          <w:p w:rsidR="00BC18C0" w:rsidRPr="00C1690A" w:rsidRDefault="00BC18C0" w:rsidP="000F1099">
            <w:pPr>
              <w:pStyle w:val="Tablebullet"/>
              <w:rPr>
                <w:rFonts w:cs="Arial"/>
                <w:szCs w:val="18"/>
              </w:rPr>
            </w:pPr>
            <w:r w:rsidRPr="00C1690A">
              <w:rPr>
                <w:rFonts w:cs="Arial"/>
                <w:noProof/>
                <w:szCs w:val="18"/>
              </w:rPr>
              <w:t>ColemanCC, et al. 1999</w:t>
            </w:r>
          </w:p>
          <w:p w:rsidR="00BC18C0" w:rsidRPr="00C1690A" w:rsidRDefault="00BC18C0" w:rsidP="000F1099">
            <w:pPr>
              <w:pStyle w:val="Tablebullet"/>
              <w:rPr>
                <w:rFonts w:cs="Arial"/>
                <w:szCs w:val="18"/>
              </w:rPr>
            </w:pPr>
            <w:r w:rsidRPr="00C1690A">
              <w:rPr>
                <w:rFonts w:cs="Arial"/>
                <w:noProof/>
                <w:szCs w:val="18"/>
              </w:rPr>
              <w:t>Feighner JP, et al. 1991</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Included Studies:</w:t>
            </w:r>
          </w:p>
          <w:p w:rsidR="00BC18C0" w:rsidRPr="00C1690A" w:rsidRDefault="00BC18C0" w:rsidP="000F1099">
            <w:pPr>
              <w:pStyle w:val="Tablebullet"/>
              <w:rPr>
                <w:rFonts w:cs="Arial"/>
                <w:szCs w:val="18"/>
              </w:rPr>
            </w:pPr>
            <w:r w:rsidRPr="00C1690A">
              <w:rPr>
                <w:rFonts w:cs="Arial"/>
                <w:noProof/>
                <w:szCs w:val="18"/>
              </w:rPr>
              <w:t>RCTs</w:t>
            </w:r>
          </w:p>
          <w:p w:rsidR="00BC18C0" w:rsidRPr="00C1690A" w:rsidRDefault="00BC18C0" w:rsidP="000F1099">
            <w:pPr>
              <w:pStyle w:val="Tablebullet"/>
              <w:rPr>
                <w:rFonts w:cs="Arial"/>
                <w:szCs w:val="18"/>
              </w:rPr>
            </w:pPr>
            <w:r w:rsidRPr="00C1690A">
              <w:rPr>
                <w:rFonts w:cs="Arial"/>
                <w:noProof/>
                <w:szCs w:val="18"/>
              </w:rPr>
              <w:t>Study durations: 6 to 16 wks</w:t>
            </w:r>
          </w:p>
          <w:p w:rsidR="00BC18C0" w:rsidRPr="00C1690A" w:rsidRDefault="00BC18C0" w:rsidP="000F1099">
            <w:pPr>
              <w:pStyle w:val="Tablebullet"/>
              <w:rPr>
                <w:rFonts w:cs="Arial"/>
                <w:szCs w:val="18"/>
              </w:rPr>
            </w:pPr>
            <w:r w:rsidRPr="00C1690A">
              <w:rPr>
                <w:rFonts w:cs="Arial"/>
                <w:noProof/>
                <w:szCs w:val="18"/>
              </w:rPr>
              <w:t>Median 7 wks</w:t>
            </w:r>
          </w:p>
          <w:p w:rsidR="00BC18C0" w:rsidRPr="00C1690A" w:rsidRDefault="00BC18C0" w:rsidP="000F1099">
            <w:pPr>
              <w:pStyle w:val="TableTextBold"/>
              <w:rPr>
                <w:rFonts w:ascii="Arial" w:hAnsi="Arial" w:cs="Arial"/>
              </w:rPr>
            </w:pPr>
            <w:r w:rsidRPr="00C1690A">
              <w:rPr>
                <w:rFonts w:ascii="Arial" w:hAnsi="Arial" w:cs="Arial"/>
              </w:rPr>
              <w:t>Included Populations</w:t>
            </w:r>
          </w:p>
          <w:p w:rsidR="00BC18C0" w:rsidRPr="00C1690A" w:rsidRDefault="00BC18C0" w:rsidP="000F1099">
            <w:pPr>
              <w:pStyle w:val="Tablebullet"/>
              <w:rPr>
                <w:rFonts w:cs="Arial"/>
                <w:noProof/>
                <w:szCs w:val="18"/>
              </w:rPr>
            </w:pPr>
            <w:r w:rsidRPr="00C1690A">
              <w:rPr>
                <w:rFonts w:cs="Arial"/>
                <w:noProof/>
                <w:szCs w:val="18"/>
              </w:rPr>
              <w:t>Age: 36 to 70 yrs</w:t>
            </w:r>
          </w:p>
          <w:p w:rsidR="00BC18C0" w:rsidRPr="00C1690A" w:rsidRDefault="00BC18C0" w:rsidP="000F1099">
            <w:pPr>
              <w:pStyle w:val="Tablebullet"/>
              <w:rPr>
                <w:rFonts w:cs="Arial"/>
                <w:szCs w:val="18"/>
              </w:rPr>
            </w:pPr>
            <w:r w:rsidRPr="00C1690A">
              <w:rPr>
                <w:rFonts w:cs="Arial"/>
                <w:noProof/>
                <w:szCs w:val="18"/>
              </w:rPr>
              <w:t>Proportion of females: 48.0% to 61.8%</w:t>
            </w:r>
          </w:p>
          <w:p w:rsidR="00BC18C0" w:rsidRPr="00C1690A" w:rsidRDefault="00BC18C0" w:rsidP="000F1099">
            <w:pPr>
              <w:pStyle w:val="TableTextBold"/>
              <w:rPr>
                <w:rFonts w:ascii="Arial" w:hAnsi="Arial" w:cs="Arial"/>
              </w:rPr>
            </w:pPr>
            <w:r w:rsidRPr="00C1690A">
              <w:rPr>
                <w:rFonts w:ascii="Arial" w:hAnsi="Arial" w:cs="Arial"/>
              </w:rPr>
              <w:t>Interventions:</w:t>
            </w:r>
          </w:p>
          <w:p w:rsidR="00BC18C0" w:rsidRPr="00C1690A" w:rsidRDefault="00BC18C0" w:rsidP="000F1099">
            <w:pPr>
              <w:pStyle w:val="TableText0"/>
              <w:rPr>
                <w:rFonts w:cs="Arial"/>
                <w:noProof/>
              </w:rPr>
            </w:pPr>
            <w:r>
              <w:rPr>
                <w:rFonts w:cs="Arial"/>
                <w:noProof/>
              </w:rPr>
              <w:t>BUP</w:t>
            </w:r>
            <w:r w:rsidRPr="00C1690A">
              <w:rPr>
                <w:rFonts w:cs="Arial"/>
                <w:noProof/>
              </w:rPr>
              <w:t xml:space="preserve"> vs. </w:t>
            </w:r>
            <w:r>
              <w:rPr>
                <w:rFonts w:cs="Arial"/>
                <w:noProof/>
              </w:rPr>
              <w:t>SER</w:t>
            </w:r>
            <w:r w:rsidRPr="00C1690A">
              <w:rPr>
                <w:rFonts w:cs="Arial"/>
                <w:noProof/>
              </w:rPr>
              <w:t xml:space="preserve"> (3 trials)</w:t>
            </w:r>
          </w:p>
          <w:p w:rsidR="00BC18C0" w:rsidRPr="00C1690A" w:rsidRDefault="00BC18C0" w:rsidP="000F1099">
            <w:pPr>
              <w:pStyle w:val="TableText0"/>
              <w:rPr>
                <w:rFonts w:cs="Arial"/>
                <w:noProof/>
              </w:rPr>
            </w:pPr>
            <w:r>
              <w:rPr>
                <w:rFonts w:cs="Arial"/>
                <w:noProof/>
              </w:rPr>
              <w:t>BUP</w:t>
            </w:r>
            <w:r w:rsidRPr="00C1690A">
              <w:rPr>
                <w:rFonts w:cs="Arial"/>
                <w:noProof/>
              </w:rPr>
              <w:t xml:space="preserve"> vs. </w:t>
            </w:r>
            <w:r>
              <w:rPr>
                <w:rFonts w:cs="Arial"/>
                <w:noProof/>
              </w:rPr>
              <w:t>PAR</w:t>
            </w:r>
            <w:r w:rsidRPr="00C1690A">
              <w:rPr>
                <w:rFonts w:cs="Arial"/>
                <w:noProof/>
              </w:rPr>
              <w:t xml:space="preserve"> (1 trial)</w:t>
            </w:r>
          </w:p>
          <w:p w:rsidR="00BC18C0" w:rsidRPr="00C1690A" w:rsidRDefault="00BC18C0" w:rsidP="000F1099">
            <w:pPr>
              <w:pStyle w:val="TableText0"/>
              <w:rPr>
                <w:rFonts w:cs="Arial"/>
              </w:rPr>
            </w:pPr>
            <w:r>
              <w:rPr>
                <w:rFonts w:cs="Arial"/>
                <w:noProof/>
              </w:rPr>
              <w:t>BUP</w:t>
            </w:r>
            <w:r w:rsidRPr="00C1690A">
              <w:rPr>
                <w:rFonts w:cs="Arial"/>
                <w:noProof/>
              </w:rPr>
              <w:t xml:space="preserve"> vs. </w:t>
            </w:r>
            <w:r>
              <w:rPr>
                <w:rFonts w:cs="Arial"/>
                <w:noProof/>
              </w:rPr>
              <w:t>FLUOX</w:t>
            </w:r>
            <w:r w:rsidRPr="00C1690A">
              <w:rPr>
                <w:rFonts w:cs="Arial"/>
                <w:noProof/>
              </w:rPr>
              <w:t xml:space="preserve"> (1 trial)</w:t>
            </w:r>
          </w:p>
        </w:tc>
        <w:tc>
          <w:tcPr>
            <w:tcW w:w="2171"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Results:</w:t>
            </w:r>
          </w:p>
          <w:p w:rsidR="00BC18C0" w:rsidRPr="00C1690A" w:rsidRDefault="00BC18C0" w:rsidP="000F1099">
            <w:pPr>
              <w:pStyle w:val="TableText0"/>
              <w:rPr>
                <w:rFonts w:cs="Arial"/>
              </w:rPr>
            </w:pPr>
            <w:r w:rsidRPr="00C1690A">
              <w:rPr>
                <w:rFonts w:cs="Arial"/>
                <w:noProof/>
              </w:rPr>
              <w:t xml:space="preserve">Results of HAM-D scores and CGI-I scores could not be pooled due to unavailability of data; weighted mean diffs of CGI-S and HAM-A scores not sig different between </w:t>
            </w:r>
            <w:r>
              <w:rPr>
                <w:rFonts w:cs="Arial"/>
                <w:noProof/>
              </w:rPr>
              <w:t>BUP</w:t>
            </w:r>
            <w:r w:rsidRPr="00C1690A">
              <w:rPr>
                <w:rFonts w:cs="Arial"/>
                <w:noProof/>
              </w:rPr>
              <w:t xml:space="preserve"> and SSRIs</w:t>
            </w:r>
          </w:p>
        </w:tc>
        <w:tc>
          <w:tcPr>
            <w:tcW w:w="2118"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Adverse Events:</w:t>
            </w:r>
          </w:p>
          <w:p w:rsidR="00BC18C0" w:rsidRPr="00C1690A" w:rsidRDefault="00BC18C0" w:rsidP="000F1099">
            <w:pPr>
              <w:pStyle w:val="TableText0"/>
              <w:rPr>
                <w:rFonts w:cs="Arial"/>
              </w:rPr>
            </w:pPr>
            <w:r w:rsidRPr="00C1690A">
              <w:rPr>
                <w:rFonts w:cs="Arial"/>
                <w:noProof/>
              </w:rPr>
              <w:t xml:space="preserve">Nausea, diarrhea, and somnolence occurred sig less frequently in BUP group compared to SSRI group </w:t>
            </w:r>
            <w:r>
              <w:rPr>
                <w:rFonts w:cs="Arial"/>
                <w:noProof/>
              </w:rPr>
              <w:t>RR,</w:t>
            </w:r>
            <w:r w:rsidRPr="00C1690A">
              <w:rPr>
                <w:rFonts w:cs="Arial"/>
                <w:noProof/>
              </w:rPr>
              <w:t xml:space="preserve"> nausea: 0.6 (95%</w:t>
            </w:r>
            <w:r>
              <w:rPr>
                <w:rFonts w:cs="Arial"/>
                <w:noProof/>
              </w:rPr>
              <w:t>CI,</w:t>
            </w:r>
            <w:r w:rsidRPr="00C1690A">
              <w:rPr>
                <w:rFonts w:cs="Arial"/>
                <w:noProof/>
              </w:rPr>
              <w:t xml:space="preserve"> 0.41-0.89), diarrhea: 0.31 (95%</w:t>
            </w:r>
            <w:r>
              <w:rPr>
                <w:rFonts w:cs="Arial"/>
                <w:noProof/>
              </w:rPr>
              <w:t>CI,</w:t>
            </w:r>
            <w:r w:rsidRPr="00C1690A">
              <w:rPr>
                <w:rFonts w:cs="Arial"/>
                <w:noProof/>
              </w:rPr>
              <w:t xml:space="preserve"> 0.16-0.57), somnolence: 0.27 (</w:t>
            </w:r>
            <w:r>
              <w:rPr>
                <w:rFonts w:cs="Arial"/>
                <w:noProof/>
              </w:rPr>
              <w:t xml:space="preserve">95% CI, </w:t>
            </w:r>
            <w:r w:rsidRPr="00C1690A">
              <w:rPr>
                <w:rFonts w:cs="Arial"/>
                <w:noProof/>
              </w:rPr>
              <w:t xml:space="preserve">0.15-0.48). Satisfaction with sexual function was sig less in SSRI group </w:t>
            </w:r>
            <w:r>
              <w:rPr>
                <w:rFonts w:cs="Arial"/>
                <w:noProof/>
              </w:rPr>
              <w:t>RR,</w:t>
            </w:r>
            <w:r w:rsidRPr="00C1690A">
              <w:rPr>
                <w:rFonts w:cs="Arial"/>
                <w:noProof/>
              </w:rPr>
              <w:t xml:space="preserve"> 1.28 </w:t>
            </w:r>
            <w:r w:rsidRPr="00C1690A">
              <w:rPr>
                <w:rFonts w:cs="Arial"/>
                <w:noProof/>
              </w:rPr>
              <w:br/>
              <w:t>(</w:t>
            </w:r>
            <w:r>
              <w:rPr>
                <w:rFonts w:cs="Arial"/>
                <w:noProof/>
              </w:rPr>
              <w:t xml:space="preserve">95% CI, </w:t>
            </w:r>
            <w:r w:rsidRPr="00C1690A">
              <w:rPr>
                <w:rFonts w:cs="Arial"/>
                <w:noProof/>
              </w:rPr>
              <w:t>1.16-1.41)</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Publication Bias:</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pStyle w:val="TableTextBold"/>
              <w:rPr>
                <w:rFonts w:ascii="Arial" w:hAnsi="Arial" w:cs="Arial"/>
              </w:rPr>
            </w:pPr>
            <w:r w:rsidRPr="00C1690A">
              <w:rPr>
                <w:rFonts w:ascii="Arial" w:hAnsi="Arial" w:cs="Arial"/>
              </w:rPr>
              <w:t>Heterogeneity:</w:t>
            </w:r>
          </w:p>
          <w:p w:rsidR="00BC18C0" w:rsidRPr="00C1690A" w:rsidRDefault="00BC18C0" w:rsidP="000F1099">
            <w:pPr>
              <w:pStyle w:val="TableText0"/>
              <w:rPr>
                <w:rFonts w:cs="Arial"/>
              </w:rPr>
            </w:pPr>
            <w:r w:rsidRPr="00C1690A">
              <w:rPr>
                <w:rFonts w:cs="Arial"/>
                <w:noProof/>
              </w:rPr>
              <w:t>Yes- indirectly</w:t>
            </w:r>
          </w:p>
          <w:p w:rsidR="00BC18C0" w:rsidRPr="00C1690A" w:rsidRDefault="00BC18C0" w:rsidP="000F1099">
            <w:pPr>
              <w:pStyle w:val="TableTextBold"/>
              <w:rPr>
                <w:rFonts w:ascii="Arial" w:hAnsi="Arial" w:cs="Arial"/>
              </w:rPr>
            </w:pPr>
          </w:p>
        </w:tc>
        <w:tc>
          <w:tcPr>
            <w:tcW w:w="1788"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Standard Method of Study Appraisals:</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pStyle w:val="TableTextBold"/>
              <w:rPr>
                <w:rFonts w:ascii="Arial" w:hAnsi="Arial" w:cs="Arial"/>
              </w:rPr>
            </w:pPr>
            <w:r w:rsidRPr="00C1690A">
              <w:rPr>
                <w:rFonts w:ascii="Arial" w:hAnsi="Arial" w:cs="Arial"/>
              </w:rPr>
              <w:t>Quality Rating:</w:t>
            </w:r>
          </w:p>
          <w:p w:rsidR="00BC18C0" w:rsidRPr="00C1690A" w:rsidRDefault="00BC18C0" w:rsidP="000F1099">
            <w:pPr>
              <w:pStyle w:val="TableText0"/>
              <w:rPr>
                <w:rFonts w:cs="Arial"/>
                <w:noProof/>
              </w:rPr>
            </w:pPr>
            <w:r w:rsidRPr="00C1690A">
              <w:rPr>
                <w:rFonts w:cs="Arial"/>
                <w:noProof/>
              </w:rPr>
              <w:t>Good</w:t>
            </w:r>
          </w:p>
          <w:p w:rsidR="00BC18C0" w:rsidRPr="00C1690A" w:rsidRDefault="00BC18C0" w:rsidP="000F1099">
            <w:pPr>
              <w:pStyle w:val="TableTextBold"/>
              <w:rPr>
                <w:rFonts w:ascii="Arial" w:hAnsi="Arial" w:cs="Arial"/>
              </w:rPr>
            </w:pPr>
            <w:r w:rsidRPr="00C1690A">
              <w:rPr>
                <w:rFonts w:ascii="Arial" w:hAnsi="Arial" w:cs="Arial"/>
              </w:rPr>
              <w:t>Comprehensive Search Strategy:</w:t>
            </w:r>
          </w:p>
          <w:p w:rsidR="00BC18C0" w:rsidRPr="00C1690A" w:rsidRDefault="00BC18C0" w:rsidP="000F1099">
            <w:pPr>
              <w:pStyle w:val="TableText0"/>
              <w:rPr>
                <w:rFonts w:cs="Arial"/>
              </w:rPr>
            </w:pPr>
            <w:r w:rsidRPr="00C1690A">
              <w:rPr>
                <w:rFonts w:cs="Arial"/>
                <w:noProof/>
              </w:rPr>
              <w:t>Yes</w:t>
            </w:r>
          </w:p>
        </w:tc>
      </w:tr>
    </w:tbl>
    <w:p w:rsidR="00BC18C0" w:rsidRPr="00C1690A" w:rsidRDefault="00BC18C0" w:rsidP="00BC18C0">
      <w:pPr>
        <w:pStyle w:val="TableTitle0"/>
        <w:rPr>
          <w:rFonts w:ascii="Arial" w:hAnsi="Arial" w:cs="Arial"/>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1942"/>
        <w:gridCol w:w="2171"/>
        <w:gridCol w:w="2118"/>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Author:</w:t>
            </w:r>
          </w:p>
          <w:p w:rsidR="00BC18C0" w:rsidRPr="00C1690A" w:rsidRDefault="00BC18C0" w:rsidP="000F1099">
            <w:pPr>
              <w:pStyle w:val="TableText0"/>
              <w:rPr>
                <w:rFonts w:cs="Arial"/>
                <w:noProof/>
              </w:rPr>
            </w:pPr>
            <w:r w:rsidRPr="00C1690A">
              <w:rPr>
                <w:rFonts w:cs="Arial"/>
                <w:noProof/>
              </w:rPr>
              <w:t>Pedersen, 2005</w:t>
            </w:r>
            <w:r w:rsidR="00FA22D9">
              <w:rPr>
                <w:rFonts w:cs="Arial"/>
              </w:rPr>
              <w:fldChar w:fldCharType="begin"/>
            </w:r>
            <w:r>
              <w:rPr>
                <w:rFonts w:cs="Arial"/>
              </w:rPr>
              <w:instrText xml:space="preserve"> ADDIN EN.CITE &lt;EndNote&gt;&lt;Cite&gt;&lt;Author&gt;Pedersen&lt;/Author&gt;&lt;Year&gt;2005&lt;/Year&gt;&lt;RecNum&gt;2284&lt;/RecNum&gt;&lt;DisplayText&gt;&lt;style face="superscript" font="Times New Roman"&gt;214&lt;/style&gt;&lt;/DisplayText&gt;&lt;record&gt;&lt;rec-number&gt;2284&lt;/rec-number&gt;&lt;foreign-keys&gt;&lt;key app="EN" db-id="90wx59w0yet0f2ez9v2xer599txz9s5p95sw"&gt;2284&lt;/key&gt;&lt;/foreign-keys&gt;&lt;ref-type name="Journal Article"&gt;17&lt;/ref-type&gt;&lt;contributors&gt;&lt;authors&gt;&lt;author&gt;Pedersen, A. G.&lt;/author&gt;&lt;/authors&gt;&lt;/contributors&gt;&lt;auth-address&gt;Drug Development, H. Lundbeck A/S, Copenhagen, Denmark. agpe@lundbeck.com&lt;/auth-address&gt;&lt;titles&gt;&lt;title&gt;Escitalopram and suicidality in adult depression and anxiety&lt;/title&gt;&lt;secondary-title&gt;Int Clin Psychopharmacol&lt;/secondary-title&gt;&lt;/titles&gt;&lt;periodical&gt;&lt;full-title&gt;International Clinical Psychopharmacology&lt;/full-title&gt;&lt;abbr-1&gt;Int. Clin. Psychopharmacol.&lt;/abbr-1&gt;&lt;abbr-2&gt;Int Clin Psychopharmacol&lt;/abbr-2&gt;&lt;/periodical&gt;&lt;pages&gt;139-43&lt;/pages&gt;&lt;volume&gt;20&lt;/volume&gt;&lt;number&gt;3&lt;/number&gt;&lt;keywords&gt;&lt;keyword&gt;Antidepressive Agents, Second-Generation/adverse effects/ therapeutic use&lt;/keyword&gt;&lt;keyword&gt;Anxiety Disorders/ drug therapy/ psychology&lt;/keyword&gt;&lt;keyword&gt;Citalopram/adverse effects/ therapeutic use&lt;/keyword&gt;&lt;keyword&gt;Databases, Factual&lt;/keyword&gt;&lt;keyword&gt;Depressive Disorder/ drug therapy/ psychology&lt;/keyword&gt;&lt;keyword&gt;Humans&lt;/keyword&gt;&lt;keyword&gt;Psychiatric Status Rating Scales&lt;/keyword&gt;&lt;keyword&gt;Randomized Controlled Trials&lt;/keyword&gt;&lt;keyword&gt;Self-Injurious Behavior/drug therapy/psychology&lt;/keyword&gt;&lt;keyword&gt;Suicide/ psychology/statistics &amp;amp; numerical data&lt;/keyword&gt;&lt;/keywords&gt;&lt;dates&gt;&lt;year&gt;2005&lt;/year&gt;&lt;pub-dates&gt;&lt;date&gt;May&lt;/date&gt;&lt;/pub-dates&gt;&lt;/dates&gt;&lt;accession-num&gt;15812263&lt;/accession-num&gt;&lt;urls&gt;&lt;/urls&gt;&lt;custom1&gt;I&lt;/custom1&gt;&lt;custom2&gt;I&lt;/custom2&gt;&lt;custom3&gt;O&lt;/custom3&gt;&lt;custom4&gt;4&lt;/custom4&gt;&lt;/record&gt;&lt;/Cite&gt;&lt;/EndNote&gt;</w:instrText>
            </w:r>
            <w:r w:rsidR="00FA22D9">
              <w:rPr>
                <w:rFonts w:cs="Arial"/>
              </w:rPr>
              <w:fldChar w:fldCharType="separate"/>
            </w:r>
            <w:r w:rsidRPr="009A5336">
              <w:rPr>
                <w:rFonts w:ascii="Times New Roman" w:hAnsi="Times New Roman"/>
                <w:noProof/>
                <w:vertAlign w:val="superscript"/>
              </w:rPr>
              <w:t>214</w:t>
            </w:r>
            <w:r w:rsidR="00FA22D9">
              <w:rPr>
                <w:rFonts w:cs="Arial"/>
              </w:rPr>
              <w:fldChar w:fldCharType="end"/>
            </w:r>
          </w:p>
          <w:p w:rsidR="00BC18C0" w:rsidRPr="00C1690A" w:rsidRDefault="00BC18C0" w:rsidP="000F1099">
            <w:pPr>
              <w:pStyle w:val="TableTextBold"/>
              <w:rPr>
                <w:rFonts w:ascii="Arial" w:hAnsi="Arial" w:cs="Arial"/>
              </w:rPr>
            </w:pPr>
            <w:r w:rsidRPr="00C1690A">
              <w:rPr>
                <w:rFonts w:ascii="Arial" w:hAnsi="Arial" w:cs="Arial"/>
              </w:rPr>
              <w:t>Country and setting:</w:t>
            </w:r>
          </w:p>
          <w:p w:rsidR="00BC18C0" w:rsidRPr="00C1690A" w:rsidRDefault="00BC18C0" w:rsidP="000F1099">
            <w:pPr>
              <w:pStyle w:val="TableText0"/>
              <w:rPr>
                <w:rFonts w:cs="Arial"/>
              </w:rPr>
            </w:pPr>
            <w:r w:rsidRPr="00C1690A">
              <w:rPr>
                <w:rFonts w:cs="Arial"/>
                <w:noProof/>
              </w:rPr>
              <w:t>Denmark</w:t>
            </w:r>
          </w:p>
          <w:p w:rsidR="00BC18C0" w:rsidRPr="00C1690A" w:rsidRDefault="00BC18C0" w:rsidP="000F1099">
            <w:pPr>
              <w:pStyle w:val="TableTextBold"/>
              <w:rPr>
                <w:rFonts w:ascii="Arial" w:hAnsi="Arial" w:cs="Arial"/>
              </w:rPr>
            </w:pPr>
            <w:r w:rsidRPr="00C1690A">
              <w:rPr>
                <w:rFonts w:ascii="Arial" w:hAnsi="Arial" w:cs="Arial"/>
              </w:rPr>
              <w:t>Funding:</w:t>
            </w:r>
          </w:p>
          <w:p w:rsidR="00BC18C0" w:rsidRPr="00C1690A" w:rsidRDefault="00BC18C0" w:rsidP="000F1099">
            <w:pPr>
              <w:pStyle w:val="TableText0"/>
              <w:rPr>
                <w:rFonts w:cs="Arial"/>
              </w:rPr>
            </w:pPr>
            <w:r w:rsidRPr="00C1690A">
              <w:rPr>
                <w:rFonts w:cs="Arial"/>
                <w:noProof/>
              </w:rPr>
              <w:t>Drug Development, H. Lundbeck A/S</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design:</w:t>
            </w:r>
          </w:p>
          <w:p w:rsidR="00BC18C0" w:rsidRPr="00C1690A" w:rsidRDefault="00BC18C0" w:rsidP="000F1099">
            <w:pPr>
              <w:pStyle w:val="TableText0"/>
              <w:rPr>
                <w:rFonts w:cs="Arial"/>
              </w:rPr>
            </w:pPr>
            <w:r w:rsidRPr="00C1690A">
              <w:rPr>
                <w:rFonts w:cs="Arial"/>
                <w:noProof/>
              </w:rPr>
              <w:t>Retrospective cohort study</w:t>
            </w:r>
          </w:p>
          <w:p w:rsidR="00BC18C0" w:rsidRPr="00C1690A" w:rsidRDefault="00BC18C0" w:rsidP="000F1099">
            <w:pPr>
              <w:pStyle w:val="TableTextBold"/>
              <w:rPr>
                <w:rFonts w:ascii="Arial" w:hAnsi="Arial" w:cs="Arial"/>
              </w:rPr>
            </w:pPr>
            <w:r w:rsidRPr="00C1690A">
              <w:rPr>
                <w:rFonts w:ascii="Arial" w:hAnsi="Arial" w:cs="Arial"/>
              </w:rPr>
              <w:t>Number of Patients:</w:t>
            </w:r>
          </w:p>
          <w:p w:rsidR="00BC18C0" w:rsidRPr="00C1690A" w:rsidRDefault="00BC18C0" w:rsidP="000F1099">
            <w:pPr>
              <w:pStyle w:val="TableText0"/>
              <w:rPr>
                <w:rFonts w:cs="Arial"/>
              </w:rPr>
            </w:pPr>
            <w:r w:rsidRPr="00C1690A">
              <w:rPr>
                <w:rFonts w:cs="Arial"/>
                <w:noProof/>
              </w:rPr>
              <w:t>4091</w:t>
            </w:r>
          </w:p>
          <w:p w:rsidR="00BC18C0" w:rsidRPr="00C1690A" w:rsidRDefault="00BC18C0" w:rsidP="000F1099">
            <w:pPr>
              <w:pStyle w:val="TableTextBold"/>
              <w:rPr>
                <w:rFonts w:ascii="Arial" w:hAnsi="Arial" w:cs="Arial"/>
              </w:rPr>
            </w:pPr>
            <w:r w:rsidRPr="00C1690A">
              <w:rPr>
                <w:rFonts w:ascii="Arial" w:hAnsi="Arial" w:cs="Arial"/>
              </w:rPr>
              <w:t>Studies Included:</w:t>
            </w:r>
          </w:p>
          <w:p w:rsidR="00BC18C0" w:rsidRPr="00C1690A" w:rsidRDefault="00BC18C0" w:rsidP="000F1099">
            <w:pPr>
              <w:pStyle w:val="TableText0"/>
              <w:rPr>
                <w:rFonts w:cs="Arial"/>
              </w:rPr>
            </w:pPr>
            <w:r w:rsidRPr="00C1690A">
              <w:rPr>
                <w:rFonts w:cs="Arial"/>
                <w:noProof/>
              </w:rPr>
              <w:t xml:space="preserve">12 </w:t>
            </w:r>
            <w:r>
              <w:rPr>
                <w:rFonts w:cs="Arial"/>
                <w:noProof/>
              </w:rPr>
              <w:t>PBO</w:t>
            </w:r>
            <w:r w:rsidRPr="00C1690A">
              <w:rPr>
                <w:rFonts w:cs="Arial"/>
                <w:noProof/>
              </w:rPr>
              <w:t>-controlled studies and 2 relapse prevention studies</w:t>
            </w:r>
          </w:p>
          <w:p w:rsidR="00BC18C0" w:rsidRPr="00C1690A" w:rsidRDefault="00BC18C0" w:rsidP="000F1099">
            <w:pPr>
              <w:pStyle w:val="TableText0"/>
              <w:rPr>
                <w:rFonts w:cs="Arial"/>
              </w:rPr>
            </w:pPr>
          </w:p>
        </w:tc>
        <w:tc>
          <w:tcPr>
            <w:tcW w:w="1942"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Included Studies:</w:t>
            </w:r>
          </w:p>
          <w:p w:rsidR="00BC18C0" w:rsidRPr="00C1690A" w:rsidRDefault="00BC18C0" w:rsidP="000F1099">
            <w:pPr>
              <w:pStyle w:val="TableText0"/>
              <w:rPr>
                <w:rFonts w:cs="Arial"/>
              </w:rPr>
            </w:pPr>
            <w:r w:rsidRPr="00C1690A">
              <w:rPr>
                <w:rFonts w:cs="Arial"/>
                <w:noProof/>
              </w:rPr>
              <w:t>Studies are from adult clinical database at H. Lund</w:t>
            </w:r>
          </w:p>
          <w:p w:rsidR="00BC18C0" w:rsidRPr="00C1690A" w:rsidRDefault="00BC18C0" w:rsidP="000F1099">
            <w:pPr>
              <w:pStyle w:val="TableTextBold"/>
              <w:rPr>
                <w:rFonts w:ascii="Arial" w:hAnsi="Arial" w:cs="Arial"/>
              </w:rPr>
            </w:pPr>
            <w:r w:rsidRPr="00C1690A">
              <w:rPr>
                <w:rFonts w:ascii="Arial" w:hAnsi="Arial" w:cs="Arial"/>
              </w:rPr>
              <w:t>Included Populations</w:t>
            </w:r>
          </w:p>
          <w:p w:rsidR="00BC18C0" w:rsidRPr="00C1690A" w:rsidRDefault="00BC18C0" w:rsidP="000F1099">
            <w:pPr>
              <w:pStyle w:val="TableText0"/>
              <w:rPr>
                <w:rFonts w:cs="Arial"/>
              </w:rPr>
            </w:pPr>
            <w:r w:rsidRPr="00C1690A">
              <w:rPr>
                <w:rFonts w:cs="Arial"/>
                <w:noProof/>
              </w:rPr>
              <w:t>Adult outpatients with MDD (2,277) or anxiety (371)</w:t>
            </w:r>
          </w:p>
          <w:p w:rsidR="00BC18C0" w:rsidRPr="00C1690A" w:rsidRDefault="00BC18C0" w:rsidP="000F1099">
            <w:pPr>
              <w:pStyle w:val="TableTextBold"/>
              <w:rPr>
                <w:rFonts w:ascii="Arial" w:hAnsi="Arial" w:cs="Arial"/>
              </w:rPr>
            </w:pPr>
            <w:r w:rsidRPr="00C1690A">
              <w:rPr>
                <w:rFonts w:ascii="Arial" w:hAnsi="Arial" w:cs="Arial"/>
              </w:rPr>
              <w:t>Interventions:</w:t>
            </w:r>
          </w:p>
          <w:p w:rsidR="00BC18C0" w:rsidRPr="00C1690A" w:rsidRDefault="00BC18C0" w:rsidP="000F1099">
            <w:pPr>
              <w:pStyle w:val="TableText0"/>
              <w:rPr>
                <w:rFonts w:cs="Arial"/>
              </w:rPr>
            </w:pPr>
            <w:r>
              <w:rPr>
                <w:rFonts w:cs="Arial"/>
                <w:noProof/>
              </w:rPr>
              <w:t>ESC</w:t>
            </w:r>
            <w:r w:rsidRPr="00C1690A">
              <w:rPr>
                <w:rFonts w:cs="Arial"/>
                <w:noProof/>
              </w:rPr>
              <w:t xml:space="preserve"> and </w:t>
            </w:r>
            <w:r>
              <w:rPr>
                <w:rFonts w:cs="Arial"/>
                <w:noProof/>
              </w:rPr>
              <w:t>PBO</w:t>
            </w:r>
          </w:p>
        </w:tc>
        <w:tc>
          <w:tcPr>
            <w:tcW w:w="2171"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Study Results:</w:t>
            </w:r>
          </w:p>
          <w:p w:rsidR="00BC18C0" w:rsidRPr="00C1690A" w:rsidRDefault="00BC18C0" w:rsidP="000F1099">
            <w:pPr>
              <w:pStyle w:val="TableText0"/>
              <w:rPr>
                <w:rFonts w:cs="Arial"/>
                <w:noProof/>
              </w:rPr>
            </w:pPr>
            <w:r w:rsidRPr="00C1690A">
              <w:rPr>
                <w:rFonts w:cs="Arial"/>
                <w:noProof/>
              </w:rPr>
              <w:t xml:space="preserve">MADRS item 10 (suicidal thoughts): ESC patients had fewer suicidal thoughts than </w:t>
            </w:r>
            <w:r>
              <w:rPr>
                <w:rFonts w:cs="Arial"/>
                <w:noProof/>
              </w:rPr>
              <w:t>PBO</w:t>
            </w:r>
            <w:r w:rsidRPr="00C1690A">
              <w:rPr>
                <w:rFonts w:cs="Arial"/>
                <w:noProof/>
              </w:rPr>
              <w:t xml:space="preserve"> from wks 1 (</w:t>
            </w:r>
            <w:r w:rsidRPr="00C1690A">
              <w:rPr>
                <w:rFonts w:cs="Arial"/>
                <w:i/>
                <w:noProof/>
              </w:rPr>
              <w:t xml:space="preserve">P </w:t>
            </w:r>
            <w:r w:rsidRPr="00C1690A">
              <w:rPr>
                <w:rFonts w:cs="Arial"/>
                <w:noProof/>
              </w:rPr>
              <w:t>&lt; 0.05) to 8 (</w:t>
            </w:r>
            <w:r w:rsidRPr="00C1690A">
              <w:rPr>
                <w:rFonts w:cs="Arial"/>
                <w:i/>
                <w:noProof/>
              </w:rPr>
              <w:t xml:space="preserve">P </w:t>
            </w:r>
            <w:r w:rsidRPr="00C1690A">
              <w:rPr>
                <w:rFonts w:cs="Arial"/>
                <w:noProof/>
              </w:rPr>
              <w:t>&lt; 0.001)</w:t>
            </w:r>
            <w:r>
              <w:rPr>
                <w:rFonts w:cs="Arial"/>
                <w:noProof/>
              </w:rPr>
              <w:t xml:space="preserve"> </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Suicides in </w:t>
            </w:r>
            <w:r>
              <w:rPr>
                <w:rFonts w:cs="Arial"/>
                <w:noProof/>
                <w:szCs w:val="18"/>
              </w:rPr>
              <w:t>PBO</w:t>
            </w:r>
            <w:r w:rsidRPr="00C1690A">
              <w:rPr>
                <w:rFonts w:cs="Arial"/>
                <w:noProof/>
                <w:szCs w:val="18"/>
              </w:rPr>
              <w:t xml:space="preserve">-controlled studies: </w:t>
            </w:r>
            <w:r w:rsidRPr="00C1690A">
              <w:rPr>
                <w:rFonts w:cs="Arial"/>
                <w:noProof/>
                <w:szCs w:val="18"/>
              </w:rPr>
              <w:br/>
              <w:t>ESC n = 0</w:t>
            </w:r>
            <w:r w:rsidRPr="00C1690A">
              <w:rPr>
                <w:rFonts w:cs="Arial"/>
                <w:noProof/>
                <w:szCs w:val="18"/>
              </w:rPr>
              <w:br/>
              <w:t>Rate = 0</w:t>
            </w:r>
            <w:r w:rsidRPr="00C1690A">
              <w:rPr>
                <w:rFonts w:cs="Arial"/>
                <w:noProof/>
                <w:szCs w:val="18"/>
              </w:rPr>
              <w:br/>
              <w:t>Incidence = 0</w:t>
            </w:r>
          </w:p>
          <w:p w:rsidR="00BC18C0" w:rsidRPr="00C1690A" w:rsidRDefault="00BC18C0" w:rsidP="000F1099">
            <w:pPr>
              <w:pStyle w:val="TableText-paraspace"/>
              <w:framePr w:wrap="around"/>
              <w:rPr>
                <w:rFonts w:cs="Arial"/>
                <w:noProof/>
                <w:szCs w:val="18"/>
              </w:rPr>
            </w:pPr>
            <w:r>
              <w:rPr>
                <w:rFonts w:cs="Arial"/>
                <w:noProof/>
                <w:szCs w:val="18"/>
              </w:rPr>
              <w:t>PBO</w:t>
            </w:r>
            <w:r w:rsidRPr="00C1690A">
              <w:rPr>
                <w:rFonts w:cs="Arial"/>
                <w:noProof/>
                <w:szCs w:val="18"/>
              </w:rPr>
              <w:t xml:space="preserve"> n = 1</w:t>
            </w:r>
            <w:r w:rsidRPr="00C1690A">
              <w:rPr>
                <w:rFonts w:cs="Arial"/>
                <w:noProof/>
                <w:szCs w:val="18"/>
              </w:rPr>
              <w:br/>
              <w:t>Rate = 0.003</w:t>
            </w:r>
            <w:r w:rsidRPr="00C1690A">
              <w:rPr>
                <w:rFonts w:cs="Arial"/>
                <w:noProof/>
                <w:szCs w:val="18"/>
              </w:rPr>
              <w:br/>
              <w:t>Incidence = 0.1</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Non-fatal self harm in </w:t>
            </w:r>
            <w:r>
              <w:rPr>
                <w:rFonts w:cs="Arial"/>
                <w:noProof/>
                <w:szCs w:val="18"/>
              </w:rPr>
              <w:t>PBO</w:t>
            </w:r>
            <w:r w:rsidRPr="00C1690A">
              <w:rPr>
                <w:rFonts w:cs="Arial"/>
                <w:noProof/>
                <w:szCs w:val="18"/>
              </w:rPr>
              <w:t xml:space="preserve"> controlled studies: </w:t>
            </w:r>
            <w:r w:rsidRPr="00C1690A">
              <w:rPr>
                <w:rFonts w:cs="Arial"/>
                <w:noProof/>
                <w:szCs w:val="18"/>
              </w:rPr>
              <w:br/>
              <w:t>ESC n = 5</w:t>
            </w:r>
            <w:r w:rsidRPr="00C1690A">
              <w:rPr>
                <w:rFonts w:cs="Arial"/>
                <w:noProof/>
                <w:szCs w:val="18"/>
              </w:rPr>
              <w:br/>
              <w:t>Rate = 0.011</w:t>
            </w:r>
            <w:r w:rsidRPr="00C1690A">
              <w:rPr>
                <w:rFonts w:cs="Arial"/>
                <w:noProof/>
                <w:szCs w:val="18"/>
              </w:rPr>
              <w:br/>
              <w:t>Incidence = 0.2</w:t>
            </w:r>
          </w:p>
          <w:p w:rsidR="00BC18C0" w:rsidRPr="00C1690A" w:rsidRDefault="00BC18C0" w:rsidP="000F1099">
            <w:pPr>
              <w:pStyle w:val="TableText-paraspace"/>
              <w:framePr w:wrap="around"/>
              <w:rPr>
                <w:rFonts w:cs="Arial"/>
                <w:szCs w:val="18"/>
              </w:rPr>
            </w:pPr>
            <w:r>
              <w:rPr>
                <w:rFonts w:cs="Arial"/>
                <w:noProof/>
                <w:szCs w:val="18"/>
              </w:rPr>
              <w:t>PBO</w:t>
            </w:r>
            <w:r w:rsidRPr="00C1690A">
              <w:rPr>
                <w:rFonts w:cs="Arial"/>
                <w:noProof/>
                <w:szCs w:val="18"/>
              </w:rPr>
              <w:t xml:space="preserve"> n = 1</w:t>
            </w:r>
            <w:r w:rsidRPr="00C1690A">
              <w:rPr>
                <w:rFonts w:cs="Arial"/>
                <w:noProof/>
                <w:szCs w:val="18"/>
              </w:rPr>
              <w:br/>
              <w:t>Rate = 0.003</w:t>
            </w:r>
            <w:r w:rsidRPr="00C1690A">
              <w:rPr>
                <w:rFonts w:cs="Arial"/>
                <w:noProof/>
                <w:szCs w:val="18"/>
              </w:rPr>
              <w:br/>
              <w:t>Incidence = 0.1</w:t>
            </w:r>
          </w:p>
        </w:tc>
        <w:tc>
          <w:tcPr>
            <w:tcW w:w="2118" w:type="dxa"/>
            <w:tcBorders>
              <w:top w:val="single" w:sz="8" w:space="0" w:color="auto"/>
              <w:bottom w:val="single" w:sz="12" w:space="0" w:color="auto"/>
            </w:tcBorders>
          </w:tcPr>
          <w:p w:rsidR="00BC18C0" w:rsidRPr="00C1690A" w:rsidRDefault="00BC18C0" w:rsidP="000F1099">
            <w:pPr>
              <w:pStyle w:val="TableText0"/>
              <w:spacing w:before="120"/>
              <w:rPr>
                <w:rFonts w:cs="Arial"/>
              </w:rPr>
            </w:pPr>
            <w:r w:rsidRPr="00C1690A">
              <w:rPr>
                <w:rFonts w:cs="Arial"/>
                <w:noProof/>
              </w:rPr>
              <w:t>NR</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Publication Bias:</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pStyle w:val="TableTextBold"/>
              <w:rPr>
                <w:rFonts w:ascii="Arial" w:hAnsi="Arial" w:cs="Arial"/>
              </w:rPr>
            </w:pPr>
            <w:r w:rsidRPr="00C1690A">
              <w:rPr>
                <w:rFonts w:ascii="Arial" w:hAnsi="Arial" w:cs="Arial"/>
              </w:rPr>
              <w:t>Heterogeneity:</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pStyle w:val="TableTextBold"/>
              <w:rPr>
                <w:rFonts w:ascii="Arial" w:hAnsi="Arial" w:cs="Arial"/>
              </w:rPr>
            </w:pPr>
          </w:p>
        </w:tc>
        <w:tc>
          <w:tcPr>
            <w:tcW w:w="1788" w:type="dxa"/>
            <w:tcBorders>
              <w:top w:val="single" w:sz="8" w:space="0" w:color="auto"/>
              <w:bottom w:val="single" w:sz="12" w:space="0" w:color="auto"/>
            </w:tcBorders>
          </w:tcPr>
          <w:p w:rsidR="00BC18C0" w:rsidRPr="00C1690A" w:rsidRDefault="00BC18C0" w:rsidP="000F1099">
            <w:pPr>
              <w:pStyle w:val="TableTextBold"/>
              <w:rPr>
                <w:rFonts w:ascii="Arial" w:hAnsi="Arial" w:cs="Arial"/>
              </w:rPr>
            </w:pPr>
            <w:r w:rsidRPr="00C1690A">
              <w:rPr>
                <w:rFonts w:ascii="Arial" w:hAnsi="Arial" w:cs="Arial"/>
              </w:rPr>
              <w:t>Standard Method of Study Appraisals:</w:t>
            </w:r>
          </w:p>
          <w:p w:rsidR="00BC18C0" w:rsidRPr="00C1690A" w:rsidRDefault="00BC18C0" w:rsidP="000F1099">
            <w:pPr>
              <w:pStyle w:val="TableText0"/>
              <w:rPr>
                <w:rFonts w:cs="Arial"/>
              </w:rPr>
            </w:pPr>
            <w:r w:rsidRPr="00C1690A">
              <w:rPr>
                <w:rFonts w:cs="Arial"/>
                <w:noProof/>
              </w:rPr>
              <w:t>Yes</w:t>
            </w:r>
          </w:p>
          <w:p w:rsidR="00BC18C0" w:rsidRPr="00C1690A" w:rsidRDefault="00BC18C0" w:rsidP="000F1099">
            <w:pPr>
              <w:pStyle w:val="TableTextBold"/>
              <w:rPr>
                <w:rFonts w:ascii="Arial" w:hAnsi="Arial" w:cs="Arial"/>
              </w:rPr>
            </w:pPr>
            <w:r w:rsidRPr="00C1690A">
              <w:rPr>
                <w:rFonts w:ascii="Arial" w:hAnsi="Arial" w:cs="Arial"/>
              </w:rPr>
              <w:t>Quality Rating:</w:t>
            </w:r>
          </w:p>
          <w:p w:rsidR="00BC18C0" w:rsidRPr="00C1690A" w:rsidRDefault="00BC18C0" w:rsidP="000F1099">
            <w:pPr>
              <w:pStyle w:val="TableTextBold"/>
              <w:spacing w:before="0"/>
              <w:rPr>
                <w:rFonts w:ascii="Arial" w:hAnsi="Arial" w:cs="Arial"/>
              </w:rPr>
            </w:pPr>
            <w:r w:rsidRPr="00C1690A">
              <w:rPr>
                <w:rFonts w:ascii="Arial" w:hAnsi="Arial" w:cs="Arial"/>
                <w:b w:val="0"/>
                <w:noProof/>
              </w:rPr>
              <w:t>Fair</w:t>
            </w:r>
            <w:r w:rsidRPr="00C1690A">
              <w:rPr>
                <w:rFonts w:ascii="Arial" w:hAnsi="Arial" w:cs="Arial"/>
              </w:rPr>
              <w:t xml:space="preserve"> </w:t>
            </w:r>
          </w:p>
          <w:p w:rsidR="00BC18C0" w:rsidRPr="00C1690A" w:rsidRDefault="00BC18C0" w:rsidP="000F1099">
            <w:pPr>
              <w:pStyle w:val="TableTextBold"/>
              <w:rPr>
                <w:rFonts w:ascii="Arial" w:hAnsi="Arial" w:cs="Arial"/>
              </w:rPr>
            </w:pPr>
            <w:r w:rsidRPr="00C1690A">
              <w:rPr>
                <w:rFonts w:ascii="Arial" w:hAnsi="Arial" w:cs="Arial"/>
              </w:rPr>
              <w:t>Comprehensive Search Strategy:</w:t>
            </w:r>
          </w:p>
          <w:p w:rsidR="00BC18C0" w:rsidRPr="00C1690A" w:rsidRDefault="00BC18C0" w:rsidP="000F1099">
            <w:pPr>
              <w:pStyle w:val="TableText0"/>
              <w:rPr>
                <w:rFonts w:cs="Arial"/>
              </w:rPr>
            </w:pPr>
            <w:r w:rsidRPr="00C1690A">
              <w:rPr>
                <w:rFonts w:cs="Arial"/>
              </w:rPr>
              <w:t>No</w:t>
            </w:r>
          </w:p>
        </w:tc>
      </w:tr>
    </w:tbl>
    <w:p w:rsidR="00BC18C0" w:rsidRPr="00C1690A" w:rsidRDefault="00BC18C0" w:rsidP="00BC18C0">
      <w:pPr>
        <w:pStyle w:val="TableTitle0"/>
        <w:rPr>
          <w:rFonts w:ascii="Arial" w:hAnsi="Arial" w:cs="Arial"/>
          <w:szCs w:val="18"/>
        </w:rPr>
      </w:pPr>
    </w:p>
    <w:p w:rsidR="00BC18C0" w:rsidRPr="00C1690A" w:rsidRDefault="00BC18C0" w:rsidP="00BC18C0">
      <w:pPr>
        <w:pStyle w:val="TableTitle0"/>
        <w:rPr>
          <w:rFonts w:ascii="Arial" w:hAnsi="Arial" w:cs="Arial"/>
          <w:szCs w:val="18"/>
        </w:rPr>
      </w:pPr>
      <w:r w:rsidRPr="00C1690A">
        <w:rPr>
          <w:rFonts w:ascii="Arial" w:hAnsi="Arial" w:cs="Arial"/>
          <w:szCs w:val="18"/>
        </w:rPr>
        <w:br w:type="page"/>
      </w:r>
    </w:p>
    <w:tbl>
      <w:tblPr>
        <w:tblW w:w="13046"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09"/>
        <w:gridCol w:w="2023"/>
        <w:gridCol w:w="2271"/>
        <w:gridCol w:w="2340"/>
        <w:gridCol w:w="1620"/>
        <w:gridCol w:w="1495"/>
        <w:gridCol w:w="1788"/>
      </w:tblGrid>
      <w:tr w:rsidR="00BC18C0" w:rsidRPr="00C1690A" w:rsidTr="000F1099">
        <w:tc>
          <w:tcPr>
            <w:tcW w:w="1509"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lastRenderedPageBreak/>
              <w:t>Study Characteristics</w:t>
            </w:r>
          </w:p>
        </w:tc>
        <w:tc>
          <w:tcPr>
            <w:tcW w:w="2023"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Information</w:t>
            </w:r>
          </w:p>
        </w:tc>
        <w:tc>
          <w:tcPr>
            <w:tcW w:w="2271"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 xml:space="preserve">Study Characteristics </w:t>
            </w:r>
          </w:p>
        </w:tc>
        <w:tc>
          <w:tcPr>
            <w:tcW w:w="2340"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Results</w:t>
            </w:r>
          </w:p>
        </w:tc>
        <w:tc>
          <w:tcPr>
            <w:tcW w:w="1620"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Adverse Events</w:t>
            </w:r>
          </w:p>
        </w:tc>
        <w:tc>
          <w:tcPr>
            <w:tcW w:w="1495"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Assessments</w:t>
            </w:r>
          </w:p>
        </w:tc>
        <w:tc>
          <w:tcPr>
            <w:tcW w:w="1788" w:type="dxa"/>
            <w:tcBorders>
              <w:top w:val="single" w:sz="12" w:space="0" w:color="auto"/>
              <w:bottom w:val="single" w:sz="12" w:space="0" w:color="auto"/>
            </w:tcBorders>
            <w:vAlign w:val="bottom"/>
          </w:tcPr>
          <w:p w:rsidR="00BC18C0" w:rsidRPr="00C1690A" w:rsidRDefault="00BC18C0" w:rsidP="000F1099">
            <w:pPr>
              <w:rPr>
                <w:rFonts w:ascii="Arial" w:hAnsi="Arial" w:cs="Arial"/>
                <w:b/>
                <w:sz w:val="18"/>
                <w:szCs w:val="18"/>
              </w:rPr>
            </w:pPr>
            <w:r w:rsidRPr="00C1690A">
              <w:rPr>
                <w:rFonts w:ascii="Arial" w:hAnsi="Arial" w:cs="Arial"/>
                <w:b/>
                <w:sz w:val="18"/>
                <w:szCs w:val="18"/>
              </w:rPr>
              <w:t>Study Appraisals and Quality Rating</w:t>
            </w:r>
          </w:p>
        </w:tc>
      </w:tr>
      <w:tr w:rsidR="00BC18C0" w:rsidRPr="00C1690A" w:rsidTr="000F1099">
        <w:tc>
          <w:tcPr>
            <w:tcW w:w="1509"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Author:</w:t>
            </w:r>
          </w:p>
          <w:p w:rsidR="00BC18C0" w:rsidRPr="00C1690A" w:rsidRDefault="00BC18C0" w:rsidP="000F1099">
            <w:pPr>
              <w:pStyle w:val="TableText0"/>
              <w:rPr>
                <w:rFonts w:cs="Arial"/>
              </w:rPr>
            </w:pPr>
            <w:r w:rsidRPr="00C1690A">
              <w:rPr>
                <w:rFonts w:cs="Arial"/>
              </w:rPr>
              <w:t>Perahia et al., 2005</w:t>
            </w:r>
            <w:r w:rsidR="00FA22D9">
              <w:rPr>
                <w:rFonts w:cs="Arial"/>
              </w:rPr>
              <w:fldChar w:fldCharType="begin"/>
            </w:r>
            <w:r>
              <w:rPr>
                <w:rFonts w:cs="Arial"/>
              </w:rPr>
              <w:instrText xml:space="preserve"> ADDIN EN.CITE &lt;EndNote&gt;&lt;Cite&gt;&lt;Author&gt;Perahia&lt;/Author&gt;&lt;Year&gt;2005&lt;/Year&gt;&lt;RecNum&gt;2210&lt;/RecNum&gt;&lt;DisplayText&gt;&lt;style face="superscript" font="Times New Roman"&gt;215&lt;/style&gt;&lt;/DisplayText&gt;&lt;record&gt;&lt;rec-number&gt;2210&lt;/rec-number&gt;&lt;foreign-keys&gt;&lt;key app="EN" db-id="90wx59w0yet0f2ez9v2xer599txz9s5p95sw"&gt;2210&lt;/key&gt;&lt;/foreign-keys&gt;&lt;ref-type name="Journal Article"&gt;17&lt;/ref-type&gt;&lt;contributors&gt;&lt;authors&gt;&lt;author&gt;Perahia, D. G.&lt;/author&gt;&lt;author&gt;Kajdasz, D. K.&lt;/author&gt;&lt;author&gt;Desaiah, D.&lt;/author&gt;&lt;author&gt;Haddad, P. M.&lt;/author&gt;&lt;/authors&gt;&lt;/contributors&gt;&lt;auth-address&gt;Lilly Research Centre, EMC Building, Erl Wood Manor, Sunninghill Road, Windlesham, Surrey, GU20 6PH, UK. d.perahia@lilly.com&lt;/auth-address&gt;&lt;titles&gt;&lt;title&gt;Symptoms following abrupt discontinuation of duloxetine treatment in patients with major depressive disorder&lt;/title&gt;&lt;secondary-title&gt;J Affect Disord&lt;/secondary-title&gt;&lt;/titles&gt;&lt;periodical&gt;&lt;full-title&gt;Journal of Affective Disorders&lt;/full-title&gt;&lt;abbr-1&gt;J. Affect. Disord.&lt;/abbr-1&gt;&lt;abbr-2&gt;J Affect Disord&lt;/abbr-2&gt;&lt;/periodical&gt;&lt;pages&gt;207-12&lt;/pages&gt;&lt;volume&gt;89&lt;/volume&gt;&lt;number&gt;1-3&lt;/number&gt;&lt;dates&gt;&lt;year&gt;2005&lt;/year&gt;&lt;pub-dates&gt;&lt;date&gt;Dec&lt;/date&gt;&lt;/pub-dates&gt;&lt;/dates&gt;&lt;accession-num&gt;16266753&lt;/accession-num&gt;&lt;urls&gt;&lt;/urls&gt;&lt;custom1&gt;I&lt;/custom1&gt;&lt;custom2&gt;I&lt;/custom2&gt;&lt;custom3&gt;N&lt;/custom3&gt;&lt;custom4&gt;4&lt;/custom4&gt;&lt;/record&gt;&lt;/Cite&gt;&lt;/EndNote&gt;</w:instrText>
            </w:r>
            <w:r w:rsidR="00FA22D9">
              <w:rPr>
                <w:rFonts w:cs="Arial"/>
              </w:rPr>
              <w:fldChar w:fldCharType="separate"/>
            </w:r>
            <w:r w:rsidRPr="009A5336">
              <w:rPr>
                <w:rFonts w:ascii="Times New Roman" w:hAnsi="Times New Roman"/>
                <w:noProof/>
                <w:vertAlign w:val="superscript"/>
              </w:rPr>
              <w:t>215</w:t>
            </w:r>
            <w:r w:rsidR="00FA22D9">
              <w:rPr>
                <w:rFonts w:cs="Arial"/>
              </w:rPr>
              <w:fldChar w:fldCharType="end"/>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Country and setting:</w:t>
            </w:r>
          </w:p>
          <w:p w:rsidR="00BC18C0" w:rsidRPr="00C1690A" w:rsidRDefault="00BC18C0" w:rsidP="000F1099">
            <w:pPr>
              <w:pStyle w:val="TableText0"/>
              <w:rPr>
                <w:rFonts w:cs="Arial"/>
              </w:rPr>
            </w:pPr>
            <w:r w:rsidRPr="00C1690A">
              <w:rPr>
                <w:rFonts w:cs="Arial"/>
              </w:rPr>
              <w:t>NR</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Funding:</w:t>
            </w:r>
          </w:p>
          <w:p w:rsidR="00BC18C0" w:rsidRPr="00C1690A" w:rsidRDefault="00BC18C0" w:rsidP="000F1099">
            <w:pPr>
              <w:pStyle w:val="TableText0"/>
              <w:rPr>
                <w:rFonts w:cs="Arial"/>
                <w:noProof/>
              </w:rPr>
            </w:pPr>
            <w:r w:rsidRPr="00C1690A">
              <w:rPr>
                <w:rFonts w:cs="Arial"/>
                <w:noProof/>
              </w:rPr>
              <w:t>Eli Lilly and Company</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 xml:space="preserve">Research objective: </w:t>
            </w:r>
          </w:p>
          <w:p w:rsidR="00BC18C0" w:rsidRPr="00C1690A" w:rsidRDefault="00BC18C0" w:rsidP="000F1099">
            <w:pPr>
              <w:rPr>
                <w:rFonts w:ascii="Arial" w:hAnsi="Arial" w:cs="Arial"/>
                <w:sz w:val="18"/>
                <w:szCs w:val="18"/>
              </w:rPr>
            </w:pPr>
            <w:r w:rsidRPr="00C1690A">
              <w:rPr>
                <w:rFonts w:ascii="Arial" w:hAnsi="Arial" w:cs="Arial"/>
                <w:sz w:val="18"/>
                <w:szCs w:val="18"/>
              </w:rPr>
              <w:t>To characterize DEAEs of DUL hydrochloride</w:t>
            </w:r>
          </w:p>
          <w:p w:rsidR="00BC18C0" w:rsidRPr="00C1690A" w:rsidRDefault="00BC18C0" w:rsidP="000F1099">
            <w:pPr>
              <w:pStyle w:val="TableText0"/>
              <w:rPr>
                <w:rFonts w:cs="Arial"/>
              </w:rPr>
            </w:pPr>
          </w:p>
        </w:tc>
        <w:tc>
          <w:tcPr>
            <w:tcW w:w="2023"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design:</w:t>
            </w:r>
          </w:p>
          <w:p w:rsidR="00BC18C0" w:rsidRPr="00C1690A" w:rsidRDefault="00BC18C0" w:rsidP="000F1099">
            <w:pPr>
              <w:pStyle w:val="TableText0"/>
              <w:rPr>
                <w:rFonts w:cs="Arial"/>
              </w:rPr>
            </w:pPr>
            <w:r w:rsidRPr="00C1690A">
              <w:rPr>
                <w:rFonts w:cs="Arial"/>
                <w:noProof/>
              </w:rPr>
              <w:t>Pooled analysis (9 trials: 6 short-term treatment trials, 2 extension trials and 1 open trial)</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Number of Patients:</w:t>
            </w:r>
          </w:p>
          <w:p w:rsidR="00BC18C0" w:rsidRPr="00C1690A" w:rsidRDefault="00BC18C0" w:rsidP="000F1099">
            <w:pPr>
              <w:pStyle w:val="TableText0"/>
              <w:rPr>
                <w:rFonts w:cs="Arial"/>
              </w:rPr>
            </w:pPr>
            <w:r w:rsidRPr="00C1690A">
              <w:rPr>
                <w:rFonts w:cs="Arial"/>
                <w:noProof/>
              </w:rPr>
              <w:t>3,624</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Studies Included:</w:t>
            </w:r>
          </w:p>
          <w:p w:rsidR="00BC18C0" w:rsidRPr="00C1690A" w:rsidRDefault="00BC18C0" w:rsidP="000F1099">
            <w:pPr>
              <w:pStyle w:val="TableText0"/>
              <w:rPr>
                <w:rFonts w:cs="Arial"/>
              </w:rPr>
            </w:pPr>
            <w:r w:rsidRPr="00C1690A">
              <w:rPr>
                <w:rFonts w:cs="Arial"/>
                <w:noProof/>
              </w:rPr>
              <w:t>9 multicenter clinical trials assessing efficacy and safety of DUL in treatment of major depressive disorder</w:t>
            </w:r>
          </w:p>
          <w:p w:rsidR="00BC18C0" w:rsidRPr="00C1690A" w:rsidRDefault="00BC18C0" w:rsidP="000F1099">
            <w:pPr>
              <w:pStyle w:val="TableText0"/>
              <w:rPr>
                <w:rFonts w:cs="Arial"/>
              </w:rPr>
            </w:pPr>
          </w:p>
        </w:tc>
        <w:tc>
          <w:tcPr>
            <w:tcW w:w="2271"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Included Studies:</w:t>
            </w:r>
          </w:p>
          <w:p w:rsidR="00BC18C0" w:rsidRPr="00C1690A" w:rsidRDefault="00BC18C0" w:rsidP="000F1099">
            <w:pPr>
              <w:pStyle w:val="Tablebullet"/>
              <w:rPr>
                <w:rFonts w:cs="Arial"/>
                <w:szCs w:val="18"/>
              </w:rPr>
            </w:pPr>
            <w:r w:rsidRPr="00C1690A">
              <w:rPr>
                <w:rFonts w:cs="Arial"/>
                <w:noProof/>
                <w:szCs w:val="18"/>
              </w:rPr>
              <w:t>Conducted in US, Europe, and Latin America</w:t>
            </w:r>
          </w:p>
          <w:p w:rsidR="00BC18C0" w:rsidRPr="00C1690A" w:rsidRDefault="00BC18C0" w:rsidP="000F1099">
            <w:pPr>
              <w:pStyle w:val="Tablebullet"/>
              <w:rPr>
                <w:rFonts w:cs="Arial"/>
                <w:szCs w:val="18"/>
              </w:rPr>
            </w:pPr>
            <w:r w:rsidRPr="00C1690A">
              <w:rPr>
                <w:rFonts w:cs="Arial"/>
                <w:noProof/>
                <w:szCs w:val="18"/>
              </w:rPr>
              <w:t xml:space="preserve">8 studies randomized, double blind, </w:t>
            </w:r>
            <w:r>
              <w:rPr>
                <w:rFonts w:cs="Arial"/>
                <w:noProof/>
                <w:szCs w:val="18"/>
              </w:rPr>
              <w:t>PBO</w:t>
            </w:r>
            <w:r w:rsidRPr="00C1690A">
              <w:rPr>
                <w:rFonts w:cs="Arial"/>
                <w:noProof/>
                <w:szCs w:val="18"/>
              </w:rPr>
              <w:t xml:space="preserve"> controlled trials, examining 8-9 wks of acute treatment (2 had 26-wk </w:t>
            </w:r>
            <w:r>
              <w:rPr>
                <w:rFonts w:cs="Arial"/>
                <w:noProof/>
                <w:szCs w:val="18"/>
              </w:rPr>
              <w:t>PBO</w:t>
            </w:r>
            <w:r w:rsidRPr="00C1690A">
              <w:rPr>
                <w:rFonts w:cs="Arial"/>
                <w:noProof/>
                <w:szCs w:val="18"/>
              </w:rPr>
              <w:t xml:space="preserve">-controlled extension phase and grouped as long-term treatment) </w:t>
            </w:r>
          </w:p>
          <w:p w:rsidR="00BC18C0" w:rsidRPr="00C1690A" w:rsidRDefault="00BC18C0" w:rsidP="000F1099">
            <w:pPr>
              <w:pStyle w:val="Tablebullet"/>
              <w:rPr>
                <w:rFonts w:cs="Arial"/>
                <w:szCs w:val="18"/>
              </w:rPr>
            </w:pPr>
            <w:r w:rsidRPr="00C1690A">
              <w:rPr>
                <w:rFonts w:cs="Arial"/>
                <w:noProof/>
                <w:szCs w:val="18"/>
              </w:rPr>
              <w:t>1 study was a 52-wk open-label trial</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Included Populations</w:t>
            </w:r>
          </w:p>
          <w:p w:rsidR="00BC18C0" w:rsidRPr="00C1690A" w:rsidRDefault="00BC18C0" w:rsidP="000F1099">
            <w:pPr>
              <w:pStyle w:val="Tablebullet"/>
              <w:rPr>
                <w:rFonts w:cs="Arial"/>
                <w:szCs w:val="18"/>
              </w:rPr>
            </w:pPr>
            <w:r w:rsidRPr="00C1690A">
              <w:rPr>
                <w:rFonts w:cs="Arial"/>
                <w:noProof/>
                <w:szCs w:val="18"/>
              </w:rPr>
              <w:t>Depression defined by DSM-IV</w:t>
            </w:r>
          </w:p>
          <w:p w:rsidR="00BC18C0" w:rsidRPr="00C1690A" w:rsidRDefault="00BC18C0" w:rsidP="000F1099">
            <w:pPr>
              <w:pStyle w:val="Tablebullet"/>
              <w:rPr>
                <w:rFonts w:cs="Arial"/>
                <w:szCs w:val="18"/>
              </w:rPr>
            </w:pPr>
            <w:r w:rsidRPr="00C1690A">
              <w:rPr>
                <w:rFonts w:cs="Arial"/>
                <w:noProof/>
                <w:szCs w:val="18"/>
              </w:rPr>
              <w:t>Baseline total HAMD-17≥15</w:t>
            </w:r>
          </w:p>
          <w:p w:rsidR="00BC18C0" w:rsidRPr="00C1690A" w:rsidRDefault="00BC18C0" w:rsidP="000F1099">
            <w:pPr>
              <w:pStyle w:val="Tablebullet"/>
              <w:rPr>
                <w:rFonts w:cs="Arial"/>
                <w:szCs w:val="18"/>
              </w:rPr>
            </w:pPr>
            <w:r w:rsidRPr="00C1690A">
              <w:rPr>
                <w:rFonts w:cs="Arial"/>
                <w:noProof/>
                <w:szCs w:val="18"/>
              </w:rPr>
              <w:t>Baseline CGI-S &gt;+4</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Characteristics of Interventions:</w:t>
            </w:r>
          </w:p>
          <w:p w:rsidR="00BC18C0" w:rsidRPr="00C1690A" w:rsidRDefault="00BC18C0" w:rsidP="000F1099">
            <w:pPr>
              <w:pStyle w:val="Tablebullet"/>
              <w:rPr>
                <w:rFonts w:cs="Arial"/>
                <w:szCs w:val="18"/>
              </w:rPr>
            </w:pPr>
            <w:r w:rsidRPr="00C1690A">
              <w:rPr>
                <w:rFonts w:cs="Arial"/>
                <w:noProof/>
                <w:szCs w:val="18"/>
              </w:rPr>
              <w:t>DUL (40-120 mg/d)</w:t>
            </w:r>
          </w:p>
          <w:p w:rsidR="00BC18C0" w:rsidRPr="00C1690A" w:rsidRDefault="00BC18C0" w:rsidP="000F1099">
            <w:pPr>
              <w:pStyle w:val="Tablebullet"/>
              <w:rPr>
                <w:rFonts w:cs="Arial"/>
                <w:szCs w:val="18"/>
              </w:rPr>
            </w:pPr>
            <w:r w:rsidRPr="00C1690A">
              <w:rPr>
                <w:rFonts w:cs="Arial"/>
                <w:noProof/>
                <w:szCs w:val="18"/>
              </w:rPr>
              <w:t>DUL discontinued, followed by lead-out phase of 1 or 2 wks</w:t>
            </w:r>
          </w:p>
          <w:p w:rsidR="00BC18C0" w:rsidRPr="00C1690A" w:rsidRDefault="00BC18C0" w:rsidP="000F1099">
            <w:pPr>
              <w:pStyle w:val="Tablebullet"/>
              <w:rPr>
                <w:rFonts w:cs="Arial"/>
                <w:szCs w:val="18"/>
              </w:rPr>
            </w:pPr>
            <w:r>
              <w:rPr>
                <w:rFonts w:cs="Arial"/>
                <w:noProof/>
                <w:szCs w:val="18"/>
              </w:rPr>
              <w:t>PBO</w:t>
            </w:r>
            <w:r w:rsidRPr="00C1690A">
              <w:rPr>
                <w:rFonts w:cs="Arial"/>
                <w:noProof/>
                <w:szCs w:val="18"/>
              </w:rPr>
              <w:t xml:space="preserve">-controlled trials, </w:t>
            </w:r>
            <w:r>
              <w:rPr>
                <w:rFonts w:cs="Arial"/>
                <w:noProof/>
                <w:szCs w:val="18"/>
              </w:rPr>
              <w:t>PBO</w:t>
            </w:r>
            <w:r w:rsidRPr="00C1690A">
              <w:rPr>
                <w:rFonts w:cs="Arial"/>
                <w:noProof/>
                <w:szCs w:val="18"/>
              </w:rPr>
              <w:t xml:space="preserve"> given during lead-out phase</w:t>
            </w:r>
          </w:p>
        </w:tc>
        <w:tc>
          <w:tcPr>
            <w:tcW w:w="2340"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Study Results:</w:t>
            </w:r>
          </w:p>
          <w:p w:rsidR="00BC18C0" w:rsidRPr="00C1690A" w:rsidRDefault="00BC18C0" w:rsidP="000F1099">
            <w:pPr>
              <w:pStyle w:val="TableText0"/>
              <w:rPr>
                <w:rFonts w:cs="Arial"/>
                <w:noProof/>
              </w:rPr>
            </w:pPr>
            <w:r w:rsidRPr="00C1690A">
              <w:rPr>
                <w:rFonts w:cs="Arial"/>
                <w:noProof/>
              </w:rPr>
              <w:t xml:space="preserve">In 6-study pooled analysis, significanlty more DUL patients (44.3%) had &gt; 1 DEAE than </w:t>
            </w:r>
            <w:r>
              <w:rPr>
                <w:rFonts w:cs="Arial"/>
                <w:noProof/>
              </w:rPr>
              <w:t>PBO</w:t>
            </w:r>
            <w:r w:rsidRPr="00C1690A">
              <w:rPr>
                <w:rFonts w:cs="Arial"/>
                <w:noProof/>
              </w:rPr>
              <w:t xml:space="preserve"> (22.9%) (</w:t>
            </w:r>
            <w:r w:rsidRPr="00C1690A">
              <w:rPr>
                <w:rFonts w:cs="Arial"/>
                <w:i/>
                <w:iCs/>
                <w:noProof/>
              </w:rPr>
              <w:t>P</w:t>
            </w:r>
            <w:r w:rsidRPr="00C1690A">
              <w:rPr>
                <w:rFonts w:cs="Arial"/>
                <w:noProof/>
              </w:rPr>
              <w:t xml:space="preserve"> = NR). Dizziness most common symptom in all groups analyzed. Mild, moderate, and severe DEAEs were 39.8%, 50.6%, and 9.6% for DUL vs. 46%, 48.9%, and 5.0% for </w:t>
            </w:r>
            <w:r>
              <w:rPr>
                <w:rFonts w:cs="Arial"/>
                <w:noProof/>
              </w:rPr>
              <w:t>PBO</w:t>
            </w:r>
            <w:r w:rsidRPr="00C1690A">
              <w:rPr>
                <w:rFonts w:cs="Arial"/>
                <w:noProof/>
              </w:rPr>
              <w:t xml:space="preserve">. Withdrawal due to DEAEs occured in 3.1% of DUL patients and 0% of </w:t>
            </w:r>
            <w:r>
              <w:rPr>
                <w:rFonts w:cs="Arial"/>
                <w:noProof/>
              </w:rPr>
              <w:t>PBO</w:t>
            </w:r>
            <w:r w:rsidRPr="00C1690A">
              <w:rPr>
                <w:rFonts w:cs="Arial"/>
                <w:noProof/>
              </w:rPr>
              <w:t>. A higher, but nonlinear, incidence of DEAEs was seen with 120 mg/d compared to lower doses</w:t>
            </w:r>
          </w:p>
          <w:p w:rsidR="00BC18C0" w:rsidRPr="00C1690A" w:rsidRDefault="00BC18C0" w:rsidP="000F1099">
            <w:pPr>
              <w:pStyle w:val="TableText-paraspace"/>
              <w:framePr w:wrap="around"/>
              <w:rPr>
                <w:rFonts w:cs="Arial"/>
                <w:noProof/>
                <w:szCs w:val="18"/>
              </w:rPr>
            </w:pPr>
            <w:r w:rsidRPr="00C1690A">
              <w:rPr>
                <w:rFonts w:cs="Arial"/>
                <w:noProof/>
                <w:szCs w:val="18"/>
              </w:rPr>
              <w:t xml:space="preserve">In 2 long-term studies, significanlty more DUL patients (9.1%) had &gt; = 1 DEAE than </w:t>
            </w:r>
            <w:r>
              <w:rPr>
                <w:rFonts w:cs="Arial"/>
                <w:noProof/>
                <w:szCs w:val="18"/>
              </w:rPr>
              <w:t>PBO</w:t>
            </w:r>
            <w:r w:rsidRPr="00C1690A">
              <w:rPr>
                <w:rFonts w:cs="Arial"/>
                <w:noProof/>
                <w:szCs w:val="18"/>
              </w:rPr>
              <w:t>-treated (2.0%) (</w:t>
            </w:r>
            <w:r w:rsidRPr="00C1690A">
              <w:rPr>
                <w:rFonts w:cs="Arial"/>
                <w:i/>
                <w:iCs/>
                <w:noProof/>
                <w:szCs w:val="18"/>
              </w:rPr>
              <w:t>P</w:t>
            </w:r>
            <w:r w:rsidRPr="00C1690A">
              <w:rPr>
                <w:rFonts w:cs="Arial"/>
                <w:noProof/>
                <w:szCs w:val="18"/>
              </w:rPr>
              <w:t xml:space="preserve"> = NR). Mild, moderate, and severe DEAEs were 70.6%, 26.5%, and 2.9% for DUL group. No difference in DEAEs between 80 and 120 mg/d groups. 47.5% of DEAEs resolved prior to final contact with study patients.</w:t>
            </w:r>
          </w:p>
          <w:p w:rsidR="00BC18C0" w:rsidRPr="00C1690A" w:rsidRDefault="00BC18C0" w:rsidP="000F1099">
            <w:pPr>
              <w:pStyle w:val="TableText0"/>
              <w:rPr>
                <w:rFonts w:cs="Arial"/>
                <w:noProof/>
              </w:rPr>
            </w:pPr>
            <w:r w:rsidRPr="00C1690A">
              <w:rPr>
                <w:rFonts w:cs="Arial"/>
                <w:noProof/>
              </w:rPr>
              <w:t>In open label study 50.8% reported ≥1 DEAE</w:t>
            </w:r>
          </w:p>
        </w:tc>
        <w:tc>
          <w:tcPr>
            <w:tcW w:w="1620"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Adverse Events:</w:t>
            </w:r>
          </w:p>
          <w:p w:rsidR="00BC18C0" w:rsidRPr="00C1690A" w:rsidRDefault="00BC18C0" w:rsidP="000F1099">
            <w:pPr>
              <w:pStyle w:val="TableText0"/>
              <w:rPr>
                <w:rFonts w:cs="Arial"/>
              </w:rPr>
            </w:pPr>
            <w:r w:rsidRPr="00C1690A">
              <w:rPr>
                <w:rFonts w:cs="Arial"/>
                <w:noProof/>
              </w:rPr>
              <w:t>Events registered as DEAEs if they occured for first time or worsened following discontinuation of treatment. Observation period for DEAEs was 2 wks</w:t>
            </w:r>
          </w:p>
          <w:p w:rsidR="00BC18C0" w:rsidRPr="00C1690A" w:rsidRDefault="00BC18C0" w:rsidP="000F1099">
            <w:pPr>
              <w:pStyle w:val="TableText0"/>
              <w:rPr>
                <w:rFonts w:cs="Arial"/>
              </w:rPr>
            </w:pPr>
          </w:p>
        </w:tc>
        <w:tc>
          <w:tcPr>
            <w:tcW w:w="1495"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Publication Bias:</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Heterogeneity:</w:t>
            </w:r>
          </w:p>
          <w:p w:rsidR="00BC18C0" w:rsidRPr="00C1690A" w:rsidRDefault="00BC18C0" w:rsidP="000F1099">
            <w:pPr>
              <w:pStyle w:val="TableText0"/>
              <w:rPr>
                <w:rFonts w:cs="Arial"/>
              </w:rPr>
            </w:pPr>
            <w:r w:rsidRPr="00C1690A">
              <w:rPr>
                <w:rFonts w:cs="Arial"/>
                <w:noProof/>
              </w:rPr>
              <w:t>No</w:t>
            </w:r>
          </w:p>
          <w:p w:rsidR="00BC18C0" w:rsidRPr="00C1690A" w:rsidRDefault="00BC18C0" w:rsidP="000F1099">
            <w:pPr>
              <w:rPr>
                <w:rFonts w:ascii="Arial" w:hAnsi="Arial" w:cs="Arial"/>
                <w:sz w:val="18"/>
                <w:szCs w:val="18"/>
              </w:rPr>
            </w:pPr>
          </w:p>
        </w:tc>
        <w:tc>
          <w:tcPr>
            <w:tcW w:w="1788" w:type="dxa"/>
            <w:tcBorders>
              <w:top w:val="single" w:sz="8" w:space="0" w:color="auto"/>
              <w:bottom w:val="single" w:sz="12" w:space="0" w:color="auto"/>
            </w:tcBorders>
          </w:tcPr>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Standard Method of Study Appraisals:</w:t>
            </w:r>
          </w:p>
          <w:p w:rsidR="00BC18C0" w:rsidRPr="00C1690A" w:rsidRDefault="00BC18C0" w:rsidP="000F1099">
            <w:pPr>
              <w:pStyle w:val="TableText0"/>
              <w:rPr>
                <w:rFonts w:cs="Arial"/>
                <w:noProof/>
              </w:rPr>
            </w:pPr>
            <w:r w:rsidRPr="00C1690A">
              <w:rPr>
                <w:rFonts w:cs="Arial"/>
                <w:noProof/>
              </w:rPr>
              <w:t>Not described</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Comprehensive Search Strategy:</w:t>
            </w:r>
          </w:p>
          <w:p w:rsidR="00BC18C0" w:rsidRPr="00C1690A" w:rsidRDefault="00BC18C0" w:rsidP="000F1099">
            <w:pPr>
              <w:pStyle w:val="TableText0"/>
              <w:rPr>
                <w:rFonts w:cs="Arial"/>
              </w:rPr>
            </w:pPr>
            <w:r w:rsidRPr="00C1690A">
              <w:rPr>
                <w:rFonts w:cs="Arial"/>
                <w:noProof/>
              </w:rPr>
              <w:t>Not described</w:t>
            </w:r>
          </w:p>
          <w:p w:rsidR="00BC18C0" w:rsidRPr="00C1690A" w:rsidRDefault="00BC18C0" w:rsidP="000F1099">
            <w:pPr>
              <w:spacing w:before="120"/>
              <w:rPr>
                <w:rFonts w:ascii="Arial" w:hAnsi="Arial" w:cs="Arial"/>
                <w:b/>
                <w:sz w:val="18"/>
                <w:szCs w:val="18"/>
              </w:rPr>
            </w:pPr>
            <w:r w:rsidRPr="00C1690A">
              <w:rPr>
                <w:rFonts w:ascii="Arial" w:hAnsi="Arial" w:cs="Arial"/>
                <w:b/>
                <w:sz w:val="18"/>
                <w:szCs w:val="18"/>
              </w:rPr>
              <w:t>Quality Rating:</w:t>
            </w:r>
          </w:p>
          <w:p w:rsidR="00BC18C0" w:rsidRPr="00C1690A" w:rsidRDefault="00BC18C0" w:rsidP="000F1099">
            <w:pPr>
              <w:pStyle w:val="TableText0"/>
              <w:rPr>
                <w:rFonts w:cs="Arial"/>
              </w:rPr>
            </w:pPr>
            <w:r w:rsidRPr="00C1690A">
              <w:rPr>
                <w:rFonts w:cs="Arial"/>
                <w:noProof/>
              </w:rPr>
              <w:t>Fair</w:t>
            </w:r>
          </w:p>
        </w:tc>
      </w:tr>
    </w:tbl>
    <w:p w:rsidR="00BC18C0" w:rsidRDefault="00BC18C0" w:rsidP="00BC18C0">
      <w:pPr>
        <w:pStyle w:val="TableTitle0"/>
        <w:rPr>
          <w:rFonts w:ascii="Arial" w:hAnsi="Arial" w:cs="Arial"/>
          <w:szCs w:val="18"/>
        </w:rPr>
      </w:pPr>
      <w:r w:rsidRPr="00C1690A">
        <w:rPr>
          <w:rFonts w:ascii="Arial" w:hAnsi="Arial" w:cs="Arial"/>
          <w:szCs w:val="18"/>
        </w:rPr>
        <w:br w:type="page"/>
      </w:r>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EA5776" w:rsidTr="000F1099">
        <w:tc>
          <w:tcPr>
            <w:tcW w:w="1509"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lastRenderedPageBreak/>
              <w:t>Study Characteristics</w:t>
            </w:r>
            <w:r>
              <w:rPr>
                <w:rFonts w:ascii="Arial" w:hAnsi="Arial" w:cs="Arial"/>
                <w:b/>
                <w:sz w:val="18"/>
                <w:szCs w:val="18"/>
              </w:rPr>
              <w:t>, Quality Rating</w:t>
            </w:r>
          </w:p>
        </w:tc>
        <w:tc>
          <w:tcPr>
            <w:tcW w:w="2023"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Adverse Events</w:t>
            </w:r>
          </w:p>
        </w:tc>
      </w:tr>
      <w:tr w:rsidR="00BC18C0" w:rsidRPr="00EA5776" w:rsidTr="000F1099">
        <w:tc>
          <w:tcPr>
            <w:tcW w:w="1509"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Vanderburg et al., 2009</w:t>
            </w:r>
            <w:r w:rsidR="00FA22D9">
              <w:rPr>
                <w:rFonts w:cs="Arial"/>
                <w:noProof/>
              </w:rPr>
              <w:fldChar w:fldCharType="begin"/>
            </w:r>
            <w:r>
              <w:rPr>
                <w:rFonts w:cs="Arial"/>
                <w:noProof/>
              </w:rPr>
              <w:instrText xml:space="preserve"> ADDIN EN.CITE &lt;EndNote&gt;&lt;Cite&gt;&lt;Author&gt;Vanderburg&lt;/Author&gt;&lt;Year&gt;2009&lt;/Year&gt;&lt;RecNum&gt;5&lt;/RecNum&gt;&lt;DisplayText&gt;&lt;style face="superscript" font="Times New Roman"&gt;223&lt;/style&gt;&lt;/DisplayText&gt;&lt;record&gt;&lt;rec-number&gt;5&lt;/rec-number&gt;&lt;foreign-keys&gt;&lt;key app="EN" db-id="0vxewattp0evemea09u5evads0pw05ptdpsr"&gt;5&lt;/key&gt;&lt;/foreign-keys&gt;&lt;ref-type name="Journal Article"&gt;17&lt;/ref-type&gt;&lt;contributors&gt;&lt;authors&gt;&lt;author&gt;Vanderburg, D. G.&lt;/author&gt;&lt;author&gt;Batzar, E.&lt;/author&gt;&lt;author&gt;Fogel, I.&lt;/author&gt;&lt;author&gt;Kremer, C. M.&lt;/author&gt;&lt;/authors&gt;&lt;/contributors&gt;&lt;auth-address&gt;Pfizer Inc, New York, NY 10017, USA. Douglas.Vanderburg@pfizer.com&lt;/auth-address&gt;&lt;titles&gt;&lt;title&gt;A pooled analysis of suicidality in double-blind, placebo-controlled studies of sertraline in adults&lt;/title&gt;&lt;secondary-title&gt;J Clin Psychiatry&lt;/secondary-title&gt;&lt;/titles&gt;&lt;periodical&gt;&lt;full-title&gt;Journal of Clinical Psychiatry&lt;/full-title&gt;&lt;abbr-1&gt;J. Clin. Psychiatry&lt;/abbr-1&gt;&lt;abbr-2&gt;J Clin Psychiatry&lt;/abbr-2&gt;&lt;/periodical&gt;&lt;pages&gt;674-83&lt;/pages&gt;&lt;volume&gt;70&lt;/volume&gt;&lt;number&gt;5&lt;/number&gt;&lt;keywords&gt;&lt;keyword&gt;Adult&lt;/keyword&gt;&lt;keyword&gt;Age Factors&lt;/keyword&gt;&lt;keyword&gt;Antidepressive Agents/ adverse effects&lt;/keyword&gt;&lt;keyword&gt;Depressive Disorder, Major/ drug therapy/ epidemiology&lt;/keyword&gt;&lt;keyword&gt;Double-Blind Method&lt;/keyword&gt;&lt;keyword&gt;Female&lt;/keyword&gt;&lt;keyword&gt;Humans&lt;/keyword&gt;&lt;keyword&gt;Incidence&lt;/keyword&gt;&lt;keyword&gt;Life Change Events&lt;/keyword&gt;&lt;keyword&gt;Male&lt;/keyword&gt;&lt;keyword&gt;Prevalence&lt;/keyword&gt;&lt;keyword&gt;Sertraline/ adverse effects&lt;/keyword&gt;&lt;keyword&gt;Suicide, Attempted/ statistics &amp;amp; numerical data&lt;/keyword&gt;&lt;keyword&gt;Young Adult&lt;/keyword&gt;&lt;/keywords&gt;&lt;dates&gt;&lt;year&gt;2009&lt;/year&gt;&lt;pub-dates&gt;&lt;date&gt;May&lt;/date&gt;&lt;/pub-dates&gt;&lt;/dates&gt;&lt;isbn&gt;1555-2101 (Electronic)&lt;/isbn&gt;&lt;accession-num&gt;19552866&lt;/accession-num&gt;&lt;urls&gt;&lt;/urls&gt;&lt;custom1&gt;I&lt;/custom1&gt;&lt;custom2&gt;I&lt;/custom2&gt;&lt;custom3&gt;KQ4(pooled data, should be excluded?)&lt;/custom3&gt;&lt;custom6&gt;Fair&lt;/custom6&gt;&lt;custom7&gt;Pharma&lt;/custom7&gt;&lt;modified-date&gt;Excluded by Gerald and Trish 3.10.2010, then included by Gerald and Trish 10.10.2010&lt;/modified-date&gt;&lt;/record&gt;&lt;/Cite&gt;&lt;/EndNote&gt;</w:instrText>
            </w:r>
            <w:r w:rsidR="00FA22D9">
              <w:rPr>
                <w:rFonts w:cs="Arial"/>
                <w:noProof/>
              </w:rPr>
              <w:fldChar w:fldCharType="separate"/>
            </w:r>
            <w:r w:rsidRPr="009A5336">
              <w:rPr>
                <w:rFonts w:ascii="Times New Roman" w:hAnsi="Times New Roman"/>
                <w:noProof/>
                <w:vertAlign w:val="superscript"/>
              </w:rPr>
              <w:t>223</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Multinational</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Pfizer Inc.</w:t>
            </w:r>
          </w:p>
          <w:p w:rsidR="00BC18C0" w:rsidRDefault="00BC18C0" w:rsidP="000F1099">
            <w:pPr>
              <w:pStyle w:val="TableTextBold"/>
            </w:pPr>
            <w:r>
              <w:t>Aims of Review:</w:t>
            </w:r>
          </w:p>
          <w:p w:rsidR="00BC18C0" w:rsidRDefault="00BC18C0" w:rsidP="000F1099">
            <w:pPr>
              <w:pStyle w:val="TableText0"/>
              <w:rPr>
                <w:rFonts w:cs="Arial"/>
              </w:rPr>
            </w:pPr>
            <w:r w:rsidRPr="00D8509B">
              <w:rPr>
                <w:rFonts w:cs="Arial"/>
                <w:noProof/>
              </w:rPr>
              <w:t>To identify possibly suicide-related adverse events in Pfizer-sponsored, phases 2 through 4, placebo-controlled, completed studies of sertraline in adult patients and evaluate the risk of suicidality with sertraline versus placebo.</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Fair</w:t>
            </w:r>
          </w:p>
        </w:tc>
        <w:tc>
          <w:tcPr>
            <w:tcW w:w="202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Pooled analysis</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D8509B" w:rsidRDefault="00BC18C0" w:rsidP="000F1099">
            <w:pPr>
              <w:pStyle w:val="TableText0"/>
              <w:rPr>
                <w:rFonts w:cs="Arial"/>
                <w:noProof/>
              </w:rPr>
            </w:pPr>
            <w:r w:rsidRPr="00D8509B">
              <w:rPr>
                <w:rFonts w:cs="Arial"/>
                <w:noProof/>
              </w:rPr>
              <w:t xml:space="preserve">19,923 </w:t>
            </w:r>
          </w:p>
          <w:p w:rsidR="00BC18C0" w:rsidRPr="00EA5776" w:rsidRDefault="00BC18C0" w:rsidP="000F1099">
            <w:pPr>
              <w:pStyle w:val="TableText0"/>
              <w:rPr>
                <w:rFonts w:cs="Arial"/>
              </w:rPr>
            </w:pPr>
            <w:r w:rsidRPr="00D8509B">
              <w:rPr>
                <w:rFonts w:cs="Arial"/>
                <w:noProof/>
              </w:rPr>
              <w:t>MDD only 3857</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EA5776" w:rsidRDefault="00BC18C0" w:rsidP="000F1099">
            <w:pPr>
              <w:pStyle w:val="TableText0"/>
              <w:rPr>
                <w:rFonts w:cs="Arial"/>
              </w:rPr>
            </w:pPr>
            <w:r w:rsidRPr="00D8509B">
              <w:rPr>
                <w:rFonts w:cs="Arial"/>
                <w:noProof/>
              </w:rPr>
              <w:t>126 studies conducted between the mid-1980s and the mid-2000s, Pfizer-sponsored, phases 2 through 4, placebo-controlled, completed studies of sertraline - MDD only 19 studies</w:t>
            </w:r>
          </w:p>
          <w:p w:rsidR="00BC18C0" w:rsidRPr="00EA5776" w:rsidRDefault="00BC18C0" w:rsidP="000F1099">
            <w:pPr>
              <w:pStyle w:val="TableText0"/>
              <w:rPr>
                <w:rFonts w:cs="Arial"/>
              </w:rPr>
            </w:pPr>
          </w:p>
        </w:tc>
        <w:tc>
          <w:tcPr>
            <w:tcW w:w="194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Characteristics of Included Studies:</w:t>
            </w:r>
          </w:p>
          <w:p w:rsidR="00BC18C0" w:rsidRPr="00EA5776" w:rsidRDefault="00BC18C0" w:rsidP="000F1099">
            <w:pPr>
              <w:pStyle w:val="TableText0"/>
              <w:rPr>
                <w:rFonts w:cs="Arial"/>
              </w:rPr>
            </w:pPr>
            <w:r w:rsidRPr="00D8509B">
              <w:rPr>
                <w:rFonts w:cs="Arial"/>
                <w:noProof/>
              </w:rPr>
              <w:t>Placebo controlled RCTs</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EA5776" w:rsidRDefault="00BC18C0" w:rsidP="000F1099">
            <w:pPr>
              <w:pStyle w:val="TableText0"/>
              <w:rPr>
                <w:rFonts w:cs="Arial"/>
              </w:rPr>
            </w:pPr>
            <w:r w:rsidRPr="00D8509B">
              <w:rPr>
                <w:rFonts w:cs="Arial"/>
                <w:noProof/>
              </w:rPr>
              <w:t>Any patients that were included in studies</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EA5776" w:rsidRDefault="00BC18C0" w:rsidP="000F1099">
            <w:pPr>
              <w:pStyle w:val="TableText0"/>
              <w:rPr>
                <w:rFonts w:cs="Arial"/>
              </w:rPr>
            </w:pPr>
            <w:r w:rsidRPr="00D8509B">
              <w:rPr>
                <w:rFonts w:cs="Arial"/>
                <w:noProof/>
              </w:rPr>
              <w:t>Sertraline or placebo</w:t>
            </w:r>
          </w:p>
        </w:tc>
        <w:tc>
          <w:tcPr>
            <w:tcW w:w="2171"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Results:</w:t>
            </w:r>
          </w:p>
          <w:p w:rsidR="00BC18C0" w:rsidRPr="00EA5776" w:rsidRDefault="00BC18C0" w:rsidP="000F1099">
            <w:pPr>
              <w:pStyle w:val="TableText0"/>
              <w:rPr>
                <w:rFonts w:cs="Arial"/>
              </w:rPr>
            </w:pPr>
            <w:r w:rsidRPr="00D8509B">
              <w:rPr>
                <w:rFonts w:cs="Arial"/>
                <w:noProof/>
              </w:rPr>
              <w:t>Four cases of completed suicides among 10,917 sertraline-treated subjects yielded an incidence of 0.04% (</w:t>
            </w:r>
            <w:r>
              <w:rPr>
                <w:rFonts w:cs="Arial"/>
                <w:noProof/>
              </w:rPr>
              <w:t xml:space="preserve">95% CI, </w:t>
            </w:r>
            <w:r w:rsidRPr="00D8509B">
              <w:rPr>
                <w:rFonts w:cs="Arial"/>
                <w:noProof/>
              </w:rPr>
              <w:t>0.01</w:t>
            </w:r>
            <w:r>
              <w:rPr>
                <w:rFonts w:cs="Arial"/>
                <w:noProof/>
              </w:rPr>
              <w:t>-</w:t>
            </w:r>
            <w:r w:rsidRPr="00D8509B">
              <w:rPr>
                <w:rFonts w:cs="Arial"/>
                <w:noProof/>
              </w:rPr>
              <w:t>0.09) and 3 cases among 9,006 placebo treated subjects yielded an incidence of 0.03% (</w:t>
            </w:r>
            <w:r>
              <w:rPr>
                <w:rFonts w:cs="Arial"/>
                <w:noProof/>
              </w:rPr>
              <w:t xml:space="preserve">95% CI, </w:t>
            </w:r>
            <w:r>
              <w:rPr>
                <w:rFonts w:cs="Arial"/>
                <w:noProof/>
              </w:rPr>
              <w:br/>
            </w:r>
            <w:r w:rsidRPr="00D8509B">
              <w:rPr>
                <w:rFonts w:cs="Arial"/>
                <w:noProof/>
              </w:rPr>
              <w:t>0.01</w:t>
            </w:r>
            <w:r>
              <w:rPr>
                <w:rFonts w:cs="Arial"/>
                <w:noProof/>
              </w:rPr>
              <w:t>-</w:t>
            </w:r>
            <w:r w:rsidRPr="00D8509B">
              <w:rPr>
                <w:rFonts w:cs="Arial"/>
                <w:noProof/>
              </w:rPr>
              <w:t>0.10). No statistically significant differences between sertraline and placebo in any of the individual categories or combined suicidality risk category across all performed analyses.</w:t>
            </w:r>
          </w:p>
        </w:tc>
        <w:tc>
          <w:tcPr>
            <w:tcW w:w="211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Adverse Events:</w:t>
            </w:r>
          </w:p>
          <w:p w:rsidR="00BC18C0" w:rsidRPr="00E83D0D" w:rsidRDefault="00BC18C0" w:rsidP="000F1099">
            <w:pPr>
              <w:pStyle w:val="TableText0"/>
              <w:rPr>
                <w:szCs w:val="20"/>
              </w:rPr>
            </w:pPr>
            <w:r w:rsidRPr="00D8509B">
              <w:rPr>
                <w:noProof/>
              </w:rPr>
              <w:t>Suicidality</w:t>
            </w:r>
            <w:r>
              <w:rPr>
                <w:noProof/>
              </w:rPr>
              <w:t>:</w:t>
            </w:r>
            <w:r w:rsidRPr="00D8509B">
              <w:rPr>
                <w:noProof/>
              </w:rPr>
              <w:t xml:space="preserve"> </w:t>
            </w:r>
          </w:p>
          <w:p w:rsidR="00BC18C0" w:rsidRPr="00E83D0D" w:rsidRDefault="00BC18C0" w:rsidP="000F1099">
            <w:pPr>
              <w:pStyle w:val="Tablebullet"/>
              <w:rPr>
                <w:rFonts w:cs="Arial"/>
              </w:rPr>
            </w:pPr>
            <w:r>
              <w:rPr>
                <w:rFonts w:cs="Arial"/>
                <w:noProof/>
              </w:rPr>
              <w:t>All conditions:</w:t>
            </w:r>
            <w:r>
              <w:rPr>
                <w:rFonts w:cs="Arial"/>
                <w:noProof/>
              </w:rPr>
              <w:br/>
            </w:r>
            <w:r w:rsidRPr="00D8509B">
              <w:rPr>
                <w:noProof/>
              </w:rPr>
              <w:t xml:space="preserve">Sertraline 19 (0.29%) </w:t>
            </w:r>
            <w:r>
              <w:rPr>
                <w:noProof/>
              </w:rPr>
              <w:t xml:space="preserve">95% CI, </w:t>
            </w:r>
            <w:r w:rsidRPr="00D8509B">
              <w:rPr>
                <w:noProof/>
              </w:rPr>
              <w:t>0.17</w:t>
            </w:r>
            <w:r>
              <w:rPr>
                <w:noProof/>
              </w:rPr>
              <w:t>-</w:t>
            </w:r>
            <w:r w:rsidRPr="00D8509B">
              <w:rPr>
                <w:noProof/>
              </w:rPr>
              <w:t>0.45 vs</w:t>
            </w:r>
            <w:r>
              <w:rPr>
                <w:noProof/>
              </w:rPr>
              <w:t>.</w:t>
            </w:r>
            <w:r w:rsidRPr="00D8509B">
              <w:rPr>
                <w:noProof/>
              </w:rPr>
              <w:t xml:space="preserve"> placebo 29 (0.53%) </w:t>
            </w:r>
            <w:r>
              <w:rPr>
                <w:noProof/>
              </w:rPr>
              <w:t xml:space="preserve">(95% CI, </w:t>
            </w:r>
            <w:r w:rsidRPr="00D8509B">
              <w:rPr>
                <w:noProof/>
              </w:rPr>
              <w:t>0.35</w:t>
            </w:r>
            <w:r>
              <w:rPr>
                <w:noProof/>
              </w:rPr>
              <w:t>-</w:t>
            </w:r>
            <w:r w:rsidRPr="00D8509B">
              <w:rPr>
                <w:noProof/>
              </w:rPr>
              <w:t>0.76</w:t>
            </w:r>
            <w:r>
              <w:rPr>
                <w:noProof/>
              </w:rPr>
              <w:t>);</w:t>
            </w:r>
            <w:r w:rsidRPr="00D8509B">
              <w:rPr>
                <w:noProof/>
              </w:rPr>
              <w:t xml:space="preserve"> RR</w:t>
            </w:r>
            <w:r>
              <w:rPr>
                <w:noProof/>
              </w:rPr>
              <w:t>,</w:t>
            </w:r>
            <w:r w:rsidRPr="00D8509B">
              <w:rPr>
                <w:noProof/>
              </w:rPr>
              <w:t xml:space="preserve"> 0.55 </w:t>
            </w:r>
            <w:r>
              <w:rPr>
                <w:noProof/>
              </w:rPr>
              <w:t xml:space="preserve">(95% CI, </w:t>
            </w:r>
            <w:r w:rsidRPr="00D8509B">
              <w:rPr>
                <w:noProof/>
              </w:rPr>
              <w:t>0.31</w:t>
            </w:r>
            <w:r>
              <w:rPr>
                <w:noProof/>
              </w:rPr>
              <w:t xml:space="preserve">-0.97) </w:t>
            </w:r>
          </w:p>
          <w:p w:rsidR="00BC18C0" w:rsidRPr="00E83D0D" w:rsidRDefault="00BC18C0" w:rsidP="000F1099">
            <w:pPr>
              <w:pStyle w:val="Tablebullet"/>
              <w:rPr>
                <w:rFonts w:cs="Arial"/>
              </w:rPr>
            </w:pPr>
            <w:r w:rsidRPr="00E83D0D">
              <w:rPr>
                <w:rFonts w:cs="Arial"/>
                <w:noProof/>
                <w:szCs w:val="18"/>
              </w:rPr>
              <w:t>MDD only</w:t>
            </w:r>
            <w:r>
              <w:rPr>
                <w:rFonts w:cs="Arial"/>
                <w:noProof/>
                <w:szCs w:val="18"/>
              </w:rPr>
              <w:t>:</w:t>
            </w:r>
            <w:r>
              <w:rPr>
                <w:rFonts w:cs="Arial"/>
                <w:noProof/>
                <w:szCs w:val="18"/>
              </w:rPr>
              <w:br/>
            </w:r>
            <w:r w:rsidRPr="00E83D0D">
              <w:rPr>
                <w:rFonts w:cs="Arial"/>
                <w:noProof/>
                <w:szCs w:val="18"/>
              </w:rPr>
              <w:t xml:space="preserve">Sertraline 5 (0.23%) </w:t>
            </w:r>
            <w:r>
              <w:rPr>
                <w:rFonts w:cs="Arial"/>
                <w:noProof/>
                <w:szCs w:val="18"/>
              </w:rPr>
              <w:t>(</w:t>
            </w:r>
            <w:r w:rsidRPr="00E83D0D">
              <w:rPr>
                <w:rFonts w:cs="Arial"/>
                <w:noProof/>
              </w:rPr>
              <w:t xml:space="preserve">95% CI, </w:t>
            </w:r>
            <w:r w:rsidRPr="00E83D0D">
              <w:rPr>
                <w:rFonts w:cs="Arial"/>
                <w:noProof/>
                <w:szCs w:val="18"/>
              </w:rPr>
              <w:t>0.07</w:t>
            </w:r>
            <w:r>
              <w:rPr>
                <w:rFonts w:cs="Arial"/>
                <w:noProof/>
                <w:szCs w:val="18"/>
              </w:rPr>
              <w:t>-</w:t>
            </w:r>
            <w:r w:rsidRPr="00E83D0D">
              <w:rPr>
                <w:rFonts w:cs="Arial"/>
                <w:noProof/>
                <w:szCs w:val="18"/>
              </w:rPr>
              <w:t>0.54</w:t>
            </w:r>
            <w:r>
              <w:rPr>
                <w:rFonts w:cs="Arial"/>
                <w:noProof/>
                <w:szCs w:val="18"/>
              </w:rPr>
              <w:t>)</w:t>
            </w:r>
            <w:r w:rsidRPr="00E83D0D">
              <w:rPr>
                <w:rFonts w:cs="Arial"/>
                <w:noProof/>
                <w:szCs w:val="18"/>
              </w:rPr>
              <w:t xml:space="preserve"> vs. placebo 8 (0.47%) </w:t>
            </w:r>
            <w:r>
              <w:rPr>
                <w:rFonts w:cs="Arial"/>
                <w:noProof/>
                <w:szCs w:val="18"/>
              </w:rPr>
              <w:t>(</w:t>
            </w:r>
            <w:r w:rsidRPr="00E83D0D">
              <w:rPr>
                <w:rFonts w:cs="Arial"/>
                <w:noProof/>
              </w:rPr>
              <w:t xml:space="preserve">95% CI, </w:t>
            </w:r>
            <w:r w:rsidRPr="00E83D0D">
              <w:rPr>
                <w:rFonts w:cs="Arial"/>
                <w:noProof/>
                <w:szCs w:val="18"/>
              </w:rPr>
              <w:t>0.21</w:t>
            </w:r>
            <w:r>
              <w:rPr>
                <w:rFonts w:cs="Arial"/>
                <w:noProof/>
                <w:szCs w:val="18"/>
              </w:rPr>
              <w:t>-</w:t>
            </w:r>
            <w:r w:rsidRPr="00E83D0D">
              <w:rPr>
                <w:rFonts w:cs="Arial"/>
                <w:noProof/>
                <w:szCs w:val="18"/>
              </w:rPr>
              <w:t>0.93</w:t>
            </w:r>
            <w:r>
              <w:rPr>
                <w:rFonts w:cs="Arial"/>
                <w:noProof/>
                <w:szCs w:val="18"/>
              </w:rPr>
              <w:t>);</w:t>
            </w:r>
            <w:r w:rsidRPr="00E83D0D">
              <w:rPr>
                <w:rFonts w:cs="Arial"/>
                <w:noProof/>
                <w:szCs w:val="18"/>
              </w:rPr>
              <w:t xml:space="preserve"> RR</w:t>
            </w:r>
            <w:r>
              <w:rPr>
                <w:rFonts w:cs="Arial"/>
                <w:noProof/>
                <w:szCs w:val="18"/>
              </w:rPr>
              <w:t>,</w:t>
            </w:r>
            <w:r w:rsidRPr="00E83D0D">
              <w:rPr>
                <w:rFonts w:cs="Arial"/>
                <w:noProof/>
                <w:szCs w:val="18"/>
              </w:rPr>
              <w:t xml:space="preserve"> 0.46 </w:t>
            </w:r>
            <w:r>
              <w:rPr>
                <w:rFonts w:cs="Arial"/>
                <w:noProof/>
                <w:szCs w:val="18"/>
              </w:rPr>
              <w:t>(</w:t>
            </w:r>
            <w:r w:rsidRPr="00E83D0D">
              <w:rPr>
                <w:rFonts w:cs="Arial"/>
                <w:noProof/>
              </w:rPr>
              <w:t xml:space="preserve">95% CI, </w:t>
            </w:r>
            <w:r w:rsidRPr="00E83D0D">
              <w:rPr>
                <w:rFonts w:cs="Arial"/>
                <w:noProof/>
                <w:szCs w:val="18"/>
              </w:rPr>
              <w:t>0.16 to 1.48</w:t>
            </w:r>
            <w:r>
              <w:rPr>
                <w:rFonts w:cs="Arial"/>
                <w:noProof/>
                <w:szCs w:val="18"/>
              </w:rPr>
              <w:t>)</w:t>
            </w:r>
          </w:p>
          <w:p w:rsidR="00BC18C0" w:rsidRPr="00EA5776" w:rsidRDefault="00BC18C0" w:rsidP="000F1099">
            <w:pPr>
              <w:pStyle w:val="TableText0"/>
              <w:rPr>
                <w:rFonts w:cs="Arial"/>
              </w:rPr>
            </w:pPr>
          </w:p>
        </w:tc>
      </w:tr>
    </w:tbl>
    <w:p w:rsidR="00BC18C0" w:rsidRPr="00C1690A" w:rsidRDefault="00BC18C0" w:rsidP="00BC18C0">
      <w:pPr>
        <w:spacing w:after="120"/>
        <w:rPr>
          <w:rFonts w:ascii="Arial" w:hAnsi="Arial" w:cs="Arial"/>
          <w:szCs w:val="18"/>
        </w:rPr>
      </w:pPr>
      <w:r>
        <w:rPr>
          <w:rFonts w:ascii="Arial" w:hAnsi="Arial" w:cs="Arial"/>
          <w:szCs w:val="18"/>
        </w:rPr>
        <w:br w:type="page"/>
      </w:r>
    </w:p>
    <w:tbl>
      <w:tblPr>
        <w:tblW w:w="13018" w:type="dxa"/>
        <w:tblBorders>
          <w:top w:val="single" w:sz="12" w:space="0" w:color="000000"/>
          <w:bottom w:val="single" w:sz="12" w:space="0" w:color="000000"/>
          <w:insideH w:val="single" w:sz="6" w:space="0" w:color="000000"/>
        </w:tblBorders>
        <w:tblLayout w:type="fixed"/>
        <w:tblCellMar>
          <w:left w:w="58" w:type="dxa"/>
          <w:right w:w="58" w:type="dxa"/>
        </w:tblCellMar>
        <w:tblLook w:val="01E0" w:firstRow="1" w:lastRow="1" w:firstColumn="1" w:lastColumn="1" w:noHBand="0" w:noVBand="0"/>
      </w:tblPr>
      <w:tblGrid>
        <w:gridCol w:w="1608"/>
        <w:gridCol w:w="2440"/>
        <w:gridCol w:w="2228"/>
        <w:gridCol w:w="2228"/>
        <w:gridCol w:w="2228"/>
        <w:gridCol w:w="2286"/>
      </w:tblGrid>
      <w:tr w:rsidR="00BC18C0" w:rsidRPr="00706C46" w:rsidTr="000F1099">
        <w:trPr>
          <w:tblHeader/>
        </w:trPr>
        <w:tc>
          <w:tcPr>
            <w:tcW w:w="1608" w:type="dxa"/>
            <w:tcBorders>
              <w:bottom w:val="single" w:sz="12" w:space="0" w:color="000000"/>
            </w:tcBorders>
            <w:shd w:val="clear" w:color="auto" w:fill="auto"/>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lastRenderedPageBreak/>
              <w:t>Study Characteristics</w:t>
            </w:r>
          </w:p>
        </w:tc>
        <w:tc>
          <w:tcPr>
            <w:tcW w:w="2440" w:type="dxa"/>
            <w:tcBorders>
              <w:bottom w:val="single" w:sz="12" w:space="0" w:color="000000"/>
            </w:tcBorders>
            <w:shd w:val="clear" w:color="auto" w:fill="auto"/>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t>Research Objective, Intervention, Duration, etc</w:t>
            </w:r>
          </w:p>
        </w:tc>
        <w:tc>
          <w:tcPr>
            <w:tcW w:w="2228" w:type="dxa"/>
            <w:tcBorders>
              <w:bottom w:val="single" w:sz="12" w:space="0" w:color="000000"/>
            </w:tcBorders>
            <w:shd w:val="clear" w:color="auto" w:fill="auto"/>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t xml:space="preserve">Inclusion/Exclusion </w:t>
            </w:r>
          </w:p>
        </w:tc>
        <w:tc>
          <w:tcPr>
            <w:tcW w:w="2228" w:type="dxa"/>
            <w:tcBorders>
              <w:bottom w:val="single" w:sz="12" w:space="0" w:color="000000"/>
            </w:tcBorders>
            <w:shd w:val="clear" w:color="auto" w:fill="auto"/>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t>Population Characteristics</w:t>
            </w:r>
          </w:p>
        </w:tc>
        <w:tc>
          <w:tcPr>
            <w:tcW w:w="2228" w:type="dxa"/>
            <w:tcBorders>
              <w:bottom w:val="single" w:sz="12" w:space="0" w:color="000000"/>
            </w:tcBorders>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t xml:space="preserve">Health Outcome Results </w:t>
            </w:r>
          </w:p>
        </w:tc>
        <w:tc>
          <w:tcPr>
            <w:tcW w:w="2286" w:type="dxa"/>
            <w:tcBorders>
              <w:bottom w:val="single" w:sz="12" w:space="0" w:color="000000"/>
            </w:tcBorders>
            <w:vAlign w:val="bottom"/>
          </w:tcPr>
          <w:p w:rsidR="00BC18C0" w:rsidRPr="00706C46" w:rsidRDefault="00BC18C0" w:rsidP="000F1099">
            <w:pPr>
              <w:rPr>
                <w:rFonts w:ascii="Arial" w:hAnsi="Arial" w:cs="Arial"/>
                <w:b/>
                <w:bCs/>
                <w:color w:val="000000"/>
                <w:sz w:val="18"/>
                <w:szCs w:val="18"/>
              </w:rPr>
            </w:pPr>
            <w:r w:rsidRPr="00706C46">
              <w:rPr>
                <w:rFonts w:ascii="Arial" w:hAnsi="Arial" w:cs="Arial"/>
                <w:b/>
                <w:bCs/>
                <w:color w:val="000000"/>
                <w:sz w:val="18"/>
                <w:szCs w:val="18"/>
              </w:rPr>
              <w:t>Adverse Events</w:t>
            </w:r>
          </w:p>
        </w:tc>
      </w:tr>
      <w:tr w:rsidR="00BC18C0" w:rsidRPr="00706C46" w:rsidTr="000F1099">
        <w:tc>
          <w:tcPr>
            <w:tcW w:w="1608" w:type="dxa"/>
            <w:tcBorders>
              <w:top w:val="single" w:sz="12" w:space="0" w:color="000000"/>
            </w:tcBorders>
            <w:shd w:val="clear" w:color="auto" w:fill="auto"/>
          </w:tcPr>
          <w:p w:rsidR="00BC18C0" w:rsidRDefault="00BC18C0" w:rsidP="000F1099">
            <w:pPr>
              <w:pStyle w:val="TableTextBold"/>
            </w:pPr>
            <w:r w:rsidRPr="00A41738">
              <w:t>Author, Year</w:t>
            </w:r>
          </w:p>
          <w:p w:rsidR="00BC18C0" w:rsidRPr="009E1F61" w:rsidRDefault="00BC18C0" w:rsidP="000F1099">
            <w:pPr>
              <w:pStyle w:val="TableText0"/>
              <w:rPr>
                <w:b/>
              </w:rPr>
            </w:pPr>
            <w:r w:rsidRPr="009E1F61">
              <w:t>Vestergaard et al. 2008</w:t>
            </w:r>
            <w:r w:rsidR="00FA22D9">
              <w:fldChar w:fldCharType="begin">
                <w:fldData xml:space="preserve">PEVuZE5vdGU+PENpdGU+PEF1dGhvcj5WZXN0ZXJnYWFyZDwvQXV0aG9yPjxZZWFyPjIwMDg8L1ll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==
</w:fldData>
              </w:fldChar>
            </w:r>
            <w:r>
              <w:instrText xml:space="preserve"> ADDIN EN.CITE </w:instrText>
            </w:r>
            <w:r w:rsidR="00FA22D9">
              <w:fldChar w:fldCharType="begin">
                <w:fldData xml:space="preserve">PEVuZE5vdGU+PENpdGU+PEF1dGhvcj5WZXN0ZXJnYWFyZDwvQXV0aG9yPjxZZWFyPjIwMDg8L1ll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==
</w:fldData>
              </w:fldChar>
            </w:r>
            <w:r>
              <w:instrText xml:space="preserve"> ADDIN EN.CITE.DATA </w:instrText>
            </w:r>
            <w:r w:rsidR="00FA22D9">
              <w:fldChar w:fldCharType="end"/>
            </w:r>
            <w:r w:rsidR="00FA22D9">
              <w:fldChar w:fldCharType="separate"/>
            </w:r>
            <w:r w:rsidRPr="009A5336">
              <w:rPr>
                <w:rFonts w:ascii="Times New Roman" w:hAnsi="Times New Roman"/>
                <w:noProof/>
                <w:vertAlign w:val="superscript"/>
              </w:rPr>
              <w:t>224</w:t>
            </w:r>
            <w:r w:rsidR="00FA22D9">
              <w:fldChar w:fldCharType="end"/>
            </w:r>
          </w:p>
          <w:p w:rsidR="00BC18C0" w:rsidRDefault="00BC18C0" w:rsidP="000F1099">
            <w:pPr>
              <w:pStyle w:val="TableTextBold"/>
            </w:pPr>
            <w:r w:rsidRPr="00A41738">
              <w:t>Country and Setting</w:t>
            </w:r>
          </w:p>
          <w:p w:rsidR="00BC18C0" w:rsidRDefault="00BC18C0" w:rsidP="000F1099">
            <w:pPr>
              <w:pStyle w:val="TableText0"/>
              <w:rPr>
                <w:b/>
              </w:rPr>
            </w:pPr>
            <w:r>
              <w:t>Denmark</w:t>
            </w:r>
          </w:p>
          <w:p w:rsidR="00BC18C0" w:rsidRPr="00557B37" w:rsidRDefault="00BC18C0" w:rsidP="000F1099">
            <w:pPr>
              <w:pStyle w:val="TableText0"/>
              <w:rPr>
                <w:b/>
              </w:rPr>
            </w:pPr>
            <w:r>
              <w:t>National Hospital Discharge Registry</w:t>
            </w:r>
          </w:p>
          <w:p w:rsidR="00BC18C0" w:rsidRDefault="00BC18C0" w:rsidP="000F1099">
            <w:pPr>
              <w:pStyle w:val="TableTextBold"/>
            </w:pPr>
            <w:r w:rsidRPr="00A41738">
              <w:t>Funding</w:t>
            </w:r>
          </w:p>
          <w:p w:rsidR="00BC18C0" w:rsidRPr="00557B37" w:rsidRDefault="00BC18C0" w:rsidP="000F1099">
            <w:pPr>
              <w:pStyle w:val="TableText0"/>
              <w:rPr>
                <w:b/>
              </w:rPr>
            </w:pPr>
            <w:r>
              <w:t>Danish Medical Research Council</w:t>
            </w:r>
          </w:p>
          <w:p w:rsidR="00BC18C0" w:rsidRPr="00706C46" w:rsidRDefault="00BC18C0" w:rsidP="000F1099">
            <w:pPr>
              <w:pStyle w:val="TableTextBold"/>
            </w:pPr>
            <w:r w:rsidRPr="00706C46">
              <w:t>Quality rating:</w:t>
            </w:r>
          </w:p>
          <w:p w:rsidR="00BC18C0" w:rsidRPr="00706C46" w:rsidRDefault="00BC18C0" w:rsidP="000F1099">
            <w:pPr>
              <w:pStyle w:val="TableText0"/>
              <w:rPr>
                <w:rFonts w:cs="Arial"/>
              </w:rPr>
            </w:pPr>
            <w:r>
              <w:rPr>
                <w:rFonts w:cs="Arial"/>
              </w:rPr>
              <w:t>Good</w:t>
            </w:r>
          </w:p>
        </w:tc>
        <w:tc>
          <w:tcPr>
            <w:tcW w:w="2440" w:type="dxa"/>
            <w:tcBorders>
              <w:top w:val="single" w:sz="12" w:space="0" w:color="000000"/>
            </w:tcBorders>
            <w:shd w:val="clear" w:color="auto" w:fill="auto"/>
          </w:tcPr>
          <w:p w:rsidR="00BC18C0" w:rsidRDefault="00BC18C0" w:rsidP="000F1099">
            <w:pPr>
              <w:pStyle w:val="TableTextBold"/>
            </w:pPr>
            <w:r w:rsidRPr="00A41738">
              <w:t>Research objective</w:t>
            </w:r>
          </w:p>
          <w:p w:rsidR="00BC18C0" w:rsidRPr="00557B37" w:rsidRDefault="00BC18C0" w:rsidP="000F1099">
            <w:pPr>
              <w:pStyle w:val="TableText0"/>
              <w:rPr>
                <w:b/>
              </w:rPr>
            </w:pPr>
            <w:r>
              <w:t>Risk of fractures in users of antidepressants</w:t>
            </w:r>
          </w:p>
          <w:p w:rsidR="00BC18C0" w:rsidRPr="00706C46" w:rsidRDefault="00BC18C0" w:rsidP="000F1099">
            <w:pPr>
              <w:pStyle w:val="TableTextBold"/>
            </w:pPr>
            <w:r w:rsidRPr="00A41738">
              <w:t>Drugs, Doses, and Range</w:t>
            </w:r>
          </w:p>
          <w:p w:rsidR="00BC18C0" w:rsidRPr="001405C3" w:rsidRDefault="00BC18C0" w:rsidP="000F1099">
            <w:pPr>
              <w:pStyle w:val="TableTextindent"/>
            </w:pPr>
            <w:r>
              <w:t>D1: Cases 124, 655</w:t>
            </w:r>
          </w:p>
          <w:p w:rsidR="00BC18C0" w:rsidRPr="001405C3" w:rsidRDefault="00BC18C0" w:rsidP="000F1099">
            <w:pPr>
              <w:pStyle w:val="TableTextindent"/>
            </w:pPr>
            <w:r>
              <w:t xml:space="preserve">D2: Controls 373, 962 </w:t>
            </w:r>
            <w:r>
              <w:br/>
              <w:t>age and gender matched</w:t>
            </w:r>
          </w:p>
          <w:p w:rsidR="00BC18C0" w:rsidRDefault="00BC18C0" w:rsidP="000F1099">
            <w:pPr>
              <w:pStyle w:val="TableTextBold"/>
            </w:pPr>
            <w:r w:rsidRPr="00A41738">
              <w:t>Fixed dose</w:t>
            </w:r>
          </w:p>
          <w:p w:rsidR="00BC18C0" w:rsidRPr="00706C46" w:rsidRDefault="00BC18C0" w:rsidP="000F1099">
            <w:pPr>
              <w:pStyle w:val="TableText0"/>
            </w:pPr>
            <w:r>
              <w:t>N/A</w:t>
            </w:r>
          </w:p>
          <w:p w:rsidR="00BC18C0" w:rsidRDefault="00BC18C0" w:rsidP="000F1099">
            <w:pPr>
              <w:pStyle w:val="TableTextBold"/>
            </w:pPr>
            <w:r w:rsidRPr="00A41738">
              <w:t>Dosages equivalent</w:t>
            </w:r>
          </w:p>
          <w:p w:rsidR="00BC18C0" w:rsidRPr="00706C46" w:rsidRDefault="00BC18C0" w:rsidP="000F1099">
            <w:pPr>
              <w:pStyle w:val="TableText0"/>
            </w:pPr>
            <w:r>
              <w:t>N/A</w:t>
            </w:r>
          </w:p>
          <w:p w:rsidR="00BC18C0" w:rsidRDefault="00BC18C0" w:rsidP="000F1099">
            <w:pPr>
              <w:pStyle w:val="TableTextBold"/>
            </w:pPr>
            <w:r w:rsidRPr="00A41738">
              <w:t>Study design</w:t>
            </w:r>
          </w:p>
          <w:p w:rsidR="00BC18C0" w:rsidRPr="00E30EC8" w:rsidRDefault="00BC18C0" w:rsidP="000F1099">
            <w:pPr>
              <w:pStyle w:val="TableText0"/>
              <w:rPr>
                <w:b/>
              </w:rPr>
            </w:pPr>
            <w:r>
              <w:t xml:space="preserve">Case control observational </w:t>
            </w:r>
          </w:p>
          <w:p w:rsidR="00BC18C0" w:rsidRDefault="00BC18C0" w:rsidP="000F1099">
            <w:pPr>
              <w:pStyle w:val="TableTextBold"/>
            </w:pPr>
            <w:r w:rsidRPr="00A41738">
              <w:t>Duration</w:t>
            </w:r>
          </w:p>
          <w:p w:rsidR="00BC18C0" w:rsidRPr="00E30EC8" w:rsidRDefault="00BC18C0" w:rsidP="000F1099">
            <w:pPr>
              <w:pStyle w:val="TableText0"/>
              <w:rPr>
                <w:b/>
              </w:rPr>
            </w:pPr>
            <w:r>
              <w:t xml:space="preserve">January 1, 2000 to December 31, 2000 </w:t>
            </w:r>
          </w:p>
          <w:p w:rsidR="00BC18C0" w:rsidRPr="00706C46" w:rsidRDefault="00BC18C0" w:rsidP="000F1099">
            <w:pPr>
              <w:pStyle w:val="TableTextBold"/>
            </w:pPr>
            <w:r w:rsidRPr="00A41738">
              <w:t>Type of depression</w:t>
            </w:r>
          </w:p>
          <w:p w:rsidR="00BC18C0" w:rsidRPr="00706C46" w:rsidRDefault="00BC18C0" w:rsidP="000F1099">
            <w:pPr>
              <w:pStyle w:val="Tablebullet"/>
              <w:rPr>
                <w:rFonts w:cs="Arial"/>
              </w:rPr>
            </w:pPr>
            <w:r w:rsidRPr="001405C3">
              <w:rPr>
                <w:noProof/>
              </w:rPr>
              <w:t>MDD</w:t>
            </w:r>
          </w:p>
        </w:tc>
        <w:tc>
          <w:tcPr>
            <w:tcW w:w="2228" w:type="dxa"/>
            <w:tcBorders>
              <w:top w:val="single" w:sz="12" w:space="0" w:color="000000"/>
            </w:tcBorders>
            <w:shd w:val="clear" w:color="auto" w:fill="auto"/>
          </w:tcPr>
          <w:p w:rsidR="00BC18C0" w:rsidRPr="00706C46" w:rsidRDefault="00BC18C0" w:rsidP="000F1099">
            <w:pPr>
              <w:pStyle w:val="TableTextBold"/>
              <w:rPr>
                <w:rFonts w:ascii="Arial" w:hAnsi="Arial" w:cs="Arial"/>
              </w:rPr>
            </w:pPr>
            <w:r w:rsidRPr="00706C46">
              <w:rPr>
                <w:rFonts w:ascii="Arial" w:hAnsi="Arial" w:cs="Arial"/>
              </w:rPr>
              <w:t>Inclusion criteria:</w:t>
            </w:r>
          </w:p>
          <w:p w:rsidR="00BC18C0" w:rsidRDefault="00BC18C0" w:rsidP="000F1099">
            <w:pPr>
              <w:pStyle w:val="Tablebullet"/>
              <w:autoSpaceDE w:val="0"/>
              <w:autoSpaceDN w:val="0"/>
              <w:adjustRightInd w:val="0"/>
              <w:rPr>
                <w:rFonts w:eastAsia="Calibri" w:cs="Arial"/>
                <w:color w:val="000000"/>
                <w:szCs w:val="18"/>
              </w:rPr>
            </w:pPr>
            <w:r w:rsidRPr="00E326C8">
              <w:rPr>
                <w:rFonts w:eastAsia="Calibri"/>
              </w:rPr>
              <w:t>Cases</w:t>
            </w:r>
            <w:r>
              <w:rPr>
                <w:rFonts w:eastAsia="Calibri"/>
              </w:rPr>
              <w:t>:</w:t>
            </w:r>
            <w:r w:rsidRPr="00E326C8">
              <w:rPr>
                <w:rFonts w:eastAsia="Calibri"/>
              </w:rPr>
              <w:t xml:space="preserve"> All subjects who </w:t>
            </w:r>
            <w:r w:rsidRPr="00E326C8">
              <w:rPr>
                <w:rFonts w:eastAsia="Calibri" w:cs="Arial"/>
                <w:szCs w:val="18"/>
              </w:rPr>
              <w:t>had sustained a fracture between January 1, 2000, and December 31, 2000 (n</w:t>
            </w:r>
            <w:r>
              <w:rPr>
                <w:rFonts w:eastAsia="Calibri" w:cs="Arial"/>
                <w:szCs w:val="18"/>
              </w:rPr>
              <w:t> </w:t>
            </w:r>
            <w:r w:rsidRPr="00E326C8">
              <w:rPr>
                <w:rFonts w:eastAsia="Calibri" w:cs="Arial"/>
                <w:szCs w:val="18"/>
              </w:rPr>
              <w:t>= 124,655).</w:t>
            </w:r>
            <w:r w:rsidRPr="00E326C8">
              <w:rPr>
                <w:rFonts w:eastAsia="Calibri" w:cs="Arial"/>
                <w:color w:val="000000"/>
                <w:szCs w:val="18"/>
              </w:rPr>
              <w:t xml:space="preserve"> </w:t>
            </w:r>
          </w:p>
          <w:p w:rsidR="00BC18C0" w:rsidRPr="00E326C8" w:rsidRDefault="00BC18C0" w:rsidP="000F1099">
            <w:pPr>
              <w:pStyle w:val="Tablebullet"/>
              <w:autoSpaceDE w:val="0"/>
              <w:autoSpaceDN w:val="0"/>
              <w:adjustRightInd w:val="0"/>
              <w:rPr>
                <w:rFonts w:cs="Arial"/>
                <w:noProof/>
                <w:szCs w:val="18"/>
              </w:rPr>
            </w:pPr>
            <w:r w:rsidRPr="00E326C8">
              <w:rPr>
                <w:rFonts w:eastAsia="Calibri" w:cs="Arial"/>
                <w:color w:val="000000"/>
                <w:szCs w:val="18"/>
              </w:rPr>
              <w:t xml:space="preserve">Controls: randomly selected </w:t>
            </w:r>
            <w:r>
              <w:rPr>
                <w:rFonts w:eastAsia="Calibri" w:cs="Arial"/>
                <w:color w:val="000000"/>
                <w:szCs w:val="18"/>
              </w:rPr>
              <w:t>3</w:t>
            </w:r>
            <w:r w:rsidRPr="00E326C8">
              <w:rPr>
                <w:rFonts w:eastAsia="Calibri" w:cs="Arial"/>
                <w:color w:val="000000"/>
                <w:szCs w:val="18"/>
              </w:rPr>
              <w:t xml:space="preserve"> for each case matched by </w:t>
            </w:r>
            <w:r>
              <w:rPr>
                <w:rFonts w:eastAsia="Calibri" w:cs="Arial"/>
                <w:color w:val="000000"/>
                <w:szCs w:val="18"/>
              </w:rPr>
              <w:t>yr</w:t>
            </w:r>
            <w:r w:rsidRPr="00E326C8">
              <w:rPr>
                <w:rFonts w:eastAsia="Calibri" w:cs="Arial"/>
                <w:color w:val="000000"/>
                <w:szCs w:val="18"/>
              </w:rPr>
              <w:t xml:space="preserve"> of birth; selected using</w:t>
            </w:r>
            <w:r>
              <w:rPr>
                <w:rFonts w:eastAsia="Calibri" w:cs="Arial"/>
                <w:color w:val="000000"/>
                <w:szCs w:val="18"/>
              </w:rPr>
              <w:t xml:space="preserve"> </w:t>
            </w:r>
            <w:r w:rsidRPr="00E326C8">
              <w:rPr>
                <w:rFonts w:eastAsia="Calibri" w:cs="Arial"/>
                <w:color w:val="000000"/>
                <w:szCs w:val="18"/>
              </w:rPr>
              <w:t xml:space="preserve">incidence-density sampling technique; i.e., </w:t>
            </w:r>
            <w:proofErr w:type="gramStart"/>
            <w:r w:rsidRPr="00E326C8">
              <w:rPr>
                <w:rFonts w:eastAsia="Calibri" w:cs="Arial"/>
                <w:color w:val="000000"/>
                <w:szCs w:val="18"/>
              </w:rPr>
              <w:t>controls had to be alive and at risk for fracture diagnosis at</w:t>
            </w:r>
            <w:r>
              <w:rPr>
                <w:rFonts w:eastAsia="Calibri" w:cs="Arial"/>
                <w:color w:val="000000"/>
                <w:szCs w:val="18"/>
              </w:rPr>
              <w:t xml:space="preserve"> </w:t>
            </w:r>
            <w:r w:rsidRPr="00E326C8">
              <w:rPr>
                <w:rFonts w:eastAsia="Calibri" w:cs="Arial"/>
                <w:color w:val="000000"/>
                <w:szCs w:val="18"/>
              </w:rPr>
              <w:t>time</w:t>
            </w:r>
            <w:r>
              <w:rPr>
                <w:rFonts w:eastAsia="Calibri" w:cs="Arial"/>
                <w:color w:val="000000"/>
                <w:szCs w:val="18"/>
              </w:rPr>
              <w:t xml:space="preserve"> </w:t>
            </w:r>
            <w:r w:rsidRPr="00E326C8">
              <w:rPr>
                <w:rFonts w:eastAsia="Calibri" w:cs="Arial"/>
                <w:color w:val="000000"/>
                <w:szCs w:val="18"/>
              </w:rPr>
              <w:t>corresponding case was</w:t>
            </w:r>
            <w:proofErr w:type="gramEnd"/>
            <w:r w:rsidRPr="00E326C8">
              <w:rPr>
                <w:rFonts w:eastAsia="Calibri" w:cs="Arial"/>
                <w:color w:val="000000"/>
                <w:szCs w:val="18"/>
              </w:rPr>
              <w:t xml:space="preserve"> diagnosed.</w:t>
            </w:r>
          </w:p>
          <w:p w:rsidR="00BC18C0" w:rsidRPr="00706C46" w:rsidRDefault="00BC18C0" w:rsidP="000F1099">
            <w:pPr>
              <w:pStyle w:val="Tablebullet"/>
              <w:numPr>
                <w:ilvl w:val="0"/>
                <w:numId w:val="0"/>
              </w:numPr>
              <w:ind w:left="187"/>
              <w:rPr>
                <w:noProof/>
                <w:szCs w:val="18"/>
              </w:rPr>
            </w:pPr>
          </w:p>
        </w:tc>
        <w:tc>
          <w:tcPr>
            <w:tcW w:w="2228" w:type="dxa"/>
            <w:tcBorders>
              <w:top w:val="single" w:sz="12" w:space="0" w:color="000000"/>
            </w:tcBorders>
            <w:shd w:val="clear" w:color="auto" w:fill="auto"/>
          </w:tcPr>
          <w:p w:rsidR="00BC18C0" w:rsidRPr="00706C46" w:rsidRDefault="00BC18C0" w:rsidP="000F1099">
            <w:pPr>
              <w:pStyle w:val="TableTextBold"/>
            </w:pPr>
            <w:r>
              <w:rPr>
                <w:noProof/>
              </w:rPr>
              <w:t>Groups similar at baseline</w:t>
            </w:r>
            <w:r>
              <w:rPr>
                <w:noProof/>
              </w:rPr>
              <w:br/>
            </w:r>
            <w:r w:rsidRPr="00AC1321">
              <w:t>n</w:t>
            </w:r>
            <w:r>
              <w:t> = </w:t>
            </w:r>
          </w:p>
          <w:p w:rsidR="00BC18C0" w:rsidRPr="001405C3" w:rsidRDefault="00BC18C0" w:rsidP="000F1099">
            <w:pPr>
              <w:pStyle w:val="TableText0"/>
              <w:rPr>
                <w:noProof/>
              </w:rPr>
            </w:pPr>
            <w:r>
              <w:rPr>
                <w:noProof/>
              </w:rPr>
              <w:t>D1: 124,655</w:t>
            </w:r>
          </w:p>
          <w:p w:rsidR="00BC18C0" w:rsidRPr="001405C3" w:rsidRDefault="00BC18C0" w:rsidP="000F1099">
            <w:pPr>
              <w:pStyle w:val="TableText0"/>
              <w:rPr>
                <w:noProof/>
              </w:rPr>
            </w:pPr>
            <w:r>
              <w:rPr>
                <w:noProof/>
              </w:rPr>
              <w:t>D</w:t>
            </w:r>
            <w:r w:rsidRPr="001405C3">
              <w:rPr>
                <w:noProof/>
              </w:rPr>
              <w:t xml:space="preserve">2: </w:t>
            </w:r>
            <w:r>
              <w:rPr>
                <w:noProof/>
              </w:rPr>
              <w:t>373,962</w:t>
            </w:r>
          </w:p>
          <w:p w:rsidR="00BC18C0" w:rsidRPr="00706C46" w:rsidRDefault="00BC18C0" w:rsidP="000F1099">
            <w:pPr>
              <w:pStyle w:val="TableTextBold"/>
            </w:pPr>
            <w:r w:rsidRPr="00AC1321">
              <w:t xml:space="preserve">Mean </w:t>
            </w:r>
            <w:r>
              <w:t>a</w:t>
            </w:r>
            <w:r w:rsidRPr="00AC1321">
              <w:t>ge</w:t>
            </w:r>
            <w:r>
              <w:t>, yrs</w:t>
            </w:r>
          </w:p>
          <w:p w:rsidR="00BC18C0" w:rsidRPr="001405C3" w:rsidRDefault="00BC18C0" w:rsidP="000F1099">
            <w:pPr>
              <w:pStyle w:val="TableText0"/>
              <w:rPr>
                <w:noProof/>
              </w:rPr>
            </w:pPr>
            <w:r>
              <w:rPr>
                <w:noProof/>
              </w:rPr>
              <w:t>D</w:t>
            </w:r>
            <w:r w:rsidRPr="001405C3">
              <w:rPr>
                <w:noProof/>
              </w:rPr>
              <w:t xml:space="preserve">1: </w:t>
            </w:r>
            <w:r>
              <w:rPr>
                <w:noProof/>
              </w:rPr>
              <w:t>43.44</w:t>
            </w:r>
          </w:p>
          <w:p w:rsidR="00BC18C0" w:rsidRPr="001405C3" w:rsidRDefault="00BC18C0" w:rsidP="000F1099">
            <w:pPr>
              <w:pStyle w:val="TableText0"/>
              <w:rPr>
                <w:noProof/>
              </w:rPr>
            </w:pPr>
            <w:r>
              <w:rPr>
                <w:noProof/>
              </w:rPr>
              <w:t>D</w:t>
            </w:r>
            <w:r w:rsidRPr="001405C3">
              <w:rPr>
                <w:noProof/>
              </w:rPr>
              <w:t xml:space="preserve">2: </w:t>
            </w:r>
            <w:r>
              <w:rPr>
                <w:noProof/>
              </w:rPr>
              <w:t>43.44</w:t>
            </w:r>
          </w:p>
          <w:p w:rsidR="00BC18C0" w:rsidRPr="00706C46" w:rsidRDefault="00BC18C0" w:rsidP="000F1099">
            <w:pPr>
              <w:pStyle w:val="TableTextBold"/>
            </w:pPr>
            <w:r w:rsidRPr="00AC1321">
              <w:t>Sex</w:t>
            </w:r>
            <w:r>
              <w:t>, % female</w:t>
            </w:r>
          </w:p>
          <w:p w:rsidR="00BC18C0" w:rsidRPr="001405C3" w:rsidRDefault="00BC18C0" w:rsidP="000F1099">
            <w:pPr>
              <w:pStyle w:val="TableText0"/>
              <w:rPr>
                <w:noProof/>
              </w:rPr>
            </w:pPr>
            <w:r>
              <w:rPr>
                <w:noProof/>
              </w:rPr>
              <w:t>D</w:t>
            </w:r>
            <w:r w:rsidRPr="001405C3">
              <w:rPr>
                <w:noProof/>
              </w:rPr>
              <w:t xml:space="preserve">1: </w:t>
            </w:r>
            <w:r>
              <w:rPr>
                <w:noProof/>
              </w:rPr>
              <w:t>51.8</w:t>
            </w:r>
          </w:p>
          <w:p w:rsidR="00BC18C0" w:rsidRPr="001405C3" w:rsidRDefault="00BC18C0" w:rsidP="000F1099">
            <w:pPr>
              <w:pStyle w:val="TableText0"/>
              <w:rPr>
                <w:noProof/>
              </w:rPr>
            </w:pPr>
            <w:r>
              <w:rPr>
                <w:noProof/>
              </w:rPr>
              <w:t>D</w:t>
            </w:r>
            <w:r w:rsidRPr="001405C3">
              <w:rPr>
                <w:noProof/>
              </w:rPr>
              <w:t xml:space="preserve">2: </w:t>
            </w:r>
            <w:r>
              <w:rPr>
                <w:noProof/>
              </w:rPr>
              <w:t>51.8</w:t>
            </w:r>
          </w:p>
          <w:p w:rsidR="00BC18C0" w:rsidRPr="00706C46" w:rsidRDefault="00BC18C0" w:rsidP="000F1099">
            <w:pPr>
              <w:pStyle w:val="TableTextBold"/>
            </w:pPr>
            <w:r w:rsidRPr="00AC1321">
              <w:t>Race</w:t>
            </w:r>
            <w:r>
              <w:t>, % white</w:t>
            </w:r>
          </w:p>
          <w:p w:rsidR="00BC18C0" w:rsidRPr="00706C46" w:rsidRDefault="00BC18C0" w:rsidP="000F1099">
            <w:pPr>
              <w:pStyle w:val="TableText0"/>
            </w:pPr>
            <w:r>
              <w:rPr>
                <w:noProof/>
              </w:rPr>
              <w:t>NR</w:t>
            </w:r>
          </w:p>
          <w:p w:rsidR="00BC18C0" w:rsidRPr="00706C46" w:rsidRDefault="00BC18C0" w:rsidP="000F1099">
            <w:pPr>
              <w:pStyle w:val="TableTextBold"/>
            </w:pPr>
            <w:r w:rsidRPr="00AC1321">
              <w:t>Baseline HAM-A</w:t>
            </w:r>
          </w:p>
          <w:p w:rsidR="00BC18C0" w:rsidRDefault="00BC18C0" w:rsidP="000F1099">
            <w:pPr>
              <w:pStyle w:val="TableText0"/>
              <w:rPr>
                <w:noProof/>
              </w:rPr>
            </w:pPr>
            <w:r>
              <w:rPr>
                <w:noProof/>
              </w:rPr>
              <w:t>NR</w:t>
            </w:r>
          </w:p>
          <w:p w:rsidR="00BC18C0" w:rsidRPr="00706C46" w:rsidRDefault="00BC18C0" w:rsidP="000F1099">
            <w:pPr>
              <w:pStyle w:val="TableTextBold"/>
            </w:pPr>
            <w:r w:rsidRPr="00AC1321">
              <w:t>Insomnia</w:t>
            </w:r>
            <w:r>
              <w:t>, %</w:t>
            </w:r>
          </w:p>
          <w:p w:rsidR="00BC18C0" w:rsidRDefault="00BC18C0" w:rsidP="000F1099">
            <w:pPr>
              <w:pStyle w:val="TableText0"/>
              <w:rPr>
                <w:noProof/>
              </w:rPr>
            </w:pPr>
            <w:r>
              <w:rPr>
                <w:noProof/>
              </w:rPr>
              <w:t>NR</w:t>
            </w:r>
          </w:p>
          <w:p w:rsidR="00BC18C0" w:rsidRPr="00706C46" w:rsidRDefault="00BC18C0" w:rsidP="000F1099">
            <w:pPr>
              <w:pStyle w:val="TableTextBold"/>
            </w:pPr>
            <w:r w:rsidRPr="00AC1321">
              <w:t>Concomitant anergia</w:t>
            </w:r>
            <w:r>
              <w:t>, %</w:t>
            </w:r>
          </w:p>
          <w:p w:rsidR="00BC18C0" w:rsidRDefault="00BC18C0" w:rsidP="000F1099">
            <w:pPr>
              <w:pStyle w:val="TableText0"/>
              <w:rPr>
                <w:noProof/>
              </w:rPr>
            </w:pPr>
            <w:r>
              <w:rPr>
                <w:noProof/>
              </w:rPr>
              <w:t>NR</w:t>
            </w:r>
          </w:p>
          <w:p w:rsidR="00BC18C0" w:rsidRPr="00706C46" w:rsidRDefault="00BC18C0" w:rsidP="000F1099">
            <w:pPr>
              <w:pStyle w:val="TableTextBold"/>
            </w:pPr>
            <w:r w:rsidRPr="00AC1321">
              <w:t>Experienced prior depressive episodes</w:t>
            </w:r>
            <w:r>
              <w:t>, %</w:t>
            </w:r>
          </w:p>
          <w:p w:rsidR="00BC18C0" w:rsidRDefault="00BC18C0" w:rsidP="000F1099">
            <w:pPr>
              <w:pStyle w:val="TableText0"/>
              <w:rPr>
                <w:noProof/>
              </w:rPr>
            </w:pPr>
            <w:r>
              <w:rPr>
                <w:noProof/>
              </w:rPr>
              <w:t>NR</w:t>
            </w:r>
          </w:p>
          <w:p w:rsidR="00BC18C0" w:rsidRPr="00706C46" w:rsidRDefault="00BC18C0" w:rsidP="000F1099">
            <w:pPr>
              <w:pStyle w:val="TableTextBold"/>
            </w:pPr>
            <w:r w:rsidRPr="00AC1321">
              <w:t xml:space="preserve">Comments: </w:t>
            </w:r>
          </w:p>
          <w:p w:rsidR="00BC18C0" w:rsidRPr="00706C46" w:rsidRDefault="00BC18C0" w:rsidP="000F1099">
            <w:pPr>
              <w:pStyle w:val="TableText0"/>
              <w:rPr>
                <w:rFonts w:cs="Arial"/>
              </w:rPr>
            </w:pPr>
            <w:r w:rsidRPr="001405C3">
              <w:rPr>
                <w:rFonts w:cs="Arial"/>
                <w:noProof/>
              </w:rPr>
              <w:t>NR</w:t>
            </w:r>
          </w:p>
          <w:p w:rsidR="00BC18C0" w:rsidRPr="00706C46" w:rsidRDefault="00BC18C0" w:rsidP="000F1099">
            <w:pPr>
              <w:pStyle w:val="TableText0"/>
              <w:rPr>
                <w:rFonts w:cs="Arial"/>
              </w:rPr>
            </w:pPr>
          </w:p>
        </w:tc>
        <w:tc>
          <w:tcPr>
            <w:tcW w:w="2228" w:type="dxa"/>
            <w:tcBorders>
              <w:top w:val="single" w:sz="12" w:space="0" w:color="000000"/>
            </w:tcBorders>
          </w:tcPr>
          <w:p w:rsidR="00BC18C0" w:rsidRPr="00DC4405" w:rsidRDefault="00BC18C0" w:rsidP="000F1099">
            <w:pPr>
              <w:pStyle w:val="TableTextBold"/>
            </w:pPr>
            <w:r w:rsidRPr="00DC4405">
              <w:t>Risk of fractures by length of drug use</w:t>
            </w:r>
          </w:p>
          <w:p w:rsidR="00BC18C0" w:rsidRDefault="00BC18C0" w:rsidP="000F1099">
            <w:pPr>
              <w:pStyle w:val="TableText0"/>
            </w:pPr>
            <w:r>
              <w:t>CIT</w:t>
            </w:r>
            <w:r w:rsidRPr="00DC4405">
              <w:t xml:space="preserve"> </w:t>
            </w:r>
          </w:p>
          <w:p w:rsidR="00BC18C0" w:rsidRPr="00DC4405" w:rsidRDefault="00BC18C0" w:rsidP="000F1099">
            <w:pPr>
              <w:pStyle w:val="Tablebullet"/>
            </w:pPr>
            <w:r w:rsidRPr="00DC4405">
              <w:t>6 mos or less</w:t>
            </w:r>
            <w:r>
              <w:t>:</w:t>
            </w:r>
            <w:r w:rsidRPr="00DC4405">
              <w:t xml:space="preserve"> 1.58 (1.45</w:t>
            </w:r>
            <w:r>
              <w:t>-</w:t>
            </w:r>
            <w:r w:rsidRPr="00DC4405">
              <w:t xml:space="preserve">1.71)* </w:t>
            </w:r>
          </w:p>
          <w:p w:rsidR="00BC18C0" w:rsidRPr="00DC4405" w:rsidRDefault="00BC18C0" w:rsidP="000F1099">
            <w:pPr>
              <w:pStyle w:val="Tablebullet"/>
            </w:pPr>
            <w:r w:rsidRPr="00DC4405">
              <w:t xml:space="preserve">6 mos to a </w:t>
            </w:r>
            <w:r>
              <w:t>yr:</w:t>
            </w:r>
            <w:r w:rsidRPr="00DC4405">
              <w:t xml:space="preserve"> 1.67 (1.53</w:t>
            </w:r>
            <w:r>
              <w:t>-</w:t>
            </w:r>
            <w:r w:rsidRPr="00DC4405">
              <w:t xml:space="preserve">1.83)* </w:t>
            </w:r>
          </w:p>
          <w:p w:rsidR="00BC18C0" w:rsidRPr="00DC4405" w:rsidRDefault="00BC18C0" w:rsidP="000F1099">
            <w:pPr>
              <w:pStyle w:val="Tablebullet"/>
            </w:pPr>
            <w:r w:rsidRPr="00DC4405">
              <w:t>1.1</w:t>
            </w:r>
            <w:r>
              <w:t xml:space="preserve"> to </w:t>
            </w:r>
            <w:r w:rsidRPr="00DC4405">
              <w:t>2.5 yrs</w:t>
            </w:r>
            <w:r>
              <w:t>:</w:t>
            </w:r>
            <w:r w:rsidRPr="00DC4405">
              <w:t xml:space="preserve"> 1.22 (1.15</w:t>
            </w:r>
            <w:r>
              <w:t>-</w:t>
            </w:r>
            <w:r w:rsidRPr="00DC4405">
              <w:t>1.29)*</w:t>
            </w:r>
          </w:p>
          <w:p w:rsidR="00BC18C0" w:rsidRPr="00DC4405" w:rsidRDefault="00BC18C0" w:rsidP="000F1099">
            <w:pPr>
              <w:pStyle w:val="Tablebullet"/>
            </w:pPr>
            <w:r w:rsidRPr="00DC4405">
              <w:t>More than 2.5 yrs 1.15 (1.10</w:t>
            </w:r>
            <w:r>
              <w:t>-</w:t>
            </w:r>
            <w:r w:rsidRPr="00DC4405">
              <w:t>1.19)*</w:t>
            </w:r>
          </w:p>
          <w:p w:rsidR="00BC18C0" w:rsidRDefault="00BC18C0" w:rsidP="000F1099">
            <w:pPr>
              <w:pStyle w:val="TableText-paraspace"/>
              <w:framePr w:wrap="around"/>
            </w:pPr>
            <w:r>
              <w:t>FLUOX</w:t>
            </w:r>
            <w:r w:rsidRPr="00DC4405">
              <w:t xml:space="preserve"> </w:t>
            </w:r>
          </w:p>
          <w:p w:rsidR="00BC18C0" w:rsidRPr="00DC4405" w:rsidRDefault="00BC18C0" w:rsidP="000F1099">
            <w:pPr>
              <w:pStyle w:val="Tablebullet"/>
            </w:pPr>
            <w:r w:rsidRPr="00DC4405">
              <w:t xml:space="preserve">6 </w:t>
            </w:r>
            <w:r>
              <w:t>mo</w:t>
            </w:r>
            <w:r w:rsidRPr="00DC4405">
              <w:t>s or less</w:t>
            </w:r>
            <w:r>
              <w:t>:</w:t>
            </w:r>
            <w:r w:rsidRPr="00DC4405">
              <w:t xml:space="preserve"> 1.31 (1.05</w:t>
            </w:r>
            <w:r>
              <w:t>-</w:t>
            </w:r>
            <w:r w:rsidRPr="00DC4405">
              <w:t xml:space="preserve">1.65)* </w:t>
            </w:r>
          </w:p>
          <w:p w:rsidR="00BC18C0" w:rsidRPr="00DC4405" w:rsidRDefault="00BC18C0" w:rsidP="000F1099">
            <w:pPr>
              <w:pStyle w:val="Tablebullet"/>
            </w:pPr>
            <w:r w:rsidRPr="00DC4405">
              <w:t xml:space="preserve">6 </w:t>
            </w:r>
            <w:r>
              <w:t>mo</w:t>
            </w:r>
            <w:r w:rsidRPr="00DC4405">
              <w:t xml:space="preserve">s to a </w:t>
            </w:r>
            <w:r>
              <w:t>yr:</w:t>
            </w:r>
            <w:r w:rsidRPr="00DC4405">
              <w:t xml:space="preserve"> 1.29 (1.00</w:t>
            </w:r>
            <w:r>
              <w:t>-</w:t>
            </w:r>
            <w:r w:rsidRPr="00DC4405">
              <w:t xml:space="preserve">1.66)* </w:t>
            </w:r>
          </w:p>
          <w:p w:rsidR="00BC18C0" w:rsidRDefault="00BC18C0" w:rsidP="000F1099">
            <w:pPr>
              <w:pStyle w:val="Tablebullet"/>
            </w:pPr>
            <w:r w:rsidRPr="00DC4405">
              <w:t>1.1</w:t>
            </w:r>
            <w:r>
              <w:t xml:space="preserve"> to </w:t>
            </w:r>
            <w:r w:rsidRPr="00DC4405">
              <w:t xml:space="preserve">2.5 </w:t>
            </w:r>
            <w:r>
              <w:t>yr</w:t>
            </w:r>
            <w:r w:rsidRPr="00DC4405">
              <w:t>s</w:t>
            </w:r>
            <w:r>
              <w:t>:</w:t>
            </w:r>
            <w:r w:rsidRPr="00DC4405">
              <w:t xml:space="preserve"> 1.14 (1.00</w:t>
            </w:r>
            <w:r>
              <w:t>-</w:t>
            </w:r>
            <w:r w:rsidRPr="00DC4405">
              <w:t xml:space="preserve">1.30)* </w:t>
            </w:r>
          </w:p>
          <w:p w:rsidR="00BC18C0" w:rsidRPr="00DC4405" w:rsidRDefault="00BC18C0" w:rsidP="000F1099">
            <w:pPr>
              <w:pStyle w:val="Tablebullet"/>
            </w:pPr>
            <w:r w:rsidRPr="00DC4405">
              <w:t xml:space="preserve">More than 2.5 </w:t>
            </w:r>
            <w:r>
              <w:t>yr</w:t>
            </w:r>
            <w:r w:rsidRPr="00DC4405">
              <w:t>s</w:t>
            </w:r>
            <w:r>
              <w:t>:</w:t>
            </w:r>
            <w:r w:rsidRPr="00DC4405">
              <w:t xml:space="preserve"> 1.08 (1.02</w:t>
            </w:r>
            <w:r>
              <w:t>-</w:t>
            </w:r>
            <w:r w:rsidRPr="00DC4405">
              <w:t>1.14)*</w:t>
            </w:r>
          </w:p>
          <w:p w:rsidR="00BC18C0" w:rsidRDefault="00BC18C0" w:rsidP="000F1099">
            <w:pPr>
              <w:pStyle w:val="TableText-paraspace"/>
              <w:framePr w:wrap="around"/>
            </w:pPr>
            <w:r>
              <w:t>FLUV</w:t>
            </w:r>
            <w:r w:rsidRPr="00DC4405">
              <w:t xml:space="preserve"> </w:t>
            </w:r>
          </w:p>
          <w:p w:rsidR="00BC18C0" w:rsidRDefault="00BC18C0" w:rsidP="000F1099">
            <w:pPr>
              <w:pStyle w:val="Tablebullet"/>
            </w:pPr>
            <w:r w:rsidRPr="00DC4405">
              <w:t xml:space="preserve">6 </w:t>
            </w:r>
            <w:r>
              <w:t>mo</w:t>
            </w:r>
            <w:r w:rsidRPr="00DC4405">
              <w:t>s or less</w:t>
            </w:r>
            <w:r>
              <w:t>:</w:t>
            </w:r>
            <w:r w:rsidRPr="00DC4405">
              <w:t xml:space="preserve"> 0.73 (0.22</w:t>
            </w:r>
            <w:r>
              <w:t>-</w:t>
            </w:r>
            <w:r w:rsidRPr="00DC4405">
              <w:t xml:space="preserve">2.43) </w:t>
            </w:r>
          </w:p>
          <w:p w:rsidR="00BC18C0" w:rsidRDefault="00BC18C0" w:rsidP="000F1099">
            <w:pPr>
              <w:pStyle w:val="Tablebullet"/>
            </w:pPr>
            <w:r w:rsidRPr="00DC4405">
              <w:t xml:space="preserve">6 </w:t>
            </w:r>
            <w:r>
              <w:t>mo</w:t>
            </w:r>
            <w:r w:rsidRPr="00DC4405">
              <w:t xml:space="preserve">s to a </w:t>
            </w:r>
            <w:r>
              <w:t>yr:</w:t>
            </w:r>
            <w:r w:rsidRPr="00DC4405">
              <w:t xml:space="preserve"> 0.43 (0.12</w:t>
            </w:r>
            <w:r>
              <w:t>-</w:t>
            </w:r>
            <w:r w:rsidRPr="00DC4405">
              <w:t xml:space="preserve">1.56) </w:t>
            </w:r>
          </w:p>
          <w:p w:rsidR="00BC18C0" w:rsidRDefault="00BC18C0" w:rsidP="000F1099">
            <w:pPr>
              <w:pStyle w:val="Tablebullet"/>
            </w:pPr>
            <w:r w:rsidRPr="00DC4405">
              <w:t>1.1</w:t>
            </w:r>
            <w:r>
              <w:t xml:space="preserve"> to </w:t>
            </w:r>
            <w:r w:rsidRPr="00DC4405">
              <w:t xml:space="preserve">2.5 </w:t>
            </w:r>
            <w:r>
              <w:t>yr</w:t>
            </w:r>
            <w:r w:rsidRPr="00DC4405">
              <w:t>s</w:t>
            </w:r>
            <w:r>
              <w:t>:</w:t>
            </w:r>
            <w:r w:rsidRPr="00DC4405">
              <w:t xml:space="preserve"> 1.17 (0.67</w:t>
            </w:r>
            <w:r>
              <w:t>-</w:t>
            </w:r>
            <w:r w:rsidRPr="00DC4405">
              <w:t xml:space="preserve">2.05) </w:t>
            </w:r>
          </w:p>
          <w:p w:rsidR="00BC18C0" w:rsidRPr="00DC4405" w:rsidRDefault="00BC18C0" w:rsidP="000F1099">
            <w:pPr>
              <w:pStyle w:val="Tablebullet"/>
            </w:pPr>
            <w:r w:rsidRPr="00DC4405">
              <w:t xml:space="preserve">More than 2.5 </w:t>
            </w:r>
            <w:r>
              <w:t>yr</w:t>
            </w:r>
            <w:r w:rsidRPr="00DC4405">
              <w:t>s</w:t>
            </w:r>
            <w:r>
              <w:t>:</w:t>
            </w:r>
            <w:r w:rsidRPr="00DC4405">
              <w:t xml:space="preserve"> 1.12 (0.87</w:t>
            </w:r>
            <w:r>
              <w:t>-</w:t>
            </w:r>
            <w:r w:rsidRPr="00DC4405">
              <w:t>1.45)</w:t>
            </w:r>
          </w:p>
          <w:p w:rsidR="00BC18C0" w:rsidRDefault="00BC18C0" w:rsidP="000F1099">
            <w:pPr>
              <w:pStyle w:val="TableText-paraspace"/>
              <w:framePr w:wrap="around"/>
            </w:pPr>
            <w:r>
              <w:t>PAR</w:t>
            </w:r>
            <w:r w:rsidRPr="00DC4405">
              <w:t xml:space="preserve"> </w:t>
            </w:r>
          </w:p>
          <w:p w:rsidR="00BC18C0" w:rsidRDefault="00BC18C0" w:rsidP="000F1099">
            <w:pPr>
              <w:pStyle w:val="Tablebullet"/>
            </w:pPr>
            <w:r w:rsidRPr="00DC4405">
              <w:t xml:space="preserve">6 </w:t>
            </w:r>
            <w:r>
              <w:t>mo</w:t>
            </w:r>
            <w:r w:rsidRPr="00DC4405">
              <w:t>s or less</w:t>
            </w:r>
            <w:r>
              <w:t>:</w:t>
            </w:r>
            <w:r w:rsidRPr="00DC4405">
              <w:t xml:space="preserve"> 1.24 (1.02</w:t>
            </w:r>
            <w:r>
              <w:t>-</w:t>
            </w:r>
            <w:r w:rsidRPr="00DC4405">
              <w:t xml:space="preserve">1.50)* </w:t>
            </w:r>
          </w:p>
          <w:p w:rsidR="00BC18C0" w:rsidRPr="00DC4405" w:rsidRDefault="00BC18C0" w:rsidP="000F1099">
            <w:pPr>
              <w:pStyle w:val="Tablebullet"/>
            </w:pPr>
            <w:r w:rsidRPr="00DC4405">
              <w:t xml:space="preserve">6 </w:t>
            </w:r>
            <w:r>
              <w:t>mo</w:t>
            </w:r>
            <w:r w:rsidRPr="00DC4405">
              <w:t xml:space="preserve">s to a </w:t>
            </w:r>
            <w:r>
              <w:t>yr:</w:t>
            </w:r>
            <w:r w:rsidRPr="00DC4405">
              <w:t xml:space="preserve"> 1.19 (0.96</w:t>
            </w:r>
            <w:r>
              <w:t>-</w:t>
            </w:r>
            <w:r w:rsidRPr="00DC4405">
              <w:t xml:space="preserve">1.46) </w:t>
            </w:r>
          </w:p>
          <w:p w:rsidR="00BC18C0" w:rsidRPr="00DC4405" w:rsidRDefault="00BC18C0" w:rsidP="000F1099">
            <w:pPr>
              <w:pStyle w:val="Tablebullet"/>
            </w:pPr>
            <w:r w:rsidRPr="00DC4405">
              <w:t>1.1</w:t>
            </w:r>
            <w:r>
              <w:t xml:space="preserve"> to </w:t>
            </w:r>
            <w:r w:rsidRPr="00DC4405">
              <w:t xml:space="preserve">2.5 </w:t>
            </w:r>
            <w:r>
              <w:t>yr</w:t>
            </w:r>
            <w:r w:rsidRPr="00DC4405">
              <w:t>s</w:t>
            </w:r>
            <w:r>
              <w:t>:</w:t>
            </w:r>
            <w:r w:rsidRPr="00DC4405">
              <w:t xml:space="preserve"> 1.24 (1.11</w:t>
            </w:r>
            <w:r>
              <w:t>-</w:t>
            </w:r>
            <w:r w:rsidRPr="00DC4405">
              <w:t xml:space="preserve">1.39)* </w:t>
            </w:r>
          </w:p>
          <w:p w:rsidR="00BC18C0" w:rsidRPr="00DC4405" w:rsidRDefault="00BC18C0" w:rsidP="000F1099">
            <w:pPr>
              <w:pStyle w:val="Tablebullet"/>
            </w:pPr>
            <w:r w:rsidRPr="00DC4405">
              <w:t xml:space="preserve">More than 2.5 </w:t>
            </w:r>
            <w:r>
              <w:t>yr</w:t>
            </w:r>
            <w:r w:rsidRPr="00DC4405">
              <w:t>s</w:t>
            </w:r>
            <w:r>
              <w:t>:</w:t>
            </w:r>
            <w:r w:rsidRPr="00DC4405">
              <w:t xml:space="preserve"> 1.04 (0.96</w:t>
            </w:r>
            <w:r>
              <w:t>-</w:t>
            </w:r>
            <w:r w:rsidRPr="00DC4405">
              <w:t>1.12)</w:t>
            </w:r>
          </w:p>
          <w:p w:rsidR="00BC18C0" w:rsidRDefault="00BC18C0" w:rsidP="000F1099">
            <w:pPr>
              <w:pStyle w:val="TableText-paraspace"/>
              <w:framePr w:wrap="around"/>
            </w:pPr>
            <w:r>
              <w:lastRenderedPageBreak/>
              <w:t>SER</w:t>
            </w:r>
            <w:r w:rsidRPr="00DC4405">
              <w:t xml:space="preserve"> </w:t>
            </w:r>
          </w:p>
          <w:p w:rsidR="00BC18C0" w:rsidRDefault="00BC18C0" w:rsidP="000F1099">
            <w:pPr>
              <w:pStyle w:val="Tablebullet"/>
            </w:pPr>
            <w:r w:rsidRPr="00DC4405">
              <w:t xml:space="preserve">6 </w:t>
            </w:r>
            <w:r>
              <w:t>mo</w:t>
            </w:r>
            <w:r w:rsidRPr="00DC4405">
              <w:t>s or less</w:t>
            </w:r>
            <w:r>
              <w:t>:</w:t>
            </w:r>
            <w:r w:rsidRPr="00DC4405">
              <w:t xml:space="preserve"> 1.09 (0.95</w:t>
            </w:r>
            <w:r>
              <w:t>-</w:t>
            </w:r>
            <w:r w:rsidRPr="00DC4405">
              <w:t xml:space="preserve">1.25) </w:t>
            </w:r>
          </w:p>
          <w:p w:rsidR="00BC18C0" w:rsidRDefault="00BC18C0" w:rsidP="000F1099">
            <w:pPr>
              <w:pStyle w:val="Tablebullet"/>
            </w:pPr>
            <w:r w:rsidRPr="00DC4405">
              <w:t xml:space="preserve">6 </w:t>
            </w:r>
            <w:r>
              <w:t>mo</w:t>
            </w:r>
            <w:r w:rsidRPr="00DC4405">
              <w:t xml:space="preserve">s to a </w:t>
            </w:r>
            <w:r>
              <w:t>yr:</w:t>
            </w:r>
            <w:r w:rsidRPr="00DC4405">
              <w:t xml:space="preserve"> 1.35 (1.17</w:t>
            </w:r>
            <w:r>
              <w:t>-</w:t>
            </w:r>
            <w:r w:rsidRPr="00DC4405">
              <w:t xml:space="preserve">1.56)* </w:t>
            </w:r>
          </w:p>
          <w:p w:rsidR="00BC18C0" w:rsidRPr="00DC4405" w:rsidRDefault="00BC18C0" w:rsidP="000F1099">
            <w:pPr>
              <w:pStyle w:val="Tablebullet"/>
            </w:pPr>
            <w:r w:rsidRPr="00DC4405">
              <w:t>1.1</w:t>
            </w:r>
            <w:r>
              <w:t xml:space="preserve"> to </w:t>
            </w:r>
            <w:r w:rsidRPr="00DC4405">
              <w:t xml:space="preserve">2.5 </w:t>
            </w:r>
            <w:r>
              <w:t>yr</w:t>
            </w:r>
            <w:r w:rsidRPr="00DC4405">
              <w:t>s</w:t>
            </w:r>
            <w:r>
              <w:t>:</w:t>
            </w:r>
            <w:r w:rsidRPr="00DC4405">
              <w:t xml:space="preserve"> 1.08 (1.00</w:t>
            </w:r>
            <w:r>
              <w:t>-</w:t>
            </w:r>
            <w:r w:rsidRPr="00DC4405">
              <w:t xml:space="preserve">1.18) </w:t>
            </w:r>
          </w:p>
          <w:p w:rsidR="00BC18C0" w:rsidRPr="00DC4405" w:rsidRDefault="00BC18C0" w:rsidP="000F1099">
            <w:pPr>
              <w:pStyle w:val="TableText0"/>
            </w:pPr>
            <w:r w:rsidRPr="00DC4405">
              <w:t xml:space="preserve">More than 2.5 </w:t>
            </w:r>
            <w:r>
              <w:t>yr</w:t>
            </w:r>
            <w:r w:rsidRPr="00DC4405">
              <w:t>s</w:t>
            </w:r>
            <w:r>
              <w:t>:</w:t>
            </w:r>
            <w:r w:rsidRPr="00DC4405">
              <w:t xml:space="preserve"> 1.10 (1.03</w:t>
            </w:r>
            <w:r>
              <w:t>-</w:t>
            </w:r>
            <w:r w:rsidRPr="00DC4405">
              <w:t>1.17)*</w:t>
            </w:r>
          </w:p>
          <w:p w:rsidR="00BC18C0" w:rsidRPr="00DC4405" w:rsidRDefault="00BC18C0" w:rsidP="000F1099">
            <w:pPr>
              <w:pStyle w:val="TableText0"/>
            </w:pPr>
          </w:p>
          <w:p w:rsidR="00BC18C0" w:rsidRPr="00F54686" w:rsidRDefault="00BC18C0" w:rsidP="000F1099">
            <w:pPr>
              <w:pStyle w:val="TableText0"/>
            </w:pPr>
            <w:r w:rsidRPr="00DC4405">
              <w:t>* 2</w:t>
            </w:r>
            <w:r w:rsidRPr="00B36C93">
              <w:rPr>
                <w:i/>
              </w:rPr>
              <w:t>P</w:t>
            </w:r>
            <w:r w:rsidRPr="00DC4405">
              <w:t xml:space="preserve"> &lt; 0.05</w:t>
            </w:r>
          </w:p>
        </w:tc>
        <w:tc>
          <w:tcPr>
            <w:tcW w:w="2286" w:type="dxa"/>
            <w:tcBorders>
              <w:top w:val="single" w:sz="12" w:space="0" w:color="000000"/>
            </w:tcBorders>
          </w:tcPr>
          <w:p w:rsidR="00BC18C0" w:rsidRDefault="00BC18C0" w:rsidP="000F1099">
            <w:pPr>
              <w:pStyle w:val="TableTextBold"/>
            </w:pPr>
            <w:r>
              <w:lastRenderedPageBreak/>
              <w:t>Attrition</w:t>
            </w:r>
          </w:p>
          <w:p w:rsidR="00BC18C0" w:rsidRDefault="00BC18C0" w:rsidP="000F1099">
            <w:pPr>
              <w:pStyle w:val="TableText0"/>
            </w:pPr>
            <w:r>
              <w:t>N/A</w:t>
            </w:r>
          </w:p>
          <w:p w:rsidR="00BC18C0" w:rsidRDefault="00BC18C0" w:rsidP="000F1099">
            <w:pPr>
              <w:pStyle w:val="TableText-paraspace"/>
              <w:framePr w:wrap="around"/>
            </w:pPr>
            <w:r>
              <w:t>Conditional OR of fracture depending on dose:</w:t>
            </w:r>
          </w:p>
          <w:p w:rsidR="00BC18C0" w:rsidRPr="00832EC4" w:rsidRDefault="00BC18C0" w:rsidP="000F1099">
            <w:pPr>
              <w:autoSpaceDE w:val="0"/>
              <w:autoSpaceDN w:val="0"/>
              <w:adjustRightInd w:val="0"/>
              <w:rPr>
                <w:rFonts w:ascii="Arial" w:eastAsia="Calibri" w:hAnsi="Arial" w:cs="Arial"/>
                <w:sz w:val="18"/>
                <w:szCs w:val="18"/>
              </w:rPr>
            </w:pPr>
            <w:r>
              <w:rPr>
                <w:rFonts w:ascii="Arial" w:eastAsia="Calibri" w:hAnsi="Arial" w:cs="Arial"/>
                <w:sz w:val="18"/>
                <w:szCs w:val="18"/>
              </w:rPr>
              <w:t>CIT</w:t>
            </w:r>
          </w:p>
          <w:p w:rsidR="00BC18C0" w:rsidRPr="00832EC4" w:rsidRDefault="00BC18C0" w:rsidP="000F1099">
            <w:pPr>
              <w:pStyle w:val="Tablebullet"/>
              <w:rPr>
                <w:rFonts w:eastAsia="Calibri"/>
              </w:rPr>
            </w:pPr>
            <w:r w:rsidRPr="00832EC4">
              <w:rPr>
                <w:rFonts w:eastAsia="Calibri"/>
              </w:rPr>
              <w:t>DDD &lt; 0.251</w:t>
            </w:r>
            <w:r>
              <w:rPr>
                <w:rFonts w:eastAsia="Calibri"/>
              </w:rPr>
              <w:t>:</w:t>
            </w:r>
            <w:r w:rsidRPr="00832EC4">
              <w:rPr>
                <w:rFonts w:eastAsia="Calibri"/>
              </w:rPr>
              <w:t xml:space="preserve"> </w:t>
            </w:r>
            <w:r>
              <w:rPr>
                <w:rFonts w:eastAsia="Calibri"/>
              </w:rPr>
              <w:t xml:space="preserve">OR, </w:t>
            </w:r>
            <w:r w:rsidRPr="00832EC4">
              <w:rPr>
                <w:rFonts w:eastAsia="Calibri"/>
              </w:rPr>
              <w:t>1.11 (</w:t>
            </w:r>
            <w:r>
              <w:rPr>
                <w:rFonts w:eastAsia="Calibri"/>
              </w:rPr>
              <w:t xml:space="preserve">95% CI, </w:t>
            </w:r>
            <w:r w:rsidRPr="00832EC4">
              <w:rPr>
                <w:rFonts w:eastAsia="Calibri"/>
              </w:rPr>
              <w:t>1.06</w:t>
            </w:r>
            <w:r>
              <w:rPr>
                <w:rFonts w:eastAsia="Calibri"/>
              </w:rPr>
              <w:t>-</w:t>
            </w:r>
            <w:r w:rsidRPr="00832EC4">
              <w:rPr>
                <w:rFonts w:eastAsia="Calibri"/>
              </w:rPr>
              <w:t xml:space="preserve">1.16)* </w:t>
            </w:r>
          </w:p>
          <w:p w:rsidR="00BC18C0" w:rsidRPr="00832EC4" w:rsidRDefault="00BC18C0" w:rsidP="000F1099">
            <w:pPr>
              <w:pStyle w:val="Tablebullet"/>
              <w:rPr>
                <w:rFonts w:eastAsia="Calibri"/>
              </w:rPr>
            </w:pPr>
            <w:r w:rsidRPr="00832EC4">
              <w:rPr>
                <w:rFonts w:eastAsia="Calibri"/>
              </w:rPr>
              <w:t>DDD 0.251</w:t>
            </w:r>
            <w:r>
              <w:rPr>
                <w:rFonts w:eastAsia="Calibri"/>
              </w:rPr>
              <w:t>-</w:t>
            </w:r>
            <w:r w:rsidRPr="00832EC4">
              <w:rPr>
                <w:rFonts w:eastAsia="Calibri"/>
              </w:rPr>
              <w:t xml:space="preserve"> 0.5</w:t>
            </w:r>
            <w:r>
              <w:rPr>
                <w:rFonts w:eastAsia="Calibri"/>
              </w:rPr>
              <w:t>:</w:t>
            </w:r>
            <w:r w:rsidRPr="00832EC4">
              <w:rPr>
                <w:rFonts w:eastAsia="Calibri"/>
              </w:rPr>
              <w:t xml:space="preserve"> </w:t>
            </w:r>
            <w:r>
              <w:rPr>
                <w:rFonts w:eastAsia="Calibri"/>
              </w:rPr>
              <w:t xml:space="preserve">OR, </w:t>
            </w:r>
            <w:r w:rsidRPr="00832EC4">
              <w:rPr>
                <w:rFonts w:eastAsia="Calibri"/>
              </w:rPr>
              <w:t>1.31 (</w:t>
            </w:r>
            <w:r>
              <w:rPr>
                <w:rFonts w:eastAsia="Calibri"/>
              </w:rPr>
              <w:t xml:space="preserve">95% CI, </w:t>
            </w:r>
            <w:r w:rsidRPr="00832EC4">
              <w:rPr>
                <w:rFonts w:eastAsia="Calibri"/>
              </w:rPr>
              <w:t>1.21</w:t>
            </w:r>
            <w:r>
              <w:rPr>
                <w:rFonts w:eastAsia="Calibri"/>
              </w:rPr>
              <w:t>-</w:t>
            </w:r>
            <w:r w:rsidRPr="00832EC4">
              <w:rPr>
                <w:rFonts w:eastAsia="Calibri"/>
              </w:rPr>
              <w:t xml:space="preserve">1.41)* </w:t>
            </w:r>
          </w:p>
          <w:p w:rsidR="00BC18C0" w:rsidRPr="00832EC4" w:rsidRDefault="00BC18C0" w:rsidP="000F1099">
            <w:pPr>
              <w:pStyle w:val="Tablebullet"/>
              <w:rPr>
                <w:rFonts w:eastAsia="Calibri"/>
              </w:rPr>
            </w:pPr>
            <w:r w:rsidRPr="00832EC4">
              <w:rPr>
                <w:rFonts w:eastAsia="Calibri"/>
              </w:rPr>
              <w:t xml:space="preserve">DDD &gt;0.5 </w:t>
            </w:r>
            <w:r>
              <w:rPr>
                <w:rFonts w:eastAsia="Calibri"/>
              </w:rPr>
              <w:t>OR,</w:t>
            </w:r>
            <w:r w:rsidRPr="00832EC4">
              <w:rPr>
                <w:rFonts w:eastAsia="Calibri"/>
              </w:rPr>
              <w:t xml:space="preserve"> 1.38 (</w:t>
            </w:r>
            <w:r>
              <w:rPr>
                <w:rFonts w:eastAsia="Calibri"/>
              </w:rPr>
              <w:t xml:space="preserve">95% CI, </w:t>
            </w:r>
            <w:r w:rsidRPr="00832EC4">
              <w:rPr>
                <w:rFonts w:eastAsia="Calibri"/>
              </w:rPr>
              <w:t>1.33</w:t>
            </w:r>
            <w:r>
              <w:rPr>
                <w:rFonts w:eastAsia="Calibri"/>
              </w:rPr>
              <w:t>-</w:t>
            </w:r>
            <w:r w:rsidRPr="00832EC4">
              <w:rPr>
                <w:rFonts w:eastAsia="Calibri"/>
              </w:rPr>
              <w:t xml:space="preserve">1.44)* </w:t>
            </w:r>
          </w:p>
          <w:p w:rsidR="00BC18C0" w:rsidRPr="00832EC4" w:rsidRDefault="00BC18C0" w:rsidP="000F1099">
            <w:pPr>
              <w:pStyle w:val="TableText-paraspace"/>
              <w:framePr w:wrap="around"/>
              <w:rPr>
                <w:rFonts w:eastAsia="Calibri"/>
              </w:rPr>
            </w:pPr>
            <w:r>
              <w:rPr>
                <w:rFonts w:eastAsia="Calibri"/>
              </w:rPr>
              <w:t>FLUOX</w:t>
            </w:r>
          </w:p>
          <w:p w:rsidR="00BC18C0" w:rsidRPr="00832EC4" w:rsidRDefault="00BC18C0" w:rsidP="000F1099">
            <w:pPr>
              <w:pStyle w:val="Tablebullet"/>
              <w:rPr>
                <w:rFonts w:eastAsia="Calibri"/>
              </w:rPr>
            </w:pPr>
            <w:r>
              <w:rPr>
                <w:rFonts w:eastAsia="Calibri"/>
              </w:rPr>
              <w:t xml:space="preserve">DDD &lt; </w:t>
            </w:r>
            <w:r w:rsidRPr="00832EC4">
              <w:rPr>
                <w:rFonts w:eastAsia="Calibri"/>
              </w:rPr>
              <w:t>0.251</w:t>
            </w:r>
            <w:r>
              <w:rPr>
                <w:rFonts w:eastAsia="Calibri"/>
              </w:rPr>
              <w:t>:</w:t>
            </w:r>
            <w:r w:rsidRPr="00832EC4">
              <w:rPr>
                <w:rFonts w:eastAsia="Calibri"/>
              </w:rPr>
              <w:t xml:space="preserve"> </w:t>
            </w:r>
            <w:r>
              <w:rPr>
                <w:rFonts w:eastAsia="Calibri"/>
              </w:rPr>
              <w:t xml:space="preserve">OR, </w:t>
            </w:r>
            <w:r w:rsidRPr="00832EC4">
              <w:rPr>
                <w:rFonts w:eastAsia="Calibri"/>
              </w:rPr>
              <w:t>1.06 (</w:t>
            </w:r>
            <w:r>
              <w:rPr>
                <w:rFonts w:eastAsia="Calibri"/>
              </w:rPr>
              <w:t xml:space="preserve">95% CI, </w:t>
            </w:r>
            <w:r w:rsidRPr="00832EC4">
              <w:rPr>
                <w:rFonts w:eastAsia="Calibri"/>
              </w:rPr>
              <w:t>1.00</w:t>
            </w:r>
            <w:r>
              <w:rPr>
                <w:rFonts w:eastAsia="Calibri"/>
              </w:rPr>
              <w:t>-</w:t>
            </w:r>
            <w:r w:rsidRPr="00832EC4">
              <w:rPr>
                <w:rFonts w:eastAsia="Calibri"/>
              </w:rPr>
              <w:t xml:space="preserve">1.13)* </w:t>
            </w:r>
          </w:p>
          <w:p w:rsidR="00BC18C0" w:rsidRPr="00832EC4" w:rsidRDefault="00BC18C0" w:rsidP="000F1099">
            <w:pPr>
              <w:pStyle w:val="Tablebullet"/>
              <w:rPr>
                <w:rFonts w:eastAsia="Calibri"/>
              </w:rPr>
            </w:pPr>
            <w:r w:rsidRPr="00832EC4">
              <w:rPr>
                <w:rFonts w:eastAsia="Calibri"/>
              </w:rPr>
              <w:t>DDD 0.251</w:t>
            </w:r>
            <w:r>
              <w:rPr>
                <w:rFonts w:eastAsia="Calibri"/>
              </w:rPr>
              <w:t>-</w:t>
            </w:r>
            <w:r w:rsidRPr="00832EC4">
              <w:rPr>
                <w:rFonts w:eastAsia="Calibri"/>
              </w:rPr>
              <w:t>0.5</w:t>
            </w:r>
            <w:r>
              <w:rPr>
                <w:rFonts w:eastAsia="Calibri"/>
              </w:rPr>
              <w:t>:</w:t>
            </w:r>
            <w:r w:rsidRPr="00832EC4">
              <w:rPr>
                <w:rFonts w:eastAsia="Calibri"/>
              </w:rPr>
              <w:t xml:space="preserve"> </w:t>
            </w:r>
            <w:r>
              <w:rPr>
                <w:rFonts w:eastAsia="Calibri"/>
              </w:rPr>
              <w:t xml:space="preserve">OR, </w:t>
            </w:r>
            <w:r w:rsidRPr="00832EC4">
              <w:rPr>
                <w:rFonts w:eastAsia="Calibri"/>
              </w:rPr>
              <w:t>1.16 (</w:t>
            </w:r>
            <w:r>
              <w:rPr>
                <w:rFonts w:eastAsia="Calibri"/>
              </w:rPr>
              <w:t xml:space="preserve">95% CI, </w:t>
            </w:r>
            <w:r w:rsidRPr="00832EC4">
              <w:rPr>
                <w:rFonts w:eastAsia="Calibri"/>
              </w:rPr>
              <w:t>1.01</w:t>
            </w:r>
            <w:r>
              <w:rPr>
                <w:rFonts w:eastAsia="Calibri"/>
              </w:rPr>
              <w:t>-</w:t>
            </w:r>
            <w:r w:rsidRPr="00832EC4">
              <w:rPr>
                <w:rFonts w:eastAsia="Calibri"/>
              </w:rPr>
              <w:t xml:space="preserve">1.33)* </w:t>
            </w:r>
          </w:p>
          <w:p w:rsidR="00BC18C0" w:rsidRPr="00590025" w:rsidRDefault="00BC18C0" w:rsidP="000F1099">
            <w:pPr>
              <w:pStyle w:val="Tablebullet"/>
              <w:rPr>
                <w:rFonts w:eastAsia="Calibri" w:cs="Arial"/>
                <w:szCs w:val="18"/>
              </w:rPr>
            </w:pPr>
            <w:r w:rsidRPr="00590025">
              <w:rPr>
                <w:rFonts w:eastAsia="Calibri"/>
              </w:rPr>
              <w:t xml:space="preserve">DDD &gt; 0.5 </w:t>
            </w:r>
            <w:r>
              <w:rPr>
                <w:rFonts w:eastAsia="Calibri"/>
              </w:rPr>
              <w:t>OR,</w:t>
            </w:r>
            <w:r w:rsidRPr="00590025">
              <w:rPr>
                <w:rFonts w:eastAsia="Calibri"/>
              </w:rPr>
              <w:t xml:space="preserve"> 1.20 </w:t>
            </w:r>
            <w:r w:rsidRPr="00590025">
              <w:rPr>
                <w:rFonts w:eastAsia="Calibri" w:cs="Arial"/>
                <w:szCs w:val="18"/>
              </w:rPr>
              <w:t xml:space="preserve">(95% CI, 1.09-1.32)* </w:t>
            </w:r>
          </w:p>
          <w:p w:rsidR="00BC18C0" w:rsidRPr="00832EC4" w:rsidRDefault="00BC18C0" w:rsidP="000F1099">
            <w:pPr>
              <w:pStyle w:val="TableText-paraspace"/>
              <w:framePr w:wrap="around"/>
              <w:rPr>
                <w:rFonts w:eastAsia="Calibri"/>
              </w:rPr>
            </w:pPr>
            <w:r>
              <w:rPr>
                <w:rFonts w:eastAsia="Calibri"/>
              </w:rPr>
              <w:t>FLUV</w:t>
            </w:r>
          </w:p>
          <w:p w:rsidR="00BC18C0" w:rsidRPr="00832EC4" w:rsidRDefault="00BC18C0" w:rsidP="000F1099">
            <w:pPr>
              <w:pStyle w:val="Tablebullet"/>
              <w:rPr>
                <w:rFonts w:eastAsia="Calibri"/>
              </w:rPr>
            </w:pPr>
            <w:r w:rsidRPr="00832EC4">
              <w:rPr>
                <w:rFonts w:eastAsia="Calibri"/>
              </w:rPr>
              <w:t>DDD &lt; 0.251</w:t>
            </w:r>
            <w:r>
              <w:rPr>
                <w:rFonts w:eastAsia="Calibri"/>
              </w:rPr>
              <w:t>:</w:t>
            </w:r>
            <w:r w:rsidRPr="00832EC4">
              <w:rPr>
                <w:rFonts w:eastAsia="Calibri"/>
              </w:rPr>
              <w:t xml:space="preserve"> </w:t>
            </w:r>
            <w:r>
              <w:rPr>
                <w:rFonts w:eastAsia="Calibri"/>
              </w:rPr>
              <w:t xml:space="preserve">OR, </w:t>
            </w:r>
            <w:r w:rsidRPr="00832EC4">
              <w:rPr>
                <w:rFonts w:eastAsia="Calibri"/>
              </w:rPr>
              <w:t>1.04 (</w:t>
            </w:r>
            <w:r>
              <w:rPr>
                <w:rFonts w:eastAsia="Calibri"/>
              </w:rPr>
              <w:t xml:space="preserve">95% CI, </w:t>
            </w:r>
            <w:r w:rsidRPr="00832EC4">
              <w:rPr>
                <w:rFonts w:eastAsia="Calibri"/>
              </w:rPr>
              <w:t>0.78</w:t>
            </w:r>
            <w:r>
              <w:rPr>
                <w:rFonts w:eastAsia="Calibri"/>
              </w:rPr>
              <w:t>-</w:t>
            </w:r>
            <w:r w:rsidRPr="00832EC4">
              <w:rPr>
                <w:rFonts w:eastAsia="Calibri"/>
              </w:rPr>
              <w:t xml:space="preserve">1.40) </w:t>
            </w:r>
          </w:p>
          <w:p w:rsidR="00BC18C0" w:rsidRPr="00832EC4" w:rsidRDefault="00BC18C0" w:rsidP="000F1099">
            <w:pPr>
              <w:pStyle w:val="Tablebullet"/>
              <w:rPr>
                <w:rFonts w:eastAsia="Calibri"/>
              </w:rPr>
            </w:pPr>
            <w:r w:rsidRPr="00832EC4">
              <w:rPr>
                <w:rFonts w:eastAsia="Calibri"/>
              </w:rPr>
              <w:t>DDD 0.251</w:t>
            </w:r>
            <w:r>
              <w:rPr>
                <w:rFonts w:eastAsia="Calibri"/>
              </w:rPr>
              <w:t>-</w:t>
            </w:r>
            <w:r w:rsidRPr="00832EC4">
              <w:rPr>
                <w:rFonts w:eastAsia="Calibri"/>
              </w:rPr>
              <w:t>0.5</w:t>
            </w:r>
            <w:r>
              <w:rPr>
                <w:rFonts w:eastAsia="Calibri"/>
              </w:rPr>
              <w:t>:</w:t>
            </w:r>
            <w:r w:rsidRPr="00832EC4">
              <w:rPr>
                <w:rFonts w:eastAsia="Calibri"/>
              </w:rPr>
              <w:t xml:space="preserve"> </w:t>
            </w:r>
            <w:r>
              <w:rPr>
                <w:rFonts w:eastAsia="Calibri"/>
              </w:rPr>
              <w:t xml:space="preserve">OR, </w:t>
            </w:r>
            <w:r w:rsidRPr="00832EC4">
              <w:rPr>
                <w:rFonts w:eastAsia="Calibri"/>
              </w:rPr>
              <w:t>1.46 (</w:t>
            </w:r>
            <w:r>
              <w:rPr>
                <w:rFonts w:eastAsia="Calibri"/>
              </w:rPr>
              <w:t xml:space="preserve">95% CI, </w:t>
            </w:r>
            <w:r w:rsidRPr="00832EC4">
              <w:rPr>
                <w:rFonts w:eastAsia="Calibri"/>
              </w:rPr>
              <w:t>0.84</w:t>
            </w:r>
            <w:r>
              <w:rPr>
                <w:rFonts w:eastAsia="Calibri"/>
              </w:rPr>
              <w:t>-</w:t>
            </w:r>
            <w:r w:rsidRPr="00832EC4">
              <w:rPr>
                <w:rFonts w:eastAsia="Calibri"/>
              </w:rPr>
              <w:t xml:space="preserve">2.56) </w:t>
            </w:r>
          </w:p>
          <w:p w:rsidR="00BC18C0" w:rsidRPr="00590025" w:rsidRDefault="00BC18C0" w:rsidP="000F1099">
            <w:pPr>
              <w:pStyle w:val="Tablebullet"/>
              <w:autoSpaceDE w:val="0"/>
              <w:autoSpaceDN w:val="0"/>
              <w:adjustRightInd w:val="0"/>
              <w:rPr>
                <w:rFonts w:eastAsia="Calibri" w:cs="Arial"/>
                <w:szCs w:val="18"/>
              </w:rPr>
            </w:pPr>
            <w:r w:rsidRPr="00590025">
              <w:rPr>
                <w:rFonts w:eastAsia="Calibri"/>
              </w:rPr>
              <w:t xml:space="preserve">DDD &gt; 0.5: OR, 0.95 </w:t>
            </w:r>
            <w:r w:rsidRPr="00590025">
              <w:rPr>
                <w:rFonts w:eastAsia="Calibri" w:cs="Arial"/>
                <w:szCs w:val="18"/>
              </w:rPr>
              <w:t xml:space="preserve">(95% CI, 0.61-1.49) </w:t>
            </w:r>
          </w:p>
          <w:p w:rsidR="00BC18C0" w:rsidRPr="00832EC4" w:rsidRDefault="00BC18C0" w:rsidP="000F1099">
            <w:pPr>
              <w:pStyle w:val="TableText-paraspace"/>
              <w:framePr w:wrap="around"/>
              <w:rPr>
                <w:rFonts w:eastAsia="Calibri"/>
              </w:rPr>
            </w:pPr>
            <w:r>
              <w:rPr>
                <w:rFonts w:eastAsia="Calibri"/>
              </w:rPr>
              <w:t>PAR</w:t>
            </w:r>
          </w:p>
          <w:p w:rsidR="00BC18C0" w:rsidRPr="00832EC4" w:rsidRDefault="00BC18C0" w:rsidP="000F1099">
            <w:pPr>
              <w:pStyle w:val="Tablebullet"/>
              <w:rPr>
                <w:rFonts w:eastAsia="Calibri"/>
              </w:rPr>
            </w:pPr>
            <w:r w:rsidRPr="00832EC4">
              <w:rPr>
                <w:rFonts w:eastAsia="Calibri"/>
              </w:rPr>
              <w:t>DDD &lt; 0.251</w:t>
            </w:r>
            <w:r>
              <w:rPr>
                <w:rFonts w:eastAsia="Calibri"/>
              </w:rPr>
              <w:t>:</w:t>
            </w:r>
            <w:r w:rsidRPr="00832EC4">
              <w:rPr>
                <w:rFonts w:eastAsia="Calibri"/>
              </w:rPr>
              <w:t xml:space="preserve"> </w:t>
            </w:r>
            <w:r>
              <w:rPr>
                <w:rFonts w:eastAsia="Calibri"/>
              </w:rPr>
              <w:t xml:space="preserve">OR, </w:t>
            </w:r>
            <w:r w:rsidRPr="00832EC4">
              <w:rPr>
                <w:rFonts w:eastAsia="Calibri"/>
              </w:rPr>
              <w:t xml:space="preserve"> 1.08 (</w:t>
            </w:r>
            <w:r>
              <w:rPr>
                <w:rFonts w:eastAsia="Calibri"/>
              </w:rPr>
              <w:t xml:space="preserve">95% CI, </w:t>
            </w:r>
            <w:r w:rsidRPr="00832EC4">
              <w:rPr>
                <w:rFonts w:eastAsia="Calibri"/>
              </w:rPr>
              <w:t>0.99</w:t>
            </w:r>
            <w:r>
              <w:rPr>
                <w:rFonts w:eastAsia="Calibri"/>
              </w:rPr>
              <w:t>-</w:t>
            </w:r>
            <w:r w:rsidRPr="00832EC4">
              <w:rPr>
                <w:rFonts w:eastAsia="Calibri"/>
              </w:rPr>
              <w:t xml:space="preserve">1.17) </w:t>
            </w:r>
          </w:p>
          <w:p w:rsidR="00BC18C0" w:rsidRPr="00832EC4" w:rsidRDefault="00BC18C0" w:rsidP="000F1099">
            <w:pPr>
              <w:pStyle w:val="Tablebullet"/>
              <w:rPr>
                <w:rFonts w:eastAsia="Calibri"/>
              </w:rPr>
            </w:pPr>
            <w:r w:rsidRPr="00832EC4">
              <w:rPr>
                <w:rFonts w:eastAsia="Calibri"/>
              </w:rPr>
              <w:t>DDD 0.251</w:t>
            </w:r>
            <w:r>
              <w:rPr>
                <w:rFonts w:eastAsia="Calibri"/>
              </w:rPr>
              <w:t>-</w:t>
            </w:r>
            <w:r w:rsidRPr="00832EC4">
              <w:rPr>
                <w:rFonts w:eastAsia="Calibri"/>
              </w:rPr>
              <w:t>0.5</w:t>
            </w:r>
            <w:r>
              <w:rPr>
                <w:rFonts w:eastAsia="Calibri"/>
              </w:rPr>
              <w:t>:</w:t>
            </w:r>
            <w:r w:rsidRPr="00832EC4">
              <w:rPr>
                <w:rFonts w:eastAsia="Calibri"/>
              </w:rPr>
              <w:t xml:space="preserve"> </w:t>
            </w:r>
            <w:r>
              <w:rPr>
                <w:rFonts w:eastAsia="Calibri"/>
              </w:rPr>
              <w:t xml:space="preserve">OR, </w:t>
            </w:r>
            <w:r w:rsidRPr="00832EC4">
              <w:rPr>
                <w:rFonts w:eastAsia="Calibri"/>
              </w:rPr>
              <w:t xml:space="preserve"> 1.12 (</w:t>
            </w:r>
            <w:r>
              <w:rPr>
                <w:rFonts w:eastAsia="Calibri"/>
              </w:rPr>
              <w:t xml:space="preserve">95% CI, </w:t>
            </w:r>
            <w:r w:rsidRPr="00832EC4">
              <w:rPr>
                <w:rFonts w:eastAsia="Calibri"/>
              </w:rPr>
              <w:t>0.94</w:t>
            </w:r>
            <w:r>
              <w:rPr>
                <w:rFonts w:eastAsia="Calibri"/>
              </w:rPr>
              <w:t>-</w:t>
            </w:r>
            <w:r w:rsidRPr="00832EC4">
              <w:rPr>
                <w:rFonts w:eastAsia="Calibri"/>
              </w:rPr>
              <w:t xml:space="preserve">1.33) </w:t>
            </w:r>
          </w:p>
          <w:p w:rsidR="00BC18C0" w:rsidRPr="00832EC4" w:rsidRDefault="00BC18C0" w:rsidP="000F1099">
            <w:pPr>
              <w:pStyle w:val="Tablebullet"/>
              <w:rPr>
                <w:rFonts w:eastAsia="Calibri"/>
              </w:rPr>
            </w:pPr>
            <w:r w:rsidRPr="00832EC4">
              <w:rPr>
                <w:rFonts w:eastAsia="Calibri"/>
              </w:rPr>
              <w:t>DDD &gt; 0.5</w:t>
            </w:r>
            <w:r>
              <w:rPr>
                <w:rFonts w:eastAsia="Calibri"/>
              </w:rPr>
              <w:t>:</w:t>
            </w:r>
            <w:r w:rsidRPr="00832EC4">
              <w:rPr>
                <w:rFonts w:eastAsia="Calibri"/>
              </w:rPr>
              <w:t xml:space="preserve"> </w:t>
            </w:r>
            <w:r>
              <w:rPr>
                <w:rFonts w:eastAsia="Calibri"/>
              </w:rPr>
              <w:t xml:space="preserve">OR, </w:t>
            </w:r>
            <w:r w:rsidRPr="00832EC4">
              <w:rPr>
                <w:rFonts w:eastAsia="Calibri"/>
              </w:rPr>
              <w:t>1.21 (955 CI 1.10</w:t>
            </w:r>
            <w:r>
              <w:rPr>
                <w:rFonts w:eastAsia="Calibri"/>
              </w:rPr>
              <w:t>-</w:t>
            </w:r>
            <w:r w:rsidRPr="00832EC4">
              <w:rPr>
                <w:rFonts w:eastAsia="Calibri"/>
              </w:rPr>
              <w:t xml:space="preserve">1.33)* </w:t>
            </w:r>
          </w:p>
          <w:p w:rsidR="00BC18C0" w:rsidRPr="00832EC4" w:rsidRDefault="00BC18C0" w:rsidP="000F1099">
            <w:pPr>
              <w:pStyle w:val="TableText-paraspace"/>
              <w:framePr w:wrap="around"/>
              <w:rPr>
                <w:rFonts w:eastAsia="Calibri"/>
              </w:rPr>
            </w:pPr>
            <w:r>
              <w:rPr>
                <w:rFonts w:eastAsia="Calibri"/>
              </w:rPr>
              <w:t>SER</w:t>
            </w:r>
          </w:p>
          <w:p w:rsidR="00BC18C0" w:rsidRPr="00832EC4" w:rsidRDefault="00BC18C0" w:rsidP="000F1099">
            <w:pPr>
              <w:pStyle w:val="Tablebullet"/>
              <w:rPr>
                <w:rFonts w:eastAsia="Calibri"/>
              </w:rPr>
            </w:pPr>
            <w:r w:rsidRPr="00832EC4">
              <w:rPr>
                <w:rFonts w:eastAsia="Calibri"/>
              </w:rPr>
              <w:t>DDD &lt; 0.251</w:t>
            </w:r>
            <w:r>
              <w:rPr>
                <w:rFonts w:eastAsia="Calibri"/>
              </w:rPr>
              <w:t>:</w:t>
            </w:r>
            <w:r w:rsidRPr="00832EC4">
              <w:rPr>
                <w:rFonts w:eastAsia="Calibri"/>
              </w:rPr>
              <w:t xml:space="preserve"> </w:t>
            </w:r>
            <w:r>
              <w:rPr>
                <w:rFonts w:eastAsia="Calibri"/>
              </w:rPr>
              <w:t xml:space="preserve">OR, </w:t>
            </w:r>
            <w:r w:rsidRPr="00832EC4">
              <w:rPr>
                <w:rFonts w:eastAsia="Calibri"/>
              </w:rPr>
              <w:t>1.04 (</w:t>
            </w:r>
            <w:r>
              <w:rPr>
                <w:rFonts w:eastAsia="Calibri"/>
              </w:rPr>
              <w:t xml:space="preserve">95% CI, </w:t>
            </w:r>
            <w:r w:rsidRPr="00832EC4">
              <w:rPr>
                <w:rFonts w:eastAsia="Calibri"/>
              </w:rPr>
              <w:t>0.97</w:t>
            </w:r>
            <w:r>
              <w:rPr>
                <w:rFonts w:eastAsia="Calibri"/>
              </w:rPr>
              <w:t>-</w:t>
            </w:r>
            <w:r w:rsidRPr="00832EC4">
              <w:rPr>
                <w:rFonts w:eastAsia="Calibri"/>
              </w:rPr>
              <w:t xml:space="preserve">1.11) </w:t>
            </w:r>
          </w:p>
          <w:p w:rsidR="00BC18C0" w:rsidRPr="00832EC4" w:rsidRDefault="00BC18C0" w:rsidP="000F1099">
            <w:pPr>
              <w:pStyle w:val="Tablebullet"/>
              <w:rPr>
                <w:rFonts w:eastAsia="Calibri"/>
              </w:rPr>
            </w:pPr>
            <w:r w:rsidRPr="00832EC4">
              <w:rPr>
                <w:rFonts w:eastAsia="Calibri"/>
              </w:rPr>
              <w:t>DDD 0.251</w:t>
            </w:r>
            <w:r>
              <w:rPr>
                <w:rFonts w:eastAsia="Calibri"/>
              </w:rPr>
              <w:t>-</w:t>
            </w:r>
            <w:r w:rsidRPr="00832EC4">
              <w:rPr>
                <w:rFonts w:eastAsia="Calibri"/>
              </w:rPr>
              <w:t>0.5</w:t>
            </w:r>
            <w:r>
              <w:rPr>
                <w:rFonts w:eastAsia="Calibri"/>
              </w:rPr>
              <w:t>:</w:t>
            </w:r>
            <w:r w:rsidRPr="00832EC4">
              <w:rPr>
                <w:rFonts w:eastAsia="Calibri"/>
              </w:rPr>
              <w:t xml:space="preserve"> </w:t>
            </w:r>
            <w:r>
              <w:rPr>
                <w:rFonts w:eastAsia="Calibri"/>
              </w:rPr>
              <w:t xml:space="preserve">OR, </w:t>
            </w:r>
            <w:r w:rsidRPr="00832EC4">
              <w:rPr>
                <w:rFonts w:eastAsia="Calibri"/>
              </w:rPr>
              <w:t xml:space="preserve"> </w:t>
            </w:r>
            <w:r w:rsidRPr="00832EC4">
              <w:rPr>
                <w:rFonts w:eastAsia="Calibri"/>
              </w:rPr>
              <w:lastRenderedPageBreak/>
              <w:t>1.08 (</w:t>
            </w:r>
            <w:r>
              <w:rPr>
                <w:rFonts w:eastAsia="Calibri"/>
              </w:rPr>
              <w:t xml:space="preserve">95% CI, </w:t>
            </w:r>
            <w:r w:rsidRPr="00832EC4">
              <w:rPr>
                <w:rFonts w:eastAsia="Calibri"/>
              </w:rPr>
              <w:t>0.95</w:t>
            </w:r>
            <w:r>
              <w:rPr>
                <w:rFonts w:eastAsia="Calibri"/>
              </w:rPr>
              <w:t>-</w:t>
            </w:r>
            <w:r w:rsidRPr="00832EC4">
              <w:rPr>
                <w:rFonts w:eastAsia="Calibri"/>
              </w:rPr>
              <w:t xml:space="preserve">1.23) </w:t>
            </w:r>
          </w:p>
          <w:p w:rsidR="00BC18C0" w:rsidRDefault="00BC18C0" w:rsidP="000F1099">
            <w:pPr>
              <w:pStyle w:val="Tablebullet"/>
              <w:rPr>
                <w:rFonts w:eastAsia="Calibri"/>
              </w:rPr>
            </w:pPr>
            <w:r w:rsidRPr="00832EC4">
              <w:rPr>
                <w:rFonts w:eastAsia="Calibri"/>
              </w:rPr>
              <w:t>DDD &gt; 0.5</w:t>
            </w:r>
            <w:r>
              <w:rPr>
                <w:rFonts w:eastAsia="Calibri"/>
              </w:rPr>
              <w:t>:</w:t>
            </w:r>
            <w:r w:rsidRPr="00832EC4">
              <w:rPr>
                <w:rFonts w:eastAsia="Calibri"/>
              </w:rPr>
              <w:t xml:space="preserve"> </w:t>
            </w:r>
            <w:r>
              <w:rPr>
                <w:rFonts w:eastAsia="Calibri"/>
              </w:rPr>
              <w:t xml:space="preserve">OR, </w:t>
            </w:r>
            <w:r w:rsidRPr="00832EC4">
              <w:rPr>
                <w:rFonts w:eastAsia="Calibri"/>
              </w:rPr>
              <w:t xml:space="preserve">1.25 </w:t>
            </w:r>
          </w:p>
          <w:p w:rsidR="00BC18C0" w:rsidRPr="00832EC4" w:rsidRDefault="00BC18C0" w:rsidP="000F1099">
            <w:pPr>
              <w:pStyle w:val="Tablebullet"/>
              <w:rPr>
                <w:rFonts w:eastAsia="Calibri"/>
              </w:rPr>
            </w:pPr>
            <w:r w:rsidRPr="00832EC4">
              <w:rPr>
                <w:rFonts w:eastAsia="Calibri"/>
              </w:rPr>
              <w:t>(</w:t>
            </w:r>
            <w:r>
              <w:rPr>
                <w:rFonts w:eastAsia="Calibri"/>
              </w:rPr>
              <w:t xml:space="preserve">95% CI, </w:t>
            </w:r>
            <w:r w:rsidRPr="00832EC4">
              <w:rPr>
                <w:rFonts w:eastAsia="Calibri"/>
              </w:rPr>
              <w:t>1.16</w:t>
            </w:r>
            <w:r>
              <w:rPr>
                <w:rFonts w:eastAsia="Calibri"/>
              </w:rPr>
              <w:t>-</w:t>
            </w:r>
            <w:r w:rsidRPr="00832EC4">
              <w:rPr>
                <w:rFonts w:eastAsia="Calibri"/>
              </w:rPr>
              <w:t xml:space="preserve">1.34)* </w:t>
            </w:r>
          </w:p>
          <w:p w:rsidR="00BC18C0" w:rsidRPr="00832EC4" w:rsidRDefault="00BC18C0" w:rsidP="000F1099">
            <w:pPr>
              <w:pStyle w:val="TableText-paraspace"/>
              <w:framePr w:wrap="around"/>
              <w:rPr>
                <w:rFonts w:eastAsia="Calibri"/>
              </w:rPr>
            </w:pPr>
            <w:r w:rsidRPr="00832EC4">
              <w:rPr>
                <w:rFonts w:eastAsia="Calibri"/>
              </w:rPr>
              <w:t>DDD = defined daily dose</w:t>
            </w:r>
            <w:r>
              <w:rPr>
                <w:rFonts w:eastAsia="Calibri"/>
              </w:rPr>
              <w:t xml:space="preserve"> </w:t>
            </w:r>
          </w:p>
          <w:p w:rsidR="00BC18C0" w:rsidRPr="00E326C8" w:rsidRDefault="00BC18C0" w:rsidP="000F1099">
            <w:pPr>
              <w:pStyle w:val="Tablebullet"/>
              <w:numPr>
                <w:ilvl w:val="0"/>
                <w:numId w:val="0"/>
              </w:numPr>
              <w:rPr>
                <w:rFonts w:cs="Arial"/>
                <w:szCs w:val="18"/>
              </w:rPr>
            </w:pPr>
            <w:r w:rsidRPr="00832EC4">
              <w:rPr>
                <w:rFonts w:eastAsia="Calibri" w:cs="Arial"/>
                <w:szCs w:val="18"/>
              </w:rPr>
              <w:t>*</w:t>
            </w:r>
            <w:r w:rsidRPr="00832EC4">
              <w:rPr>
                <w:rFonts w:cs="Arial"/>
                <w:szCs w:val="18"/>
              </w:rPr>
              <w:t xml:space="preserve"> = 2</w:t>
            </w:r>
            <w:r w:rsidRPr="00832EC4">
              <w:rPr>
                <w:rFonts w:cs="Arial"/>
                <w:i/>
                <w:szCs w:val="18"/>
              </w:rPr>
              <w:t>P</w:t>
            </w:r>
            <w:r w:rsidRPr="00832EC4">
              <w:rPr>
                <w:rFonts w:cs="Arial"/>
                <w:szCs w:val="18"/>
              </w:rPr>
              <w:t xml:space="preserve"> &lt; 0.05</w:t>
            </w:r>
          </w:p>
        </w:tc>
      </w:tr>
    </w:tbl>
    <w:p w:rsidR="00BC18C0" w:rsidRDefault="00BC18C0" w:rsidP="00BC18C0">
      <w:pPr>
        <w:spacing w:after="120"/>
        <w:rPr>
          <w:rFonts w:ascii="Arial" w:hAnsi="Arial" w:cs="Arial"/>
          <w:szCs w:val="18"/>
        </w:rPr>
      </w:pPr>
    </w:p>
    <w:p w:rsidR="00BC18C0" w:rsidRDefault="00BC18C0" w:rsidP="00BC18C0">
      <w:pPr>
        <w:spacing w:after="120"/>
        <w:rPr>
          <w:rFonts w:ascii="Arial" w:hAnsi="Arial" w:cs="Arial"/>
          <w:szCs w:val="18"/>
        </w:rPr>
      </w:pPr>
      <w:r>
        <w:rPr>
          <w:rFonts w:ascii="Arial" w:hAnsi="Arial" w:cs="Arial"/>
          <w:szCs w:val="18"/>
        </w:rPr>
        <w:br w:type="page"/>
      </w:r>
    </w:p>
    <w:tbl>
      <w:tblPr>
        <w:tblW w:w="12960" w:type="dxa"/>
        <w:tblBorders>
          <w:insideH w:val="single" w:sz="8" w:space="0" w:color="auto"/>
        </w:tblBorders>
        <w:tblLayout w:type="fixed"/>
        <w:tblCellMar>
          <w:left w:w="43" w:type="dxa"/>
          <w:right w:w="43" w:type="dxa"/>
        </w:tblCellMar>
        <w:tblLook w:val="01E0" w:firstRow="1" w:lastRow="1" w:firstColumn="1" w:lastColumn="1" w:noHBand="0" w:noVBand="0"/>
      </w:tblPr>
      <w:tblGrid>
        <w:gridCol w:w="2003"/>
        <w:gridCol w:w="2685"/>
        <w:gridCol w:w="2578"/>
        <w:gridCol w:w="2882"/>
        <w:gridCol w:w="2812"/>
      </w:tblGrid>
      <w:tr w:rsidR="00BC18C0" w:rsidRPr="00EA5776" w:rsidTr="000F1099">
        <w:trPr>
          <w:tblHeader/>
        </w:trPr>
        <w:tc>
          <w:tcPr>
            <w:tcW w:w="1509"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lastRenderedPageBreak/>
              <w:t>Study Characteristics</w:t>
            </w:r>
            <w:r>
              <w:rPr>
                <w:rFonts w:ascii="Arial" w:hAnsi="Arial" w:cs="Arial"/>
                <w:b/>
                <w:sz w:val="18"/>
                <w:szCs w:val="18"/>
              </w:rPr>
              <w:t>, Quality Rating</w:t>
            </w:r>
          </w:p>
        </w:tc>
        <w:tc>
          <w:tcPr>
            <w:tcW w:w="2023"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Study Information</w:t>
            </w:r>
          </w:p>
        </w:tc>
        <w:tc>
          <w:tcPr>
            <w:tcW w:w="1942"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 xml:space="preserve">Study Characteristics </w:t>
            </w:r>
          </w:p>
        </w:tc>
        <w:tc>
          <w:tcPr>
            <w:tcW w:w="2171"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Results</w:t>
            </w:r>
          </w:p>
        </w:tc>
        <w:tc>
          <w:tcPr>
            <w:tcW w:w="2118" w:type="dxa"/>
            <w:tcBorders>
              <w:top w:val="single" w:sz="12" w:space="0" w:color="auto"/>
              <w:bottom w:val="single" w:sz="12" w:space="0" w:color="auto"/>
            </w:tcBorders>
            <w:vAlign w:val="bottom"/>
          </w:tcPr>
          <w:p w:rsidR="00BC18C0" w:rsidRPr="00EA5776" w:rsidRDefault="00BC18C0" w:rsidP="000F1099">
            <w:pPr>
              <w:rPr>
                <w:rFonts w:ascii="Arial" w:hAnsi="Arial" w:cs="Arial"/>
                <w:b/>
                <w:sz w:val="18"/>
                <w:szCs w:val="18"/>
              </w:rPr>
            </w:pPr>
            <w:r w:rsidRPr="00EA5776">
              <w:rPr>
                <w:rFonts w:ascii="Arial" w:hAnsi="Arial" w:cs="Arial"/>
                <w:b/>
                <w:sz w:val="18"/>
                <w:szCs w:val="18"/>
              </w:rPr>
              <w:t>Adverse Events</w:t>
            </w:r>
          </w:p>
        </w:tc>
      </w:tr>
      <w:tr w:rsidR="00BC18C0" w:rsidRPr="00EA5776" w:rsidTr="000F1099">
        <w:tc>
          <w:tcPr>
            <w:tcW w:w="1509"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BC18C0" w:rsidRPr="00EA5776" w:rsidRDefault="00BC18C0" w:rsidP="000F1099">
            <w:pPr>
              <w:pStyle w:val="TableText0"/>
              <w:rPr>
                <w:rFonts w:cs="Arial"/>
              </w:rPr>
            </w:pPr>
            <w:r w:rsidRPr="00D8509B">
              <w:rPr>
                <w:rFonts w:cs="Arial"/>
                <w:noProof/>
              </w:rPr>
              <w:t xml:space="preserve">Wise et al., 2006 </w:t>
            </w:r>
            <w:r w:rsidR="00FA22D9">
              <w:rPr>
                <w:rFonts w:cs="Arial"/>
                <w:noProof/>
              </w:rPr>
              <w:fldChar w:fldCharType="begin">
                <w:fldData xml:space="preserve">PEVuZE5vdGU+PENpdGU+PEF1dGhvcj5XaXNlPC9BdXRob3I+PFllYXI+MjAwNjwvWWVhcj48UmVj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==
</w:fldData>
              </w:fldChar>
            </w:r>
            <w:r>
              <w:rPr>
                <w:rFonts w:cs="Arial"/>
                <w:noProof/>
              </w:rPr>
              <w:instrText xml:space="preserve"> ADDIN EN.CITE </w:instrText>
            </w:r>
            <w:r w:rsidR="00FA22D9">
              <w:rPr>
                <w:rFonts w:cs="Arial"/>
                <w:noProof/>
              </w:rPr>
              <w:fldChar w:fldCharType="begin">
                <w:fldData xml:space="preserve">PEVuZE5vdGU+PENpdGU+PEF1dGhvcj5XaXNlPC9BdXRob3I+PFllYXI+MjAwNjwvWWVhcj48UmVj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==
</w:fldData>
              </w:fldChar>
            </w:r>
            <w:r>
              <w:rPr>
                <w:rFonts w:cs="Arial"/>
                <w:noProof/>
              </w:rPr>
              <w:instrText xml:space="preserve"> ADDIN EN.CITE.DATA </w:instrText>
            </w:r>
            <w:r w:rsidR="00FA22D9">
              <w:rPr>
                <w:rFonts w:cs="Arial"/>
                <w:noProof/>
              </w:rPr>
            </w:r>
            <w:r w:rsidR="00FA22D9">
              <w:rPr>
                <w:rFonts w:cs="Arial"/>
                <w:noProof/>
              </w:rPr>
              <w:fldChar w:fldCharType="end"/>
            </w:r>
            <w:r w:rsidR="00FA22D9">
              <w:rPr>
                <w:rFonts w:cs="Arial"/>
                <w:noProof/>
              </w:rPr>
            </w:r>
            <w:r w:rsidR="00FA22D9">
              <w:rPr>
                <w:rFonts w:cs="Arial"/>
                <w:noProof/>
              </w:rPr>
              <w:fldChar w:fldCharType="separate"/>
            </w:r>
            <w:r w:rsidRPr="009A5336">
              <w:rPr>
                <w:rFonts w:ascii="Times New Roman" w:hAnsi="Times New Roman"/>
                <w:noProof/>
                <w:vertAlign w:val="superscript"/>
              </w:rPr>
              <w:t>226</w:t>
            </w:r>
            <w:r w:rsidR="00FA22D9">
              <w:rPr>
                <w:rFonts w:cs="Arial"/>
                <w:noProof/>
              </w:rPr>
              <w:fldChar w:fldCharType="end"/>
            </w:r>
          </w:p>
          <w:p w:rsidR="00BC18C0" w:rsidRPr="00EA5776" w:rsidRDefault="00BC18C0" w:rsidP="000F1099">
            <w:pPr>
              <w:pStyle w:val="TableTextBold"/>
              <w:rPr>
                <w:rFonts w:ascii="Arial" w:hAnsi="Arial" w:cs="Arial"/>
              </w:rPr>
            </w:pPr>
            <w:r w:rsidRPr="00EA5776">
              <w:rPr>
                <w:rFonts w:ascii="Arial" w:hAnsi="Arial" w:cs="Arial"/>
              </w:rPr>
              <w:t>Country and setting:</w:t>
            </w:r>
          </w:p>
          <w:p w:rsidR="00BC18C0" w:rsidRPr="00EA5776" w:rsidRDefault="00BC18C0" w:rsidP="000F1099">
            <w:pPr>
              <w:pStyle w:val="TableText0"/>
              <w:rPr>
                <w:rFonts w:cs="Arial"/>
              </w:rPr>
            </w:pPr>
            <w:r w:rsidRPr="00D8509B">
              <w:rPr>
                <w:rFonts w:cs="Arial"/>
                <w:noProof/>
              </w:rPr>
              <w:t>Conducted in USA, studies involved are multinational</w:t>
            </w:r>
          </w:p>
          <w:p w:rsidR="00BC18C0" w:rsidRPr="00EA5776" w:rsidRDefault="00BC18C0" w:rsidP="000F1099">
            <w:pPr>
              <w:pStyle w:val="TableTextBold"/>
              <w:rPr>
                <w:rFonts w:ascii="Arial" w:hAnsi="Arial" w:cs="Arial"/>
              </w:rPr>
            </w:pPr>
            <w:r w:rsidRPr="00EA5776">
              <w:rPr>
                <w:rFonts w:ascii="Arial" w:hAnsi="Arial" w:cs="Arial"/>
              </w:rPr>
              <w:t>Funding:</w:t>
            </w:r>
          </w:p>
          <w:p w:rsidR="00BC18C0" w:rsidRPr="00EA5776" w:rsidRDefault="00BC18C0" w:rsidP="000F1099">
            <w:pPr>
              <w:pStyle w:val="TableText0"/>
              <w:rPr>
                <w:rFonts w:cs="Arial"/>
              </w:rPr>
            </w:pPr>
            <w:r w:rsidRPr="00D8509B">
              <w:rPr>
                <w:rFonts w:cs="Arial"/>
                <w:noProof/>
              </w:rPr>
              <w:t>Eli Lilly and Co.</w:t>
            </w:r>
          </w:p>
          <w:p w:rsidR="00BC18C0" w:rsidRDefault="00BC18C0" w:rsidP="000F1099">
            <w:pPr>
              <w:pStyle w:val="TableTextBold"/>
            </w:pPr>
            <w:r>
              <w:t>Aims of Review:</w:t>
            </w:r>
          </w:p>
          <w:p w:rsidR="00BC18C0" w:rsidRDefault="00BC18C0" w:rsidP="000F1099">
            <w:pPr>
              <w:pStyle w:val="TableText0"/>
              <w:rPr>
                <w:rFonts w:cs="Arial"/>
              </w:rPr>
            </w:pPr>
            <w:r w:rsidRPr="00D8509B">
              <w:rPr>
                <w:rFonts w:cs="Arial"/>
                <w:noProof/>
              </w:rPr>
              <w:t>To assess the effect of duloxetine on body weight of patients with major depressive disorder (MDD)</w:t>
            </w:r>
          </w:p>
          <w:p w:rsidR="00BC18C0" w:rsidRPr="00EA5776" w:rsidRDefault="00BC18C0" w:rsidP="000F1099">
            <w:pPr>
              <w:pStyle w:val="TableTextBold"/>
              <w:rPr>
                <w:rFonts w:ascii="Arial" w:hAnsi="Arial" w:cs="Arial"/>
              </w:rPr>
            </w:pPr>
            <w:r w:rsidRPr="00EA5776">
              <w:rPr>
                <w:rFonts w:ascii="Arial" w:hAnsi="Arial" w:cs="Arial"/>
              </w:rPr>
              <w:t>Quality Rating:</w:t>
            </w:r>
          </w:p>
          <w:p w:rsidR="00BC18C0" w:rsidRPr="00EA5776" w:rsidRDefault="00BC18C0" w:rsidP="000F1099">
            <w:pPr>
              <w:pStyle w:val="TableText0"/>
              <w:rPr>
                <w:rFonts w:cs="Arial"/>
              </w:rPr>
            </w:pPr>
            <w:r w:rsidRPr="00D8509B">
              <w:rPr>
                <w:rFonts w:cs="Arial"/>
                <w:noProof/>
              </w:rPr>
              <w:t>Quality rating for the reporting of adverse events: Fair  Overall quality rating: Fair</w:t>
            </w:r>
          </w:p>
        </w:tc>
        <w:tc>
          <w:tcPr>
            <w:tcW w:w="2023"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Study design:</w:t>
            </w:r>
          </w:p>
          <w:p w:rsidR="00BC18C0" w:rsidRPr="00EA5776" w:rsidRDefault="00BC18C0" w:rsidP="000F1099">
            <w:pPr>
              <w:pStyle w:val="TableText0"/>
              <w:rPr>
                <w:rFonts w:cs="Arial"/>
              </w:rPr>
            </w:pPr>
            <w:r w:rsidRPr="00D8509B">
              <w:rPr>
                <w:rFonts w:cs="Arial"/>
                <w:noProof/>
              </w:rPr>
              <w:t>Meta-analysis</w:t>
            </w:r>
          </w:p>
          <w:p w:rsidR="00BC18C0" w:rsidRPr="00EA5776" w:rsidRDefault="00BC18C0" w:rsidP="000F1099">
            <w:pPr>
              <w:pStyle w:val="TableTextBold"/>
              <w:rPr>
                <w:rFonts w:ascii="Arial" w:hAnsi="Arial" w:cs="Arial"/>
              </w:rPr>
            </w:pPr>
            <w:r w:rsidRPr="00EA5776">
              <w:rPr>
                <w:rFonts w:ascii="Arial" w:hAnsi="Arial" w:cs="Arial"/>
              </w:rPr>
              <w:t>Number of Patients:</w:t>
            </w:r>
          </w:p>
          <w:p w:rsidR="00BC18C0" w:rsidRPr="00D8509B" w:rsidRDefault="00BC18C0" w:rsidP="000F1099">
            <w:pPr>
              <w:pStyle w:val="TableText0"/>
              <w:rPr>
                <w:rFonts w:cs="Arial"/>
                <w:noProof/>
              </w:rPr>
            </w:pPr>
            <w:r w:rsidRPr="00D8509B">
              <w:rPr>
                <w:rFonts w:cs="Arial"/>
                <w:noProof/>
              </w:rPr>
              <w:t xml:space="preserve">Acute studies = 2,878 </w:t>
            </w:r>
          </w:p>
          <w:p w:rsidR="00BC18C0" w:rsidRPr="00EA5776" w:rsidRDefault="00BC18C0" w:rsidP="000F1099">
            <w:pPr>
              <w:pStyle w:val="TableText0"/>
              <w:rPr>
                <w:rFonts w:cs="Arial"/>
              </w:rPr>
            </w:pPr>
            <w:r w:rsidRPr="00D8509B">
              <w:rPr>
                <w:rFonts w:cs="Arial"/>
                <w:noProof/>
              </w:rPr>
              <w:t>Long-term studies = 2,316</w:t>
            </w:r>
          </w:p>
          <w:p w:rsidR="00BC18C0" w:rsidRPr="00EA5776" w:rsidRDefault="00BC18C0" w:rsidP="000F1099">
            <w:pPr>
              <w:pStyle w:val="TableTextBold"/>
              <w:rPr>
                <w:rFonts w:ascii="Arial" w:hAnsi="Arial" w:cs="Arial"/>
              </w:rPr>
            </w:pPr>
            <w:r w:rsidRPr="00EA5776">
              <w:rPr>
                <w:rFonts w:ascii="Arial" w:hAnsi="Arial" w:cs="Arial"/>
              </w:rPr>
              <w:t>Studies Included:</w:t>
            </w:r>
          </w:p>
          <w:p w:rsidR="00BC18C0" w:rsidRPr="00EA5776" w:rsidRDefault="00BC18C0" w:rsidP="000F1099">
            <w:pPr>
              <w:pStyle w:val="TableText0"/>
              <w:rPr>
                <w:rFonts w:cs="Arial"/>
              </w:rPr>
            </w:pPr>
            <w:r w:rsidRPr="00D8509B">
              <w:rPr>
                <w:rFonts w:cs="Arial"/>
                <w:noProof/>
              </w:rPr>
              <w:t>all 10 phase II and III registration studies of duloxetine in the treatment of MDD performed by Eli Lilly and Company, study durations: 8 - 52 weeks</w:t>
            </w:r>
          </w:p>
          <w:p w:rsidR="00BC18C0" w:rsidRPr="00EA5776" w:rsidRDefault="00BC18C0" w:rsidP="000F1099">
            <w:pPr>
              <w:pStyle w:val="TableText0"/>
              <w:rPr>
                <w:rFonts w:cs="Arial"/>
              </w:rPr>
            </w:pPr>
          </w:p>
        </w:tc>
        <w:tc>
          <w:tcPr>
            <w:tcW w:w="1942"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t>Characteristics of Included Studies:</w:t>
            </w:r>
          </w:p>
          <w:p w:rsidR="00BC18C0" w:rsidRPr="00EA5776" w:rsidRDefault="00BC18C0" w:rsidP="000F1099">
            <w:pPr>
              <w:pStyle w:val="TableText0"/>
              <w:rPr>
                <w:rFonts w:cs="Arial"/>
              </w:rPr>
            </w:pPr>
            <w:r w:rsidRPr="00D8509B">
              <w:rPr>
                <w:rFonts w:cs="Arial"/>
                <w:noProof/>
              </w:rPr>
              <w:t>Except for study 10 and the acute phase of study 9 (a relapse-prevention study), all studies were randomized, double-blind, controlled (with placebo, fluoxetine, and/or paroxetine used as comparators).</w:t>
            </w:r>
          </w:p>
          <w:p w:rsidR="00BC18C0" w:rsidRPr="00EA5776" w:rsidRDefault="00BC18C0" w:rsidP="000F1099">
            <w:pPr>
              <w:pStyle w:val="TableTextBold"/>
              <w:rPr>
                <w:rFonts w:ascii="Arial" w:hAnsi="Arial" w:cs="Arial"/>
              </w:rPr>
            </w:pPr>
            <w:r w:rsidRPr="00EA5776">
              <w:rPr>
                <w:rFonts w:ascii="Arial" w:hAnsi="Arial" w:cs="Arial"/>
              </w:rPr>
              <w:t>Characteristics of Included Populations</w:t>
            </w:r>
          </w:p>
          <w:p w:rsidR="00BC18C0" w:rsidRPr="00D8509B" w:rsidRDefault="00BC18C0" w:rsidP="000F1099">
            <w:pPr>
              <w:pStyle w:val="TableText0"/>
              <w:rPr>
                <w:rFonts w:cs="Arial"/>
                <w:noProof/>
              </w:rPr>
            </w:pPr>
            <w:r w:rsidRPr="00D8509B">
              <w:rPr>
                <w:rFonts w:cs="Arial"/>
                <w:noProof/>
              </w:rPr>
              <w:t>1. Acute Studies: Gender, F (%)- placebo = 68.2; Duloxetine = 66.8; Fluoxetine 20 mg qd = 60.0; Paroxetine 20 mg qd = 63.8; and Acute Uncontrolled Duloxetine 60 mg qd = 71.9; Age, mean (SD)- placebo = 42.2 (12.9); Duloxetine = 42.7 (12.2); Fluoxetine 20 mg qd = 39.7 (11.6); Paroxetine 20 mg qd = 43.2 (12.0); Acute Uncontrolled Duloxetine 60 mg qd = 43.4 (12.7); Ethnicity, white (%)- placebo = 86.7; Duloxetine = 89.2; Fluoxetine 20 mg qd = 82.9; Paroxetine 20 mg qd = 89.1; and Acute Uncontrolled Duloxetine 60 mg qd = 89.9; weight, mean (SD) kg - placebo = 78.3 (20.0); Duloxetine = 79.7 (20.7); Fluoxetine 20 mg qd = 82.3 (20.8); Paroxetine 20 mg qd = 77.8 (22.4); and Acute Uncontrolled Duloxetine 60 mg qd = 82.1 (22.3)</w:t>
            </w:r>
          </w:p>
          <w:p w:rsidR="00BC18C0" w:rsidRPr="00EA5776" w:rsidRDefault="00BC18C0" w:rsidP="000F1099">
            <w:pPr>
              <w:pStyle w:val="TableText0"/>
              <w:rPr>
                <w:rFonts w:cs="Arial"/>
              </w:rPr>
            </w:pPr>
            <w:r w:rsidRPr="00D8509B">
              <w:rPr>
                <w:rFonts w:cs="Arial"/>
                <w:noProof/>
              </w:rPr>
              <w:t xml:space="preserve">2. Long-term studies: Gender, F (%)- (Study 5 and 6) placebo </w:t>
            </w:r>
            <w:r w:rsidRPr="00D8509B">
              <w:rPr>
                <w:rFonts w:cs="Arial"/>
                <w:noProof/>
              </w:rPr>
              <w:lastRenderedPageBreak/>
              <w:t>= 69.8%; Duloxetine 40 mg bid = 70.2; Duloxetine 60 mg bid = 75.0; and Paroxetine 20 mg qd = 69.4; (Study 9) placebo = 77.5 and Duloxetine 60 mg qd = 67.6; (Study 10) Duloxetine 40-60 mg bid = 72.6; Age, mean (SD)- (Study 5 and 6) placebo = 44.2 (11.1); Duloxetine 40 mg bid = 44.8 (12.0); Duloxetine 60 mg bid = 44.3 (10.7); and Paroxetine 20 mg qd = 44.0 (10.8); (Study 9) placebo = 44.8 (11.9) and Duloxetine 60 mg qd = 45.7 (12.7); (Study 10) Duloxetine 40-60 mg bid = 44.4 (13.2); Ethnicity, white (%)- (Study 5 and 6) placebo = 100; Duloxetine 40 mg bid = 100; Duloxetine 60 mg bid = 99.5; and Paroxetine 20 mg qd = 100; (Study 9) placebo = 93.0 and Duloxetine 60 mg qd = 94.1; (Study 10) Duloxetine 40-60 mg bid = 42.2; weight, mean (SD) kg -(Study 5 and 6) placebo = 69.3 (14.4); Duloxetine 40 mg bid = 70.9 (14.4); Duloxetine 60 mg bid = 72.4 (17.4); and Paroxetine 20 mg qd = 69.7 (14.1); (Study 9) placebo = 80.9 (22.2) and Duloxetine 60 mg qd = 83.3 (22.1); (Study 10) Duloxetine 40-60 mg bid = 70.3 (17.4)</w:t>
            </w:r>
          </w:p>
          <w:p w:rsidR="00BC18C0" w:rsidRPr="00EA5776" w:rsidRDefault="00BC18C0" w:rsidP="000F1099">
            <w:pPr>
              <w:pStyle w:val="TableTextBold"/>
              <w:rPr>
                <w:rFonts w:ascii="Arial" w:hAnsi="Arial" w:cs="Arial"/>
              </w:rPr>
            </w:pPr>
            <w:r w:rsidRPr="00EA5776">
              <w:rPr>
                <w:rFonts w:ascii="Arial" w:hAnsi="Arial" w:cs="Arial"/>
              </w:rPr>
              <w:t>Characteristics of Interventions:</w:t>
            </w:r>
          </w:p>
          <w:p w:rsidR="00BC18C0" w:rsidRPr="00EA5776" w:rsidRDefault="00BC18C0" w:rsidP="000F1099">
            <w:pPr>
              <w:pStyle w:val="TableText0"/>
              <w:rPr>
                <w:rFonts w:cs="Arial"/>
              </w:rPr>
            </w:pPr>
            <w:r w:rsidRPr="00D8509B">
              <w:rPr>
                <w:rFonts w:cs="Arial"/>
                <w:noProof/>
              </w:rPr>
              <w:t xml:space="preserve">Study 1 and 2 [acute, 8 wks]: duloxetine 20-60 mg bid vs. fluoxetine 20 mg qd. vs. placebo; Study 3 and 4 [acute, </w:t>
            </w:r>
            <w:r w:rsidRPr="00D8509B">
              <w:rPr>
                <w:rFonts w:cs="Arial"/>
                <w:noProof/>
              </w:rPr>
              <w:lastRenderedPageBreak/>
              <w:t>8 wks]: duloxetine 20 mg bid vs. duloxetine 40 mg bid vs. paroxetine 20 mg qd vs. placebo; study 5 and 6 [acute, 8 wks + long-term continuation, 26 wks]: duloxetine 40 mg bid vs. duloxetine 60 mg bid vs. paroxetine 20 mg qd vs. placebo; study 7 and 8 [acute, 9 wks]: duloxetine 60 mg qd vs. placebo; study 9 [acute, 12 wks]: duloxetine 60 mg qd; study 9 [long-term continuation, 26 wks]: duloxetin</w:t>
            </w:r>
            <w:bookmarkStart w:id="4" w:name="_GoBack"/>
            <w:bookmarkEnd w:id="4"/>
            <w:r w:rsidRPr="00D8509B">
              <w:rPr>
                <w:rFonts w:cs="Arial"/>
                <w:noProof/>
              </w:rPr>
              <w:t>e 60 mg qd vs. placebo; and study 10 [long-term, 52 wks]: duloxetine 40-60 mg bid</w:t>
            </w:r>
          </w:p>
        </w:tc>
        <w:tc>
          <w:tcPr>
            <w:tcW w:w="2171"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lastRenderedPageBreak/>
              <w:t>Study Results:</w:t>
            </w:r>
          </w:p>
          <w:p w:rsidR="00BC18C0" w:rsidRPr="00D8509B" w:rsidRDefault="00BC18C0" w:rsidP="000F1099">
            <w:pPr>
              <w:pStyle w:val="TableText0"/>
              <w:rPr>
                <w:rFonts w:cs="Arial"/>
                <w:noProof/>
              </w:rPr>
            </w:pPr>
            <w:r w:rsidRPr="00D8509B">
              <w:rPr>
                <w:rFonts w:cs="Arial"/>
                <w:noProof/>
              </w:rPr>
              <w:t>Acute Placebo-Controlled Dataset: Duloxetine-treated patients (pooled doses) versus placebo (-0.5 kg vs. 0.2 kg, P &lt; .001).  Repeated analysis revealed no consistent relationship between duloxetine dose and weight change. The incidence of PCS (potentially clinically significant) weight loss  (more or equal to 7%) from baseline to endpoint or any time were significantly greater for duloxetine-treated than for placebo-treated patients P = 0.035 and 0.010 resprectively).</w:t>
            </w:r>
          </w:p>
          <w:p w:rsidR="00BC18C0" w:rsidRPr="00D8509B" w:rsidRDefault="00BC18C0" w:rsidP="000F1099">
            <w:pPr>
              <w:pStyle w:val="TableText0"/>
              <w:rPr>
                <w:rFonts w:cs="Arial"/>
                <w:noProof/>
              </w:rPr>
            </w:pPr>
            <w:r w:rsidRPr="00D8509B">
              <w:rPr>
                <w:rFonts w:cs="Arial"/>
                <w:noProof/>
              </w:rPr>
              <w:t>Acute fluoxetine-controlled and paroxetine-controlled datasets: The mean change in weight from baseline to endpoint for duloxetine-treated compared with fluoxetine-treated patients(-0.7 kg vs. -0.6 kg). In studies that compared duloxetine with paroxetine, ts (-0.3 kg vs. -0.2 kg).</w:t>
            </w:r>
          </w:p>
          <w:p w:rsidR="00BC18C0" w:rsidRPr="00EA5776" w:rsidRDefault="00BC18C0" w:rsidP="000F1099">
            <w:pPr>
              <w:pStyle w:val="TableText0"/>
              <w:rPr>
                <w:rFonts w:cs="Arial"/>
              </w:rPr>
            </w:pPr>
            <w:r w:rsidRPr="00D8509B">
              <w:rPr>
                <w:rFonts w:cs="Arial"/>
                <w:noProof/>
              </w:rPr>
              <w:t xml:space="preserve">Long-term treatment datasets:  Pooling the arms of studies 5 and 6, the mean changes in weight from baseline to the end of the acute phase ranged across the 4 treatment groups from -0.17 to 0.18 kg for all randomnly assigned patients and from -0.06 to 0.19 kg for the patients who entered the continuation phase. The least squares mean weight change from baseline to endpoint for patients freated with duloxetine at a dose of 40mg bid  vs. placebo-treated patients (0.7 kg vs. 0.1 kg). Weight changes in duloxetine 60mg bid-treated patients (0.9kg) and </w:t>
            </w:r>
            <w:r w:rsidRPr="00D8509B">
              <w:rPr>
                <w:rFonts w:cs="Arial"/>
                <w:noProof/>
              </w:rPr>
              <w:lastRenderedPageBreak/>
              <w:t>paroxetine 20mg qd-treated patients (1.0) kg versus placebo-treated patients (0.1kg, P &lt;= 0.05 for each). The treatment groups did not differ significantly in the rates of PCS weight loss at endpoint or any time, whereas the rates of PCS weight gain at endpoint versus placebo (dulox 40mg bid vs. placebo P &lt;= 0.05, dulox 60mg bid and parox 20 mg qd vs. placebo P &lt;= 0.001, respectively).</w:t>
            </w:r>
          </w:p>
        </w:tc>
        <w:tc>
          <w:tcPr>
            <w:tcW w:w="2118" w:type="dxa"/>
            <w:tcBorders>
              <w:top w:val="single" w:sz="8" w:space="0" w:color="auto"/>
              <w:bottom w:val="single" w:sz="12" w:space="0" w:color="auto"/>
            </w:tcBorders>
          </w:tcPr>
          <w:p w:rsidR="00BC18C0" w:rsidRPr="00EA5776" w:rsidRDefault="00BC18C0" w:rsidP="000F1099">
            <w:pPr>
              <w:pStyle w:val="TableTextBold"/>
              <w:rPr>
                <w:rFonts w:ascii="Arial" w:hAnsi="Arial" w:cs="Arial"/>
              </w:rPr>
            </w:pPr>
            <w:r w:rsidRPr="00EA5776">
              <w:rPr>
                <w:rFonts w:ascii="Arial" w:hAnsi="Arial" w:cs="Arial"/>
              </w:rPr>
              <w:lastRenderedPageBreak/>
              <w:t>Adverse Events:</w:t>
            </w:r>
          </w:p>
          <w:p w:rsidR="00BC18C0" w:rsidRPr="00D8509B" w:rsidRDefault="00BC18C0" w:rsidP="000F1099">
            <w:pPr>
              <w:pStyle w:val="TableText0"/>
              <w:rPr>
                <w:rFonts w:cs="Arial"/>
                <w:noProof/>
              </w:rPr>
            </w:pPr>
            <w:r w:rsidRPr="00D8509B">
              <w:rPr>
                <w:rFonts w:cs="Arial"/>
                <w:noProof/>
              </w:rPr>
              <w:t>Treatment-emergent weight-related adverse events were report in acute placebo-controlled studies (studies 1-8).  Duloxetine-treated patients reported the treatment emergent weight-related adverse events of appetite decreased (P &lt; .001) and anorexia (p = .001) significantly more often than did placebo-treated patients. A lower percentage of duloxetine-treated patiens (1.1%) compared with placebo-treated patients (1.4%) reported appetite increased (n.s.).  The incidences of weight-related events were similar across duloxetine doses.  Anorexia was the only weight-related event reported as a reason for treatment discontinuation (duloxetine, 0.1%; placebo, 0.0%). [Appetite decreased was reported in 1.9 % (n = 15) of placebo patients, compared to 5.9 % (n = 67) in duloxetine patients (p &lt; .001).  Appetite increased in 1.4% (n = 11) of placebo patients and 1.1 % (n = 12) of duloxetine patients (p = .637.  Anorexia was reported in 0.1 % (n = 1) of placebo patients and 1.7 % (n = 19) of duloxetine patients (p = .001)]</w:t>
            </w:r>
          </w:p>
          <w:p w:rsidR="00BC18C0" w:rsidRPr="00EA5776" w:rsidRDefault="00BC18C0" w:rsidP="000F1099">
            <w:pPr>
              <w:pStyle w:val="TableText0"/>
              <w:rPr>
                <w:rFonts w:cs="Arial"/>
              </w:rPr>
            </w:pPr>
            <w:r w:rsidRPr="00D8509B">
              <w:rPr>
                <w:rFonts w:cs="Arial"/>
                <w:noProof/>
              </w:rPr>
              <w:t xml:space="preserve">Among long-term studies, no significant differences between treatment groups were seen in the incidence of treatment-emergent weight-related adverse events.  No patients discontinued from the studies due to appetite </w:t>
            </w:r>
            <w:r w:rsidRPr="00D8509B">
              <w:rPr>
                <w:rFonts w:cs="Arial"/>
                <w:noProof/>
              </w:rPr>
              <w:lastRenderedPageBreak/>
              <w:t>decreased, appetite increase, or anorexia.  In the long-term uncontrolled dataset (study 10), anorexia (0.1%) was the only treatment-emergent weight related adverse event reported as a reason for treatment discontinuation. [studies 5 and 6: appetite decreased was reported in 0 of placebo patients, 1.6% (n=3) of duloxetine 40mg bid patients, 1.5% (n=3) of duloxetine 60mg bid patients, 0 in paroxetine 20mg qd patients; appetite increased was reported in 0 of placebo patients, 0.5% (n=1) of duloxetine 40mg bid patients, 0 of duloxetine 60mg bid patients, 0.5% (n=1) in paroxetine 20mg qd patients; anorexia was reported in 1.0% (n=2) of placebo patients, 1.6% (n=3) of duloxetine 40mg bid patients, 0.5% (n=1) of duloxetine 60mg bid patients, 1.1% (n=2) in paroxetine 20mg qd patients; study 10: appetite decreased was reported in 8.1% (n=104), appetite increased was reported in 3.9% (n=50) and anorexia was reported in 8.1% (n=104)]</w:t>
            </w:r>
          </w:p>
          <w:p w:rsidR="00BC18C0" w:rsidRPr="00EA5776" w:rsidRDefault="00BC18C0" w:rsidP="000F1099">
            <w:pPr>
              <w:pStyle w:val="TableText0"/>
              <w:rPr>
                <w:rFonts w:cs="Arial"/>
              </w:rPr>
            </w:pPr>
          </w:p>
        </w:tc>
      </w:tr>
    </w:tbl>
    <w:p w:rsidR="00BC18C0" w:rsidRDefault="00BC18C0" w:rsidP="00BC18C0">
      <w:pPr>
        <w:spacing w:after="120"/>
        <w:rPr>
          <w:rFonts w:ascii="Arial" w:hAnsi="Arial" w:cs="Arial"/>
          <w:szCs w:val="18"/>
        </w:rPr>
      </w:pPr>
    </w:p>
    <w:sectPr w:rsidR="00BC18C0" w:rsidSect="00DD441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AF" w:rsidRDefault="00143EAF" w:rsidP="00A41502">
      <w:r>
        <w:separator/>
      </w:r>
    </w:p>
  </w:endnote>
  <w:endnote w:type="continuationSeparator" w:id="0">
    <w:p w:rsidR="00143EAF" w:rsidRDefault="00143EAF" w:rsidP="00A4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EB286A" w:rsidRPr="00E1788E" w:rsidTr="000F1099">
      <w:trPr>
        <w:cantSplit/>
        <w:trHeight w:hRule="exact" w:val="9216"/>
      </w:trPr>
      <w:tc>
        <w:tcPr>
          <w:tcW w:w="504" w:type="dxa"/>
          <w:tcMar>
            <w:left w:w="0" w:type="dxa"/>
            <w:right w:w="0" w:type="dxa"/>
          </w:tcMar>
          <w:textDirection w:val="tbRl"/>
          <w:vAlign w:val="center"/>
        </w:tcPr>
        <w:p w:rsidR="00EB286A" w:rsidRPr="00E06485" w:rsidRDefault="00EB286A" w:rsidP="000F1099">
          <w:pPr>
            <w:jc w:val="center"/>
            <w:rPr>
              <w:i/>
              <w:iCs/>
              <w:sz w:val="20"/>
            </w:rPr>
          </w:pPr>
        </w:p>
      </w:tc>
    </w:tr>
  </w:tbl>
  <w:p w:rsidR="00EB286A" w:rsidRDefault="00EB286A" w:rsidP="000F109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001"/>
      <w:docPartObj>
        <w:docPartGallery w:val="Page Numbers (Bottom of Page)"/>
        <w:docPartUnique/>
      </w:docPartObj>
    </w:sdtPr>
    <w:sdtEndPr/>
    <w:sdtContent>
      <w:p w:rsidR="00EB286A" w:rsidRDefault="00143EAF">
        <w:pPr>
          <w:pStyle w:val="Footer"/>
          <w:spacing w:before="0" w:after="0"/>
          <w:jc w:val="center"/>
        </w:pPr>
      </w:p>
    </w:sdtContent>
  </w:sdt>
  <w:p w:rsidR="00EB286A" w:rsidRDefault="00EB286A">
    <w:pPr>
      <w:pStyle w:val="Footer"/>
      <w:spacing w:before="0" w:after="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AF" w:rsidRDefault="00143EAF" w:rsidP="00A41502">
      <w:r>
        <w:separator/>
      </w:r>
    </w:p>
  </w:footnote>
  <w:footnote w:type="continuationSeparator" w:id="0">
    <w:p w:rsidR="00143EAF" w:rsidRDefault="00143EAF" w:rsidP="00A4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6A" w:rsidRPr="00436778" w:rsidRDefault="00EB286A" w:rsidP="000F1099">
    <w:pPr>
      <w:pStyle w:val="Header"/>
      <w:rPr>
        <w:b/>
        <w:bCs/>
      </w:rPr>
    </w:pPr>
    <w:r w:rsidRPr="00436778">
      <w:rPr>
        <w:b/>
        <w:bCs/>
      </w:rPr>
      <w:t xml:space="preserve">Evidence Table </w:t>
    </w:r>
    <w:r>
      <w:rPr>
        <w:b/>
        <w:bCs/>
      </w:rPr>
      <w:t>2</w:t>
    </w:r>
    <w:r w:rsidRPr="00436778">
      <w:rPr>
        <w:b/>
        <w:bCs/>
      </w:rPr>
      <w:t xml:space="preserve">.  </w:t>
    </w:r>
    <w:r>
      <w:rPr>
        <w:b/>
        <w:bCs/>
      </w:rPr>
      <w:t>Systematic evidence reviews and meta-analyses</w:t>
    </w:r>
    <w:r w:rsidRPr="00436778">
      <w:rPr>
        <w:b/>
        <w:bCs/>
      </w:rPr>
      <w:tab/>
    </w:r>
  </w:p>
  <w:p w:rsidR="00EB286A" w:rsidRDefault="00EB2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6A" w:rsidRDefault="00EB2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14903B7"/>
    <w:multiLevelType w:val="hybridMultilevel"/>
    <w:tmpl w:val="69C4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8192B"/>
    <w:multiLevelType w:val="hybridMultilevel"/>
    <w:tmpl w:val="D062C4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3C556D4"/>
    <w:multiLevelType w:val="hybridMultilevel"/>
    <w:tmpl w:val="F2A8AB2C"/>
    <w:lvl w:ilvl="0" w:tplc="04090001">
      <w:start w:val="1"/>
      <w:numFmt w:val="bullet"/>
      <w:lvlText w:val=""/>
      <w:lvlJc w:val="left"/>
      <w:pPr>
        <w:ind w:left="765" w:hanging="360"/>
      </w:pPr>
      <w:rPr>
        <w:rFonts w:ascii="Symbol" w:hAnsi="Symbol" w:hint="default"/>
      </w:rPr>
    </w:lvl>
    <w:lvl w:ilvl="1" w:tplc="12189AD8">
      <w:start w:val="3"/>
      <w:numFmt w:val="bullet"/>
      <w:lvlText w:val="-"/>
      <w:lvlJc w:val="left"/>
      <w:pPr>
        <w:ind w:left="1350" w:hanging="360"/>
      </w:pPr>
      <w:rPr>
        <w:rFonts w:ascii="Arial" w:eastAsia="Times New Roman" w:hAnsi="Arial" w:cs="Arial" w:hint="default"/>
        <w:b w:val="0"/>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8B23E2B"/>
    <w:multiLevelType w:val="hybridMultilevel"/>
    <w:tmpl w:val="A226F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70BD3"/>
    <w:multiLevelType w:val="hybridMultilevel"/>
    <w:tmpl w:val="AB2C5ABE"/>
    <w:lvl w:ilvl="0" w:tplc="F15C03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1F4A25"/>
    <w:multiLevelType w:val="hybridMultilevel"/>
    <w:tmpl w:val="40F2E7F4"/>
    <w:lvl w:ilvl="0" w:tplc="04090001">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311252"/>
    <w:multiLevelType w:val="multilevel"/>
    <w:tmpl w:val="2F5A09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E0E0A"/>
    <w:multiLevelType w:val="hybridMultilevel"/>
    <w:tmpl w:val="8C8445D2"/>
    <w:lvl w:ilvl="0" w:tplc="022A4D1A">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BD3F7D"/>
    <w:multiLevelType w:val="hybridMultilevel"/>
    <w:tmpl w:val="E1C27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B2A4016"/>
    <w:multiLevelType w:val="hybridMultilevel"/>
    <w:tmpl w:val="2EEE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5794C"/>
    <w:multiLevelType w:val="hybridMultilevel"/>
    <w:tmpl w:val="09AC8420"/>
    <w:lvl w:ilvl="0" w:tplc="C86ED1C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85F24"/>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EAF4973"/>
    <w:multiLevelType w:val="hybridMultilevel"/>
    <w:tmpl w:val="2BA6ED1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0CF55E5"/>
    <w:multiLevelType w:val="hybridMultilevel"/>
    <w:tmpl w:val="04B4DB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A6289D"/>
    <w:multiLevelType w:val="hybridMultilevel"/>
    <w:tmpl w:val="701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3369B8"/>
    <w:multiLevelType w:val="hybridMultilevel"/>
    <w:tmpl w:val="F5DC8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46159AC"/>
    <w:multiLevelType w:val="hybridMultilevel"/>
    <w:tmpl w:val="CBD436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72B4EBF"/>
    <w:multiLevelType w:val="hybridMultilevel"/>
    <w:tmpl w:val="39328162"/>
    <w:lvl w:ilvl="0" w:tplc="7C12358A">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A152AEF"/>
    <w:multiLevelType w:val="hybridMultilevel"/>
    <w:tmpl w:val="9DB8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A08FF"/>
    <w:multiLevelType w:val="hybridMultilevel"/>
    <w:tmpl w:val="E7649D3E"/>
    <w:lvl w:ilvl="0" w:tplc="7C12358A">
      <w:start w:val="1"/>
      <w:numFmt w:val="bullet"/>
      <w:lvlText w:val="$"/>
      <w:lvlJc w:val="left"/>
      <w:pPr>
        <w:tabs>
          <w:tab w:val="num" w:pos="180"/>
        </w:tabs>
        <w:ind w:left="1440" w:hanging="360"/>
      </w:pPr>
      <w:rPr>
        <w:rFonts w:ascii="WP TypographicSymbols" w:hAnsi="WP TypographicSymbols"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C76B29"/>
    <w:multiLevelType w:val="hybridMultilevel"/>
    <w:tmpl w:val="5AAAA47C"/>
    <w:lvl w:ilvl="0" w:tplc="7C1235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9B6A81"/>
    <w:multiLevelType w:val="hybridMultilevel"/>
    <w:tmpl w:val="585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8617A"/>
    <w:multiLevelType w:val="hybridMultilevel"/>
    <w:tmpl w:val="85E07A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344046EE"/>
    <w:multiLevelType w:val="hybridMultilevel"/>
    <w:tmpl w:val="828A80EA"/>
    <w:lvl w:ilvl="0" w:tplc="C4C2DE7E">
      <w:start w:val="1"/>
      <w:numFmt w:val="bullet"/>
      <w:lvlText w:val=""/>
      <w:lvlJc w:val="left"/>
      <w:pPr>
        <w:tabs>
          <w:tab w:val="num" w:pos="630"/>
        </w:tabs>
        <w:ind w:left="63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348623A5"/>
    <w:multiLevelType w:val="hybridMultilevel"/>
    <w:tmpl w:val="161CA11A"/>
    <w:lvl w:ilvl="0" w:tplc="F9225A92">
      <w:start w:val="1"/>
      <w:numFmt w:val="bullet"/>
      <w:pStyle w:val="Tablebullet"/>
      <w:lvlText w:val=""/>
      <w:lvlJc w:val="left"/>
      <w:pPr>
        <w:tabs>
          <w:tab w:val="num" w:pos="0"/>
        </w:tabs>
        <w:ind w:left="18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5A07038"/>
    <w:multiLevelType w:val="multilevel"/>
    <w:tmpl w:val="C9B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783296"/>
    <w:multiLevelType w:val="hybridMultilevel"/>
    <w:tmpl w:val="DC1803DC"/>
    <w:lvl w:ilvl="0" w:tplc="70B8C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3FFD1313"/>
    <w:multiLevelType w:val="hybridMultilevel"/>
    <w:tmpl w:val="C6705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34F5F2A"/>
    <w:multiLevelType w:val="hybridMultilevel"/>
    <w:tmpl w:val="47D05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A07D8C"/>
    <w:multiLevelType w:val="hybridMultilevel"/>
    <w:tmpl w:val="54E08D78"/>
    <w:lvl w:ilvl="0" w:tplc="FBB04928">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6364B5D"/>
    <w:multiLevelType w:val="hybridMultilevel"/>
    <w:tmpl w:val="E214B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9B73D2A"/>
    <w:multiLevelType w:val="hybridMultilevel"/>
    <w:tmpl w:val="85163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B4902A6"/>
    <w:multiLevelType w:val="hybridMultilevel"/>
    <w:tmpl w:val="765C30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E6D7E1A"/>
    <w:multiLevelType w:val="hybridMultilevel"/>
    <w:tmpl w:val="F4DEA8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FC56B1"/>
    <w:multiLevelType w:val="hybridMultilevel"/>
    <w:tmpl w:val="24D6AD62"/>
    <w:lvl w:ilvl="0" w:tplc="FBB04928">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146A7D"/>
    <w:multiLevelType w:val="hybridMultilevel"/>
    <w:tmpl w:val="04C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B10506"/>
    <w:multiLevelType w:val="hybridMultilevel"/>
    <w:tmpl w:val="6F8E1F5A"/>
    <w:lvl w:ilvl="0" w:tplc="0E54F266">
      <w:start w:val="1"/>
      <w:numFmt w:val="bullet"/>
      <w:lvlText w:val=""/>
      <w:lvlJc w:val="left"/>
      <w:pPr>
        <w:tabs>
          <w:tab w:val="num" w:pos="432"/>
        </w:tabs>
        <w:ind w:left="720" w:hanging="648"/>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59A1E7A">
      <w:start w:val="1"/>
      <w:numFmt w:val="bullet"/>
      <w:lvlText w:val=""/>
      <w:lvlJc w:val="left"/>
      <w:pPr>
        <w:tabs>
          <w:tab w:val="num" w:pos="1800"/>
        </w:tabs>
        <w:ind w:left="2448" w:hanging="648"/>
      </w:pPr>
      <w:rPr>
        <w:rFonts w:ascii="Symbol" w:hAnsi="Symbol" w:hint="default"/>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C0D3B14"/>
    <w:multiLevelType w:val="hybridMultilevel"/>
    <w:tmpl w:val="975E6E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E17694F"/>
    <w:multiLevelType w:val="hybridMultilevel"/>
    <w:tmpl w:val="72B2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01072F"/>
    <w:multiLevelType w:val="hybridMultilevel"/>
    <w:tmpl w:val="4F061C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90D6698"/>
    <w:multiLevelType w:val="hybridMultilevel"/>
    <w:tmpl w:val="597421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6A8F2E4C"/>
    <w:multiLevelType w:val="multilevel"/>
    <w:tmpl w:val="1DB4F8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C250BD5"/>
    <w:multiLevelType w:val="hybridMultilevel"/>
    <w:tmpl w:val="F77E43FA"/>
    <w:lvl w:ilvl="0" w:tplc="70B8CB5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6C361604"/>
    <w:multiLevelType w:val="hybridMultilevel"/>
    <w:tmpl w:val="B9381698"/>
    <w:lvl w:ilvl="0" w:tplc="6B58992C">
      <w:start w:val="1"/>
      <w:numFmt w:val="decimal"/>
      <w:lvlText w:val="%1."/>
      <w:lvlJc w:val="left"/>
      <w:pPr>
        <w:ind w:left="720" w:hanging="360"/>
      </w:pPr>
      <w:rPr>
        <w:rFonts w:hint="default"/>
      </w:rPr>
    </w:lvl>
    <w:lvl w:ilvl="1" w:tplc="E092C9C8"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nsid w:val="72297152"/>
    <w:multiLevelType w:val="hybridMultilevel"/>
    <w:tmpl w:val="4358F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55059ED"/>
    <w:multiLevelType w:val="hybridMultilevel"/>
    <w:tmpl w:val="529EF1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7FD7669"/>
    <w:multiLevelType w:val="hybridMultilevel"/>
    <w:tmpl w:val="E302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541179"/>
    <w:multiLevelType w:val="hybridMultilevel"/>
    <w:tmpl w:val="FCC0E6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7"/>
  </w:num>
  <w:num w:numId="3">
    <w:abstractNumId w:val="16"/>
  </w:num>
  <w:num w:numId="4">
    <w:abstractNumId w:val="47"/>
  </w:num>
  <w:num w:numId="5">
    <w:abstractNumId w:val="8"/>
  </w:num>
  <w:num w:numId="6">
    <w:abstractNumId w:val="20"/>
  </w:num>
  <w:num w:numId="7">
    <w:abstractNumId w:val="5"/>
  </w:num>
  <w:num w:numId="8">
    <w:abstractNumId w:val="23"/>
  </w:num>
  <w:num w:numId="9">
    <w:abstractNumId w:val="45"/>
  </w:num>
  <w:num w:numId="10">
    <w:abstractNumId w:val="6"/>
  </w:num>
  <w:num w:numId="11">
    <w:abstractNumId w:val="22"/>
  </w:num>
  <w:num w:numId="12">
    <w:abstractNumId w:val="29"/>
  </w:num>
  <w:num w:numId="13">
    <w:abstractNumId w:val="26"/>
  </w:num>
  <w:num w:numId="14">
    <w:abstractNumId w:val="9"/>
  </w:num>
  <w:num w:numId="15">
    <w:abstractNumId w:val="2"/>
  </w:num>
  <w:num w:numId="16">
    <w:abstractNumId w:val="3"/>
  </w:num>
  <w:num w:numId="17">
    <w:abstractNumId w:val="28"/>
  </w:num>
  <w:num w:numId="18">
    <w:abstractNumId w:val="46"/>
  </w:num>
  <w:num w:numId="19">
    <w:abstractNumId w:val="12"/>
  </w:num>
  <w:num w:numId="20">
    <w:abstractNumId w:val="37"/>
  </w:num>
  <w:num w:numId="21">
    <w:abstractNumId w:val="37"/>
  </w:num>
  <w:num w:numId="22">
    <w:abstractNumId w:val="16"/>
  </w:num>
  <w:num w:numId="23">
    <w:abstractNumId w:val="37"/>
  </w:num>
  <w:num w:numId="24">
    <w:abstractNumId w:val="37"/>
  </w:num>
  <w:num w:numId="25">
    <w:abstractNumId w:val="27"/>
  </w:num>
  <w:num w:numId="26">
    <w:abstractNumId w:val="7"/>
  </w:num>
  <w:num w:numId="27">
    <w:abstractNumId w:val="25"/>
  </w:num>
  <w:num w:numId="28">
    <w:abstractNumId w:val="43"/>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5"/>
  </w:num>
  <w:num w:numId="32">
    <w:abstractNumId w:val="19"/>
  </w:num>
  <w:num w:numId="33">
    <w:abstractNumId w:val="30"/>
  </w:num>
  <w:num w:numId="34">
    <w:abstractNumId w:val="48"/>
  </w:num>
  <w:num w:numId="35">
    <w:abstractNumId w:val="33"/>
  </w:num>
  <w:num w:numId="36">
    <w:abstractNumId w:val="10"/>
  </w:num>
  <w:num w:numId="3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8"/>
  </w:num>
  <w:num w:numId="40">
    <w:abstractNumId w:val="32"/>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0"/>
  </w:num>
  <w:num w:numId="44">
    <w:abstractNumId w:val="42"/>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0"/>
  </w:num>
  <w:num w:numId="48">
    <w:abstractNumId w:val="17"/>
  </w:num>
  <w:num w:numId="49">
    <w:abstractNumId w:val="11"/>
  </w:num>
  <w:num w:numId="50">
    <w:abstractNumId w:val="21"/>
  </w:num>
  <w:num w:numId="51">
    <w:abstractNumId w:val="24"/>
  </w:num>
  <w:num w:numId="52">
    <w:abstractNumId w:val="1"/>
  </w:num>
  <w:num w:numId="53">
    <w:abstractNumId w:val="4"/>
  </w:num>
  <w:num w:numId="54">
    <w:abstractNumId w:val="40"/>
  </w:num>
  <w:num w:numId="55">
    <w:abstractNumId w:val="31"/>
  </w:num>
  <w:num w:numId="56">
    <w:abstractNumId w:val="14"/>
  </w:num>
  <w:num w:numId="57">
    <w:abstractNumId w:val="15"/>
  </w:num>
  <w:num w:numId="58">
    <w:abstractNumId w:val="41"/>
  </w:num>
  <w:num w:numId="59">
    <w:abstractNumId w:val="51"/>
  </w:num>
  <w:num w:numId="60">
    <w:abstractNumId w:val="49"/>
  </w:num>
  <w:num w:numId="61">
    <w:abstractNumId w:val="36"/>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1D71"/>
    <w:rsid w:val="0001207F"/>
    <w:rsid w:val="00042129"/>
    <w:rsid w:val="0006187B"/>
    <w:rsid w:val="00077375"/>
    <w:rsid w:val="000B0CD5"/>
    <w:rsid w:val="000B29E8"/>
    <w:rsid w:val="000B7677"/>
    <w:rsid w:val="000C36D5"/>
    <w:rsid w:val="000F1099"/>
    <w:rsid w:val="00143EAF"/>
    <w:rsid w:val="001705F4"/>
    <w:rsid w:val="001C502C"/>
    <w:rsid w:val="001D1EBB"/>
    <w:rsid w:val="00241475"/>
    <w:rsid w:val="00260778"/>
    <w:rsid w:val="00266524"/>
    <w:rsid w:val="00282C5A"/>
    <w:rsid w:val="00293A6D"/>
    <w:rsid w:val="002B270F"/>
    <w:rsid w:val="002B636F"/>
    <w:rsid w:val="002D0C6D"/>
    <w:rsid w:val="002D667F"/>
    <w:rsid w:val="00333D49"/>
    <w:rsid w:val="00335E9E"/>
    <w:rsid w:val="00391ACF"/>
    <w:rsid w:val="00473DFD"/>
    <w:rsid w:val="004A7C6F"/>
    <w:rsid w:val="004E0A05"/>
    <w:rsid w:val="004F7559"/>
    <w:rsid w:val="0052567A"/>
    <w:rsid w:val="00526EB9"/>
    <w:rsid w:val="00575F1A"/>
    <w:rsid w:val="005901E6"/>
    <w:rsid w:val="00595AB4"/>
    <w:rsid w:val="005A2B11"/>
    <w:rsid w:val="005F2F76"/>
    <w:rsid w:val="00605F88"/>
    <w:rsid w:val="00625588"/>
    <w:rsid w:val="006516EB"/>
    <w:rsid w:val="00677763"/>
    <w:rsid w:val="00682BC6"/>
    <w:rsid w:val="006D2D1B"/>
    <w:rsid w:val="006F6F95"/>
    <w:rsid w:val="007145CA"/>
    <w:rsid w:val="00731EB8"/>
    <w:rsid w:val="0074192D"/>
    <w:rsid w:val="007448EE"/>
    <w:rsid w:val="007449AB"/>
    <w:rsid w:val="0076696D"/>
    <w:rsid w:val="00775667"/>
    <w:rsid w:val="007A39F7"/>
    <w:rsid w:val="007A3BD5"/>
    <w:rsid w:val="007C4565"/>
    <w:rsid w:val="00804D23"/>
    <w:rsid w:val="0080505D"/>
    <w:rsid w:val="00806B43"/>
    <w:rsid w:val="00844165"/>
    <w:rsid w:val="00846CDA"/>
    <w:rsid w:val="00857994"/>
    <w:rsid w:val="00862CDF"/>
    <w:rsid w:val="008718E1"/>
    <w:rsid w:val="008A1D71"/>
    <w:rsid w:val="008C5265"/>
    <w:rsid w:val="00916E3D"/>
    <w:rsid w:val="0092305F"/>
    <w:rsid w:val="00943621"/>
    <w:rsid w:val="009637F7"/>
    <w:rsid w:val="00976EEE"/>
    <w:rsid w:val="00977608"/>
    <w:rsid w:val="009802CB"/>
    <w:rsid w:val="00996C48"/>
    <w:rsid w:val="009E2A53"/>
    <w:rsid w:val="00A03A54"/>
    <w:rsid w:val="00A15B43"/>
    <w:rsid w:val="00A26D00"/>
    <w:rsid w:val="00A34ECD"/>
    <w:rsid w:val="00A41502"/>
    <w:rsid w:val="00A576ED"/>
    <w:rsid w:val="00A737EC"/>
    <w:rsid w:val="00A86D42"/>
    <w:rsid w:val="00A90F1B"/>
    <w:rsid w:val="00A96EA7"/>
    <w:rsid w:val="00AA2D7F"/>
    <w:rsid w:val="00BB7B12"/>
    <w:rsid w:val="00BC18C0"/>
    <w:rsid w:val="00C04C06"/>
    <w:rsid w:val="00C416E9"/>
    <w:rsid w:val="00C64AF9"/>
    <w:rsid w:val="00C90F84"/>
    <w:rsid w:val="00CD2F5F"/>
    <w:rsid w:val="00CE2C25"/>
    <w:rsid w:val="00D60FA7"/>
    <w:rsid w:val="00D77D71"/>
    <w:rsid w:val="00DB3EAF"/>
    <w:rsid w:val="00DD3309"/>
    <w:rsid w:val="00DD441D"/>
    <w:rsid w:val="00DF2FE7"/>
    <w:rsid w:val="00E33E6E"/>
    <w:rsid w:val="00E57169"/>
    <w:rsid w:val="00E60CEF"/>
    <w:rsid w:val="00E6109F"/>
    <w:rsid w:val="00E82D3C"/>
    <w:rsid w:val="00E90DE5"/>
    <w:rsid w:val="00EA1275"/>
    <w:rsid w:val="00EB208F"/>
    <w:rsid w:val="00EB286A"/>
    <w:rsid w:val="00ED045D"/>
    <w:rsid w:val="00EE37AE"/>
    <w:rsid w:val="00F03CD6"/>
    <w:rsid w:val="00F22A30"/>
    <w:rsid w:val="00F255EF"/>
    <w:rsid w:val="00F264E3"/>
    <w:rsid w:val="00F2679E"/>
    <w:rsid w:val="00F346E1"/>
    <w:rsid w:val="00FA22D9"/>
    <w:rsid w:val="00FB3494"/>
    <w:rsid w:val="00FE1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List Bullet 5"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Indent 2" w:uiPriority="0"/>
    <w:lsdException w:name="Strong" w:semiHidden="0" w:uiPriority="0" w:unhideWhenUsed="0" w:qFormat="1"/>
    <w:lsdException w:name="Emphasis" w:semiHidden="0" w:uiPriority="20" w:unhideWhenUsed="0" w:qFormat="1"/>
    <w:lsdException w:name="Table Classic 1" w:uiPriority="0"/>
    <w:lsdException w:name="Table Classic 2" w:uiPriority="0"/>
    <w:lsdException w:name="Table List 3"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B4"/>
    <w:pPr>
      <w:spacing w:after="0" w:line="240" w:lineRule="auto"/>
    </w:pPr>
    <w:rPr>
      <w:rFonts w:ascii="Times" w:hAnsi="Times" w:cs="Times New Roman"/>
      <w:sz w:val="24"/>
      <w:szCs w:val="20"/>
    </w:rPr>
  </w:style>
  <w:style w:type="paragraph" w:styleId="Heading1">
    <w:name w:val="heading 1"/>
    <w:basedOn w:val="Normal"/>
    <w:next w:val="Normal"/>
    <w:link w:val="Heading1Char"/>
    <w:qFormat/>
    <w:rsid w:val="00595AB4"/>
    <w:pPr>
      <w:keepNext/>
      <w:spacing w:before="240" w:after="60"/>
      <w:outlineLvl w:val="0"/>
    </w:pPr>
    <w:rPr>
      <w:rFonts w:ascii="Cambria" w:hAnsi="Cambria"/>
      <w:b/>
      <w:bCs/>
      <w:kern w:val="32"/>
      <w:sz w:val="32"/>
      <w:szCs w:val="32"/>
    </w:rPr>
  </w:style>
  <w:style w:type="paragraph" w:styleId="Heading2">
    <w:name w:val="heading 2"/>
    <w:aliases w:val="Char, Char"/>
    <w:basedOn w:val="Normal"/>
    <w:next w:val="Normal"/>
    <w:link w:val="Heading2Char"/>
    <w:unhideWhenUsed/>
    <w:qFormat/>
    <w:rsid w:val="008A1D7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8A1D71"/>
    <w:pPr>
      <w:keepNext/>
      <w:outlineLvl w:val="2"/>
    </w:pPr>
    <w:rPr>
      <w:rFonts w:cs="Arial"/>
      <w:b/>
      <w:bCs/>
      <w:szCs w:val="26"/>
    </w:rPr>
  </w:style>
  <w:style w:type="paragraph" w:styleId="Heading4">
    <w:name w:val="heading 4"/>
    <w:basedOn w:val="Normal"/>
    <w:next w:val="Normal"/>
    <w:link w:val="Heading4Char"/>
    <w:uiPriority w:val="99"/>
    <w:qFormat/>
    <w:rsid w:val="008A1D71"/>
    <w:pPr>
      <w:keepNext/>
      <w:spacing w:before="240" w:after="60"/>
      <w:outlineLvl w:val="3"/>
    </w:pPr>
    <w:rPr>
      <w:bCs/>
      <w:i/>
    </w:rPr>
  </w:style>
  <w:style w:type="paragraph" w:styleId="Heading5">
    <w:name w:val="heading 5"/>
    <w:basedOn w:val="Normal"/>
    <w:next w:val="Normal"/>
    <w:link w:val="Heading5Char"/>
    <w:uiPriority w:val="9"/>
    <w:qFormat/>
    <w:rsid w:val="008A1D71"/>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8A1D71"/>
    <w:pPr>
      <w:tabs>
        <w:tab w:val="num" w:pos="1152"/>
      </w:tabs>
      <w:spacing w:before="240" w:after="60"/>
      <w:ind w:left="1152" w:hanging="1152"/>
      <w:outlineLvl w:val="5"/>
    </w:pPr>
    <w:rPr>
      <w:rFonts w:cs="Arial"/>
      <w:b/>
      <w:bCs/>
      <w:sz w:val="22"/>
      <w:szCs w:val="22"/>
    </w:rPr>
  </w:style>
  <w:style w:type="paragraph" w:styleId="Heading7">
    <w:name w:val="heading 7"/>
    <w:basedOn w:val="Normal"/>
    <w:next w:val="Normal"/>
    <w:link w:val="Heading7Char"/>
    <w:uiPriority w:val="99"/>
    <w:qFormat/>
    <w:rsid w:val="008A1D71"/>
    <w:pPr>
      <w:keepNext/>
      <w:tabs>
        <w:tab w:val="left" w:pos="5400"/>
      </w:tabs>
      <w:ind w:left="2160"/>
      <w:outlineLvl w:val="6"/>
    </w:pPr>
    <w:rPr>
      <w:rFonts w:eastAsia="Times"/>
      <w:b/>
      <w:sz w:val="28"/>
    </w:rPr>
  </w:style>
  <w:style w:type="paragraph" w:styleId="Heading8">
    <w:name w:val="heading 8"/>
    <w:basedOn w:val="Normal"/>
    <w:next w:val="Normal"/>
    <w:link w:val="Heading8Char"/>
    <w:uiPriority w:val="99"/>
    <w:qFormat/>
    <w:rsid w:val="008A1D71"/>
    <w:pPr>
      <w:spacing w:before="240" w:after="60"/>
      <w:outlineLvl w:val="7"/>
    </w:pPr>
    <w:rPr>
      <w:i/>
      <w:iCs/>
    </w:rPr>
  </w:style>
  <w:style w:type="paragraph" w:styleId="Heading9">
    <w:name w:val="heading 9"/>
    <w:basedOn w:val="Normal"/>
    <w:next w:val="Normal"/>
    <w:link w:val="Heading9Char"/>
    <w:uiPriority w:val="99"/>
    <w:qFormat/>
    <w:rsid w:val="008A1D71"/>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EBB"/>
    <w:rPr>
      <w:rFonts w:ascii="Cambria" w:hAnsi="Cambria" w:cs="Times New Roman"/>
      <w:b/>
      <w:bCs/>
      <w:kern w:val="32"/>
      <w:sz w:val="32"/>
      <w:szCs w:val="32"/>
    </w:rPr>
  </w:style>
  <w:style w:type="character" w:customStyle="1" w:styleId="Heading2Char">
    <w:name w:val="Heading 2 Char"/>
    <w:aliases w:val="Char Char, Char Char"/>
    <w:basedOn w:val="DefaultParagraphFont"/>
    <w:link w:val="Heading2"/>
    <w:rsid w:val="008A1D71"/>
    <w:rPr>
      <w:rFonts w:ascii="Cambria" w:hAnsi="Cambria" w:cs="Times New Roman"/>
      <w:b/>
      <w:bCs/>
      <w:i/>
      <w:iCs/>
      <w:sz w:val="28"/>
      <w:szCs w:val="28"/>
    </w:rPr>
  </w:style>
  <w:style w:type="character" w:customStyle="1" w:styleId="Heading3Char">
    <w:name w:val="Heading 3 Char"/>
    <w:basedOn w:val="DefaultParagraphFont"/>
    <w:link w:val="Heading3"/>
    <w:uiPriority w:val="9"/>
    <w:rsid w:val="008A1D71"/>
    <w:rPr>
      <w:rFonts w:ascii="Times New Roman" w:hAnsi="Times New Roman" w:cs="Arial"/>
      <w:b/>
      <w:bCs/>
      <w:sz w:val="24"/>
      <w:szCs w:val="26"/>
    </w:rPr>
  </w:style>
  <w:style w:type="character" w:customStyle="1" w:styleId="Heading4Char">
    <w:name w:val="Heading 4 Char"/>
    <w:basedOn w:val="DefaultParagraphFont"/>
    <w:link w:val="Heading4"/>
    <w:uiPriority w:val="99"/>
    <w:rsid w:val="008A1D71"/>
    <w:rPr>
      <w:rFonts w:ascii="Times New Roman" w:hAnsi="Times New Roman" w:cs="Times New Roman"/>
      <w:bCs/>
      <w:i/>
      <w:sz w:val="24"/>
      <w:szCs w:val="24"/>
    </w:rPr>
  </w:style>
  <w:style w:type="character" w:customStyle="1" w:styleId="Heading5Char">
    <w:name w:val="Heading 5 Char"/>
    <w:basedOn w:val="DefaultParagraphFont"/>
    <w:link w:val="Heading5"/>
    <w:uiPriority w:val="9"/>
    <w:rsid w:val="008A1D71"/>
    <w:rPr>
      <w:rFonts w:ascii="Arial" w:eastAsia="Times" w:hAnsi="Arial" w:cs="Times New Roman"/>
      <w:b/>
      <w:bCs/>
      <w:sz w:val="24"/>
      <w:szCs w:val="40"/>
    </w:rPr>
  </w:style>
  <w:style w:type="character" w:customStyle="1" w:styleId="Heading6Char">
    <w:name w:val="Heading 6 Char"/>
    <w:basedOn w:val="DefaultParagraphFont"/>
    <w:link w:val="Heading6"/>
    <w:uiPriority w:val="99"/>
    <w:rsid w:val="008A1D71"/>
    <w:rPr>
      <w:rFonts w:ascii="Times New Roman" w:hAnsi="Times New Roman" w:cs="Arial"/>
      <w:b/>
      <w:bCs/>
    </w:rPr>
  </w:style>
  <w:style w:type="character" w:customStyle="1" w:styleId="Heading7Char">
    <w:name w:val="Heading 7 Char"/>
    <w:basedOn w:val="DefaultParagraphFont"/>
    <w:link w:val="Heading7"/>
    <w:uiPriority w:val="99"/>
    <w:rsid w:val="008A1D71"/>
    <w:rPr>
      <w:rFonts w:ascii="Times" w:eastAsia="Times" w:hAnsi="Times" w:cs="Times New Roman"/>
      <w:b/>
      <w:sz w:val="28"/>
      <w:szCs w:val="20"/>
    </w:rPr>
  </w:style>
  <w:style w:type="character" w:customStyle="1" w:styleId="Heading8Char">
    <w:name w:val="Heading 8 Char"/>
    <w:basedOn w:val="DefaultParagraphFont"/>
    <w:link w:val="Heading8"/>
    <w:uiPriority w:val="99"/>
    <w:rsid w:val="008A1D71"/>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8A1D71"/>
    <w:rPr>
      <w:rFonts w:ascii="Times" w:eastAsia="Times" w:hAnsi="Times" w:cs="Times New Roman"/>
      <w:b/>
      <w:sz w:val="28"/>
      <w:szCs w:val="20"/>
    </w:rPr>
  </w:style>
  <w:style w:type="table" w:styleId="TableGrid">
    <w:name w:val="Table Grid"/>
    <w:basedOn w:val="TableNormal"/>
    <w:uiPriority w:val="59"/>
    <w:rsid w:val="00595AB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5AB4"/>
    <w:rPr>
      <w:rFonts w:ascii="Tahoma" w:hAnsi="Tahoma" w:cs="Tahoma"/>
      <w:sz w:val="16"/>
      <w:szCs w:val="16"/>
    </w:rPr>
  </w:style>
  <w:style w:type="character" w:customStyle="1" w:styleId="BalloonTextChar">
    <w:name w:val="Balloon Text Char"/>
    <w:basedOn w:val="DefaultParagraphFont"/>
    <w:link w:val="BalloonText"/>
    <w:uiPriority w:val="99"/>
    <w:semiHidden/>
    <w:rsid w:val="00595AB4"/>
    <w:rPr>
      <w:rFonts w:ascii="Tahoma" w:hAnsi="Tahoma" w:cs="Tahoma"/>
      <w:sz w:val="16"/>
      <w:szCs w:val="16"/>
    </w:rPr>
  </w:style>
  <w:style w:type="table" w:customStyle="1" w:styleId="AHRQ1">
    <w:name w:val="AHRQ1"/>
    <w:basedOn w:val="TableGrid"/>
    <w:rsid w:val="00595AB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595AB4"/>
    <w:pPr>
      <w:numPr>
        <w:numId w:val="21"/>
      </w:numPr>
      <w:spacing w:after="0" w:line="240" w:lineRule="auto"/>
    </w:pPr>
    <w:rPr>
      <w:rFonts w:ascii="Times New Roman" w:hAnsi="Times New Roman" w:cs="Times New Roman"/>
      <w:bCs/>
      <w:sz w:val="24"/>
      <w:szCs w:val="24"/>
    </w:rPr>
  </w:style>
  <w:style w:type="paragraph" w:customStyle="1" w:styleId="Bullet2">
    <w:name w:val="Bullet2"/>
    <w:qFormat/>
    <w:rsid w:val="00595AB4"/>
    <w:pPr>
      <w:numPr>
        <w:ilvl w:val="1"/>
        <w:numId w:val="21"/>
      </w:numPr>
      <w:spacing w:after="0" w:line="240" w:lineRule="auto"/>
    </w:pPr>
    <w:rPr>
      <w:rFonts w:ascii="Times New Roman" w:hAnsi="Times New Roman" w:cs="Times New Roman"/>
      <w:bCs/>
      <w:sz w:val="24"/>
      <w:szCs w:val="24"/>
    </w:rPr>
  </w:style>
  <w:style w:type="paragraph" w:customStyle="1" w:styleId="ChapterHeading">
    <w:name w:val="ChapterHeading"/>
    <w:qFormat/>
    <w:rsid w:val="00595AB4"/>
    <w:pPr>
      <w:keepNext/>
      <w:spacing w:before="240" w:after="60" w:line="240" w:lineRule="auto"/>
      <w:jc w:val="center"/>
    </w:pPr>
    <w:rPr>
      <w:rFonts w:ascii="Arial" w:hAnsi="Arial" w:cs="Times New Roman"/>
      <w:b/>
      <w:bCs/>
      <w:sz w:val="36"/>
      <w:szCs w:val="24"/>
    </w:rPr>
  </w:style>
  <w:style w:type="character" w:styleId="CommentReference">
    <w:name w:val="annotation reference"/>
    <w:basedOn w:val="DefaultParagraphFont"/>
    <w:uiPriority w:val="99"/>
    <w:rsid w:val="00595AB4"/>
    <w:rPr>
      <w:sz w:val="16"/>
      <w:szCs w:val="16"/>
    </w:rPr>
  </w:style>
  <w:style w:type="paragraph" w:styleId="CommentText">
    <w:name w:val="annotation text"/>
    <w:basedOn w:val="Normal"/>
    <w:link w:val="CommentTextChar"/>
    <w:uiPriority w:val="99"/>
    <w:rsid w:val="00595AB4"/>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95A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595AB4"/>
    <w:rPr>
      <w:b/>
      <w:bCs/>
    </w:rPr>
  </w:style>
  <w:style w:type="character" w:customStyle="1" w:styleId="CommentSubjectChar">
    <w:name w:val="Comment Subject Char"/>
    <w:basedOn w:val="CommentTextChar"/>
    <w:link w:val="CommentSubject"/>
    <w:uiPriority w:val="99"/>
    <w:rsid w:val="00595AB4"/>
    <w:rPr>
      <w:rFonts w:ascii="Calibri" w:eastAsia="Calibri" w:hAnsi="Calibri" w:cs="Times New Roman"/>
      <w:b/>
      <w:bCs/>
      <w:sz w:val="20"/>
      <w:szCs w:val="20"/>
    </w:rPr>
  </w:style>
  <w:style w:type="paragraph" w:customStyle="1" w:styleId="Contents">
    <w:name w:val="Contents"/>
    <w:qFormat/>
    <w:rsid w:val="00595AB4"/>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95AB4"/>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Normal"/>
    <w:qFormat/>
    <w:rsid w:val="00595AB4"/>
    <w:pPr>
      <w:spacing w:after="0" w:line="240" w:lineRule="auto"/>
    </w:pPr>
    <w:rPr>
      <w:rFonts w:ascii="Times New Roman" w:hAnsi="Times New Roman" w:cs="Times New Roman"/>
      <w:b/>
      <w:bCs/>
      <w:sz w:val="24"/>
      <w:szCs w:val="24"/>
    </w:rPr>
  </w:style>
  <w:style w:type="paragraph" w:styleId="Footer">
    <w:name w:val="footer"/>
    <w:basedOn w:val="Normal"/>
    <w:link w:val="FooterChar"/>
    <w:uiPriority w:val="99"/>
    <w:unhideWhenUsed/>
    <w:rsid w:val="00595AB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95AB4"/>
    <w:rPr>
      <w:rFonts w:ascii="Calibri" w:eastAsia="Calibri" w:hAnsi="Calibri" w:cs="Times New Roman"/>
    </w:rPr>
  </w:style>
  <w:style w:type="paragraph" w:customStyle="1" w:styleId="FrontMatterHead">
    <w:name w:val="FrontMatterHead"/>
    <w:qFormat/>
    <w:rsid w:val="00595AB4"/>
    <w:pPr>
      <w:keepNext/>
      <w:spacing w:before="240" w:after="60" w:line="240" w:lineRule="auto"/>
    </w:pPr>
    <w:rPr>
      <w:rFonts w:ascii="Arial" w:eastAsia="Calibri" w:hAnsi="Arial" w:cs="Arial"/>
      <w:b/>
      <w:sz w:val="32"/>
      <w:szCs w:val="32"/>
    </w:rPr>
  </w:style>
  <w:style w:type="paragraph" w:styleId="Header">
    <w:name w:val="header"/>
    <w:basedOn w:val="Normal"/>
    <w:link w:val="HeaderChar"/>
    <w:uiPriority w:val="99"/>
    <w:unhideWhenUsed/>
    <w:rsid w:val="00595AB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95AB4"/>
    <w:rPr>
      <w:rFonts w:ascii="Calibri" w:eastAsia="Calibri" w:hAnsi="Calibri" w:cs="Times New Roman"/>
    </w:rPr>
  </w:style>
  <w:style w:type="character" w:styleId="Hyperlink">
    <w:name w:val="Hyperlink"/>
    <w:basedOn w:val="DefaultParagraphFont"/>
    <w:uiPriority w:val="99"/>
    <w:unhideWhenUsed/>
    <w:rsid w:val="00595AB4"/>
    <w:rPr>
      <w:color w:val="0000FF" w:themeColor="hyperlink"/>
      <w:u w:val="single"/>
    </w:rPr>
  </w:style>
  <w:style w:type="paragraph" w:customStyle="1" w:styleId="Investigators">
    <w:name w:val="Investigators"/>
    <w:qFormat/>
    <w:rsid w:val="00595AB4"/>
    <w:pPr>
      <w:spacing w:after="0" w:line="240" w:lineRule="auto"/>
    </w:pPr>
    <w:rPr>
      <w:rFonts w:ascii="Times New Roman" w:hAnsi="Times New Roman" w:cs="Times New Roman"/>
      <w:bCs/>
      <w:sz w:val="24"/>
      <w:szCs w:val="24"/>
    </w:rPr>
  </w:style>
  <w:style w:type="paragraph" w:customStyle="1" w:styleId="KeyQuestion">
    <w:name w:val="KeyQuestion"/>
    <w:rsid w:val="00595AB4"/>
    <w:pPr>
      <w:keepNext/>
      <w:spacing w:before="120" w:after="120" w:line="240" w:lineRule="auto"/>
    </w:pPr>
    <w:rPr>
      <w:rFonts w:ascii="Arial" w:hAnsi="Arial" w:cs="Arial"/>
      <w:iCs/>
      <w:kern w:val="32"/>
      <w:sz w:val="28"/>
      <w:szCs w:val="28"/>
    </w:rPr>
  </w:style>
  <w:style w:type="paragraph" w:customStyle="1" w:styleId="Level1Heading">
    <w:name w:val="Level1Heading"/>
    <w:qFormat/>
    <w:rsid w:val="00595AB4"/>
    <w:pPr>
      <w:keepNext/>
      <w:spacing w:before="240" w:after="60" w:line="240" w:lineRule="auto"/>
    </w:pPr>
    <w:rPr>
      <w:rFonts w:ascii="Arial" w:hAnsi="Arial" w:cs="Times New Roman"/>
      <w:b/>
      <w:bCs/>
      <w:sz w:val="32"/>
      <w:szCs w:val="24"/>
    </w:rPr>
  </w:style>
  <w:style w:type="paragraph" w:customStyle="1" w:styleId="Level2Heading">
    <w:name w:val="Level2Heading"/>
    <w:qFormat/>
    <w:rsid w:val="00595AB4"/>
    <w:pPr>
      <w:keepNext/>
      <w:spacing w:before="240" w:after="60" w:line="240" w:lineRule="auto"/>
    </w:pPr>
    <w:rPr>
      <w:rFonts w:ascii="Times New Roman" w:hAnsi="Times New Roman" w:cs="Times New Roman"/>
      <w:b/>
      <w:bCs/>
      <w:sz w:val="32"/>
      <w:szCs w:val="24"/>
    </w:rPr>
  </w:style>
  <w:style w:type="paragraph" w:customStyle="1" w:styleId="Level3Heading">
    <w:name w:val="Level3Heading"/>
    <w:qFormat/>
    <w:rsid w:val="00595AB4"/>
    <w:pPr>
      <w:keepNext/>
      <w:spacing w:before="240" w:after="0" w:line="240" w:lineRule="auto"/>
    </w:pPr>
    <w:rPr>
      <w:rFonts w:ascii="Arial" w:hAnsi="Arial" w:cs="Times New Roman"/>
      <w:b/>
      <w:bCs/>
      <w:sz w:val="28"/>
      <w:szCs w:val="24"/>
    </w:rPr>
  </w:style>
  <w:style w:type="paragraph" w:customStyle="1" w:styleId="Level4Heading">
    <w:name w:val="Level4Heading"/>
    <w:qFormat/>
    <w:rsid w:val="00595AB4"/>
    <w:pPr>
      <w:keepNext/>
      <w:spacing w:before="240" w:after="0" w:line="240" w:lineRule="auto"/>
    </w:pPr>
    <w:rPr>
      <w:rFonts w:ascii="Times New Roman" w:hAnsi="Times New Roman" w:cs="Times New Roman"/>
      <w:b/>
      <w:bCs/>
      <w:sz w:val="28"/>
      <w:szCs w:val="24"/>
    </w:rPr>
  </w:style>
  <w:style w:type="paragraph" w:customStyle="1" w:styleId="Level5Heading">
    <w:name w:val="Level5Heading"/>
    <w:qFormat/>
    <w:rsid w:val="00595AB4"/>
    <w:pPr>
      <w:keepNext/>
      <w:spacing w:before="240" w:after="0" w:line="240" w:lineRule="auto"/>
    </w:pPr>
    <w:rPr>
      <w:rFonts w:ascii="Arial" w:hAnsi="Arial" w:cs="Times New Roman"/>
      <w:b/>
      <w:bCs/>
      <w:sz w:val="24"/>
      <w:szCs w:val="24"/>
    </w:rPr>
  </w:style>
  <w:style w:type="paragraph" w:customStyle="1" w:styleId="Level6Heading">
    <w:name w:val="Level6Heading"/>
    <w:qFormat/>
    <w:rsid w:val="00595AB4"/>
    <w:pPr>
      <w:keepNext/>
      <w:spacing w:before="240" w:after="0" w:line="240" w:lineRule="auto"/>
    </w:pPr>
    <w:rPr>
      <w:rFonts w:ascii="Times New Roman" w:hAnsi="Times New Roman" w:cs="Times New Roman"/>
      <w:b/>
      <w:bCs/>
      <w:sz w:val="24"/>
      <w:szCs w:val="24"/>
    </w:rPr>
  </w:style>
  <w:style w:type="paragraph" w:customStyle="1" w:styleId="Level7Heading">
    <w:name w:val="Level7Heading"/>
    <w:qFormat/>
    <w:rsid w:val="00595AB4"/>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595AB4"/>
    <w:pPr>
      <w:keepNext/>
      <w:spacing w:after="0" w:line="240" w:lineRule="auto"/>
    </w:pPr>
    <w:rPr>
      <w:rFonts w:ascii="Times New Roman" w:hAnsi="Times New Roman" w:cs="Times New Roman"/>
      <w:bCs/>
      <w:i/>
      <w:sz w:val="24"/>
      <w:szCs w:val="24"/>
    </w:rPr>
  </w:style>
  <w:style w:type="paragraph" w:styleId="NormalWeb">
    <w:name w:val="Normal (Web)"/>
    <w:basedOn w:val="Normal"/>
    <w:uiPriority w:val="99"/>
    <w:rsid w:val="00595AB4"/>
    <w:pPr>
      <w:spacing w:before="100" w:beforeAutospacing="1" w:after="100" w:afterAutospacing="1"/>
    </w:pPr>
    <w:rPr>
      <w:rFonts w:ascii="Times New Roman" w:hAnsi="Times New Roman"/>
      <w:szCs w:val="24"/>
    </w:rPr>
  </w:style>
  <w:style w:type="paragraph" w:customStyle="1" w:styleId="NumberLine">
    <w:name w:val="NumberLine"/>
    <w:qFormat/>
    <w:rsid w:val="00595AB4"/>
    <w:pPr>
      <w:spacing w:after="0" w:line="240" w:lineRule="auto"/>
    </w:pPr>
    <w:rPr>
      <w:rFonts w:ascii="Arial" w:hAnsi="Arial" w:cs="Times New Roman"/>
      <w:b/>
      <w:bCs/>
      <w:sz w:val="28"/>
      <w:szCs w:val="28"/>
    </w:rPr>
  </w:style>
  <w:style w:type="paragraph" w:customStyle="1" w:styleId="NumberLineCover">
    <w:name w:val="NumberLineCover"/>
    <w:qFormat/>
    <w:rsid w:val="00595AB4"/>
    <w:pPr>
      <w:spacing w:after="0" w:line="240" w:lineRule="auto"/>
    </w:pPr>
    <w:rPr>
      <w:rFonts w:ascii="Times New Roman" w:hAnsi="Times New Roman" w:cs="Times New Roman"/>
      <w:bCs/>
      <w:sz w:val="28"/>
      <w:szCs w:val="28"/>
    </w:rPr>
  </w:style>
  <w:style w:type="paragraph" w:customStyle="1" w:styleId="PageNumber">
    <w:name w:val="PageNumber"/>
    <w:qFormat/>
    <w:rsid w:val="00595AB4"/>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qFormat/>
    <w:rsid w:val="00595AB4"/>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595AB4"/>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595AB4"/>
    <w:pPr>
      <w:spacing w:after="0" w:line="240" w:lineRule="auto"/>
    </w:pPr>
    <w:rPr>
      <w:rFonts w:ascii="Times New Roman" w:hAnsi="Times New Roman" w:cs="Times New Roman"/>
      <w:b/>
      <w:bCs/>
      <w:sz w:val="24"/>
      <w:szCs w:val="24"/>
    </w:rPr>
  </w:style>
  <w:style w:type="paragraph" w:customStyle="1" w:styleId="PreparedByText">
    <w:name w:val="PreparedByText"/>
    <w:qFormat/>
    <w:rsid w:val="00595AB4"/>
    <w:pPr>
      <w:spacing w:after="0" w:line="240" w:lineRule="auto"/>
    </w:pPr>
    <w:rPr>
      <w:rFonts w:ascii="Times New Roman" w:hAnsi="Times New Roman" w:cs="Times New Roman"/>
      <w:bCs/>
      <w:sz w:val="24"/>
      <w:szCs w:val="24"/>
    </w:rPr>
  </w:style>
  <w:style w:type="paragraph" w:customStyle="1" w:styleId="PreparedForText">
    <w:name w:val="PreparedForText"/>
    <w:qFormat/>
    <w:rsid w:val="00595AB4"/>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595AB4"/>
    <w:pPr>
      <w:spacing w:after="0" w:line="240" w:lineRule="auto"/>
    </w:pPr>
    <w:rPr>
      <w:rFonts w:ascii="Times New Roman" w:hAnsi="Times New Roman" w:cs="Times New Roman"/>
      <w:b/>
      <w:bCs/>
      <w:sz w:val="24"/>
      <w:szCs w:val="24"/>
    </w:rPr>
  </w:style>
  <w:style w:type="paragraph" w:customStyle="1" w:styleId="Reference">
    <w:name w:val="Reference"/>
    <w:qFormat/>
    <w:rsid w:val="00595AB4"/>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595AB4"/>
    <w:pPr>
      <w:spacing w:after="0" w:line="240" w:lineRule="auto"/>
    </w:pPr>
    <w:rPr>
      <w:rFonts w:ascii="Arial" w:hAnsi="Arial" w:cs="Times New Roman"/>
      <w:b/>
      <w:bCs/>
      <w:sz w:val="24"/>
      <w:szCs w:val="24"/>
    </w:rPr>
  </w:style>
  <w:style w:type="paragraph" w:customStyle="1" w:styleId="ReportTitle">
    <w:name w:val="ReportTitle"/>
    <w:uiPriority w:val="99"/>
    <w:qFormat/>
    <w:rsid w:val="00595AB4"/>
    <w:pPr>
      <w:spacing w:after="0" w:line="240" w:lineRule="auto"/>
    </w:pPr>
    <w:rPr>
      <w:rFonts w:ascii="Arial" w:hAnsi="Arial" w:cs="Times New Roman"/>
      <w:b/>
      <w:bCs/>
      <w:sz w:val="36"/>
      <w:szCs w:val="36"/>
    </w:rPr>
  </w:style>
  <w:style w:type="paragraph" w:customStyle="1" w:styleId="ReportType">
    <w:name w:val="ReportType"/>
    <w:qFormat/>
    <w:rsid w:val="00595AB4"/>
    <w:pPr>
      <w:spacing w:after="0" w:line="240" w:lineRule="auto"/>
    </w:pPr>
    <w:rPr>
      <w:rFonts w:ascii="Times New Roman" w:hAnsi="Times New Roman" w:cs="Times New Roman"/>
      <w:b/>
      <w:bCs/>
      <w:i/>
      <w:sz w:val="36"/>
      <w:szCs w:val="36"/>
    </w:rPr>
  </w:style>
  <w:style w:type="paragraph" w:customStyle="1" w:styleId="ReportTypeCover">
    <w:name w:val="ReportTypeCover"/>
    <w:qFormat/>
    <w:rsid w:val="00595AB4"/>
    <w:pPr>
      <w:pBdr>
        <w:bottom w:val="single" w:sz="12" w:space="1" w:color="auto"/>
      </w:pBdr>
      <w:spacing w:after="0" w:line="240" w:lineRule="auto"/>
    </w:pPr>
    <w:rPr>
      <w:rFonts w:ascii="Times New Roman" w:hAnsi="Times New Roman" w:cs="Times New Roman"/>
      <w:bCs/>
      <w:i/>
      <w:sz w:val="36"/>
      <w:szCs w:val="36"/>
    </w:rPr>
  </w:style>
  <w:style w:type="paragraph" w:customStyle="1" w:styleId="Studies1">
    <w:name w:val="Studies1"/>
    <w:qFormat/>
    <w:rsid w:val="00595AB4"/>
    <w:pPr>
      <w:keepLines/>
      <w:spacing w:before="120" w:after="120" w:line="240" w:lineRule="auto"/>
    </w:pPr>
    <w:rPr>
      <w:rFonts w:ascii="Times New Roman" w:eastAsia="Calibri" w:hAnsi="Times New Roman" w:cs="Arial"/>
      <w:color w:val="000000" w:themeColor="text1"/>
      <w:sz w:val="24"/>
      <w:szCs w:val="32"/>
    </w:rPr>
  </w:style>
  <w:style w:type="paragraph" w:customStyle="1" w:styleId="Studies2">
    <w:name w:val="Studies2"/>
    <w:qFormat/>
    <w:rsid w:val="00595AB4"/>
    <w:pPr>
      <w:keepLines/>
      <w:numPr>
        <w:numId w:val="22"/>
      </w:numPr>
      <w:spacing w:before="120" w:after="120" w:line="240" w:lineRule="auto"/>
    </w:pPr>
    <w:rPr>
      <w:rFonts w:ascii="Times New Roman" w:eastAsia="Times" w:hAnsi="Times New Roman" w:cs="Times New Roman"/>
      <w:color w:val="000000" w:themeColor="text1"/>
      <w:sz w:val="24"/>
      <w:szCs w:val="24"/>
    </w:rPr>
  </w:style>
  <w:style w:type="paragraph" w:customStyle="1" w:styleId="SuggestedCitation">
    <w:name w:val="SuggestedCitation"/>
    <w:qFormat/>
    <w:rsid w:val="00595AB4"/>
    <w:pPr>
      <w:spacing w:after="0" w:line="240" w:lineRule="auto"/>
    </w:pPr>
    <w:rPr>
      <w:rFonts w:ascii="Times New Roman" w:hAnsi="Times New Roman" w:cs="Times New Roman"/>
      <w:bCs/>
      <w:sz w:val="24"/>
      <w:szCs w:val="24"/>
    </w:rPr>
  </w:style>
  <w:style w:type="paragraph" w:customStyle="1" w:styleId="TableBoldText">
    <w:name w:val="TableBoldText"/>
    <w:qFormat/>
    <w:rsid w:val="00595AB4"/>
    <w:pPr>
      <w:spacing w:after="0" w:line="240" w:lineRule="auto"/>
    </w:pPr>
    <w:rPr>
      <w:rFonts w:ascii="Arial" w:eastAsia="Calibri" w:hAnsi="Arial" w:cs="Arial"/>
      <w:b/>
      <w:sz w:val="18"/>
      <w:szCs w:val="18"/>
    </w:rPr>
  </w:style>
  <w:style w:type="paragraph" w:customStyle="1" w:styleId="TableCenteredText">
    <w:name w:val="TableCenteredText"/>
    <w:qFormat/>
    <w:rsid w:val="00595AB4"/>
    <w:pPr>
      <w:spacing w:after="0" w:line="240" w:lineRule="auto"/>
      <w:jc w:val="center"/>
    </w:pPr>
    <w:rPr>
      <w:rFonts w:ascii="Arial" w:eastAsia="Calibri" w:hAnsi="Arial" w:cs="Arial"/>
      <w:sz w:val="18"/>
      <w:szCs w:val="18"/>
    </w:rPr>
  </w:style>
  <w:style w:type="paragraph" w:customStyle="1" w:styleId="TableColumnHead">
    <w:name w:val="TableColumnHead"/>
    <w:qFormat/>
    <w:rsid w:val="00595AB4"/>
    <w:pPr>
      <w:spacing w:after="0" w:line="240" w:lineRule="auto"/>
      <w:jc w:val="center"/>
    </w:pPr>
    <w:rPr>
      <w:rFonts w:ascii="Arial" w:eastAsia="Calibri" w:hAnsi="Arial" w:cs="Arial"/>
      <w:b/>
      <w:bCs/>
      <w:sz w:val="18"/>
      <w:szCs w:val="18"/>
    </w:rPr>
  </w:style>
  <w:style w:type="paragraph" w:customStyle="1" w:styleId="TableLeftText">
    <w:name w:val="TableLeftText"/>
    <w:qFormat/>
    <w:rsid w:val="00595AB4"/>
    <w:pPr>
      <w:spacing w:after="0" w:line="240" w:lineRule="auto"/>
    </w:pPr>
    <w:rPr>
      <w:rFonts w:ascii="Arial" w:eastAsia="Calibri" w:hAnsi="Arial" w:cs="Arial"/>
      <w:sz w:val="18"/>
      <w:szCs w:val="18"/>
    </w:rPr>
  </w:style>
  <w:style w:type="paragraph" w:customStyle="1" w:styleId="TableNote">
    <w:name w:val="TableNote"/>
    <w:qFormat/>
    <w:rsid w:val="00595AB4"/>
    <w:pPr>
      <w:spacing w:after="240" w:line="240" w:lineRule="auto"/>
    </w:pPr>
    <w:rPr>
      <w:rFonts w:ascii="Times New Roman" w:hAnsi="Times New Roman" w:cs="Times New Roman"/>
      <w:bCs/>
      <w:sz w:val="18"/>
      <w:szCs w:val="24"/>
    </w:rPr>
  </w:style>
  <w:style w:type="paragraph" w:customStyle="1" w:styleId="TableSubhead">
    <w:name w:val="TableSubhead"/>
    <w:qFormat/>
    <w:rsid w:val="00595AB4"/>
    <w:pPr>
      <w:spacing w:after="0" w:line="240" w:lineRule="auto"/>
    </w:pPr>
    <w:rPr>
      <w:rFonts w:ascii="Arial" w:eastAsia="Calibri" w:hAnsi="Arial" w:cs="Arial"/>
      <w:b/>
      <w:i/>
      <w:sz w:val="18"/>
      <w:szCs w:val="18"/>
    </w:rPr>
  </w:style>
  <w:style w:type="paragraph" w:customStyle="1" w:styleId="TableText">
    <w:name w:val="TableText"/>
    <w:qFormat/>
    <w:rsid w:val="00595AB4"/>
    <w:pPr>
      <w:spacing w:after="0" w:line="240" w:lineRule="auto"/>
    </w:pPr>
    <w:rPr>
      <w:rFonts w:ascii="Arial" w:eastAsia="Calibri" w:hAnsi="Arial" w:cs="Arial"/>
      <w:sz w:val="18"/>
      <w:szCs w:val="18"/>
    </w:rPr>
  </w:style>
  <w:style w:type="paragraph" w:customStyle="1" w:styleId="TableTitle">
    <w:name w:val="TableTitle"/>
    <w:qFormat/>
    <w:rsid w:val="00595AB4"/>
    <w:pPr>
      <w:keepNext/>
      <w:spacing w:before="240" w:after="0" w:line="240" w:lineRule="auto"/>
    </w:pPr>
    <w:rPr>
      <w:rFonts w:ascii="Arial" w:eastAsia="Calibri" w:hAnsi="Arial" w:cs="Times New Roman"/>
      <w:b/>
      <w:color w:val="000000"/>
      <w:sz w:val="20"/>
      <w:szCs w:val="24"/>
    </w:rPr>
  </w:style>
  <w:style w:type="paragraph" w:styleId="TOC1">
    <w:name w:val="toc 1"/>
    <w:basedOn w:val="Normal"/>
    <w:next w:val="Normal"/>
    <w:autoRedefine/>
    <w:semiHidden/>
    <w:rsid w:val="00595AB4"/>
    <w:rPr>
      <w:rFonts w:ascii="Times New Roman" w:hAnsi="Times New Roman"/>
      <w:szCs w:val="24"/>
      <w:lang w:val="en-CA"/>
    </w:rPr>
  </w:style>
  <w:style w:type="paragraph" w:styleId="TOC2">
    <w:name w:val="toc 2"/>
    <w:basedOn w:val="Normal"/>
    <w:next w:val="Normal"/>
    <w:autoRedefine/>
    <w:semiHidden/>
    <w:rsid w:val="00595AB4"/>
    <w:pPr>
      <w:ind w:left="240"/>
    </w:pPr>
    <w:rPr>
      <w:rFonts w:ascii="Times New Roman" w:hAnsi="Times New Roman"/>
      <w:szCs w:val="24"/>
      <w:lang w:val="en-CA"/>
    </w:rPr>
  </w:style>
  <w:style w:type="paragraph" w:styleId="Revision">
    <w:name w:val="Revision"/>
    <w:hidden/>
    <w:uiPriority w:val="99"/>
    <w:semiHidden/>
    <w:rsid w:val="008A1D71"/>
    <w:pPr>
      <w:spacing w:after="0" w:line="240" w:lineRule="auto"/>
    </w:pPr>
    <w:rPr>
      <w:rFonts w:ascii="Times New Roman" w:hAnsi="Times New Roman" w:cs="Times New Roman"/>
      <w:sz w:val="24"/>
      <w:szCs w:val="24"/>
    </w:rPr>
  </w:style>
  <w:style w:type="table" w:customStyle="1" w:styleId="EPCTableStyle">
    <w:name w:val="EPC Table Style"/>
    <w:basedOn w:val="TableNormal"/>
    <w:rsid w:val="00BC18C0"/>
    <w:pPr>
      <w:spacing w:after="0" w:line="240" w:lineRule="auto"/>
    </w:pPr>
    <w:rPr>
      <w:rFonts w:ascii="Arial" w:hAnsi="Arial" w:cs="Times New Roman"/>
      <w:sz w:val="18"/>
      <w:szCs w:val="20"/>
    </w:rPr>
    <w:tblPr>
      <w:tblInd w:w="0" w:type="dxa"/>
      <w:tblBorders>
        <w:top w:val="single" w:sz="12" w:space="0" w:color="auto"/>
        <w:bottom w:val="single" w:sz="12" w:space="0" w:color="auto"/>
        <w:insideH w:val="single" w:sz="2" w:space="0" w:color="auto"/>
      </w:tblBorders>
      <w:tblCellMar>
        <w:top w:w="0" w:type="dxa"/>
        <w:left w:w="108" w:type="dxa"/>
        <w:bottom w:w="0" w:type="dxa"/>
        <w:right w:w="108" w:type="dxa"/>
      </w:tblCellMar>
    </w:tblPr>
    <w:tblStylePr w:type="firstRow">
      <w:rPr>
        <w:b/>
      </w:rPr>
      <w:tblPr/>
      <w:tcPr>
        <w:tcBorders>
          <w:bottom w:val="single" w:sz="2" w:space="0" w:color="auto"/>
        </w:tcBorders>
      </w:tcPr>
    </w:tblStylePr>
    <w:tblStylePr w:type="lastRow">
      <w:tblPr/>
      <w:tcPr>
        <w:tcBorders>
          <w:bottom w:val="single" w:sz="12" w:space="0" w:color="auto"/>
        </w:tcBorders>
      </w:tcPr>
    </w:tblStylePr>
  </w:style>
  <w:style w:type="paragraph" w:customStyle="1" w:styleId="bullet-blank">
    <w:name w:val="bullet-blank"/>
    <w:basedOn w:val="Normal"/>
    <w:qFormat/>
    <w:rsid w:val="00BC18C0"/>
    <w:pPr>
      <w:spacing w:after="120"/>
      <w:ind w:left="720" w:hanging="360"/>
    </w:pPr>
    <w:rPr>
      <w:rFonts w:ascii="Times New Roman" w:eastAsia="Times" w:hAnsi="Times New Roman" w:cs="Times"/>
      <w:szCs w:val="24"/>
    </w:rPr>
  </w:style>
  <w:style w:type="table" w:customStyle="1" w:styleId="EPCTable">
    <w:name w:val="EPC Table"/>
    <w:basedOn w:val="TableNormal"/>
    <w:rsid w:val="00BC18C0"/>
    <w:pPr>
      <w:spacing w:after="0" w:line="240" w:lineRule="auto"/>
    </w:pPr>
    <w:rPr>
      <w:rFonts w:ascii="Arial" w:hAnsi="Arial" w:cs="Times New Roman"/>
      <w:sz w:val="18"/>
      <w:szCs w:val="20"/>
    </w:rPr>
    <w:tblPr>
      <w:tblStyleRowBandSize w:val="1"/>
      <w:tblInd w:w="0" w:type="dxa"/>
      <w:tblBorders>
        <w:insideH w:val="single" w:sz="8" w:space="0" w:color="auto"/>
      </w:tblBorders>
      <w:tblCellMar>
        <w:top w:w="0" w:type="dxa"/>
        <w:left w:w="43" w:type="dxa"/>
        <w:bottom w:w="0" w:type="dxa"/>
        <w:right w:w="43" w:type="dxa"/>
      </w:tblCellMar>
    </w:tblPr>
    <w:tblStylePr w:type="firstRow">
      <w:rPr>
        <w:rFonts w:ascii="Cambria" w:hAnsi="Cambria"/>
        <w:b/>
        <w:i w:val="0"/>
        <w:sz w:val="18"/>
      </w:rPr>
      <w:tblPr/>
      <w:tcPr>
        <w:tcBorders>
          <w:top w:val="single" w:sz="12" w:space="0" w:color="auto"/>
          <w:bottom w:val="single" w:sz="12" w:space="0" w:color="auto"/>
        </w:tcBorders>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Text0">
    <w:name w:val="Table Text"/>
    <w:rsid w:val="00BC18C0"/>
    <w:pPr>
      <w:spacing w:after="0" w:line="240" w:lineRule="auto"/>
    </w:pPr>
    <w:rPr>
      <w:rFonts w:ascii="Arial" w:hAnsi="Arial" w:cs="Times New Roman"/>
      <w:sz w:val="18"/>
      <w:szCs w:val="18"/>
    </w:rPr>
  </w:style>
  <w:style w:type="paragraph" w:customStyle="1" w:styleId="TableText-paraspace">
    <w:name w:val="Table Text - para space"/>
    <w:basedOn w:val="TableText0"/>
    <w:rsid w:val="00BC18C0"/>
    <w:pPr>
      <w:framePr w:hSpace="180" w:wrap="around" w:vAnchor="text" w:hAnchor="text" w:x="108" w:y="1"/>
      <w:spacing w:before="120"/>
      <w:suppressOverlap/>
    </w:pPr>
    <w:rPr>
      <w:szCs w:val="20"/>
    </w:rPr>
  </w:style>
  <w:style w:type="paragraph" w:customStyle="1" w:styleId="TableTextindent">
    <w:name w:val="Table Text indent"/>
    <w:basedOn w:val="TableText0"/>
    <w:qFormat/>
    <w:rsid w:val="00BC18C0"/>
    <w:pPr>
      <w:ind w:left="358" w:hanging="358"/>
    </w:pPr>
    <w:rPr>
      <w:noProof/>
    </w:rPr>
  </w:style>
  <w:style w:type="paragraph" w:customStyle="1" w:styleId="TableTextBold">
    <w:name w:val="Table Text Bold"/>
    <w:rsid w:val="00BC18C0"/>
    <w:pPr>
      <w:spacing w:before="120" w:after="0" w:line="240" w:lineRule="auto"/>
    </w:pPr>
    <w:rPr>
      <w:rFonts w:ascii="Arial Bold" w:hAnsi="Arial Bold" w:cs="Times New Roman"/>
      <w:b/>
      <w:sz w:val="18"/>
      <w:szCs w:val="18"/>
    </w:rPr>
  </w:style>
  <w:style w:type="paragraph" w:customStyle="1" w:styleId="TableTitle0">
    <w:name w:val="Table Title"/>
    <w:link w:val="TableTitleChar"/>
    <w:rsid w:val="00BC18C0"/>
    <w:pPr>
      <w:spacing w:after="120" w:line="240" w:lineRule="auto"/>
      <w:ind w:left="2160" w:hanging="2160"/>
    </w:pPr>
    <w:rPr>
      <w:rFonts w:ascii="Arial Bold" w:hAnsi="Arial Bold" w:cs="Times New Roman"/>
      <w:b/>
      <w:sz w:val="18"/>
    </w:rPr>
  </w:style>
  <w:style w:type="character" w:customStyle="1" w:styleId="TableTitleChar">
    <w:name w:val="Table Title Char"/>
    <w:link w:val="TableTitle0"/>
    <w:locked/>
    <w:rsid w:val="00BC18C0"/>
    <w:rPr>
      <w:rFonts w:ascii="Arial Bold" w:hAnsi="Arial Bold" w:cs="Times New Roman"/>
      <w:b/>
      <w:sz w:val="18"/>
    </w:rPr>
  </w:style>
  <w:style w:type="paragraph" w:customStyle="1" w:styleId="TableTitleRow">
    <w:name w:val="Table Title Row"/>
    <w:rsid w:val="00BC18C0"/>
    <w:pPr>
      <w:spacing w:after="0" w:line="240" w:lineRule="auto"/>
      <w:jc w:val="center"/>
    </w:pPr>
    <w:rPr>
      <w:rFonts w:ascii="Arial Bold" w:hAnsi="Arial Bold" w:cs="Arial"/>
      <w:b/>
      <w:bCs/>
      <w:color w:val="000000"/>
      <w:sz w:val="18"/>
      <w:szCs w:val="18"/>
    </w:rPr>
  </w:style>
  <w:style w:type="paragraph" w:customStyle="1" w:styleId="Tablebullet">
    <w:name w:val="Table bullet"/>
    <w:link w:val="TablebulletChar"/>
    <w:rsid w:val="00BC18C0"/>
    <w:pPr>
      <w:numPr>
        <w:numId w:val="25"/>
      </w:numPr>
      <w:spacing w:after="0" w:line="240" w:lineRule="auto"/>
    </w:pPr>
    <w:rPr>
      <w:rFonts w:ascii="Arial" w:hAnsi="Arial" w:cs="Times New Roman"/>
      <w:sz w:val="18"/>
      <w:szCs w:val="20"/>
    </w:rPr>
  </w:style>
  <w:style w:type="character" w:customStyle="1" w:styleId="TablebulletChar">
    <w:name w:val="Table bullet Char"/>
    <w:basedOn w:val="DefaultParagraphFont"/>
    <w:link w:val="Tablebullet"/>
    <w:rsid w:val="00BC18C0"/>
    <w:rPr>
      <w:rFonts w:ascii="Arial" w:hAnsi="Arial" w:cs="Times New Roman"/>
      <w:sz w:val="18"/>
      <w:szCs w:val="20"/>
    </w:rPr>
  </w:style>
  <w:style w:type="character" w:styleId="PageNumber0">
    <w:name w:val="page number"/>
    <w:basedOn w:val="DefaultParagraphFont"/>
    <w:rsid w:val="00BC18C0"/>
  </w:style>
  <w:style w:type="paragraph" w:customStyle="1" w:styleId="Appendixcover">
    <w:name w:val="Appendix cover"/>
    <w:rsid w:val="00BC18C0"/>
    <w:pPr>
      <w:spacing w:after="0" w:line="240" w:lineRule="auto"/>
      <w:jc w:val="center"/>
    </w:pPr>
    <w:rPr>
      <w:rFonts w:ascii="Arial Bold" w:hAnsi="Arial Bold" w:cs="Arial"/>
      <w:b/>
      <w:sz w:val="36"/>
      <w:szCs w:val="24"/>
    </w:rPr>
  </w:style>
  <w:style w:type="paragraph" w:styleId="ListParagraph">
    <w:name w:val="List Paragraph"/>
    <w:basedOn w:val="Normal"/>
    <w:uiPriority w:val="34"/>
    <w:qFormat/>
    <w:rsid w:val="00BC18C0"/>
    <w:pPr>
      <w:ind w:left="720"/>
      <w:contextualSpacing/>
    </w:pPr>
    <w:rPr>
      <w:rFonts w:ascii="Times New Roman" w:hAnsi="Times New Roman"/>
      <w:szCs w:val="24"/>
    </w:rPr>
  </w:style>
  <w:style w:type="character" w:customStyle="1" w:styleId="TablebulletCharChar">
    <w:name w:val="Table bullet Char Char"/>
    <w:basedOn w:val="DefaultParagraphFont"/>
    <w:rsid w:val="00BC18C0"/>
    <w:rPr>
      <w:rFonts w:ascii="Arial" w:hAnsi="Arial"/>
      <w:sz w:val="18"/>
      <w:szCs w:val="22"/>
    </w:rPr>
  </w:style>
  <w:style w:type="character" w:styleId="Emphasis">
    <w:name w:val="Emphasis"/>
    <w:basedOn w:val="DefaultParagraphFont"/>
    <w:uiPriority w:val="20"/>
    <w:qFormat/>
    <w:rsid w:val="00BC18C0"/>
    <w:rPr>
      <w:b/>
      <w:bCs/>
      <w:i w:val="0"/>
      <w:iCs w:val="0"/>
    </w:rPr>
  </w:style>
  <w:style w:type="paragraph" w:customStyle="1" w:styleId="Bibliography1">
    <w:name w:val="Bibliography1"/>
    <w:basedOn w:val="Normal"/>
    <w:qFormat/>
    <w:rsid w:val="00BC18C0"/>
    <w:pPr>
      <w:spacing w:after="120"/>
      <w:ind w:left="720" w:hanging="720"/>
    </w:pPr>
    <w:rPr>
      <w:rFonts w:ascii="Arial" w:hAnsi="Arial"/>
      <w:noProof/>
      <w:sz w:val="20"/>
      <w:szCs w:val="24"/>
    </w:rPr>
  </w:style>
  <w:style w:type="character" w:styleId="Strong">
    <w:name w:val="Strong"/>
    <w:basedOn w:val="DefaultParagraphFont"/>
    <w:qFormat/>
    <w:rsid w:val="00BC18C0"/>
    <w:rPr>
      <w:b/>
      <w:bCs/>
    </w:rPr>
  </w:style>
  <w:style w:type="paragraph" w:customStyle="1" w:styleId="Default">
    <w:name w:val="Default"/>
    <w:rsid w:val="00BC18C0"/>
    <w:pPr>
      <w:autoSpaceDE w:val="0"/>
      <w:autoSpaceDN w:val="0"/>
      <w:adjustRightInd w:val="0"/>
      <w:spacing w:after="0" w:line="240" w:lineRule="auto"/>
    </w:pPr>
    <w:rPr>
      <w:rFonts w:ascii="Times New Roman" w:hAnsi="Times New Roman" w:cs="Times New Roman"/>
      <w:color w:val="000000"/>
      <w:sz w:val="24"/>
      <w:szCs w:val="24"/>
    </w:rPr>
  </w:style>
  <w:style w:type="character" w:styleId="BookTitle">
    <w:name w:val="Book Title"/>
    <w:basedOn w:val="DefaultParagraphFont"/>
    <w:uiPriority w:val="33"/>
    <w:qFormat/>
    <w:rsid w:val="00BC18C0"/>
    <w:rPr>
      <w:b/>
      <w:bCs/>
      <w:smallCaps/>
      <w:spacing w:val="5"/>
    </w:rPr>
  </w:style>
  <w:style w:type="paragraph" w:customStyle="1" w:styleId="biblio">
    <w:name w:val="biblio"/>
    <w:qFormat/>
    <w:rsid w:val="00BC18C0"/>
    <w:pPr>
      <w:keepLines/>
      <w:widowControl w:val="0"/>
      <w:autoSpaceDE w:val="0"/>
      <w:autoSpaceDN w:val="0"/>
      <w:adjustRightInd w:val="0"/>
      <w:spacing w:after="0" w:line="240" w:lineRule="auto"/>
      <w:ind w:left="720" w:hanging="720"/>
    </w:pPr>
    <w:rPr>
      <w:rFonts w:ascii="Times New Roman" w:hAnsi="Times New Roman" w:cs="Times New Roman"/>
      <w:noProof/>
      <w:sz w:val="18"/>
      <w:szCs w:val="18"/>
    </w:rPr>
  </w:style>
  <w:style w:type="character" w:customStyle="1" w:styleId="Heading1Char1">
    <w:name w:val="Heading 1 Char1"/>
    <w:aliases w:val="Heading 1 Char Char"/>
    <w:basedOn w:val="DefaultParagraphFont"/>
    <w:rsid w:val="00BC18C0"/>
    <w:rPr>
      <w:rFonts w:ascii="Arial Bold" w:eastAsia="Times" w:hAnsi="Arial Bold"/>
      <w:b/>
      <w:sz w:val="32"/>
    </w:rPr>
  </w:style>
  <w:style w:type="paragraph" w:customStyle="1" w:styleId="ChapterheadingforCER">
    <w:name w:val="Chapter heading for CER"/>
    <w:basedOn w:val="Normal"/>
    <w:rsid w:val="00BC18C0"/>
    <w:pPr>
      <w:autoSpaceDE w:val="0"/>
      <w:autoSpaceDN w:val="0"/>
      <w:adjustRightInd w:val="0"/>
      <w:jc w:val="center"/>
    </w:pPr>
    <w:rPr>
      <w:rFonts w:ascii="Arial" w:hAnsi="Arial" w:cs="Arial-BoldMT"/>
      <w:b/>
      <w:bCs/>
      <w:sz w:val="36"/>
      <w:szCs w:val="36"/>
    </w:rPr>
  </w:style>
  <w:style w:type="paragraph" w:customStyle="1" w:styleId="AppFBiblio">
    <w:name w:val="App F Biblio"/>
    <w:basedOn w:val="Normal"/>
    <w:qFormat/>
    <w:rsid w:val="00BC18C0"/>
    <w:pPr>
      <w:keepLines/>
      <w:widowControl w:val="0"/>
      <w:autoSpaceDE w:val="0"/>
      <w:autoSpaceDN w:val="0"/>
      <w:adjustRightInd w:val="0"/>
      <w:spacing w:after="240"/>
      <w:ind w:left="720" w:hanging="720"/>
    </w:pPr>
    <w:rPr>
      <w:rFonts w:ascii="Times New Roman" w:eastAsiaTheme="minorEastAsia" w:hAnsi="Times New Roman"/>
      <w:sz w:val="20"/>
    </w:rPr>
  </w:style>
  <w:style w:type="paragraph" w:customStyle="1" w:styleId="TableTextHeaderRow">
    <w:name w:val="TableTextHeaderRow"/>
    <w:basedOn w:val="TableText"/>
    <w:qFormat/>
    <w:rsid w:val="00BC1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9072</Words>
  <Characters>51711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Sarita Paradkar</cp:lastModifiedBy>
  <cp:revision>4</cp:revision>
  <cp:lastPrinted>2011-12-01T19:59:00Z</cp:lastPrinted>
  <dcterms:created xsi:type="dcterms:W3CDTF">2011-12-01T20:19:00Z</dcterms:created>
  <dcterms:modified xsi:type="dcterms:W3CDTF">2011-12-30T12:33:00Z</dcterms:modified>
</cp:coreProperties>
</file>