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Pr="00C126DE" w:rsidRDefault="00234E8B" w:rsidP="00234E8B">
      <w:pPr>
        <w:pStyle w:val="TableFigureTitleEPC"/>
        <w:rPr>
          <w:sz w:val="20"/>
        </w:rPr>
      </w:pPr>
      <w:bookmarkStart w:id="0" w:name="_Toc290479303"/>
      <w:r w:rsidRPr="00C126DE">
        <w:rPr>
          <w:sz w:val="20"/>
        </w:rPr>
        <w:t>Table D-</w:t>
      </w:r>
      <w:r>
        <w:rPr>
          <w:sz w:val="20"/>
        </w:rPr>
        <w:t>44.</w:t>
      </w:r>
      <w:r w:rsidRPr="00C126DE">
        <w:rPr>
          <w:sz w:val="20"/>
        </w:rPr>
        <w:t xml:space="preserve"> Ongoing research on SMBP identified through ClinicalTrials.gov</w:t>
      </w:r>
      <w:bookmarkEnd w:id="0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46"/>
        <w:gridCol w:w="2304"/>
        <w:gridCol w:w="1440"/>
        <w:gridCol w:w="2736"/>
        <w:gridCol w:w="1141"/>
        <w:gridCol w:w="1296"/>
        <w:gridCol w:w="2592"/>
      </w:tblGrid>
      <w:tr w:rsidR="00234E8B" w:rsidRPr="00C126DE" w:rsidTr="002D68A5">
        <w:trPr>
          <w:cantSplit/>
          <w:tblHeader/>
        </w:trPr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6DE">
              <w:rPr>
                <w:rFonts w:ascii="Arial" w:hAnsi="Arial" w:cs="Arial"/>
                <w:b/>
                <w:bCs/>
                <w:sz w:val="18"/>
                <w:szCs w:val="18"/>
              </w:rPr>
              <w:t>NCT ID</w:t>
            </w: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6DE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6DE">
              <w:rPr>
                <w:rFonts w:ascii="Arial" w:hAnsi="Arial" w:cs="Arial"/>
                <w:b/>
                <w:bCs/>
                <w:sz w:val="18"/>
                <w:szCs w:val="18"/>
              </w:rPr>
              <w:t>Recruitment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6DE">
              <w:rPr>
                <w:rFonts w:ascii="Arial" w:hAnsi="Arial" w:cs="Arial"/>
                <w:b/>
                <w:bCs/>
                <w:sz w:val="18"/>
                <w:szCs w:val="18"/>
              </w:rPr>
              <w:t>Interventions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6DE">
              <w:rPr>
                <w:rFonts w:ascii="Arial" w:hAnsi="Arial" w:cs="Arial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6DE">
              <w:rPr>
                <w:rFonts w:ascii="Arial" w:hAnsi="Arial" w:cs="Arial"/>
                <w:b/>
                <w:bCs/>
                <w:sz w:val="18"/>
                <w:szCs w:val="18"/>
              </w:rPr>
              <w:t>Study Types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6DE">
              <w:rPr>
                <w:rFonts w:ascii="Arial" w:hAnsi="Arial" w:cs="Arial"/>
                <w:b/>
                <w:bCs/>
                <w:sz w:val="18"/>
                <w:szCs w:val="18"/>
              </w:rPr>
              <w:t>Study Designs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NCT00237692</w:t>
            </w:r>
          </w:p>
        </w:tc>
        <w:tc>
          <w:tcPr>
            <w:tcW w:w="2304" w:type="dxa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Hypertension Intervention Nurse Telemedicine Study (HINTS)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2736" w:type="dxa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Nurse Behavioral intervention with Home BP Telemonitoring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Nurse Medication Management with Home BP Telemonitoring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Nurse Combined intervention with Home BP Telemonitoring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Control: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Active Control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Factorial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NCT00781365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Home Blood Pressure Telemonitoring and Case Management to Control Hypertension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Recruiting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Other: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Telemonitors and pharmacy management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Prevention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NCT00935441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Effect of Case-Management Using Home Monitoring on Diabetes and Blood Pressure Outcomes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Recruiting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case management with telemonitoring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usual case management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Control: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Active Control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NCT01145742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Controlling Hypertension in Diabetes- Feasibility Study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home health/primary care collaboration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Single Group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Health Services Research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NCT01300338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Blood Pressure Telemonitoring and Goal Blood Pressure in Diabetes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Not yet recruiting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Device: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blood pressure with telemetry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Device: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Home blood pressure monitor without telemetry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Control: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Active Control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Health Services Research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lastRenderedPageBreak/>
              <w:t>NCT01035554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Behavioral Study to Control Blood Pressure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Recruiting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Other: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Self-Paced Programmed Instruction (SPPI)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Device: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Home Blood Pressure Monitor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Other: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Usual Care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Other: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Printed Materials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Single Blind (Outcomes Assessor)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NCT00921791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Efficacy of Home Blood Pressure Monitoring (MONITOR Study)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Device: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HBPM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Device: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HBPM and Pharmaceutical care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Pharmaceutical care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Other: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Usual care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Factorial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Single Blind (Outcomes Assessor)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NCT00662753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A Study in the Use of Home Blood Pressure Monitoring and Telephone Follow-up to Control Blood Pressure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Recruiting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Device: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Home blood pressure monitor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Other: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monitor and phone call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NCT00334724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Home Blood Pressure-guided Antihypertensive Intervention for Elderly (HBP-GUIDE) Study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Procedure: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Home blood pressure measurement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Procedure: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Office blood pressure measurement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Control: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Active Control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Safety/Efficacy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Double Blind (Investigator, Outcomes Assessor)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NCT01123577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Evaluation of Integrating Self Blood Pressure Monitoring Into Urban Primary Care Practices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Enrolling by invitation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Other: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Home Blood Pressure Monitor Group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Other: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Control Group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996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lastRenderedPageBreak/>
              <w:t>NCT00123058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Comparison of Two Programs to Improve Blood Pressure Treatment Adherence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Active, not recruiting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Health Education Program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Device: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BP Monitor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Control: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Active Control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Factorial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Single Blind (Outcomes Assessor)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NCT00514800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Home Blood Pressure Monitoring Trial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Recruiting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Intervention - a validated home BP monitor and support from the specialist nurse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Control - usual care (BP monitoring by their practice)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Control: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Active Control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Single Blind (Outcomes Assessor)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Prevention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NCT00211666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 xml:space="preserve">Improving Hypertension Control in East and </w:t>
            </w:r>
            <w:smartTag w:uri="urn:schemas-microsoft-com:office:smarttags" w:element="place">
              <w:r w:rsidRPr="00C126DE">
                <w:rPr>
                  <w:rFonts w:ascii="Arial" w:hAnsi="Arial" w:cs="Arial"/>
                  <w:sz w:val="18"/>
                  <w:szCs w:val="18"/>
                </w:rPr>
                <w:t>Central Harlem</w:t>
              </w:r>
            </w:smartTag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Nurse management, home blood pressure monitors, and a chronic disease self management course.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Control: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Active Control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Single Group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NCT00968786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Home Monitoring in the Management of Hypertension and Diabetes Mellitus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Enrolling by invitation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Device: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Home monitoring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Single Blind (Subject)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Prevention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NCT00299468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The Effect of the Patient Activation Measure on Chronic Care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Patient Activation Measure Intervention Package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Control: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Active Control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Single Group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lastRenderedPageBreak/>
              <w:t>NCT01155050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C126DE">
                  <w:rPr>
                    <w:rFonts w:ascii="Arial" w:hAnsi="Arial" w:cs="Arial"/>
                    <w:sz w:val="18"/>
                    <w:szCs w:val="18"/>
                  </w:rPr>
                  <w:t>Louisiana</w:t>
                </w:r>
              </w:smartTag>
              <w:r w:rsidRPr="00C126DE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126DE"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smartTag>
              <w:r w:rsidRPr="00C126DE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126DE">
                  <w:rPr>
                    <w:rFonts w:ascii="Arial" w:hAnsi="Arial" w:cs="Arial"/>
                    <w:sz w:val="18"/>
                    <w:szCs w:val="18"/>
                  </w:rPr>
                  <w:t>University</w:t>
                </w:r>
              </w:smartTag>
            </w:smartTag>
            <w:r w:rsidRPr="00C126DE">
              <w:rPr>
                <w:rFonts w:ascii="Arial" w:hAnsi="Arial" w:cs="Arial"/>
                <w:sz w:val="18"/>
                <w:szCs w:val="18"/>
              </w:rPr>
              <w:t xml:space="preserve"> Health Care Services Division (LSUHSCD) Tele-Health Projects: Weight Loss in Chronic Disease Patient Population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Recruiting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Device: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Tele-health Home Monitoring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TrestleTree Telephone Coaching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Device: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Tele-health Home Monitoring Plus Trestle Telephone Coaching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Control: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Active Control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Single Group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Health Services Research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NCT01282957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Way to Health, Healthy Measures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Enrolling by invitation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Financial Incentive Group I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Financial Incentive Group II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Control: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Active Control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Health Services Research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NCT00202137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Home Blood Pressure Monitoring and Blood Pressure Control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Home blood pressure monitoring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Physician monitoring of blood pressure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Control: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Active Control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NCT01233193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The Effect of Pharmacist Intervention on Blood Pressure Control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Active, not recruiting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Health education, Home blood pressure monitoring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NonRandomized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Supportive Care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NCT00802152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Using Health Information Technology (HIT) to Improve Ambulatory Chronic Disease Care: Smart Device Substudy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Active, not recruiting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Device: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In-home "smart" diagnostic devices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lastRenderedPageBreak/>
              <w:t>NCT01167920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Virtual Hypertension Clinic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Active, not recruiting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Other: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Virtual Hypertension Clinic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Endpoint Classification: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Efficacy Study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NCT00233220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Blood Pressure Control in African Americans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Recruiting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Multicomponent, multi-level intervention targeted at physicians and patients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Behavioral: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Usual Care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Allocation: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Intervention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Parallel Assignment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Masking: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Open 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Primary Purpose: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NCT00760110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A Cohort Study of Morning Home Blood Pressure Measurement in Type 2 Diabetic Patients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Device: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blood pressure measurements based on HBP or CBP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Observational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Observational Model: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Cohort</w:t>
            </w:r>
          </w:p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i/>
                <w:iCs/>
                <w:sz w:val="18"/>
                <w:szCs w:val="18"/>
              </w:rPr>
              <w:t>Time Perspective:</w:t>
            </w:r>
            <w:r w:rsidRPr="00C126DE">
              <w:rPr>
                <w:rFonts w:ascii="Arial" w:hAnsi="Arial" w:cs="Arial"/>
                <w:sz w:val="18"/>
                <w:szCs w:val="18"/>
              </w:rPr>
              <w:t xml:space="preserve"> Prospective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bCs/>
                <w:color w:val="000000"/>
                <w:sz w:val="18"/>
                <w:szCs w:val="18"/>
              </w:rPr>
              <w:t>NCT00224861</w:t>
            </w:r>
            <w:r w:rsidRPr="00C126DE">
              <w:rPr>
                <w:rStyle w:val="apple-converted-space"/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4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bCs/>
                <w:color w:val="000000"/>
                <w:sz w:val="18"/>
                <w:szCs w:val="18"/>
              </w:rPr>
              <w:t>Hypertension Telemanagement in African Americans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273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i/>
                <w:color w:val="000000"/>
                <w:sz w:val="18"/>
                <w:szCs w:val="18"/>
              </w:rPr>
              <w:t>Behavioral</w:t>
            </w:r>
            <w:r w:rsidRPr="00C126DE"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  <w:t>: Self-Management</w:t>
            </w:r>
          </w:p>
          <w:p w:rsidR="00234E8B" w:rsidRPr="00C126DE" w:rsidRDefault="00234E8B" w:rsidP="002D68A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i/>
                <w:color w:val="000000"/>
                <w:sz w:val="18"/>
                <w:szCs w:val="18"/>
              </w:rPr>
              <w:t>Behavioral</w:t>
            </w:r>
            <w:r w:rsidRPr="00C126DE"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  <w:t>: Adherence</w:t>
            </w:r>
          </w:p>
        </w:tc>
        <w:tc>
          <w:tcPr>
            <w:tcW w:w="1141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296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i/>
                <w:color w:val="000000"/>
                <w:sz w:val="18"/>
                <w:szCs w:val="18"/>
              </w:rPr>
              <w:t>Allocation</w:t>
            </w:r>
            <w:r w:rsidRPr="00C126DE"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  <w:t>: Randomized</w:t>
            </w:r>
          </w:p>
          <w:p w:rsidR="00234E8B" w:rsidRPr="00C126DE" w:rsidRDefault="00234E8B" w:rsidP="002D68A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i/>
                <w:color w:val="000000"/>
                <w:sz w:val="18"/>
                <w:szCs w:val="18"/>
              </w:rPr>
              <w:t>Primary Purpose</w:t>
            </w:r>
            <w:r w:rsidRPr="00C126DE"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  <w:t>: Treatment</w:t>
            </w:r>
          </w:p>
        </w:tc>
      </w:tr>
      <w:tr w:rsidR="00234E8B" w:rsidRPr="00C126DE" w:rsidTr="002D68A5">
        <w:trPr>
          <w:cantSplit/>
        </w:trPr>
        <w:tc>
          <w:tcPr>
            <w:tcW w:w="1346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bCs/>
                <w:color w:val="000000"/>
                <w:sz w:val="18"/>
                <w:szCs w:val="18"/>
              </w:rPr>
              <w:t>NCT01013857</w:t>
            </w:r>
          </w:p>
        </w:tc>
        <w:tc>
          <w:tcPr>
            <w:tcW w:w="2304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bCs/>
                <w:color w:val="000000"/>
                <w:sz w:val="18"/>
                <w:szCs w:val="18"/>
              </w:rPr>
              <w:t>Treating to Target for Patients With Hypertension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Active, not recruiting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i/>
                <w:color w:val="000000"/>
                <w:sz w:val="18"/>
                <w:szCs w:val="18"/>
              </w:rPr>
              <w:t>Behavioral</w:t>
            </w:r>
            <w:r w:rsidRPr="00C126DE"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  <w:t xml:space="preserve">: Health coaching </w:t>
            </w:r>
          </w:p>
          <w:p w:rsidR="00234E8B" w:rsidRPr="00C126DE" w:rsidRDefault="00234E8B" w:rsidP="002D68A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i/>
                <w:color w:val="000000"/>
                <w:sz w:val="18"/>
                <w:szCs w:val="18"/>
              </w:rPr>
              <w:t>Behavioral</w:t>
            </w:r>
            <w:r w:rsidRPr="00C126DE"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  <w:t>: Health coaching plus home titration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126DE">
              <w:rPr>
                <w:rFonts w:ascii="Arial" w:hAnsi="Arial" w:cs="Arial"/>
                <w:sz w:val="18"/>
                <w:szCs w:val="18"/>
              </w:rPr>
              <w:t>Interventional</w:t>
            </w:r>
          </w:p>
        </w:tc>
        <w:tc>
          <w:tcPr>
            <w:tcW w:w="2592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234E8B" w:rsidRPr="00C126DE" w:rsidRDefault="00234E8B" w:rsidP="002D68A5">
            <w:pPr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i/>
                <w:color w:val="000000"/>
                <w:sz w:val="18"/>
                <w:szCs w:val="18"/>
              </w:rPr>
              <w:t>Allocation</w:t>
            </w:r>
            <w:r w:rsidRPr="00C126DE"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  <w:t>: Randomized</w:t>
            </w:r>
          </w:p>
          <w:p w:rsidR="00234E8B" w:rsidRPr="00C126DE" w:rsidRDefault="00234E8B" w:rsidP="002D68A5">
            <w:pPr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i/>
                <w:color w:val="000000"/>
                <w:sz w:val="18"/>
                <w:szCs w:val="18"/>
              </w:rPr>
              <w:t>Endpoint Classification</w:t>
            </w:r>
            <w:r w:rsidRPr="00C126DE"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  <w:t>: Efficacy Study</w:t>
            </w:r>
          </w:p>
          <w:p w:rsidR="00234E8B" w:rsidRPr="00C126DE" w:rsidRDefault="00234E8B" w:rsidP="002D68A5">
            <w:pPr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i/>
                <w:color w:val="000000"/>
                <w:sz w:val="18"/>
                <w:szCs w:val="18"/>
              </w:rPr>
              <w:t>Intervention Model</w:t>
            </w:r>
            <w:r w:rsidRPr="00C126DE"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  <w:t>: Parallel Assignment</w:t>
            </w:r>
          </w:p>
          <w:p w:rsidR="00234E8B" w:rsidRPr="00C126DE" w:rsidRDefault="00234E8B" w:rsidP="002D68A5">
            <w:pPr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i/>
                <w:color w:val="000000"/>
                <w:sz w:val="18"/>
                <w:szCs w:val="18"/>
              </w:rPr>
              <w:t>Masking</w:t>
            </w:r>
            <w:r w:rsidRPr="00C126DE"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  <w:t>: Open Label</w:t>
            </w:r>
          </w:p>
          <w:p w:rsidR="00234E8B" w:rsidRPr="00C126DE" w:rsidRDefault="00234E8B" w:rsidP="002D68A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26DE">
              <w:rPr>
                <w:rStyle w:val="apple-style-span"/>
                <w:rFonts w:ascii="Arial" w:eastAsia="Calibri" w:hAnsi="Arial" w:cs="Arial"/>
                <w:i/>
                <w:color w:val="000000"/>
                <w:sz w:val="18"/>
                <w:szCs w:val="18"/>
              </w:rPr>
              <w:t>Primary Purpose</w:t>
            </w:r>
            <w:r w:rsidRPr="00C126DE">
              <w:rPr>
                <w:rStyle w:val="apple-style-span"/>
                <w:rFonts w:ascii="Arial" w:eastAsia="Calibri" w:hAnsi="Arial" w:cs="Arial"/>
                <w:color w:val="000000"/>
                <w:sz w:val="18"/>
                <w:szCs w:val="18"/>
              </w:rPr>
              <w:t>: Treatment</w:t>
            </w:r>
          </w:p>
        </w:tc>
      </w:tr>
    </w:tbl>
    <w:p w:rsidR="00234E8B" w:rsidRPr="008E75BD" w:rsidRDefault="00234E8B" w:rsidP="00234E8B">
      <w:pPr>
        <w:rPr>
          <w:sz w:val="18"/>
          <w:szCs w:val="18"/>
        </w:rPr>
      </w:pPr>
      <w:r w:rsidRPr="008E75BD">
        <w:rPr>
          <w:sz w:val="18"/>
          <w:szCs w:val="18"/>
        </w:rPr>
        <w:t xml:space="preserve">Search was conducted on 03/21/2011. </w:t>
      </w:r>
    </w:p>
    <w:p w:rsidR="00234E8B" w:rsidRPr="008E75BD" w:rsidRDefault="00234E8B" w:rsidP="00234E8B">
      <w:pPr>
        <w:rPr>
          <w:sz w:val="18"/>
          <w:szCs w:val="18"/>
        </w:rPr>
      </w:pPr>
    </w:p>
    <w:p w:rsidR="003F13B0" w:rsidRPr="009C4E0F" w:rsidRDefault="00234E8B" w:rsidP="00234E8B">
      <w:pPr>
        <w:rPr>
          <w:sz w:val="18"/>
          <w:szCs w:val="18"/>
        </w:rPr>
      </w:pPr>
      <w:r>
        <w:rPr>
          <w:sz w:val="18"/>
          <w:szCs w:val="18"/>
        </w:rPr>
        <w:t>BP = blood pressure;</w:t>
      </w:r>
      <w:r w:rsidRPr="008E75BD">
        <w:rPr>
          <w:sz w:val="18"/>
          <w:szCs w:val="18"/>
        </w:rPr>
        <w:t xml:space="preserve"> </w:t>
      </w:r>
      <w:r>
        <w:rPr>
          <w:sz w:val="18"/>
          <w:szCs w:val="18"/>
        </w:rPr>
        <w:t>CBP = clinic blood pressure;</w:t>
      </w:r>
      <w:r w:rsidRPr="008E75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HBP = home blood pressure; </w:t>
      </w:r>
      <w:r w:rsidRPr="008E75BD">
        <w:rPr>
          <w:sz w:val="18"/>
          <w:szCs w:val="18"/>
        </w:rPr>
        <w:t>HBPM = home blood pressure monitor</w:t>
      </w:r>
      <w:r>
        <w:rPr>
          <w:sz w:val="18"/>
          <w:szCs w:val="18"/>
        </w:rPr>
        <w:t xml:space="preserve">ing; </w:t>
      </w:r>
      <w:r w:rsidRPr="008E75BD">
        <w:rPr>
          <w:sz w:val="18"/>
          <w:szCs w:val="18"/>
        </w:rPr>
        <w:t>nd = no data</w:t>
      </w:r>
      <w:r>
        <w:rPr>
          <w:sz w:val="18"/>
          <w:szCs w:val="18"/>
        </w:rPr>
        <w:t xml:space="preserve">; </w:t>
      </w:r>
      <w:r w:rsidRPr="008E75BD">
        <w:rPr>
          <w:sz w:val="18"/>
          <w:szCs w:val="18"/>
        </w:rPr>
        <w:t>SPPI = Self-Paced Programmed Instruction</w:t>
      </w:r>
      <w:r>
        <w:rPr>
          <w:sz w:val="18"/>
          <w:szCs w:val="18"/>
        </w:rPr>
        <w:t>.</w:t>
      </w:r>
      <w:bookmarkStart w:id="1" w:name="_GoBack"/>
      <w:bookmarkEnd w:id="1"/>
    </w:p>
    <w:sectPr w:rsidR="003F13B0" w:rsidRPr="009C4E0F" w:rsidSect="002D68A5">
      <w:headerReference w:type="default" r:id="rId8"/>
      <w:endnotePr>
        <w:numFmt w:val="lowerLetter"/>
      </w:end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B9" w:rsidRDefault="006F48B9">
      <w:r>
        <w:separator/>
      </w:r>
    </w:p>
  </w:endnote>
  <w:endnote w:type="continuationSeparator" w:id="0">
    <w:p w:rsidR="006F48B9" w:rsidRDefault="006F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B9" w:rsidRDefault="006F48B9">
      <w:r>
        <w:separator/>
      </w:r>
    </w:p>
  </w:footnote>
  <w:footnote w:type="continuationSeparator" w:id="0">
    <w:p w:rsidR="006F48B9" w:rsidRDefault="006F4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8B9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4E0F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9078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2012-02-17T09:19:00Z</dcterms:modified>
</cp:coreProperties>
</file>