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854B39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40"/>
      <w:proofErr w:type="gramStart"/>
      <w:r w:rsidRPr="00854B39">
        <w:rPr>
          <w:sz w:val="20"/>
        </w:rPr>
        <w:t xml:space="preserve">Table </w:t>
      </w:r>
      <w:r>
        <w:rPr>
          <w:sz w:val="20"/>
        </w:rPr>
        <w:t>D-</w:t>
      </w:r>
      <w:r w:rsidRPr="00854B39">
        <w:rPr>
          <w:sz w:val="20"/>
        </w:rPr>
        <w:t>29.</w:t>
      </w:r>
      <w:proofErr w:type="gramEnd"/>
      <w:r w:rsidRPr="00854B39">
        <w:rPr>
          <w:sz w:val="20"/>
        </w:rPr>
        <w:t xml:space="preserve"> Categorical BP: SMBP plus additional support versus SMBP alone (or other additional support)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985"/>
        <w:gridCol w:w="1100"/>
        <w:gridCol w:w="1151"/>
        <w:gridCol w:w="1827"/>
        <w:gridCol w:w="522"/>
        <w:gridCol w:w="677"/>
        <w:gridCol w:w="522"/>
        <w:gridCol w:w="646"/>
        <w:gridCol w:w="997"/>
        <w:gridCol w:w="840"/>
        <w:gridCol w:w="1017"/>
        <w:gridCol w:w="772"/>
        <w:gridCol w:w="842"/>
      </w:tblGrid>
      <w:tr w:rsidR="00234E8B" w:rsidRPr="00F36228" w:rsidTr="002D68A5">
        <w:trPr>
          <w:cantSplit/>
          <w:tblHeader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Author Year</w:t>
            </w:r>
          </w:p>
          <w:p w:rsidR="00234E8B" w:rsidRPr="00F3622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F3622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F36228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  <w:r w:rsidRPr="00F36228">
              <w:rPr>
                <w:rFonts w:ascii="Arial" w:hAnsi="Arial" w:cs="Arial"/>
                <w:b/>
                <w:sz w:val="18"/>
                <w:szCs w:val="18"/>
              </w:rPr>
              <w:t xml:space="preserve"> (Longest)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F36228">
              <w:rPr>
                <w:rFonts w:ascii="Arial" w:hAnsi="Arial" w:cs="Arial"/>
                <w:b/>
                <w:sz w:val="18"/>
                <w:szCs w:val="18"/>
              </w:rPr>
              <w:br/>
              <w:t>Events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F36228">
              <w:rPr>
                <w:rFonts w:ascii="Arial" w:hAnsi="Arial" w:cs="Arial"/>
                <w:b/>
                <w:sz w:val="18"/>
                <w:szCs w:val="18"/>
              </w:rPr>
              <w:br/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Outcome</w:t>
            </w:r>
            <w:r w:rsidRPr="00F36228">
              <w:rPr>
                <w:rFonts w:ascii="Arial" w:hAnsi="Arial" w:cs="Arial"/>
                <w:b/>
                <w:sz w:val="18"/>
                <w:szCs w:val="18"/>
              </w:rPr>
              <w:br/>
              <w:t>Metric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Result</w:t>
            </w:r>
            <w:r w:rsidRPr="00F3622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228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Bosworth 2009</w: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36228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&lt;Refman&gt;&lt;Cite&gt;&lt;Author&gt;Bosworth&lt;/Author&gt;&lt;Year&gt;2009&lt;/Year&gt;&lt;RecNum&gt;8066&lt;/RecNum&gt;&lt;IDText&gt;Two self-management interventions to improve hypertension control: a randomized trial&lt;/IDText&gt;&lt;MDL Ref_Type="Journal"&gt;&lt;Ref_Type&gt;Journal&lt;/Ref_Type&gt;&lt;Ref_ID&gt;8066&lt;/Ref_ID&gt;&lt;Title_Primary&gt;Two self-management interventions to improve hypertension control: a randomized trial&lt;/Title_Primary&gt;&lt;Authors_Primary&gt;Bosworth,H.B.&lt;/Authors_Primary&gt;&lt;Authors_Primary&gt;Olsen,M.K.&lt;/Authors_Primary&gt;&lt;Authors_Primary&gt;Grubber,J.M.&lt;/Authors_Primary&gt;&lt;Authors_Primary&gt;Neary,A.M.&lt;/Authors_Primary&gt;&lt;Authors_Primary&gt;Orr,M.M.&lt;/Authors_Primary&gt;&lt;Authors_Primary&gt;Powers,B.J.&lt;/Authors_Primary&gt;&lt;Authors_Primary&gt;Adams,M.B.&lt;/Authors_Primary&gt;&lt;Authors_Primary&gt;Svetkey,L.P.&lt;/Authors_Primary&gt;&lt;Authors_Primary&gt;Reed,S.D.&lt;/Authors_Primary&gt;&lt;Authors_Primary&gt;Li,Y.&lt;/Authors_Primary&gt;&lt;Authors_Primary&gt;Dolor,R.J.&lt;/Authors_Primary&gt;&lt;Authors_Primary&gt;Oddone,E.Z.&lt;/Authors_Primary&gt;&lt;Date_Primary&gt;2009/11/17&lt;/Date_Primary&gt;&lt;Keywords&gt;Aging&lt;/Keywords&gt;&lt;Keywords&gt;Behavior&lt;/Keywords&gt;&lt;Keywords&gt;blood&lt;/Keywords&gt;&lt;Keywords&gt;Blood Pressure&lt;/Keywords&gt;&lt;Keywords&gt;Diet&lt;/Keywords&gt;&lt;Keywords&gt;Health&lt;/Keywords&gt;&lt;Keywords&gt;Health Services&lt;/Keywords&gt;&lt;Keywords&gt;Health Services Research&lt;/Keywords&gt;&lt;Keywords&gt;Hypertension&lt;/Keywords&gt;&lt;Keywords&gt;North Carolina&lt;/Keywords&gt;&lt;Keywords&gt;Patients&lt;/Keywords&gt;&lt;Keywords&gt;Pressure&lt;/Keywords&gt;&lt;Keywords&gt;Research&lt;/Keywords&gt;&lt;Keywords&gt;SB - AIM,IM&lt;/Keywords&gt;&lt;Keywords&gt;Telephone&lt;/Keywords&gt;&lt;Keywords&gt;Time&lt;/Keywords&gt;&lt;Keywords&gt;United States&lt;/Keywords&gt;&lt;Keywords&gt;Universities&lt;/Keywords&gt;&lt;Keywords&gt;Veterans&lt;/Keywords&gt;&lt;Reprint&gt;Not in File&lt;/Reprint&gt;&lt;Start_Page&gt;687&lt;/Start_Page&gt;&lt;End_Page&gt;695&lt;/End_Page&gt;&lt;Periodical&gt;Ann Intern Med&lt;/Periodical&gt;&lt;Volume&gt;151&lt;/Volume&gt;&lt;Issue&gt;10&lt;/Issue&gt;&lt;User_Def_1&gt;UI - 19920269&lt;/User_Def_1&gt;&lt;User_Def_3&gt;AS - Ann Intern Med. 151(10):687-95, 2009 Nov 17.&lt;/User_Def_3&gt;&lt;ZZ_JournalFull&gt;&lt;f name="System"&gt;Ann Intern Med&lt;/f&gt;&lt;/ZZ_JournalFull&gt;&lt;ZZ_WorkformID&gt;1&lt;/ZZ_WorkformID&gt;&lt;/MDL&gt;&lt;/Cite&gt;&lt;/Refman&gt;</w:instrTex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t>44</w: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19920269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126/72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BP &lt;140/90 mmHg, &lt;130/80 mmHg if DM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99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3"/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RR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0.91, 1.17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93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4"/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Bosworth </w:t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2011</w: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36228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&lt;Refman&gt;&lt;Cite&gt;&lt;Author&gt;Bosworth&lt;/Author&gt;&lt;Year&gt;2011&lt;/Year&gt;&lt;RecNum&gt;22241&lt;/RecNum&gt;&lt;IDText&gt;Home blood pressure management and improved blood pressure control: results from a randomized controlled trial&lt;/IDText&gt;&lt;MDL Ref_Type="Journal"&gt;&lt;Ref_Type&gt;Journal&lt;/Ref_Type&gt;&lt;Ref_ID&gt;22241&lt;/Ref_ID&gt;&lt;Title_Primary&gt;Home blood pressure management and improved blood pressure control: results from a randomized controlled trial&lt;/Title_Primary&gt;&lt;Authors_Primary&gt;Bosworth,H.B.&lt;/Authors_Primary&gt;&lt;Authors_Primary&gt;Powers,B.J.&lt;/Authors_Primary&gt;&lt;Authors_Primary&gt;Olsen,M.K.&lt;/Authors_Primary&gt;&lt;Authors_Primary&gt;McCant,F.&lt;/Authors_Primary&gt;&lt;Authors_Primary&gt;Grubber,J.&lt;/Authors_Primary&gt;&lt;Authors_Primary&gt;Smith,V.&lt;/Authors_Primary&gt;&lt;Authors_Primary&gt;Gentry,P.W.&lt;/Authors_Primary&gt;&lt;Authors_Primary&gt;Rose,C.&lt;/Authors_Primary&gt;&lt;Authors_Primary&gt;Van,Houtven C.&lt;/Authors_Primary&gt;&lt;Authors_Primary&gt;Wang,V.&lt;/Authors_Primary&gt;&lt;Authors_Primary&gt;Goldstein,M.K.&lt;/Authors_Primary&gt;&lt;Authors_Primary&gt;Oddone,E.Z.&lt;/Authors_Primary&gt;&lt;Date_Primary&gt;2011/7/11&lt;/Date_Primary&gt;&lt;Keywords&gt;Behavior&lt;/Keywords&gt;&lt;Keywords&gt;blood&lt;/Keywords&gt;&lt;Keywords&gt;Blood Pressure&lt;/Keywords&gt;&lt;Keywords&gt;Health&lt;/Keywords&gt;&lt;Keywords&gt;Health Behavior&lt;/Keywords&gt;&lt;Keywords&gt;Health Services&lt;/Keywords&gt;&lt;Keywords&gt;Health Services Research&lt;/Keywords&gt;&lt;Keywords&gt;Hypertension&lt;/Keywords&gt;&lt;Keywords&gt;Methods&lt;/Keywords&gt;&lt;Keywords&gt;Patients&lt;/Keywords&gt;&lt;Keywords&gt;Pressure&lt;/Keywords&gt;&lt;Keywords&gt;Research&lt;/Keywords&gt;&lt;Keywords&gt;SB - AIM,IM&lt;/Keywords&gt;&lt;Keywords&gt;Telephone&lt;/Keywords&gt;&lt;Keywords&gt;United States&lt;/Keywords&gt;&lt;Keywords&gt;Veterans&lt;/Keywords&gt;&lt;Reprint&gt;Not in File&lt;/Reprint&gt;&lt;Start_Page&gt;1173&lt;/Start_Page&gt;&lt;End_Page&gt;1180&lt;/End_Page&gt;&lt;Periodical&gt;Archives of Internal Medicine&lt;/Periodical&gt;&lt;Volume&gt;171&lt;/Volume&gt;&lt;Issue&gt;13&lt;/Issue&gt;&lt;User_Def_1&gt;UI - 21747013&lt;/User_Def_1&gt;&lt;User_Def_3&gt;AS - Arch Intern Med. 171(13):1173-80, 2011 Jul 11.&lt;/User_Def_3&gt;&lt;ZZ_JournalFull&gt;&lt;f name="System"&gt;Archives of Internal Medicine&lt;/f&gt;&lt;/ZZ_JournalFull&gt;&lt;ZZ_WorkformID&gt;1&lt;/ZZ_WorkformID&gt;&lt;/MDL&gt;&lt;/Cite&gt;&lt;/Refman&gt;</w:instrTex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t>45</w: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21747013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129/77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18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BP ≤140/90 mmHg (≤130/80 DM)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Medication management</w:t>
            </w:r>
            <w:bookmarkStart w:id="2" w:name="_Ref301272835"/>
            <w:r w:rsidRPr="00F36228">
              <w:rPr>
                <w:rStyle w:val="EndnoteReference"/>
                <w:rFonts w:ascii="Arial" w:hAnsi="Arial" w:cs="Arial"/>
                <w:sz w:val="18"/>
                <w:szCs w:val="18"/>
              </w:rPr>
              <w:endnoteReference w:id="5"/>
            </w:r>
            <w:bookmarkEnd w:id="2"/>
            <w:r w:rsidRPr="00F36228">
              <w:rPr>
                <w:rFonts w:ascii="Arial" w:hAnsi="Arial" w:cs="Arial"/>
                <w:sz w:val="18"/>
                <w:szCs w:val="18"/>
              </w:rPr>
              <w:t xml:space="preserve"> + Behavioral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management</w:t>
            </w:r>
            <w:r w:rsidR="00212BED">
              <w:fldChar w:fldCharType="begin"/>
            </w:r>
            <w:r w:rsidR="00212BED">
              <w:instrText xml:space="preserve"> NOTEREF _Ref301272835 \f \h  \* MERGEFORMAT </w:instrText>
            </w:r>
            <w:r w:rsidR="00212BED">
              <w:fldChar w:fldCharType="separate"/>
            </w:r>
            <w:r w:rsidR="00F75239" w:rsidRPr="00B9311D">
              <w:rPr>
                <w:rStyle w:val="EndnoteReference"/>
              </w:rPr>
              <w:t>e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RD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8.0%</w:t>
            </w:r>
            <w:bookmarkStart w:id="3" w:name="_Ref301272929"/>
            <w:r w:rsidRPr="00F36228">
              <w:rPr>
                <w:rStyle w:val="EndnoteReference"/>
                <w:rFonts w:ascii="Arial" w:hAnsi="Arial" w:cs="Arial"/>
                <w:sz w:val="18"/>
                <w:szCs w:val="18"/>
              </w:rPr>
              <w:endnoteReference w:id="6"/>
            </w:r>
            <w:bookmarkEnd w:id="3"/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SMBP + Medication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management</w:t>
            </w:r>
            <w:r w:rsidR="00212BED">
              <w:fldChar w:fldCharType="begin"/>
            </w:r>
            <w:r w:rsidR="00212BED">
              <w:instrText xml:space="preserve"> NOTEREF _Ref301272835 \f \h  \* MERGEFORMAT </w:instrText>
            </w:r>
            <w:r w:rsidR="00212BED">
              <w:fldChar w:fldCharType="separate"/>
            </w:r>
            <w:r w:rsidR="00F75239" w:rsidRPr="00B9311D">
              <w:rPr>
                <w:rStyle w:val="EndnoteReference"/>
              </w:rPr>
              <w:t>e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SMBP + Medication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management</w:t>
            </w:r>
            <w:r w:rsidR="00212BED">
              <w:fldChar w:fldCharType="begin"/>
            </w:r>
            <w:r w:rsidR="00212BED">
              <w:instrText xml:space="preserve"> NOTEREF _Ref301272835 \f \h  \* MERGEFORMAT </w:instrText>
            </w:r>
            <w:r w:rsidR="00212BED">
              <w:fldChar w:fldCharType="separate"/>
            </w:r>
            <w:r w:rsidR="00F75239" w:rsidRPr="00B9311D">
              <w:rPr>
                <w:rStyle w:val="EndnoteReference"/>
              </w:rPr>
              <w:t>e</w:t>
            </w:r>
            <w:proofErr w:type="spellEnd"/>
            <w:r w:rsidR="00212BED">
              <w:fldChar w:fldCharType="end"/>
            </w:r>
            <w:r w:rsidRPr="00F36228">
              <w:rPr>
                <w:rFonts w:ascii="Arial" w:hAnsi="Arial" w:cs="Arial"/>
                <w:sz w:val="18"/>
                <w:szCs w:val="18"/>
              </w:rPr>
              <w:t xml:space="preserve"> + Behavioral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management</w:t>
            </w:r>
            <w:r w:rsidR="00212BED">
              <w:fldChar w:fldCharType="begin"/>
            </w:r>
            <w:r w:rsidR="00212BED">
              <w:instrText xml:space="preserve"> NOTEREF _Ref301272835 \f \h  \* MERGEFORMAT </w:instrText>
            </w:r>
            <w:r w:rsidR="00212BED">
              <w:fldChar w:fldCharType="separate"/>
            </w:r>
            <w:r w:rsidR="00F75239" w:rsidRPr="00B9311D">
              <w:rPr>
                <w:rStyle w:val="EndnoteReference"/>
              </w:rPr>
              <w:t>e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RD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11%</w:t>
            </w:r>
            <w:r w:rsidR="00212BED">
              <w:fldChar w:fldCharType="begin"/>
            </w:r>
            <w:r w:rsidR="00212BED">
              <w:instrText xml:space="preserve"> NOTEREF _Ref301272929 \f \h  \* MERGEFORMAT </w:instrText>
            </w:r>
            <w:r w:rsidR="00212BED">
              <w:fldChar w:fldCharType="separate"/>
            </w:r>
            <w:r w:rsidR="00F75239" w:rsidRPr="00B9311D">
              <w:rPr>
                <w:rStyle w:val="EndnoteReference"/>
              </w:rPr>
              <w:t>f</w:t>
            </w:r>
            <w:r w:rsidR="00212BED">
              <w:fldChar w:fldCharType="end"/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SMBP + Behavioral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management</w:t>
            </w:r>
            <w:r w:rsidR="00212BED">
              <w:fldChar w:fldCharType="begin"/>
            </w:r>
            <w:r w:rsidR="00212BED">
              <w:instrText xml:space="preserve"> NOTEREF _Ref301272835 \f \h  \* MERGEFORMAT </w:instrText>
            </w:r>
            <w:r w:rsidR="00212BED">
              <w:fldChar w:fldCharType="separate"/>
            </w:r>
            <w:r w:rsidR="00F75239" w:rsidRPr="00B9311D">
              <w:rPr>
                <w:rStyle w:val="EndnoteReference"/>
              </w:rPr>
              <w:t>e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SMBP + Medication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management</w:t>
            </w:r>
            <w:r w:rsidR="00212BED">
              <w:fldChar w:fldCharType="begin"/>
            </w:r>
            <w:r w:rsidR="00212BED">
              <w:instrText xml:space="preserve"> NOTEREF _Ref301272835 \f \h  \* MERGEFORMAT </w:instrText>
            </w:r>
            <w:r w:rsidR="00212BED">
              <w:fldChar w:fldCharType="separate"/>
            </w:r>
            <w:r w:rsidR="00F75239" w:rsidRPr="00B9311D">
              <w:rPr>
                <w:rStyle w:val="EndnoteReference"/>
              </w:rPr>
              <w:t>e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RD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2.6%</w:t>
            </w:r>
            <w:r w:rsidR="00212BED">
              <w:fldChar w:fldCharType="begin"/>
            </w:r>
            <w:r w:rsidR="00212BED">
              <w:instrText xml:space="preserve"> NOTEREF _Ref301272929 \f \h  \* MERGEFORMAT </w:instrText>
            </w:r>
            <w:r w:rsidR="00212BED">
              <w:fldChar w:fldCharType="separate"/>
            </w:r>
            <w:r w:rsidR="00F75239" w:rsidRPr="00B9311D">
              <w:rPr>
                <w:rStyle w:val="EndnoteReference"/>
              </w:rPr>
              <w:t>f</w:t>
            </w:r>
            <w:r w:rsidR="00212BED">
              <w:fldChar w:fldCharType="end"/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SMBP + Behavioral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management</w:t>
            </w:r>
            <w:r w:rsidR="00212BED">
              <w:fldChar w:fldCharType="begin"/>
            </w:r>
            <w:r w:rsidR="00212BED">
              <w:instrText xml:space="preserve"> NOTEREF _Ref301272835 \f \h  \* MERGEFORMAT </w:instrText>
            </w:r>
            <w:r w:rsidR="00212BED">
              <w:fldChar w:fldCharType="separate"/>
            </w:r>
            <w:r w:rsidR="00F75239" w:rsidRPr="00B9311D">
              <w:rPr>
                <w:rStyle w:val="EndnoteReference"/>
              </w:rPr>
              <w:t>e</w:t>
            </w:r>
            <w:proofErr w:type="spellEnd"/>
            <w:r w:rsidR="00212BED">
              <w:fldChar w:fldCharType="end"/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Brennan 2010</w:t>
            </w:r>
            <w:r w:rsidR="00F75239"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&lt;Refman&gt;&lt;Cite&gt;&lt;Author&gt;Brennan&lt;/Author&gt;&lt;Year&gt;2010&lt;/Year&gt;&lt;RecNum&gt;8070&lt;/RecNum&gt;&lt;IDText&gt;Disease management to promote blood pressure control among African Americans&lt;/IDText&gt;&lt;MDL Ref_Type="Journal"&gt;&lt;Ref_Type&gt;Journal&lt;/Ref_Type&gt;&lt;Ref_ID&gt;8070&lt;/Ref_ID&gt;&lt;Title_Primary&gt;Disease management to promote blood pressure control among African Americans&lt;/Title_Primary&gt;&lt;Authors_Primary&gt;Brennan,T.&lt;/Authors_Primary&gt;&lt;Authors_Primary&gt;Spettell,C.&lt;/Authors_Primary&gt;&lt;Authors_Primary&gt;Villagra,V.&lt;/Authors_Primary&gt;&lt;Authors_Primary&gt;Ofili,E.&lt;/Authors_Primary&gt;&lt;Authors_Primary&gt;Mahill-Walraven,C.&lt;/Authors_Primary&gt;&lt;Authors_Primary&gt;Lowy,E.J.&lt;/Authors_Primary&gt;&lt;Authors_Primary&gt;Daniels,P.&lt;/Authors_Primary&gt;&lt;Authors_Primary&gt;Quarshie,A.&lt;/Authors_Primary&gt;&lt;Authors_Primary&gt;Mayberry,R.&lt;/Authors_Primary&gt;&lt;Date_Primary&gt;2010/4&lt;/Date_Primary&gt;&lt;Keywords&gt;African Americans&lt;/Keywords&gt;&lt;Keywords&gt;blood&lt;/Keywords&gt;&lt;Keywords&gt;Blood Pressure&lt;/Keywords&gt;&lt;Keywords&gt;Connecticut&lt;/Keywords&gt;&lt;Keywords&gt;Counseling&lt;/Keywords&gt;&lt;Keywords&gt;Diet&lt;/Keywords&gt;&lt;Keywords&gt;Disease Management&lt;/Keywords&gt;&lt;Keywords&gt;Health&lt;/Keywords&gt;&lt;Keywords&gt;Hypertension&lt;/Keywords&gt;&lt;Keywords&gt;Odds Ratio&lt;/Keywords&gt;&lt;Keywords&gt;Population&lt;/Keywords&gt;&lt;Keywords&gt;Pressure&lt;/Keywords&gt;&lt;Keywords&gt;Prevalence&lt;/Keywords&gt;&lt;Keywords&gt;Research&lt;/Keywords&gt;&lt;Keywords&gt;SB - IM&lt;/Keywords&gt;&lt;Keywords&gt;United States&lt;/Keywords&gt;&lt;Reprint&gt;Not in File&lt;/Reprint&gt;&lt;Start_Page&gt;65&lt;/Start_Page&gt;&lt;End_Page&gt;72&lt;/End_Page&gt;&lt;Periodical&gt;Popul Health Manag&lt;/Periodical&gt;&lt;Volume&gt;13&lt;/Volume&gt;&lt;Issue&gt;2&lt;/Issue&gt;&lt;User_Def_1&gt;UI - 20415618&lt;/User_Def_1&gt;&lt;User_Def_3&gt;AS - Popul Health Manag. 13(2):65-72, 2010 Apr.&lt;/User_Def_3&gt;&lt;ZZ_JournalFull&gt;&lt;f name="System"&gt;Popul Health Manag&lt;/f&gt;&lt;/ZZ_JournalFull&gt;&lt;ZZ_WorkformID&gt;1&lt;/ZZ_WorkformID&gt;&lt;/MDL&gt;&lt;/Cite&gt;&lt;/Refman&gt;</w:instrText>
            </w:r>
            <w:r w:rsidR="00F75239"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t>46</w:t>
            </w:r>
            <w:r w:rsidR="00F75239"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20415618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133/84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13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BP &lt;120/80 mmHg</w:t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Adjusted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7"/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0" w:type="auto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0.99, 2.27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Carrasco 2008</w:t>
            </w:r>
            <w:r w:rsidR="00F75239"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&lt;Refman&gt;&lt;Cite&gt;&lt;Author&gt;Carrasco&lt;/Author&gt;&lt;Year&gt;2008&lt;/Year&gt;&lt;RecNum&gt;833&lt;/RecNum&gt;&lt;IDText&gt;Impact of patient-general practitioner short-messages-based interaction on the control of hypertension in a follow-up service for low-to-medium risk hypertensive patients: a randomized controlled trial&lt;/IDText&gt;&lt;MDL Ref_Type="Journal"&gt;&lt;Ref_Type&gt;Journal&lt;/Ref_Type&gt;&lt;Ref_ID&gt;833&lt;/Ref_ID&gt;&lt;Title_Primary&gt;Impact of patient-general practitioner short-messages-based interaction on the control of hypertension in a follow-up service for low-to-medium risk hypertensive patients: a randomized controlled trial&lt;/Title_Primary&gt;&lt;Authors_Primary&gt;Carrasco,M.P.&lt;/Authors_Primary&gt;&lt;Authors_Primary&gt;Salvador,C.H.&lt;/Authors_Primary&gt;&lt;Authors_Primary&gt;Sagredo,P.G.&lt;/Authors_Primary&gt;&lt;Authors_Primary&gt;Marquez-Montes,J.&lt;/Authors_Primary&gt;&lt;Authors_Primary&gt;Gonzalez de Mingo,M.A.&lt;/Authors_Primary&gt;&lt;Authors_Primary&gt;Fragua,J.A.&lt;/Authors_Primary&gt;&lt;Authors_Primary&gt;Rodriguez,M.C.&lt;/Authors_Primary&gt;&lt;Authors_Primary&gt;Garcia-Olmos,L.M.&lt;/Authors_Primary&gt;&lt;Authors_Primary&gt;Garcia-Lopez,F.&lt;/Authors_Primary&gt;&lt;Authors_Primary&gt;Carrero,A.M.&lt;/Authors_Primary&gt;&lt;Authors_Primary&gt;Monteagudo,J.L.&lt;/Authors_Primary&gt;&lt;Date_Primary&gt;2008/11&lt;/Date_Primary&gt;&lt;Keywords&gt;*Hypertension&lt;/Keywords&gt;&lt;Keywords&gt;th [Therapy]&lt;/Keywords&gt;&lt;Keywords&gt;*Physician-Patient Relations&lt;/Keywords&gt;&lt;Keywords&gt;*Telemedicine&lt;/Keywords&gt;&lt;Keywords&gt;mt [Methods]&lt;/Keywords&gt;&lt;Keywords&gt;0 (Antihypertensive Agents)&lt;/Keywords&gt;&lt;Keywords&gt;Adult&lt;/Keywords&gt;&lt;Keywords&gt;Aged&lt;/Keywords&gt;&lt;Keywords&gt;Antihypertensive Agents&lt;/Keywords&gt;&lt;Keywords&gt;tu [Therapeutic Use]&lt;/Keywords&gt;&lt;Keywords&gt;Blood Pressure Monitoring,Ambulatory&lt;/Keywords&gt;&lt;Keywords&gt;Body Weight&lt;/Keywords&gt;&lt;Keywords&gt;Compliance&lt;/Keywords&gt;&lt;Keywords&gt;Female&lt;/Keywords&gt;&lt;Keywords&gt;Heart&lt;/Keywords&gt;&lt;Keywords&gt;Heart Rate&lt;/Keywords&gt;&lt;Keywords&gt;Humans&lt;/Keywords&gt;&lt;Keywords&gt;Hypertension&lt;/Keywords&gt;&lt;Keywords&gt;Hypertension&lt;/Keywords&gt;&lt;Keywords&gt;dt [Drug Therapy]&lt;/Keywords&gt;&lt;Keywords&gt;Hypertension&lt;/Keywords&gt;&lt;Keywords&gt;pp [Physiopathology]&lt;/Keywords&gt;&lt;Keywords&gt;Male&lt;/Keywords&gt;&lt;Keywords&gt;Middle Aged&lt;/Keywords&gt;&lt;Keywords&gt;Patient Compliance&lt;/Keywords&gt;&lt;Keywords&gt;Patients&lt;/Keywords&gt;&lt;Keywords&gt;Questionnaires&lt;/Keywords&gt;&lt;Keywords&gt;Research&lt;/Keywords&gt;&lt;Keywords&gt;Risk&lt;/Keywords&gt;&lt;Keywords&gt;Role&lt;/Keywords&gt;&lt;Keywords&gt;SB - IM&lt;/Keywords&gt;&lt;Keywords&gt;Software Design&lt;/Keywords&gt;&lt;Keywords&gt;Spain&lt;/Keywords&gt;&lt;Keywords&gt;Statistics,Nonparametric&lt;/Keywords&gt;&lt;Keywords&gt;Telemedicine&lt;/Keywords&gt;&lt;Keywords&gt;United States&lt;/Keywords&gt;&lt;Reprint&gt;Not in File&lt;/Reprint&gt;&lt;Start_Page&gt;780&lt;/Start_Page&gt;&lt;End_Page&gt;791&lt;/End_Page&gt;&lt;Periodical&gt;IEEE Trans Inf Technol Biomed&lt;/Periodical&gt;&lt;Volume&gt;12&lt;/Volume&gt;&lt;Issue&gt;6&lt;/Issue&gt;&lt;User_Def_1&gt;UI - 19000959&lt;/User_Def_1&gt;&lt;User_Def_3&gt;AS - IEEE Trans Inf Technol Biomed. 12(6):780-91, 2008 Nov.&lt;/User_Def_3&gt;&lt;ZZ_JournalFull&gt;&lt;f name="System"&gt;IEEE Trans Inf Technol Biomed&lt;/f&gt;&lt;/ZZ_JournalFull&gt;&lt;ZZ_WorkformID&gt;1&lt;/ZZ_WorkformID&gt;&lt;/MDL&gt;&lt;/Cite&gt;&lt;/Refman&gt;</w:instrText>
            </w:r>
            <w:r w:rsidR="00F75239"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t>49</w:t>
            </w:r>
            <w:r w:rsidR="00F75239"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15564986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147/87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BP ≤140/90 mmHg</w:t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(per protocol analysis)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Telemedicine + Counsel</w:t>
            </w:r>
          </w:p>
        </w:tc>
        <w:tc>
          <w:tcPr>
            <w:tcW w:w="0" w:type="auto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RR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8"/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0.94, 1.27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F36228" w:rsidTr="002D68A5">
        <w:trPr>
          <w:cantSplit/>
          <w:trHeight w:val="381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Green 2008</w:t>
            </w:r>
            <w:r w:rsidR="00F75239"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&lt;Refman&gt;&lt;Cite&gt;&lt;Author&gt;Green&lt;/Author&gt;&lt;Year&gt;2008&lt;/Year&gt;&lt;RecNum&gt;1051&lt;/RecNum&gt;&lt;IDText&gt;Effectiveness of home blood pressure monitoring, Web communication, and pharmacist care on hypertension control: a randomized controlled trial.[Erratum appears in JAMA. 2009 Nov 11;302(18):1972]&lt;/IDText&gt;&lt;MDL Ref_Type="Journal"&gt;&lt;Ref_Type&gt;Journal&lt;/Ref_Type&gt;&lt;Ref_ID&gt;1051&lt;/Ref_ID&gt;&lt;Title_Primary&gt;Effectiveness of home blood pressure monitoring, Web communication, and pharmacist care on hypertension control: a randomized controlled trial.[Erratum appears in JAMA. 2009 Nov 11;302(18):1972]&lt;/Title_Primary&gt;&lt;Authors_Primary&gt;Green,B.B.&lt;/Authors_Primary&gt;&lt;Authors_Primary&gt;Cook,A.J.&lt;/Authors_Primary&gt;&lt;Authors_Primary&gt;Ralston,J.D.&lt;/Authors_Primary&gt;&lt;Authors_Primary&gt;Fishman,P.A.&lt;/Authors_Primary&gt;&lt;Authors_Primary&gt;Catz,S.L.&lt;/Authors_Primary&gt;&lt;Authors_Primary&gt;Carlson,J.&lt;/Authors_Primary&gt;&lt;Authors_Primary&gt;Carrell,D.&lt;/Authors_Primary&gt;&lt;Authors_Primary&gt;Tyll,L.&lt;/Authors_Primary&gt;&lt;Authors_Primary&gt;Larson,E.B.&lt;/Authors_Primary&gt;&lt;Authors_Primary&gt;Thompson,R.S.&lt;/Authors_Primary&gt;&lt;Date_Primary&gt;2008/6/25&lt;/Date_Primary&gt;&lt;Keywords&gt;*Blood Pressure Monitoring,Ambulatory&lt;/Keywords&gt;&lt;Keywords&gt;*Hypertension&lt;/Keywords&gt;&lt;Keywords&gt;pc [Prevention &amp;amp; Control]&lt;/Keywords&gt;&lt;Keywords&gt;*Internet&lt;/Keywords&gt;&lt;Keywords&gt;*Patient Care&lt;/Keywords&gt;&lt;Keywords&gt;mt [Methods]&lt;/Keywords&gt;&lt;Keywords&gt;*Pharmaceutical Services&lt;/Keywords&gt;&lt;Keywords&gt;*Remote Consultation&lt;/Keywords&gt;&lt;Keywords&gt;Adult&lt;/Keywords&gt;&lt;Keywords&gt;Aged&lt;/Keywords&gt;&lt;Keywords&gt;blood&lt;/Keywords&gt;&lt;Keywords&gt;Blood Pressure&lt;/Keywords&gt;&lt;Keywords&gt;Communication&lt;/Keywords&gt;&lt;Keywords&gt;Disease Management&lt;/Keywords&gt;&lt;Keywords&gt;Female&lt;/Keywords&gt;&lt;Keywords&gt;Health&lt;/Keywords&gt;&lt;Keywords&gt;Humans&lt;/Keywords&gt;&lt;Keywords&gt;Hypertension&lt;/Keywords&gt;&lt;Keywords&gt;Internet&lt;/Keywords&gt;&lt;Keywords&gt;Male&lt;/Keywords&gt;&lt;Keywords&gt;Middle Aged&lt;/Keywords&gt;&lt;Keywords&gt;Mortality&lt;/Keywords&gt;&lt;Keywords&gt;Patient Education as Topic&lt;/Keywords&gt;&lt;Keywords&gt;Patients&lt;/Keywords&gt;&lt;Keywords&gt;Pharmacists&lt;/Keywords&gt;&lt;Keywords&gt;Pressure&lt;/Keywords&gt;&lt;Keywords&gt;Research&lt;/Keywords&gt;&lt;Keywords&gt;Risk&lt;/Keywords&gt;&lt;Keywords&gt;SB - AIM,IM&lt;/Keywords&gt;&lt;Keywords&gt;Single-Blind Method&lt;/Keywords&gt;&lt;Keywords&gt;United States&lt;/Keywords&gt;&lt;Reprint&gt;Not in File&lt;/Reprint&gt;&lt;Start_Page&gt;2857&lt;/Start_Page&gt;&lt;End_Page&gt;2867&lt;/End_Page&gt;&lt;Periodical&gt;JAMA&lt;/Periodical&gt;&lt;Volume&gt;299&lt;/Volume&gt;&lt;Issue&gt;24&lt;/Issue&gt;&lt;User_Def_1&gt;UI - 18577730&lt;/User_Def_1&gt;&lt;User_Def_3&gt;AS - JAMA. 299(24):2857-67, 2008 Jun 25.&lt;/User_Def_3&gt;&lt;ZZ_JournalFull&gt;&lt;f name="System"&gt;JAMA&lt;/f&gt;&lt;/ZZ_JournalFull&gt;&lt;ZZ_WorkformID&gt;1&lt;/ZZ_WorkformID&gt;&lt;/MDL&gt;&lt;/Cite&gt;&lt;/Refman&gt;</w:instrText>
            </w:r>
            <w:r w:rsidR="00F75239"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t>61</w:t>
            </w:r>
            <w:r w:rsidR="00F75239"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lastRenderedPageBreak/>
              <w:t>18577730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lastRenderedPageBreak/>
              <w:t>152/89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BP &lt;140/90 </w:t>
            </w:r>
            <w:r w:rsidRPr="00F36228">
              <w:rPr>
                <w:rFonts w:ascii="Arial" w:hAnsi="Arial" w:cs="Arial"/>
                <w:sz w:val="18"/>
                <w:szCs w:val="18"/>
              </w:rPr>
              <w:lastRenderedPageBreak/>
              <w:t>mmHg Adjusted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9"/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lastRenderedPageBreak/>
              <w:t>SMBP + Counsel+ Web training</w:t>
            </w:r>
          </w:p>
        </w:tc>
        <w:tc>
          <w:tcPr>
            <w:tcW w:w="0" w:type="auto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132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10"/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88 or 89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11"/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bookmarkStart w:id="4" w:name="_Hlk288151427"/>
            <w:r w:rsidRPr="00F36228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Marquez-Contreras 2009</w:t>
            </w:r>
            <w:r w:rsidR="00F75239" w:rsidRPr="00F36228">
              <w:rPr>
                <w:rFonts w:ascii="Arial" w:hAnsi="Arial" w:cs="Arial"/>
                <w:sz w:val="18"/>
                <w:szCs w:val="18"/>
                <w:lang w:val="pt-BR"/>
              </w:rPr>
              <w:fldChar w:fldCharType="begin"/>
            </w:r>
            <w:r w:rsidRPr="00F36228"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ADDIN REFMGR.CITE &lt;Refman&gt;&lt;Cite&gt;&lt;Author&gt;M&amp;#xE1;rquez Contreras&lt;/Author&gt;&lt;Year&gt;2009&lt;/Year&gt;&lt;RecNum&gt;10130&lt;/RecNum&gt;&lt;IDText&gt;[Control of therapeutic inertia in the treatment of arterial hypertension by using different strategies]. [Spanish]&lt;/IDText&gt;&lt;MDL Ref_Type="Journal"&gt;&lt;Ref_Type&gt;Journal&lt;/Ref_Type&gt;&lt;Ref_ID&gt;10130&lt;/Ref_ID&gt;&lt;Title_Primary&gt;[Control of therapeutic inertia in the treatment of arterial hypertension by using different strategies]. [Spanish]&lt;/Title_Primary&gt;&lt;Authors_Primary&gt;M&amp;#xE1;rquez Contreras,E.&lt;/Authors_Primary&gt;&lt;Authors_Primary&gt;Martel Claros,N.&lt;/Authors_Primary&gt;&lt;Authors_Primary&gt;Gil Guill&amp;#xE9;n,V&lt;/Authors_Primary&gt;&lt;Authors_Primary&gt;Mart&amp;#xED;n de Pablos,J.L.&lt;/Authors_Primary&gt;&lt;Authors_Primary&gt;De La Figuera Von Wichman,M.&lt;/Authors_Primary&gt;&lt;Authors_Primary&gt;Casado Mart&amp;#xED;nez,J.J.&lt;/Authors_Primary&gt;&lt;Authors_Primary&gt;Espinosa Garc&amp;#xEC;a J.&lt;/Authors_Primary&gt;&lt;Date_Primary&gt;2009/6&lt;/Date_Primary&gt;&lt;Keywords&gt;*Guideline Adherence&lt;/Keywords&gt;&lt;Keywords&gt;sn [Statistics &amp;amp; Numerical Data]&lt;/Keywords&gt;&lt;Keywords&gt;*Hypertension&lt;/Keywords&gt;&lt;Keywords&gt;dt [Drug Therapy]&lt;/Keywords&gt;&lt;Keywords&gt;blood&lt;/Keywords&gt;&lt;Keywords&gt;Blood Pressure&lt;/Keywords&gt;&lt;Keywords&gt;Education&lt;/Keywords&gt;&lt;Keywords&gt;Female&lt;/Keywords&gt;&lt;Keywords&gt;Health&lt;/Keywords&gt;&lt;Keywords&gt;Humans&lt;/Keywords&gt;&lt;Keywords&gt;Hypertension&lt;/Keywords&gt;&lt;Keywords&gt;Male&lt;/Keywords&gt;&lt;Keywords&gt;Middle Aged&lt;/Keywords&gt;&lt;Keywords&gt;Patients&lt;/Keywords&gt;&lt;Keywords&gt;Population&lt;/Keywords&gt;&lt;Keywords&gt;Pressure&lt;/Keywords&gt;&lt;Keywords&gt;Research&lt;/Keywords&gt;&lt;Keywords&gt;SB - IM&lt;/Keywords&gt;&lt;Keywords&gt;Spain&lt;/Keywords&gt;&lt;Reprint&gt;Not in File&lt;/Reprint&gt;&lt;Start_Page&gt;315&lt;/Start_Page&gt;&lt;End_Page&gt;323&lt;/End_Page&gt;&lt;Periodical&gt;Aten Primaria&lt;/Periodical&gt;&lt;Volume&gt;41&lt;/Volume&gt;&lt;Issue&gt;6&lt;/Issue&gt;&lt;User_Def_1&gt;UI - 19482378&lt;/User_Def_1&gt;&lt;User_Def_3&gt;AS - Aten Primaria. 41(6):315-23, 2009 Jun.&lt;/User_Def_3&gt;&lt;ISSN_ISBN&gt;0212-6567&lt;/ISSN_ISBN&gt;&lt;ZZ_JournalFull&gt;&lt;f name="System"&gt;Aten Primaria&lt;/f&gt;&lt;/ZZ_JournalFull&gt;&lt;ZZ_WorkformID&gt;1&lt;/ZZ_WorkformID&gt;&lt;/MDL&gt;&lt;/Cite&gt;&lt;/Refman&gt;</w:instrText>
            </w:r>
            <w:r w:rsidR="00F75239" w:rsidRPr="00F36228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  <w:lang w:val="pt-BR"/>
              </w:rPr>
              <w:t>69</w:t>
            </w:r>
            <w:r w:rsidR="00F75239" w:rsidRPr="00F36228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19482378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153/90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BP &lt;140/90 mmHg (&lt;130/80 mmHg if DM)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Education+ Rx monitor</w:t>
            </w:r>
          </w:p>
        </w:tc>
        <w:tc>
          <w:tcPr>
            <w:tcW w:w="0" w:type="auto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RR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1.02, 1.38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bookmarkEnd w:id="4"/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Education+ Rx monitor</w:t>
            </w:r>
          </w:p>
        </w:tc>
        <w:tc>
          <w:tcPr>
            <w:tcW w:w="0" w:type="auto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RR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1.09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0.94, 1.26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Rx monitor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Rx monitor</w:t>
            </w:r>
          </w:p>
        </w:tc>
        <w:tc>
          <w:tcPr>
            <w:tcW w:w="0" w:type="auto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RR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0.93, 1.29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 + Education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Neuman</w:t>
            </w:r>
            <w:proofErr w:type="spellEnd"/>
            <w:r w:rsidRPr="00F36228">
              <w:rPr>
                <w:rFonts w:ascii="Arial" w:hAnsi="Arial" w:cs="Arial"/>
                <w:sz w:val="18"/>
                <w:szCs w:val="18"/>
              </w:rPr>
              <w:t xml:space="preserve"> 2011</w: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36228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&lt;Refman&gt;&lt;Cite&gt;&lt;Author&gt;Neumann CL.&lt;/Author&gt;&lt;Year&gt;2011&lt;/Year&gt;&lt;RecNum&gt;22217&lt;/RecNum&gt;&lt;IDText&gt;Blood pressure telemonitoring is useful to achieve blood pressure control in inadequately treated patients with arterial hypertension&lt;/IDText&gt;&lt;MDL Ref_Type="Journal"&gt;&lt;Ref_Type&gt;Journal&lt;/Ref_Type&gt;&lt;Ref_ID&gt;22217&lt;/Ref_ID&gt;&lt;Title_Primary&gt;Blood pressure telemonitoring is useful to achieve blood pressure control in inadequately treated patients with arterial hypertension&lt;/Title_Primary&gt;&lt;Authors_Primary&gt;Neumann CL.&lt;/Authors_Primary&gt;&lt;Authors_Primary&gt;Menne J&lt;/Authors_Primary&gt;&lt;Date_Primary&gt;2011&lt;/Date_Primary&gt;&lt;Keywords&gt;Algorithms&lt;/Keywords&gt;&lt;Keywords&gt;blood&lt;/Keywords&gt;&lt;Keywords&gt;Blood Pressure&lt;/Keywords&gt;&lt;Keywords&gt;Germany&lt;/Keywords&gt;&lt;Keywords&gt;Goals&lt;/Keywords&gt;&lt;Keywords&gt;Hypertension&lt;/Keywords&gt;&lt;Keywords&gt;Nephrology&lt;/Keywords&gt;&lt;Keywords&gt;Office Visits&lt;/Keywords&gt;&lt;Keywords&gt;Patients&lt;/Keywords&gt;&lt;Keywords&gt;Pressure&lt;/Keywords&gt;&lt;Keywords&gt;Pulse&lt;/Keywords&gt;&lt;Keywords&gt;Work&lt;/Keywords&gt;&lt;Reprint&gt;Not in File&lt;/Reprint&gt;&lt;Start_Page&gt;1&lt;/Start_Page&gt;&lt;End_Page&gt;7&lt;/End_Page&gt;&lt;Periodical&gt;Journal of Human Hypertension&lt;/Periodical&gt;&lt;Volume&gt;2011&lt;/Volume&gt;&lt;User_Def_2&gt;AN - CN-00782443 NEW&lt;/User_Def_2&gt;&lt;ISSN_ISBN&gt;0950-9240&lt;/ISSN_ISBN&gt;&lt;ZZ_JournalFull&gt;&lt;f name="System"&gt;Journal of Human Hypertension&lt;/f&gt;&lt;/ZZ_JournalFull&gt;&lt;ZZ_WorkformID&gt;1&lt;/ZZ_WorkformID&gt;&lt;/MDL&gt;&lt;/Cite&gt;&lt;/Refman&gt;</w:instrTex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t>74</w: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36228">
              <w:rPr>
                <w:rFonts w:ascii="Arial" w:hAnsi="Arial" w:cs="Arial"/>
                <w:sz w:val="18"/>
                <w:szCs w:val="18"/>
              </w:rPr>
              <w:t xml:space="preserve"> 21228822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145/85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12"/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24h ABPM </w:t>
            </w:r>
            <w:r w:rsidRPr="00F36228">
              <w:rPr>
                <w:rFonts w:ascii="Arial" w:hAnsi="Arial" w:cs="Arial"/>
                <w:bCs/>
                <w:sz w:val="18"/>
                <w:szCs w:val="18"/>
              </w:rPr>
              <w:t>&lt;130/80 mmHg, &lt;125/75 mmHg if DM or CKD)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SMBP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Telemonitoring</w:t>
            </w:r>
            <w:proofErr w:type="spellEnd"/>
          </w:p>
        </w:tc>
        <w:tc>
          <w:tcPr>
            <w:tcW w:w="0" w:type="auto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15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13"/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F36228" w:rsidTr="002D68A5">
        <w:trPr>
          <w:cantSplit/>
          <w:trHeight w:val="381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10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14"/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Pierce 1984</w: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36228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&lt;Refman&gt;&lt;Cite&gt;&lt;Author&gt;Pierce&lt;/Author&gt;&lt;Year&gt;1984&lt;/Year&gt;&lt;RecNum&gt;7888&lt;/RecNum&gt;&lt;IDText&gt;A controlled trial of health education in the physician&amp;apos;s office&lt;/IDText&gt;&lt;MDL Ref_Type="Journal"&gt;&lt;Ref_Type&gt;Journal&lt;/Ref_Type&gt;&lt;Ref_ID&gt;7888&lt;/Ref_ID&gt;&lt;Title_Primary&gt;A controlled trial of health education in the physician&amp;apos;s office&lt;/Title_Primary&gt;&lt;Authors_Primary&gt;Pierce,J.P.&lt;/Authors_Primary&gt;&lt;Authors_Primary&gt;Watson,D.S.&lt;/Authors_Primary&gt;&lt;Authors_Primary&gt;Knights,S.&lt;/Authors_Primary&gt;&lt;Authors_Primary&gt;Gliddon,T.&lt;/Authors_Primary&gt;&lt;Authors_Primary&gt;Williams,S.&lt;/Authors_Primary&gt;&lt;Authors_Primary&gt;Watson,R.&lt;/Authors_Primary&gt;&lt;Date_Primary&gt;1984/3&lt;/Date_Primary&gt;&lt;Keywords&gt;*Health Promotion&lt;/Keywords&gt;&lt;Keywords&gt;mt [Methods]&lt;/Keywords&gt;&lt;Keywords&gt;*Hypertension&lt;/Keywords&gt;&lt;Keywords&gt;dt [Drug Therapy]&lt;/Keywords&gt;&lt;Keywords&gt;*Patient Education as Topic&lt;/Keywords&gt;&lt;Keywords&gt;mt [Methods]&lt;/Keywords&gt;&lt;Keywords&gt;Australia&lt;/Keywords&gt;&lt;Keywords&gt;blood&lt;/Keywords&gt;&lt;Keywords&gt;Blood Pressure&lt;/Keywords&gt;&lt;Keywords&gt;Blood Pressure Determination&lt;/Keywords&gt;&lt;Keywords&gt;mt [Methods]&lt;/Keywords&gt;&lt;Keywords&gt;Clinical Trials as Topic&lt;/Keywords&gt;&lt;Keywords&gt;Education&lt;/Keywords&gt;&lt;Keywords&gt;Evaluation Studies as Topic&lt;/Keywords&gt;&lt;Keywords&gt;Family Practice&lt;/Keywords&gt;&lt;Keywords&gt;Female&lt;/Keywords&gt;&lt;Keywords&gt;Health&lt;/Keywords&gt;&lt;Keywords&gt;Health Education&lt;/Keywords&gt;&lt;Keywords&gt;Humans&lt;/Keywords&gt;&lt;Keywords&gt;Male&lt;/Keywords&gt;&lt;Keywords&gt;Middle Aged&lt;/Keywords&gt;&lt;Keywords&gt;Monitoring,Physiologic&lt;/Keywords&gt;&lt;Keywords&gt;mt [Methods]&lt;/Keywords&gt;&lt;Keywords&gt;Office Visits&lt;/Keywords&gt;&lt;Keywords&gt;Patient Acceptance of Health Care&lt;/Keywords&gt;&lt;Keywords&gt;Patient Compliance&lt;/Keywords&gt;&lt;Keywords&gt;Patients&lt;/Keywords&gt;&lt;Keywords&gt;Population&lt;/Keywords&gt;&lt;Keywords&gt;Pressure&lt;/Keywords&gt;&lt;Keywords&gt;Research&lt;/Keywords&gt;&lt;Keywords&gt;Research Design&lt;/Keywords&gt;&lt;Keywords&gt;SB - IM&lt;/Keywords&gt;&lt;Keywords&gt;Self-Help Devices&lt;/Keywords&gt;&lt;Keywords&gt;Suggestion&lt;/Keywords&gt;&lt;Keywords&gt;United States&lt;/Keywords&gt;&lt;Reprint&gt;Not in File&lt;/Reprint&gt;&lt;Start_Page&gt;185&lt;/Start_Page&gt;&lt;End_Page&gt;194&lt;/End_Page&gt;&lt;Periodical&gt;Prev Med&lt;/Periodical&gt;&lt;Volume&gt;13&lt;/Volume&gt;&lt;Issue&gt;2&lt;/Issue&gt;&lt;User_Def_1&gt;UI - 6377291&lt;/User_Def_1&gt;&lt;User_Def_3&gt;AS - Prev Med. 13(2):185-94, 1984 Mar.&lt;/User_Def_3&gt;&lt;ISSN_ISBN&gt;0091-7435&lt;/ISSN_ISBN&gt;&lt;ZZ_JournalFull&gt;&lt;f name="System"&gt;Prev Med&lt;/f&gt;&lt;/ZZ_JournalFull&gt;&lt;ZZ_WorkformID&gt;1&lt;/ZZ_WorkformID&gt;&lt;/MDL&gt;&lt;/Cite&gt;&lt;/Refman&gt;</w:instrTex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t>77</w:t>
            </w:r>
            <w:r w:rsidR="00F75239" w:rsidRPr="00F362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6377291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184/106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SBP reduction mmHg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mmHg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&gt;40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10</w:t>
            </w:r>
            <w:r w:rsidRPr="00F36228">
              <w:rPr>
                <w:rFonts w:ascii="Arial" w:hAnsi="Arial" w:cs="Arial"/>
                <w:sz w:val="18"/>
                <w:szCs w:val="18"/>
              </w:rPr>
              <w:noBreakHyphen/>
              <w:t>40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RR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1.04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15"/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0.81, 1.34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DBP reduction mmHg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&gt;25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10-25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RR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1.20</w:t>
            </w:r>
            <w:r w:rsidRPr="00F36228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16"/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0.91, 1.60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228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F36228" w:rsidTr="002D68A5">
        <w:trPr>
          <w:cantSplit/>
        </w:trPr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2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F36228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854B39" w:rsidRDefault="00234E8B" w:rsidP="00234E8B">
      <w:pPr>
        <w:rPr>
          <w:b/>
          <w:bCs/>
          <w:sz w:val="16"/>
          <w:szCs w:val="16"/>
        </w:rPr>
      </w:pPr>
    </w:p>
    <w:p w:rsidR="003F13B0" w:rsidRDefault="00234E8B" w:rsidP="00234E8B">
      <w:r w:rsidRPr="00854B39">
        <w:rPr>
          <w:sz w:val="18"/>
          <w:szCs w:val="18"/>
        </w:rPr>
        <w:t xml:space="preserve">BP = blood pressure; CI = confidence Interval; CKD = Chronic Kidney Disease; DBP = diastolic blood pressure; DM = diabetes mellitus; </w:t>
      </w:r>
      <w:proofErr w:type="spellStart"/>
      <w:r w:rsidRPr="00854B39">
        <w:rPr>
          <w:sz w:val="18"/>
          <w:szCs w:val="18"/>
        </w:rPr>
        <w:t>nd</w:t>
      </w:r>
      <w:proofErr w:type="spellEnd"/>
      <w:r w:rsidRPr="00854B39">
        <w:rPr>
          <w:sz w:val="18"/>
          <w:szCs w:val="18"/>
        </w:rPr>
        <w:t xml:space="preserve"> = no data; OR = odds ratio; P Btw = P-value between groups; RR = relative risk; SBP = systolic blood pressure; SMBP = self-measured blood pressure.</w:t>
      </w:r>
      <w:bookmarkStart w:id="5" w:name="_GoBack"/>
      <w:bookmarkEnd w:id="0"/>
      <w:bookmarkEnd w:id="5"/>
    </w:p>
    <w:sectPr w:rsidR="003F13B0" w:rsidSect="00387CFF">
      <w:headerReference w:type="default" r:id="rId8"/>
      <w:footnotePr>
        <w:numFmt w:val="lowerLetter"/>
        <w:numRestart w:val="eachSect"/>
      </w:footnotePr>
      <w:endnotePr>
        <w:numFmt w:val="lowerLetter"/>
        <w:numRestart w:val="eachSect"/>
      </w:endnotePr>
      <w:pgSz w:w="15840" w:h="12240" w:orient="landscape"/>
      <w:pgMar w:top="1800" w:right="1440" w:bottom="180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96" w:rsidRDefault="00D52896">
      <w:r>
        <w:separator/>
      </w:r>
    </w:p>
  </w:endnote>
  <w:endnote w:type="continuationSeparator" w:id="0">
    <w:p w:rsidR="00D52896" w:rsidRDefault="00D52896">
      <w:r>
        <w:continuationSeparator/>
      </w:r>
    </w:p>
  </w:endnote>
  <w:endnote w:id="1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Mean clinic blood pressure in control group, unless otherwise indicated.</w:t>
      </w:r>
    </w:p>
  </w:endnote>
  <w:endnote w:id="2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Top row intervention vs. bottom row intervention.</w:t>
      </w:r>
    </w:p>
  </w:endnote>
  <w:endnote w:id="3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N estimated from reported 81%</w:t>
      </w:r>
      <w:r>
        <w:rPr>
          <w:rFonts w:ascii="Arial" w:hAnsi="Arial" w:cs="Arial"/>
          <w:sz w:val="16"/>
          <w:szCs w:val="16"/>
        </w:rPr>
        <w:t>.</w:t>
      </w:r>
    </w:p>
  </w:endnote>
  <w:endnote w:id="4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N estimated from reported 79%</w:t>
      </w:r>
      <w:r>
        <w:rPr>
          <w:rFonts w:ascii="Arial" w:hAnsi="Arial" w:cs="Arial"/>
          <w:sz w:val="16"/>
          <w:szCs w:val="16"/>
        </w:rPr>
        <w:t>.</w:t>
      </w:r>
    </w:p>
  </w:endnote>
  <w:endnote w:id="5">
    <w:p w:rsidR="002E259B" w:rsidRDefault="002E259B" w:rsidP="00234E8B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 w:cs="Arial"/>
          <w:sz w:val="16"/>
          <w:szCs w:val="16"/>
        </w:rPr>
        <w:t>Additional intervention only instituted whenever mean BP exceeds threshold over a period of 2 weeks.</w:t>
      </w:r>
    </w:p>
  </w:endnote>
  <w:endnote w:id="6">
    <w:p w:rsidR="002E259B" w:rsidRDefault="002E259B" w:rsidP="00234E8B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Estimated from logistic mixed-effects regression model.</w:t>
      </w:r>
      <w:proofErr w:type="gramEnd"/>
    </w:p>
  </w:endnote>
  <w:endnote w:id="7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Adjusted for education level, ≥2 drug classes at baseline, BP &lt;120/80 at baseline</w:t>
      </w:r>
      <w:r>
        <w:rPr>
          <w:rFonts w:ascii="Arial" w:hAnsi="Arial" w:cs="Arial"/>
          <w:sz w:val="16"/>
          <w:szCs w:val="16"/>
        </w:rPr>
        <w:t>.</w:t>
      </w:r>
    </w:p>
  </w:endnote>
  <w:endnote w:id="8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Study reported OR for BP &gt;140/90</w:t>
      </w:r>
      <w:r>
        <w:rPr>
          <w:rFonts w:ascii="Arial" w:hAnsi="Arial" w:cs="Arial"/>
          <w:sz w:val="16"/>
          <w:szCs w:val="16"/>
        </w:rPr>
        <w:t>.</w:t>
      </w:r>
    </w:p>
  </w:endnote>
  <w:endnote w:id="9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D31C9">
        <w:rPr>
          <w:rFonts w:ascii="Arial" w:hAnsi="Arial" w:cs="Arial"/>
          <w:sz w:val="16"/>
          <w:szCs w:val="16"/>
        </w:rPr>
        <w:t>Adjusted for BMI, sex, already having a home BP</w:t>
      </w:r>
      <w:r>
        <w:rPr>
          <w:rFonts w:ascii="Arial" w:hAnsi="Arial" w:cs="Arial"/>
          <w:sz w:val="16"/>
          <w:szCs w:val="16"/>
        </w:rPr>
        <w:t xml:space="preserve"> monitor</w:t>
      </w:r>
      <w:r w:rsidRPr="004D31C9">
        <w:rPr>
          <w:rFonts w:ascii="Arial" w:hAnsi="Arial" w:cs="Arial"/>
          <w:sz w:val="16"/>
          <w:szCs w:val="16"/>
        </w:rPr>
        <w:t xml:space="preserve"> before trial, baseline BP, clinic.</w:t>
      </w:r>
      <w:proofErr w:type="gramEnd"/>
    </w:p>
  </w:endnote>
  <w:endnote w:id="10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N estimated from reported 56%</w:t>
      </w:r>
      <w:r>
        <w:rPr>
          <w:rFonts w:ascii="Arial" w:hAnsi="Arial" w:cs="Arial"/>
          <w:sz w:val="16"/>
          <w:szCs w:val="16"/>
        </w:rPr>
        <w:t>.</w:t>
      </w:r>
    </w:p>
  </w:endnote>
  <w:endnote w:id="11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N estimated from reported 36%</w:t>
      </w:r>
      <w:r>
        <w:rPr>
          <w:rFonts w:ascii="Arial" w:hAnsi="Arial" w:cs="Arial"/>
          <w:sz w:val="16"/>
          <w:szCs w:val="16"/>
        </w:rPr>
        <w:t>.</w:t>
      </w:r>
    </w:p>
  </w:endnote>
  <w:endnote w:id="12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mean</w:t>
      </w:r>
      <w:proofErr w:type="gramEnd"/>
      <w:r>
        <w:rPr>
          <w:rFonts w:ascii="Arial" w:hAnsi="Arial" w:cs="Arial"/>
          <w:sz w:val="16"/>
          <w:szCs w:val="16"/>
        </w:rPr>
        <w:t xml:space="preserve"> daytime BP on ABP.</w:t>
      </w:r>
    </w:p>
  </w:endnote>
  <w:endnote w:id="13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N estimated from reported </w:t>
      </w:r>
      <w:r>
        <w:rPr>
          <w:rFonts w:ascii="Arial" w:hAnsi="Arial" w:cs="Arial"/>
          <w:sz w:val="16"/>
          <w:szCs w:val="16"/>
        </w:rPr>
        <w:t>54</w:t>
      </w:r>
      <w:r w:rsidRPr="004D31C9">
        <w:rPr>
          <w:rFonts w:ascii="Arial" w:hAnsi="Arial" w:cs="Arial"/>
          <w:sz w:val="16"/>
          <w:szCs w:val="16"/>
        </w:rPr>
        <w:t>%</w:t>
      </w:r>
      <w:r>
        <w:rPr>
          <w:rFonts w:ascii="Arial" w:hAnsi="Arial" w:cs="Arial"/>
          <w:sz w:val="16"/>
          <w:szCs w:val="16"/>
        </w:rPr>
        <w:t>.</w:t>
      </w:r>
    </w:p>
  </w:endnote>
  <w:endnote w:id="14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N estimated from reported 3</w:t>
      </w:r>
      <w:r>
        <w:rPr>
          <w:rFonts w:ascii="Arial" w:hAnsi="Arial" w:cs="Arial"/>
          <w:sz w:val="16"/>
          <w:szCs w:val="16"/>
        </w:rPr>
        <w:t>4</w:t>
      </w:r>
      <w:r w:rsidRPr="004D31C9">
        <w:rPr>
          <w:rFonts w:ascii="Arial" w:hAnsi="Arial" w:cs="Arial"/>
          <w:sz w:val="16"/>
          <w:szCs w:val="16"/>
        </w:rPr>
        <w:t>%</w:t>
      </w:r>
      <w:r>
        <w:rPr>
          <w:rFonts w:ascii="Arial" w:hAnsi="Arial" w:cs="Arial"/>
          <w:sz w:val="16"/>
          <w:szCs w:val="16"/>
        </w:rPr>
        <w:t>.</w:t>
      </w:r>
    </w:p>
  </w:endnote>
  <w:endnote w:id="15">
    <w:p w:rsidR="002E259B" w:rsidRPr="004D31C9" w:rsidRDefault="002E259B" w:rsidP="00234E8B">
      <w:pPr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D31C9">
        <w:rPr>
          <w:rFonts w:ascii="Arial" w:hAnsi="Arial" w:cs="Arial"/>
          <w:sz w:val="16"/>
          <w:szCs w:val="16"/>
        </w:rPr>
        <w:t xml:space="preserve">SBP reduction ≥ 10 </w:t>
      </w:r>
      <w:proofErr w:type="spellStart"/>
      <w:r w:rsidRPr="004D31C9">
        <w:rPr>
          <w:rFonts w:ascii="Arial" w:hAnsi="Arial" w:cs="Arial"/>
          <w:sz w:val="16"/>
          <w:szCs w:val="16"/>
        </w:rPr>
        <w:t>vs</w:t>
      </w:r>
      <w:proofErr w:type="spellEnd"/>
      <w:r w:rsidRPr="004D31C9">
        <w:rPr>
          <w:rFonts w:ascii="Arial" w:hAnsi="Arial" w:cs="Arial"/>
          <w:sz w:val="16"/>
          <w:szCs w:val="16"/>
        </w:rPr>
        <w:t xml:space="preserve"> &lt;10 mmHg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16">
    <w:p w:rsidR="002E259B" w:rsidRDefault="002E259B" w:rsidP="00234E8B">
      <w:pPr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D31C9">
        <w:rPr>
          <w:rFonts w:ascii="Arial" w:hAnsi="Arial" w:cs="Arial"/>
          <w:sz w:val="16"/>
          <w:szCs w:val="16"/>
        </w:rPr>
        <w:t xml:space="preserve">DBP reduction ≥ 10 </w:t>
      </w:r>
      <w:proofErr w:type="spellStart"/>
      <w:r w:rsidRPr="004D31C9">
        <w:rPr>
          <w:rFonts w:ascii="Arial" w:hAnsi="Arial" w:cs="Arial"/>
          <w:sz w:val="16"/>
          <w:szCs w:val="16"/>
        </w:rPr>
        <w:t>vs</w:t>
      </w:r>
      <w:proofErr w:type="spellEnd"/>
      <w:r w:rsidRPr="004D31C9">
        <w:rPr>
          <w:rFonts w:ascii="Arial" w:hAnsi="Arial" w:cs="Arial"/>
          <w:sz w:val="16"/>
          <w:szCs w:val="16"/>
        </w:rPr>
        <w:t xml:space="preserve"> &lt;10 mmHg</w:t>
      </w:r>
      <w:r>
        <w:rPr>
          <w:rFonts w:ascii="Arial" w:hAnsi="Arial" w:cs="Arial"/>
          <w:sz w:val="16"/>
          <w:szCs w:val="16"/>
        </w:rPr>
        <w:t>.</w:t>
      </w:r>
      <w:proofErr w:type="gramEnd"/>
    </w:p>
    <w:p w:rsidR="002E259B" w:rsidRPr="007C6626" w:rsidRDefault="002E259B" w:rsidP="00234E8B">
      <w:pPr>
        <w:rPr>
          <w:sz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96" w:rsidRDefault="00D52896">
      <w:r>
        <w:separator/>
      </w:r>
    </w:p>
  </w:footnote>
  <w:footnote w:type="continuationSeparator" w:id="0">
    <w:p w:rsidR="00D52896" w:rsidRDefault="00D5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lowerLetter"/>
    <w:numRestart w:val="eachSect"/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CFF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896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19298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2012-02-17T09:05:00Z</dcterms:modified>
</cp:coreProperties>
</file>