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81"/>
      <w:bookmarkStart w:id="1" w:name="_Toc279939154"/>
      <w:bookmarkStart w:id="2" w:name="_GoBack"/>
      <w:bookmarkEnd w:id="2"/>
      <w:proofErr w:type="gramStart"/>
      <w:r w:rsidRPr="00BF2370">
        <w:t xml:space="preserve">Table </w:t>
      </w:r>
      <w:r>
        <w:t>I-12</w:t>
      </w:r>
      <w:r w:rsidRPr="00BF2370">
        <w:t>.</w:t>
      </w:r>
      <w:proofErr w:type="gramEnd"/>
      <w:r>
        <w:t xml:space="preserve">  </w:t>
      </w:r>
      <w:r w:rsidRPr="00494367">
        <w:t xml:space="preserve">Strength of </w:t>
      </w:r>
      <w:r>
        <w:t>applicability</w:t>
      </w:r>
      <w:r w:rsidRPr="00494367">
        <w:t xml:space="preserve"> for</w:t>
      </w:r>
      <w:r>
        <w:t xml:space="preserve"> medical service utilization for older versus newer antiepileptic drugs</w:t>
      </w:r>
      <w:bookmarkEnd w:id="0"/>
      <w:bookmarkEnd w:id="1"/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388"/>
        <w:gridCol w:w="959"/>
        <w:gridCol w:w="1129"/>
        <w:gridCol w:w="1492"/>
        <w:gridCol w:w="2430"/>
        <w:gridCol w:w="3510"/>
      </w:tblGrid>
      <w:tr w:rsidR="00732CC3" w:rsidRPr="00F44DA5" w:rsidTr="00DB378D">
        <w:trPr>
          <w:cantSplit/>
          <w:trHeight w:val="414"/>
          <w:tblHeader/>
        </w:trPr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F44DA5">
              <w:t>Outcome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>
              <w:t>Older AED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>
              <w:t>Newer AEDs</w:t>
            </w:r>
          </w:p>
        </w:tc>
        <w:tc>
          <w:tcPr>
            <w:tcW w:w="1492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>
              <w:t>Strength of Applicability</w:t>
            </w:r>
          </w:p>
        </w:tc>
        <w:tc>
          <w:tcPr>
            <w:tcW w:w="2430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>
              <w:t>Conclusion With Description of Applicability</w:t>
            </w:r>
          </w:p>
        </w:tc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ColumnHead"/>
            </w:pPr>
            <w:r>
              <w:t>Comments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Use of medical services</w:t>
            </w: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 xml:space="preserve">Use of ambulance services 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Outpatient medical care utilization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Hospitalizations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Hospitalizations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Hospitalizations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Ambulance Services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Outpatient medical care utilization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  <w:tr w:rsidR="00732CC3" w:rsidRPr="009E7C59" w:rsidTr="00DB378D">
        <w:trPr>
          <w:cantSplit/>
          <w:trHeight w:val="414"/>
        </w:trPr>
        <w:tc>
          <w:tcPr>
            <w:tcW w:w="23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>
              <w:t>Composite of medical services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492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24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35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E8668B">
              <w:t>No studies to assess strength of evidence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</w:t>
      </w:r>
    </w:p>
    <w:sectPr w:rsidR="00CA7633" w:rsidSect="00FE2CA5"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9E" w:rsidRDefault="00E2289E">
      <w:r>
        <w:separator/>
      </w:r>
    </w:p>
  </w:endnote>
  <w:endnote w:type="continuationSeparator" w:id="0">
    <w:p w:rsidR="00E2289E" w:rsidRDefault="00E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9E" w:rsidRDefault="00E2289E">
      <w:r>
        <w:separator/>
      </w:r>
    </w:p>
  </w:footnote>
  <w:footnote w:type="continuationSeparator" w:id="0">
    <w:p w:rsidR="00E2289E" w:rsidRDefault="00E2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289E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2CA5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8DBD-278C-4681-8713-244DA70D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894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2012-01-28T05:59:00Z</dcterms:modified>
</cp:coreProperties>
</file>