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C3" w:rsidRDefault="00732CC3" w:rsidP="00732CC3">
      <w:pPr>
        <w:pStyle w:val="TableandFigureHeading"/>
      </w:pPr>
      <w:bookmarkStart w:id="0" w:name="_Toc279938725"/>
      <w:bookmarkStart w:id="1" w:name="_Toc279939098"/>
      <w:bookmarkStart w:id="2" w:name="_GoBack"/>
      <w:bookmarkEnd w:id="2"/>
      <w:proofErr w:type="gramStart"/>
      <w:r w:rsidRPr="00D92B23">
        <w:t xml:space="preserve">Table </w:t>
      </w:r>
      <w:r>
        <w:t>F-</w:t>
      </w:r>
      <w:r>
        <w:rPr>
          <w:noProof/>
        </w:rPr>
        <w:t>2</w:t>
      </w:r>
      <w:r w:rsidRPr="00D92B23">
        <w:t>.</w:t>
      </w:r>
      <w:proofErr w:type="gramEnd"/>
      <w:r w:rsidRPr="00D92B23">
        <w:t xml:space="preserve"> Baseline </w:t>
      </w:r>
      <w:r w:rsidRPr="00704A88">
        <w:t>characteristics</w:t>
      </w:r>
      <w:r w:rsidRPr="00D92B23">
        <w:t xml:space="preserve"> of controlled studies comparing innovator versus generic</w:t>
      </w:r>
      <w:r>
        <w:t xml:space="preserve"> antiepileptic drug</w:t>
      </w:r>
      <w:bookmarkEnd w:id="0"/>
      <w:bookmarkEnd w:id="1"/>
      <w:r w:rsidR="003505EF"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38"/>
        <w:gridCol w:w="1053"/>
        <w:gridCol w:w="1083"/>
        <w:gridCol w:w="1103"/>
        <w:gridCol w:w="1069"/>
        <w:gridCol w:w="1171"/>
        <w:gridCol w:w="1029"/>
        <w:gridCol w:w="1033"/>
        <w:gridCol w:w="1120"/>
        <w:gridCol w:w="1029"/>
      </w:tblGrid>
      <w:tr w:rsidR="00203259" w:rsidRPr="00265D68" w:rsidTr="00265D68">
        <w:trPr>
          <w:tblHeader/>
        </w:trPr>
        <w:tc>
          <w:tcPr>
            <w:tcW w:w="154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7633" w:rsidRDefault="00F3244E">
            <w:pPr>
              <w:pStyle w:val="TableColumnHead"/>
            </w:pPr>
            <w:r w:rsidRPr="00F3244E">
              <w:t>Study, Year</w:t>
            </w:r>
          </w:p>
        </w:tc>
        <w:tc>
          <w:tcPr>
            <w:tcW w:w="19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7633" w:rsidRDefault="00DD56CE">
            <w:pPr>
              <w:pStyle w:val="TableColumnHead"/>
              <w:rPr>
                <w:rFonts w:eastAsia="Times New Roman"/>
              </w:rPr>
            </w:pPr>
            <w:r w:rsidRPr="00DD56CE">
              <w:t>Group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7633" w:rsidRDefault="00F3244E">
            <w:pPr>
              <w:pStyle w:val="TableColumnHead"/>
            </w:pPr>
            <w:r w:rsidRPr="00F3244E">
              <w:t>N</w:t>
            </w:r>
          </w:p>
        </w:tc>
        <w:tc>
          <w:tcPr>
            <w:tcW w:w="108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7633" w:rsidRDefault="00DD56CE">
            <w:pPr>
              <w:pStyle w:val="TableColumnHead"/>
            </w:pPr>
            <w:r w:rsidRPr="00DD56CE">
              <w:t>Mean Age</w:t>
            </w:r>
          </w:p>
          <w:p w:rsidR="00CA7633" w:rsidRDefault="00DD56CE">
            <w:pPr>
              <w:pStyle w:val="TableColumnHead"/>
            </w:pPr>
            <w:r w:rsidRPr="00DD56CE">
              <w:t>(SD)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7633" w:rsidRDefault="00DD56CE">
            <w:pPr>
              <w:pStyle w:val="TableColumnHead"/>
            </w:pPr>
            <w:r w:rsidRPr="00DD56CE">
              <w:t>Male (%)</w:t>
            </w:r>
          </w:p>
        </w:tc>
        <w:tc>
          <w:tcPr>
            <w:tcW w:w="10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7633" w:rsidRDefault="00DD56CE">
            <w:pPr>
              <w:pStyle w:val="TableColumnHead"/>
            </w:pPr>
            <w:r w:rsidRPr="00DD56CE">
              <w:t>Body Weight (kg)</w:t>
            </w:r>
          </w:p>
        </w:tc>
        <w:tc>
          <w:tcPr>
            <w:tcW w:w="538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7633" w:rsidRDefault="00DD56CE">
            <w:pPr>
              <w:pStyle w:val="TableColumnHead"/>
              <w:rPr>
                <w:rFonts w:eastAsia="Times New Roman"/>
              </w:rPr>
            </w:pPr>
            <w:r w:rsidRPr="00DD56CE">
              <w:t>Race</w:t>
            </w:r>
          </w:p>
        </w:tc>
      </w:tr>
      <w:tr w:rsidR="00203259" w:rsidRPr="00265D68" w:rsidTr="00265D68">
        <w:trPr>
          <w:tblHeader/>
        </w:trPr>
        <w:tc>
          <w:tcPr>
            <w:tcW w:w="1548" w:type="dxa"/>
            <w:vMerge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938" w:type="dxa"/>
            <w:vMerge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053" w:type="dxa"/>
            <w:vMerge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083" w:type="dxa"/>
            <w:vMerge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103" w:type="dxa"/>
            <w:vMerge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069" w:type="dxa"/>
            <w:vMerge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17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7633" w:rsidRDefault="00DD56CE">
            <w:pPr>
              <w:pStyle w:val="TableColumnHead"/>
            </w:pPr>
            <w:r w:rsidRPr="00DD56CE">
              <w:t>Caucasian (%)</w:t>
            </w:r>
          </w:p>
        </w:tc>
        <w:tc>
          <w:tcPr>
            <w:tcW w:w="1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7633" w:rsidRDefault="00DD56CE">
            <w:pPr>
              <w:pStyle w:val="TableColumnHead"/>
            </w:pPr>
            <w:r w:rsidRPr="00DD56CE">
              <w:t>Black (%)</w:t>
            </w:r>
          </w:p>
        </w:tc>
        <w:tc>
          <w:tcPr>
            <w:tcW w:w="10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7633" w:rsidRDefault="00DD56CE">
            <w:pPr>
              <w:pStyle w:val="TableColumnHead"/>
            </w:pPr>
            <w:r w:rsidRPr="00DD56CE">
              <w:t>Asian</w:t>
            </w:r>
          </w:p>
          <w:p w:rsidR="00CA7633" w:rsidRDefault="00DD56CE">
            <w:pPr>
              <w:pStyle w:val="TableColumnHead"/>
            </w:pPr>
            <w:r w:rsidRPr="00DD56CE">
              <w:t>(%)</w:t>
            </w:r>
          </w:p>
        </w:tc>
        <w:tc>
          <w:tcPr>
            <w:tcW w:w="11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7633" w:rsidRDefault="00DD56CE">
            <w:pPr>
              <w:pStyle w:val="TableColumnHead"/>
            </w:pPr>
            <w:r w:rsidRPr="00DD56CE">
              <w:t>Hispanic (%)</w:t>
            </w:r>
          </w:p>
        </w:tc>
        <w:tc>
          <w:tcPr>
            <w:tcW w:w="1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7633" w:rsidRDefault="00DD56CE">
            <w:pPr>
              <w:pStyle w:val="TableColumnHead"/>
            </w:pPr>
            <w:r w:rsidRPr="00DD56CE">
              <w:t>Other (%)</w:t>
            </w:r>
          </w:p>
        </w:tc>
      </w:tr>
      <w:tr w:rsidR="00203259" w:rsidRPr="00265D68" w:rsidTr="00265D68">
        <w:trPr>
          <w:trHeight w:hRule="exact" w:val="288"/>
        </w:trPr>
        <w:tc>
          <w:tcPr>
            <w:tcW w:w="13176" w:type="dxa"/>
            <w:gridSpan w:val="11"/>
            <w:tcBorders>
              <w:top w:val="double" w:sz="4" w:space="0" w:color="auto"/>
            </w:tcBorders>
            <w:vAlign w:val="center"/>
          </w:tcPr>
          <w:p w:rsidR="00CA7633" w:rsidRDefault="000D0787">
            <w:pPr>
              <w:pStyle w:val="TableSubhead"/>
              <w:jc w:val="center"/>
              <w:rPr>
                <w:noProof/>
              </w:rPr>
            </w:pPr>
            <w:r>
              <w:t>Unspecified Innovator and Brand Antiepileptic Drug Products</w:t>
            </w:r>
          </w:p>
        </w:tc>
      </w:tr>
      <w:tr w:rsidR="00265D68" w:rsidRPr="00265D68" w:rsidTr="002820A8">
        <w:tc>
          <w:tcPr>
            <w:tcW w:w="1548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Rascati, 2009</w:t>
            </w:r>
          </w:p>
        </w:tc>
        <w:tc>
          <w:tcPr>
            <w:tcW w:w="193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Cases</w:t>
            </w:r>
          </w:p>
        </w:tc>
        <w:tc>
          <w:tcPr>
            <w:tcW w:w="105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991</w:t>
            </w:r>
          </w:p>
        </w:tc>
        <w:tc>
          <w:tcPr>
            <w:tcW w:w="108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35.6 (15.1)</w:t>
            </w:r>
          </w:p>
        </w:tc>
        <w:tc>
          <w:tcPr>
            <w:tcW w:w="110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49.0</w:t>
            </w:r>
          </w:p>
        </w:tc>
        <w:tc>
          <w:tcPr>
            <w:tcW w:w="106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7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3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2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Controls</w:t>
            </w:r>
          </w:p>
        </w:tc>
        <w:tc>
          <w:tcPr>
            <w:tcW w:w="105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2973</w:t>
            </w:r>
          </w:p>
        </w:tc>
        <w:tc>
          <w:tcPr>
            <w:tcW w:w="108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35.6 (15.1)</w:t>
            </w:r>
          </w:p>
        </w:tc>
        <w:tc>
          <w:tcPr>
            <w:tcW w:w="110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48.6</w:t>
            </w:r>
          </w:p>
        </w:tc>
        <w:tc>
          <w:tcPr>
            <w:tcW w:w="106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7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3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2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8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Zachry, 2009</w:t>
            </w:r>
          </w:p>
        </w:tc>
        <w:tc>
          <w:tcPr>
            <w:tcW w:w="193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Cases</w:t>
            </w:r>
          </w:p>
        </w:tc>
        <w:tc>
          <w:tcPr>
            <w:tcW w:w="105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416</w:t>
            </w:r>
          </w:p>
        </w:tc>
        <w:tc>
          <w:tcPr>
            <w:tcW w:w="108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37.4 (14.8)</w:t>
            </w:r>
          </w:p>
        </w:tc>
        <w:tc>
          <w:tcPr>
            <w:tcW w:w="110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45.0</w:t>
            </w:r>
          </w:p>
        </w:tc>
        <w:tc>
          <w:tcPr>
            <w:tcW w:w="106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7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3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2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Controls</w:t>
            </w:r>
          </w:p>
        </w:tc>
        <w:tc>
          <w:tcPr>
            <w:tcW w:w="105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1248</w:t>
            </w:r>
          </w:p>
        </w:tc>
        <w:tc>
          <w:tcPr>
            <w:tcW w:w="108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37.5 (14.7)</w:t>
            </w:r>
          </w:p>
        </w:tc>
        <w:tc>
          <w:tcPr>
            <w:tcW w:w="110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44.2</w:t>
            </w:r>
          </w:p>
        </w:tc>
        <w:tc>
          <w:tcPr>
            <w:tcW w:w="106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7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3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2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8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Devine, 2010</w:t>
            </w:r>
          </w:p>
        </w:tc>
        <w:tc>
          <w:tcPr>
            <w:tcW w:w="193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Cases</w:t>
            </w:r>
          </w:p>
        </w:tc>
        <w:tc>
          <w:tcPr>
            <w:tcW w:w="105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2949</w:t>
            </w:r>
          </w:p>
        </w:tc>
        <w:tc>
          <w:tcPr>
            <w:tcW w:w="108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42</w:t>
            </w:r>
          </w:p>
        </w:tc>
        <w:tc>
          <w:tcPr>
            <w:tcW w:w="110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43.9</w:t>
            </w:r>
          </w:p>
        </w:tc>
        <w:tc>
          <w:tcPr>
            <w:tcW w:w="106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7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3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2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Controls</w:t>
            </w:r>
          </w:p>
        </w:tc>
        <w:tc>
          <w:tcPr>
            <w:tcW w:w="105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8847</w:t>
            </w:r>
          </w:p>
        </w:tc>
        <w:tc>
          <w:tcPr>
            <w:tcW w:w="108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44</w:t>
            </w:r>
          </w:p>
        </w:tc>
        <w:tc>
          <w:tcPr>
            <w:tcW w:w="110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44.7</w:t>
            </w:r>
          </w:p>
        </w:tc>
        <w:tc>
          <w:tcPr>
            <w:tcW w:w="106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7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3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2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8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Labiner, 2010a</w:t>
            </w:r>
          </w:p>
        </w:tc>
        <w:tc>
          <w:tcPr>
            <w:tcW w:w="193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Branded carbamazepine, gabapentin, phenytoin, primidone, zonisamide (manufacturer not reported)</w:t>
            </w:r>
          </w:p>
        </w:tc>
        <w:tc>
          <w:tcPr>
            <w:tcW w:w="105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18,125</w:t>
            </w:r>
          </w:p>
        </w:tc>
        <w:tc>
          <w:tcPr>
            <w:tcW w:w="108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52.5 (16.0)</w:t>
            </w:r>
          </w:p>
        </w:tc>
        <w:tc>
          <w:tcPr>
            <w:tcW w:w="110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47.6</w:t>
            </w:r>
          </w:p>
        </w:tc>
        <w:tc>
          <w:tcPr>
            <w:tcW w:w="106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7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33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2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8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3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  <w:highlight w:val="yellow"/>
              </w:rPr>
            </w:pPr>
            <w:r w:rsidRPr="003E7390">
              <w:rPr>
                <w:noProof/>
                <w:sz w:val="18"/>
                <w:szCs w:val="18"/>
              </w:rPr>
              <w:t>Carbamazepine, gabapentin, phenytoin, primidone, zonisamide (manufacturer not reported)</w:t>
            </w:r>
          </w:p>
        </w:tc>
        <w:tc>
          <w:tcPr>
            <w:tcW w:w="1053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3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03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9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9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33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2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9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65D68" w:rsidRPr="00265D68" w:rsidTr="002820A8">
        <w:tc>
          <w:tcPr>
            <w:tcW w:w="1548" w:type="dxa"/>
            <w:vMerge w:val="restart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Labiner, 2010b</w:t>
            </w:r>
          </w:p>
        </w:tc>
        <w:tc>
          <w:tcPr>
            <w:tcW w:w="193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Branded carbamazepine, gabapentin, phenytoin, primidone, zonisamide (manufacturer not reported)</w:t>
            </w:r>
          </w:p>
        </w:tc>
        <w:tc>
          <w:tcPr>
            <w:tcW w:w="1053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15,500</w:t>
            </w:r>
          </w:p>
        </w:tc>
        <w:tc>
          <w:tcPr>
            <w:tcW w:w="1083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49.1 (16.1)</w:t>
            </w:r>
          </w:p>
        </w:tc>
        <w:tc>
          <w:tcPr>
            <w:tcW w:w="1103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49.2</w:t>
            </w:r>
          </w:p>
        </w:tc>
        <w:tc>
          <w:tcPr>
            <w:tcW w:w="1069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71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33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2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8" w:type="dxa"/>
            <w:vMerge/>
            <w:vAlign w:val="center"/>
          </w:tcPr>
          <w:p w:rsidR="00B83FF2" w:rsidRDefault="00B83FF2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B83FF2" w:rsidRDefault="00265D68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265D68">
              <w:rPr>
                <w:noProof/>
                <w:sz w:val="18"/>
                <w:szCs w:val="18"/>
              </w:rPr>
              <w:t>Carbamazepine, gabapentin, phenytoin, primidone, zonisamide (manufacturer not reported)</w:t>
            </w:r>
          </w:p>
        </w:tc>
        <w:tc>
          <w:tcPr>
            <w:tcW w:w="1053" w:type="dxa"/>
            <w:vAlign w:val="center"/>
          </w:tcPr>
          <w:p w:rsidR="00B83FF2" w:rsidRDefault="00B83FF2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B83FF2" w:rsidRDefault="00B83FF2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B83FF2" w:rsidRDefault="00B83FF2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</w:p>
        </w:tc>
      </w:tr>
    </w:tbl>
    <w:p w:rsidR="00203259" w:rsidRDefault="002032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2128"/>
        <w:gridCol w:w="1015"/>
        <w:gridCol w:w="1070"/>
        <w:gridCol w:w="1087"/>
        <w:gridCol w:w="1051"/>
        <w:gridCol w:w="1166"/>
        <w:gridCol w:w="1000"/>
        <w:gridCol w:w="1005"/>
        <w:gridCol w:w="1107"/>
        <w:gridCol w:w="1000"/>
      </w:tblGrid>
      <w:tr w:rsidR="00203259" w:rsidRPr="00265D68" w:rsidTr="00A43232">
        <w:trPr>
          <w:tblHeader/>
        </w:trPr>
        <w:tc>
          <w:tcPr>
            <w:tcW w:w="1317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7633" w:rsidRDefault="00F3244E">
            <w:pPr>
              <w:pStyle w:val="TableTitle0"/>
              <w:rPr>
                <w:sz w:val="18"/>
                <w:szCs w:val="18"/>
              </w:rPr>
            </w:pPr>
            <w:r w:rsidRPr="00F3244E">
              <w:rPr>
                <w:rFonts w:cs="Arial"/>
                <w:szCs w:val="18"/>
              </w:rPr>
              <w:lastRenderedPageBreak/>
              <w:t>Table F-2. Baseline characteristics of controlled studies comparing innovator versus generic antiepileptic drug</w:t>
            </w:r>
            <w:r w:rsidR="003505EF">
              <w:rPr>
                <w:rFonts w:cs="Arial"/>
                <w:szCs w:val="18"/>
              </w:rPr>
              <w:t>s</w:t>
            </w:r>
            <w:r w:rsidRPr="00F3244E">
              <w:rPr>
                <w:rFonts w:cs="Arial"/>
                <w:szCs w:val="18"/>
              </w:rPr>
              <w:t xml:space="preserve"> (continued)</w:t>
            </w:r>
          </w:p>
        </w:tc>
      </w:tr>
      <w:tr w:rsidR="00A43232" w:rsidRPr="00265D68" w:rsidTr="000B0B6B">
        <w:trPr>
          <w:tblHeader/>
        </w:trPr>
        <w:tc>
          <w:tcPr>
            <w:tcW w:w="1547" w:type="dxa"/>
            <w:vMerge w:val="restart"/>
            <w:tcBorders>
              <w:top w:val="single" w:sz="12" w:space="0" w:color="auto"/>
            </w:tcBorders>
            <w:vAlign w:val="center"/>
          </w:tcPr>
          <w:p w:rsidR="00CA7633" w:rsidRDefault="00F3244E">
            <w:pPr>
              <w:pStyle w:val="TableColumnHead"/>
              <w:rPr>
                <w:rFonts w:eastAsia="Times New Roman"/>
              </w:rPr>
            </w:pPr>
            <w:r w:rsidRPr="00F3244E">
              <w:t>Study, Year</w:t>
            </w:r>
          </w:p>
        </w:tc>
        <w:tc>
          <w:tcPr>
            <w:tcW w:w="2128" w:type="dxa"/>
            <w:vMerge w:val="restart"/>
            <w:tcBorders>
              <w:top w:val="single" w:sz="12" w:space="0" w:color="auto"/>
            </w:tcBorders>
            <w:vAlign w:val="center"/>
          </w:tcPr>
          <w:p w:rsidR="00CA7633" w:rsidRDefault="00F3244E">
            <w:pPr>
              <w:pStyle w:val="TableColumnHead"/>
              <w:rPr>
                <w:rFonts w:eastAsia="Times New Roman"/>
              </w:rPr>
            </w:pPr>
            <w:r w:rsidRPr="00F3244E">
              <w:t>Group</w:t>
            </w:r>
          </w:p>
        </w:tc>
        <w:tc>
          <w:tcPr>
            <w:tcW w:w="1015" w:type="dxa"/>
            <w:vMerge w:val="restart"/>
            <w:tcBorders>
              <w:top w:val="single" w:sz="12" w:space="0" w:color="auto"/>
            </w:tcBorders>
            <w:vAlign w:val="center"/>
          </w:tcPr>
          <w:p w:rsidR="00CA7633" w:rsidRDefault="00F3244E">
            <w:pPr>
              <w:pStyle w:val="TableColumnHead"/>
              <w:rPr>
                <w:rFonts w:eastAsia="Times New Roman"/>
              </w:rPr>
            </w:pPr>
            <w:r w:rsidRPr="00F3244E">
              <w:t>N</w:t>
            </w:r>
          </w:p>
        </w:tc>
        <w:tc>
          <w:tcPr>
            <w:tcW w:w="1070" w:type="dxa"/>
            <w:vMerge w:val="restart"/>
            <w:tcBorders>
              <w:top w:val="single" w:sz="12" w:space="0" w:color="auto"/>
            </w:tcBorders>
            <w:vAlign w:val="center"/>
          </w:tcPr>
          <w:p w:rsidR="003D36B0" w:rsidRPr="00265D68" w:rsidRDefault="00F3244E">
            <w:pPr>
              <w:pStyle w:val="TableColumnHead"/>
              <w:rPr>
                <w:rFonts w:eastAsia="Times New Roman"/>
              </w:rPr>
            </w:pPr>
            <w:r>
              <w:t>Mean Age</w:t>
            </w:r>
          </w:p>
          <w:p w:rsidR="00CA7633" w:rsidRDefault="00F3244E">
            <w:pPr>
              <w:pStyle w:val="TableColumnHead"/>
              <w:rPr>
                <w:rFonts w:eastAsia="Times New Roman"/>
              </w:rPr>
            </w:pPr>
            <w:r w:rsidRPr="00F3244E">
              <w:t>(SD)</w:t>
            </w:r>
          </w:p>
        </w:tc>
        <w:tc>
          <w:tcPr>
            <w:tcW w:w="1087" w:type="dxa"/>
            <w:vMerge w:val="restart"/>
            <w:tcBorders>
              <w:top w:val="single" w:sz="12" w:space="0" w:color="auto"/>
            </w:tcBorders>
            <w:vAlign w:val="center"/>
          </w:tcPr>
          <w:p w:rsidR="00CA7633" w:rsidRDefault="00F3244E">
            <w:pPr>
              <w:pStyle w:val="TableColumnHead"/>
              <w:rPr>
                <w:rFonts w:eastAsia="Times New Roman"/>
              </w:rPr>
            </w:pPr>
            <w:r w:rsidRPr="00F3244E">
              <w:t>Male (%)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</w:tcBorders>
            <w:vAlign w:val="center"/>
          </w:tcPr>
          <w:p w:rsidR="00CA7633" w:rsidRDefault="00F3244E">
            <w:pPr>
              <w:pStyle w:val="TableColumnHead"/>
              <w:rPr>
                <w:rFonts w:eastAsia="Times New Roman"/>
              </w:rPr>
            </w:pPr>
            <w:r w:rsidRPr="00F3244E">
              <w:t>Body Weight (kg)</w:t>
            </w:r>
          </w:p>
        </w:tc>
        <w:tc>
          <w:tcPr>
            <w:tcW w:w="5278" w:type="dxa"/>
            <w:gridSpan w:val="5"/>
            <w:tcBorders>
              <w:top w:val="single" w:sz="12" w:space="0" w:color="auto"/>
            </w:tcBorders>
            <w:vAlign w:val="center"/>
          </w:tcPr>
          <w:p w:rsidR="00CA7633" w:rsidRDefault="00F3244E">
            <w:pPr>
              <w:pStyle w:val="TableColumnHead"/>
              <w:rPr>
                <w:rFonts w:eastAsia="Times New Roman"/>
              </w:rPr>
            </w:pPr>
            <w:r w:rsidRPr="00F3244E">
              <w:t>Race</w:t>
            </w:r>
          </w:p>
        </w:tc>
      </w:tr>
      <w:tr w:rsidR="00A43232" w:rsidRPr="00265D68" w:rsidTr="000B0B6B">
        <w:trPr>
          <w:tblHeader/>
        </w:trPr>
        <w:tc>
          <w:tcPr>
            <w:tcW w:w="1547" w:type="dxa"/>
            <w:vMerge/>
            <w:tcBorders>
              <w:bottom w:val="double" w:sz="4" w:space="0" w:color="auto"/>
            </w:tcBorders>
            <w:vAlign w:val="center"/>
          </w:tcPr>
          <w:p w:rsidR="00CA7633" w:rsidRDefault="00CA7633">
            <w:pPr>
              <w:pStyle w:val="TableColumnHead"/>
              <w:rPr>
                <w:rFonts w:eastAsia="Times New Roman"/>
              </w:rPr>
            </w:pPr>
          </w:p>
        </w:tc>
        <w:tc>
          <w:tcPr>
            <w:tcW w:w="2128" w:type="dxa"/>
            <w:vMerge/>
            <w:tcBorders>
              <w:bottom w:val="double" w:sz="4" w:space="0" w:color="auto"/>
            </w:tcBorders>
            <w:vAlign w:val="center"/>
          </w:tcPr>
          <w:p w:rsidR="00CA7633" w:rsidRDefault="00CA7633">
            <w:pPr>
              <w:pStyle w:val="TableColumnHead"/>
              <w:rPr>
                <w:rFonts w:eastAsia="Times New Roman"/>
                <w:noProof/>
              </w:rPr>
            </w:pPr>
          </w:p>
        </w:tc>
        <w:tc>
          <w:tcPr>
            <w:tcW w:w="1015" w:type="dxa"/>
            <w:vMerge/>
            <w:tcBorders>
              <w:bottom w:val="double" w:sz="4" w:space="0" w:color="auto"/>
            </w:tcBorders>
            <w:vAlign w:val="center"/>
          </w:tcPr>
          <w:p w:rsidR="00CA7633" w:rsidRDefault="00CA7633">
            <w:pPr>
              <w:pStyle w:val="TableColumnHead"/>
              <w:rPr>
                <w:rFonts w:eastAsia="Times New Roman"/>
              </w:rPr>
            </w:pPr>
          </w:p>
        </w:tc>
        <w:tc>
          <w:tcPr>
            <w:tcW w:w="1070" w:type="dxa"/>
            <w:vMerge/>
            <w:tcBorders>
              <w:bottom w:val="double" w:sz="4" w:space="0" w:color="auto"/>
            </w:tcBorders>
            <w:vAlign w:val="center"/>
          </w:tcPr>
          <w:p w:rsidR="00CA7633" w:rsidRDefault="00CA7633">
            <w:pPr>
              <w:pStyle w:val="TableColumnHead"/>
              <w:rPr>
                <w:rFonts w:eastAsia="Times New Roman"/>
              </w:rPr>
            </w:pPr>
          </w:p>
        </w:tc>
        <w:tc>
          <w:tcPr>
            <w:tcW w:w="1087" w:type="dxa"/>
            <w:vMerge/>
            <w:tcBorders>
              <w:bottom w:val="double" w:sz="4" w:space="0" w:color="auto"/>
            </w:tcBorders>
            <w:vAlign w:val="center"/>
          </w:tcPr>
          <w:p w:rsidR="00CA7633" w:rsidRDefault="00CA7633">
            <w:pPr>
              <w:pStyle w:val="TableColumnHead"/>
              <w:rPr>
                <w:rFonts w:eastAsia="Times New Roman"/>
              </w:rPr>
            </w:pPr>
          </w:p>
        </w:tc>
        <w:tc>
          <w:tcPr>
            <w:tcW w:w="1051" w:type="dxa"/>
            <w:vMerge/>
            <w:tcBorders>
              <w:bottom w:val="double" w:sz="4" w:space="0" w:color="auto"/>
            </w:tcBorders>
            <w:vAlign w:val="center"/>
          </w:tcPr>
          <w:p w:rsidR="00CA7633" w:rsidRDefault="00CA7633">
            <w:pPr>
              <w:pStyle w:val="TableColumnHead"/>
              <w:rPr>
                <w:rFonts w:eastAsia="Times New Roman"/>
              </w:rPr>
            </w:pPr>
          </w:p>
        </w:tc>
        <w:tc>
          <w:tcPr>
            <w:tcW w:w="1166" w:type="dxa"/>
            <w:tcBorders>
              <w:bottom w:val="double" w:sz="4" w:space="0" w:color="auto"/>
            </w:tcBorders>
            <w:vAlign w:val="center"/>
          </w:tcPr>
          <w:p w:rsidR="00CA7633" w:rsidRDefault="00F3244E">
            <w:pPr>
              <w:pStyle w:val="TableColumnHead"/>
              <w:rPr>
                <w:rFonts w:eastAsia="Times New Roman"/>
              </w:rPr>
            </w:pPr>
            <w:r w:rsidRPr="00F3244E">
              <w:t>Caucasian (%)</w:t>
            </w:r>
          </w:p>
        </w:tc>
        <w:tc>
          <w:tcPr>
            <w:tcW w:w="1000" w:type="dxa"/>
            <w:tcBorders>
              <w:bottom w:val="double" w:sz="4" w:space="0" w:color="auto"/>
            </w:tcBorders>
            <w:vAlign w:val="center"/>
          </w:tcPr>
          <w:p w:rsidR="00CA7633" w:rsidRDefault="00F3244E">
            <w:pPr>
              <w:pStyle w:val="TableColumnHead"/>
              <w:rPr>
                <w:rFonts w:eastAsia="Times New Roman"/>
              </w:rPr>
            </w:pPr>
            <w:r w:rsidRPr="00F3244E">
              <w:t>Black (%)</w:t>
            </w:r>
          </w:p>
        </w:tc>
        <w:tc>
          <w:tcPr>
            <w:tcW w:w="1005" w:type="dxa"/>
            <w:tcBorders>
              <w:bottom w:val="double" w:sz="4" w:space="0" w:color="auto"/>
            </w:tcBorders>
            <w:vAlign w:val="center"/>
          </w:tcPr>
          <w:p w:rsidR="003D36B0" w:rsidRPr="00265D68" w:rsidRDefault="00F3244E">
            <w:pPr>
              <w:pStyle w:val="TableColumnHead"/>
              <w:rPr>
                <w:rFonts w:eastAsia="Times New Roman"/>
              </w:rPr>
            </w:pPr>
            <w:r>
              <w:t>Asian</w:t>
            </w:r>
          </w:p>
          <w:p w:rsidR="00CA7633" w:rsidRDefault="00F3244E">
            <w:pPr>
              <w:pStyle w:val="TableColumnHead"/>
              <w:rPr>
                <w:rFonts w:eastAsia="Times New Roman"/>
              </w:rPr>
            </w:pPr>
            <w:r w:rsidRPr="00F3244E">
              <w:t>(%)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:rsidR="00CA7633" w:rsidRDefault="00F3244E">
            <w:pPr>
              <w:pStyle w:val="TableColumnHead"/>
              <w:rPr>
                <w:rFonts w:eastAsia="Times New Roman"/>
              </w:rPr>
            </w:pPr>
            <w:r w:rsidRPr="00F3244E">
              <w:t>Hispanic (%)</w:t>
            </w:r>
          </w:p>
        </w:tc>
        <w:tc>
          <w:tcPr>
            <w:tcW w:w="1000" w:type="dxa"/>
            <w:tcBorders>
              <w:bottom w:val="double" w:sz="4" w:space="0" w:color="auto"/>
            </w:tcBorders>
            <w:vAlign w:val="center"/>
          </w:tcPr>
          <w:p w:rsidR="00CA7633" w:rsidRDefault="00F3244E">
            <w:pPr>
              <w:pStyle w:val="TableColumnHead"/>
              <w:rPr>
                <w:rFonts w:eastAsia="Times New Roman"/>
              </w:rPr>
            </w:pPr>
            <w:r w:rsidRPr="00F3244E">
              <w:t>Other (%)</w:t>
            </w:r>
          </w:p>
        </w:tc>
      </w:tr>
      <w:tr w:rsidR="00A43232" w:rsidRPr="00265D68" w:rsidTr="00265D68">
        <w:trPr>
          <w:trHeight w:hRule="exact" w:val="288"/>
        </w:trPr>
        <w:tc>
          <w:tcPr>
            <w:tcW w:w="13176" w:type="dxa"/>
            <w:gridSpan w:val="11"/>
            <w:vAlign w:val="center"/>
          </w:tcPr>
          <w:p w:rsidR="00CA7633" w:rsidRDefault="00F3244E">
            <w:pPr>
              <w:pStyle w:val="TableSubhead"/>
              <w:jc w:val="center"/>
            </w:pPr>
            <w:r w:rsidRPr="00F3244E">
              <w:t>Carbamazepine</w:t>
            </w: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Kauko, 1974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Tegretol (Ciba-Geigy) Tablets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20 years (Range: 7 to 34)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70.0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Generic Carbamazepine (Laake Oy)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Glende, 1983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Tegretol (Ciba-Geigy) Tablets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Range: 19-42 years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80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Range: 50-83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color w:val="000000"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Carbamazepine (AWD Dresden)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Jumao-as, 1989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Tegretol (Ciba-Geigy) Tablets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10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Range: 34 – 70 Years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100.0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Generic Carbamazepine (Parke Davis)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Hartley, 1990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Tegretol (Ciba-Geigy)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23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10.7 (2.9)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60.9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35.8 (11.8)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color w:val="000000"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Carbamazepine (Ethical Generics)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Hartley, 1991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Tegretol (Ciba-Geigy) Tablets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12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10.6 (2.8)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75.0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Generic Carbamazepine (Ethical Generics)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Oles, 1992a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Tegretol (Ciba-Geigy) Tablets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33.4 (15.4)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Carbamazepine (Lemmon Co)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Oles, 1992b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Tegretol (Ciba-Geigy) Tablets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36.8 (16.2)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Carbamazepine (Lemmon Co)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lastRenderedPageBreak/>
              <w:t>Silpakit, 1997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Tegretol (Ciba-Geigy) Tablets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18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32.9 (9.1)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50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53.9 (11.9)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Carbamazepine (Central Poly)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Carbamazepine (Condrugs)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Carbamazepine (Pharmaland)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Reunanen, 1992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Tegretol Retard (Ciba-Geigy) Tablets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42.7 (12.7)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40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Carbamazepine Slow Release (Laakefarmos)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Aldenkamp, 1998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Tegretol (Ciba-Geigy) Tablets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12</w:t>
            </w:r>
          </w:p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45.1 (10.6)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58.3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Carbamazepine (Pharmachemie)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Carbamazepine (Pharbita)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Garnett, 2005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Tegretol (Novartis) Tablets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275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40.6 (SE 0.8)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41.1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Generic (Various/Unspecified) Tablets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705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43.5 (SE 0.6)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40.0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LeLorier, 2008d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Tegretol CR (manufacturer not reported)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851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40 (17.3)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50.6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color w:val="000000"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Carbamazepine CR (manufacturer not reported)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0B0B6B" w:rsidRPr="00265D68" w:rsidTr="00265D68">
        <w:trPr>
          <w:trHeight w:hRule="exact" w:val="288"/>
        </w:trPr>
        <w:tc>
          <w:tcPr>
            <w:tcW w:w="13176" w:type="dxa"/>
            <w:gridSpan w:val="11"/>
            <w:vAlign w:val="center"/>
          </w:tcPr>
          <w:p w:rsidR="00CA7633" w:rsidRDefault="00F3244E">
            <w:pPr>
              <w:pStyle w:val="TableSubhead"/>
              <w:jc w:val="center"/>
            </w:pPr>
            <w:r w:rsidRPr="00F3244E">
              <w:t>Clobazam</w:t>
            </w: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F3244E">
            <w:pPr>
              <w:pStyle w:val="TableText"/>
              <w:rPr>
                <w:noProof/>
              </w:rPr>
            </w:pPr>
            <w:r w:rsidRPr="00F3244E">
              <w:rPr>
                <w:noProof/>
              </w:rPr>
              <w:t>Andermann, 2007b</w:t>
            </w:r>
          </w:p>
        </w:tc>
        <w:tc>
          <w:tcPr>
            <w:tcW w:w="2128" w:type="dxa"/>
            <w:vAlign w:val="center"/>
          </w:tcPr>
          <w:p w:rsidR="00CA7633" w:rsidRDefault="00DD56CE">
            <w:pPr>
              <w:pStyle w:val="TableText"/>
              <w:rPr>
                <w:noProof/>
              </w:rPr>
            </w:pPr>
            <w:r w:rsidRPr="00DD56CE">
              <w:rPr>
                <w:noProof/>
              </w:rPr>
              <w:t>Frisium (manufacturer not reported)</w:t>
            </w:r>
          </w:p>
        </w:tc>
        <w:tc>
          <w:tcPr>
            <w:tcW w:w="1015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1600</w:t>
            </w:r>
          </w:p>
        </w:tc>
        <w:tc>
          <w:tcPr>
            <w:tcW w:w="1070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38.5 (20.5)</w:t>
            </w:r>
          </w:p>
        </w:tc>
        <w:tc>
          <w:tcPr>
            <w:tcW w:w="1087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50.8</w:t>
            </w:r>
          </w:p>
        </w:tc>
        <w:tc>
          <w:tcPr>
            <w:tcW w:w="1051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128" w:type="dxa"/>
            <w:vAlign w:val="center"/>
          </w:tcPr>
          <w:p w:rsidR="00CA7633" w:rsidRDefault="00DD56CE">
            <w:pPr>
              <w:pStyle w:val="TableText"/>
              <w:rPr>
                <w:noProof/>
                <w:color w:val="000000"/>
              </w:rPr>
            </w:pPr>
            <w:r w:rsidRPr="00DD56CE">
              <w:rPr>
                <w:noProof/>
              </w:rPr>
              <w:t>Clobazam (manufacturers not reported)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F3244E">
            <w:pPr>
              <w:pStyle w:val="TableText"/>
              <w:keepNext/>
              <w:keepLines/>
              <w:rPr>
                <w:noProof/>
              </w:rPr>
            </w:pPr>
            <w:r w:rsidRPr="00F3244E">
              <w:rPr>
                <w:noProof/>
              </w:rPr>
              <w:lastRenderedPageBreak/>
              <w:t>LeLorier, 2008b</w:t>
            </w:r>
          </w:p>
          <w:p w:rsidR="00CA7633" w:rsidRDefault="00DD56CE">
            <w:pPr>
              <w:pStyle w:val="TableText"/>
              <w:keepNext/>
              <w:keepLines/>
              <w:rPr>
                <w:noProof/>
              </w:rPr>
            </w:pPr>
            <w:r w:rsidRPr="00DD56CE">
              <w:rPr>
                <w:noProof/>
              </w:rPr>
              <w:t>(N=1060)</w:t>
            </w:r>
          </w:p>
        </w:tc>
        <w:tc>
          <w:tcPr>
            <w:tcW w:w="2128" w:type="dxa"/>
            <w:vAlign w:val="center"/>
          </w:tcPr>
          <w:p w:rsidR="00CA7633" w:rsidRDefault="00DD56CE">
            <w:pPr>
              <w:pStyle w:val="TableText"/>
              <w:keepNext/>
              <w:keepLines/>
              <w:rPr>
                <w:noProof/>
              </w:rPr>
            </w:pPr>
            <w:r w:rsidRPr="00DD56CE">
              <w:rPr>
                <w:noProof/>
              </w:rPr>
              <w:t>Frisium (manufacturer not reported)</w:t>
            </w:r>
          </w:p>
        </w:tc>
        <w:tc>
          <w:tcPr>
            <w:tcW w:w="1015" w:type="dxa"/>
            <w:vAlign w:val="center"/>
          </w:tcPr>
          <w:p w:rsidR="00CA7633" w:rsidRDefault="00DD56CE">
            <w:pPr>
              <w:pStyle w:val="TableText"/>
              <w:keepNext/>
              <w:keepLines/>
              <w:jc w:val="center"/>
              <w:rPr>
                <w:noProof/>
              </w:rPr>
            </w:pPr>
            <w:r w:rsidRPr="00DD56CE">
              <w:rPr>
                <w:noProof/>
              </w:rPr>
              <w:t>1060</w:t>
            </w:r>
          </w:p>
        </w:tc>
        <w:tc>
          <w:tcPr>
            <w:tcW w:w="1070" w:type="dxa"/>
            <w:vAlign w:val="center"/>
          </w:tcPr>
          <w:p w:rsidR="00CA7633" w:rsidRDefault="00DD56CE">
            <w:pPr>
              <w:pStyle w:val="TableText"/>
              <w:keepNext/>
              <w:keepLines/>
              <w:jc w:val="center"/>
              <w:rPr>
                <w:noProof/>
              </w:rPr>
            </w:pPr>
            <w:r w:rsidRPr="00DD56CE">
              <w:rPr>
                <w:noProof/>
              </w:rPr>
              <w:t>38 (18.5)</w:t>
            </w:r>
          </w:p>
        </w:tc>
        <w:tc>
          <w:tcPr>
            <w:tcW w:w="1087" w:type="dxa"/>
            <w:vAlign w:val="center"/>
          </w:tcPr>
          <w:p w:rsidR="00CA7633" w:rsidRDefault="00DD56CE">
            <w:pPr>
              <w:pStyle w:val="TableText"/>
              <w:keepNext/>
              <w:keepLines/>
              <w:jc w:val="center"/>
              <w:rPr>
                <w:noProof/>
              </w:rPr>
            </w:pPr>
            <w:r w:rsidRPr="00DD56CE">
              <w:rPr>
                <w:noProof/>
              </w:rPr>
              <w:t>47.4</w:t>
            </w:r>
          </w:p>
        </w:tc>
        <w:tc>
          <w:tcPr>
            <w:tcW w:w="1051" w:type="dxa"/>
            <w:vAlign w:val="center"/>
          </w:tcPr>
          <w:p w:rsidR="00CA7633" w:rsidRDefault="00DD56CE">
            <w:pPr>
              <w:pStyle w:val="TableText"/>
              <w:keepNext/>
              <w:keepLines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DD56CE">
            <w:pPr>
              <w:pStyle w:val="TableText"/>
              <w:keepNext/>
              <w:keepLines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DD56CE">
            <w:pPr>
              <w:pStyle w:val="TableText"/>
              <w:keepNext/>
              <w:keepLines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DD56CE">
            <w:pPr>
              <w:pStyle w:val="TableText"/>
              <w:keepNext/>
              <w:keepLines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F3244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2128" w:type="dxa"/>
            <w:vAlign w:val="center"/>
          </w:tcPr>
          <w:p w:rsidR="00CA7633" w:rsidRDefault="00DD56CE">
            <w:pPr>
              <w:pStyle w:val="TableText"/>
              <w:keepNext/>
              <w:keepLines/>
              <w:rPr>
                <w:noProof/>
              </w:rPr>
            </w:pPr>
            <w:r w:rsidRPr="00DD56CE">
              <w:rPr>
                <w:noProof/>
              </w:rPr>
              <w:t>Clobazam (manufacturer not reported)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65D68">
        <w:trPr>
          <w:trHeight w:hRule="exact" w:val="288"/>
        </w:trPr>
        <w:tc>
          <w:tcPr>
            <w:tcW w:w="13176" w:type="dxa"/>
            <w:gridSpan w:val="11"/>
            <w:vAlign w:val="center"/>
          </w:tcPr>
          <w:p w:rsidR="00CA7633" w:rsidRDefault="00F3244E">
            <w:pPr>
              <w:pStyle w:val="TableSubhead"/>
              <w:jc w:val="center"/>
            </w:pPr>
            <w:r w:rsidRPr="00F3244E">
              <w:t>Gabapentin</w:t>
            </w: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F3244E">
            <w:pPr>
              <w:pStyle w:val="TableText"/>
              <w:rPr>
                <w:noProof/>
              </w:rPr>
            </w:pPr>
            <w:r w:rsidRPr="00F3244E">
              <w:rPr>
                <w:noProof/>
              </w:rPr>
              <w:t>LeLorier, 2008c</w:t>
            </w:r>
          </w:p>
        </w:tc>
        <w:tc>
          <w:tcPr>
            <w:tcW w:w="2128" w:type="dxa"/>
            <w:vAlign w:val="center"/>
          </w:tcPr>
          <w:p w:rsidR="00CA7633" w:rsidRDefault="00DD56CE">
            <w:pPr>
              <w:pStyle w:val="TableText"/>
              <w:rPr>
                <w:noProof/>
              </w:rPr>
            </w:pPr>
            <w:r w:rsidRPr="00DD56CE">
              <w:rPr>
                <w:noProof/>
              </w:rPr>
              <w:t>Neurontin (manufacturer not reported)</w:t>
            </w:r>
          </w:p>
        </w:tc>
        <w:tc>
          <w:tcPr>
            <w:tcW w:w="1015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202</w:t>
            </w:r>
          </w:p>
        </w:tc>
        <w:tc>
          <w:tcPr>
            <w:tcW w:w="1070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49 (18.5)</w:t>
            </w:r>
          </w:p>
        </w:tc>
        <w:tc>
          <w:tcPr>
            <w:tcW w:w="1087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39.6</w:t>
            </w:r>
          </w:p>
        </w:tc>
        <w:tc>
          <w:tcPr>
            <w:tcW w:w="1051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128" w:type="dxa"/>
            <w:vAlign w:val="center"/>
          </w:tcPr>
          <w:p w:rsidR="00CA7633" w:rsidRDefault="00DD56CE">
            <w:pPr>
              <w:pStyle w:val="TableText"/>
              <w:rPr>
                <w:noProof/>
                <w:color w:val="000000"/>
              </w:rPr>
            </w:pPr>
            <w:r w:rsidRPr="00DD56CE">
              <w:rPr>
                <w:noProof/>
              </w:rPr>
              <w:t>Gabapentin (manufacturer not reported)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0B0B6B" w:rsidRPr="00265D68" w:rsidTr="00265D68">
        <w:trPr>
          <w:trHeight w:hRule="exact" w:val="288"/>
        </w:trPr>
        <w:tc>
          <w:tcPr>
            <w:tcW w:w="13176" w:type="dxa"/>
            <w:gridSpan w:val="11"/>
            <w:vAlign w:val="center"/>
          </w:tcPr>
          <w:p w:rsidR="00CA7633" w:rsidRDefault="00F3244E">
            <w:pPr>
              <w:pStyle w:val="TableSubhead"/>
              <w:jc w:val="center"/>
            </w:pPr>
            <w:r w:rsidRPr="00F3244E">
              <w:t>Lamotrigine</w:t>
            </w: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F3244E">
            <w:pPr>
              <w:pStyle w:val="TableText"/>
              <w:rPr>
                <w:noProof/>
              </w:rPr>
            </w:pPr>
            <w:r w:rsidRPr="00F3244E">
              <w:rPr>
                <w:noProof/>
              </w:rPr>
              <w:t>Andermann, 2007a</w:t>
            </w:r>
          </w:p>
        </w:tc>
        <w:tc>
          <w:tcPr>
            <w:tcW w:w="2128" w:type="dxa"/>
            <w:vAlign w:val="center"/>
          </w:tcPr>
          <w:p w:rsidR="00CA7633" w:rsidRDefault="00DD56CE">
            <w:pPr>
              <w:pStyle w:val="TableText"/>
              <w:rPr>
                <w:noProof/>
              </w:rPr>
            </w:pPr>
            <w:r w:rsidRPr="00DD56CE">
              <w:rPr>
                <w:noProof/>
              </w:rPr>
              <w:t>Lamictal (GlaxoSmithKline)</w:t>
            </w:r>
          </w:p>
        </w:tc>
        <w:tc>
          <w:tcPr>
            <w:tcW w:w="1015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1445</w:t>
            </w:r>
          </w:p>
          <w:p w:rsidR="00CA7633" w:rsidRDefault="00CA7633">
            <w:pPr>
              <w:pStyle w:val="TableText"/>
              <w:jc w:val="center"/>
            </w:pPr>
          </w:p>
        </w:tc>
        <w:tc>
          <w:tcPr>
            <w:tcW w:w="1070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38.9 (20.8)</w:t>
            </w:r>
          </w:p>
        </w:tc>
        <w:tc>
          <w:tcPr>
            <w:tcW w:w="1087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46.5</w:t>
            </w:r>
          </w:p>
        </w:tc>
        <w:tc>
          <w:tcPr>
            <w:tcW w:w="1051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2128" w:type="dxa"/>
            <w:vAlign w:val="center"/>
          </w:tcPr>
          <w:p w:rsidR="00CA7633" w:rsidRDefault="00DD56CE">
            <w:pPr>
              <w:pStyle w:val="TableText"/>
              <w:rPr>
                <w:noProof/>
                <w:color w:val="000000"/>
              </w:rPr>
            </w:pPr>
            <w:r w:rsidRPr="00DD56CE">
              <w:rPr>
                <w:noProof/>
              </w:rPr>
              <w:t>Lamotrigine (manufacturers not reported)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F3244E">
            <w:pPr>
              <w:pStyle w:val="TableText"/>
              <w:keepNext/>
              <w:keepLines/>
              <w:rPr>
                <w:noProof/>
              </w:rPr>
            </w:pPr>
            <w:r w:rsidRPr="00F3244E">
              <w:rPr>
                <w:noProof/>
              </w:rPr>
              <w:t>LeLorier, 2008</w:t>
            </w:r>
          </w:p>
        </w:tc>
        <w:tc>
          <w:tcPr>
            <w:tcW w:w="2128" w:type="dxa"/>
            <w:vAlign w:val="center"/>
          </w:tcPr>
          <w:p w:rsidR="00CA7633" w:rsidRDefault="00DD56CE">
            <w:pPr>
              <w:pStyle w:val="TableText"/>
              <w:keepNext/>
              <w:keepLines/>
              <w:rPr>
                <w:noProof/>
              </w:rPr>
            </w:pPr>
            <w:r w:rsidRPr="00DD56CE">
              <w:rPr>
                <w:noProof/>
              </w:rPr>
              <w:t xml:space="preserve">Lamictal (GlaxoSmithKline) </w:t>
            </w:r>
          </w:p>
        </w:tc>
        <w:tc>
          <w:tcPr>
            <w:tcW w:w="1015" w:type="dxa"/>
            <w:vAlign w:val="center"/>
          </w:tcPr>
          <w:p w:rsidR="00CA7633" w:rsidRDefault="00DD56CE">
            <w:pPr>
              <w:pStyle w:val="TableText"/>
              <w:keepNext/>
              <w:keepLines/>
              <w:jc w:val="center"/>
              <w:rPr>
                <w:noProof/>
              </w:rPr>
            </w:pPr>
            <w:r w:rsidRPr="00DD56CE">
              <w:rPr>
                <w:noProof/>
              </w:rPr>
              <w:t>671</w:t>
            </w:r>
          </w:p>
        </w:tc>
        <w:tc>
          <w:tcPr>
            <w:tcW w:w="1070" w:type="dxa"/>
            <w:vAlign w:val="center"/>
          </w:tcPr>
          <w:p w:rsidR="00CA7633" w:rsidRDefault="00DD56CE">
            <w:pPr>
              <w:pStyle w:val="TableText"/>
              <w:keepNext/>
              <w:keepLines/>
              <w:jc w:val="center"/>
              <w:rPr>
                <w:noProof/>
              </w:rPr>
            </w:pPr>
            <w:r w:rsidRPr="00DD56CE">
              <w:rPr>
                <w:noProof/>
              </w:rPr>
              <w:t>39 (18.7)</w:t>
            </w:r>
          </w:p>
        </w:tc>
        <w:tc>
          <w:tcPr>
            <w:tcW w:w="1087" w:type="dxa"/>
            <w:vAlign w:val="center"/>
          </w:tcPr>
          <w:p w:rsidR="00CA7633" w:rsidRDefault="00DD56CE">
            <w:pPr>
              <w:pStyle w:val="TableText"/>
              <w:keepNext/>
              <w:keepLines/>
              <w:jc w:val="center"/>
              <w:rPr>
                <w:noProof/>
              </w:rPr>
            </w:pPr>
            <w:r w:rsidRPr="00DD56CE">
              <w:rPr>
                <w:noProof/>
              </w:rPr>
              <w:t>43.8</w:t>
            </w:r>
          </w:p>
        </w:tc>
        <w:tc>
          <w:tcPr>
            <w:tcW w:w="1051" w:type="dxa"/>
            <w:vAlign w:val="center"/>
          </w:tcPr>
          <w:p w:rsidR="00CA7633" w:rsidRDefault="00DD56CE">
            <w:pPr>
              <w:pStyle w:val="TableText"/>
              <w:keepNext/>
              <w:keepLines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DD56CE">
            <w:pPr>
              <w:pStyle w:val="TableText"/>
              <w:keepNext/>
              <w:keepLines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DD56CE">
            <w:pPr>
              <w:pStyle w:val="TableText"/>
              <w:keepNext/>
              <w:keepLines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DD56CE">
            <w:pPr>
              <w:pStyle w:val="TableText"/>
              <w:keepNext/>
              <w:keepLines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2128" w:type="dxa"/>
            <w:vAlign w:val="center"/>
          </w:tcPr>
          <w:p w:rsidR="00CA7633" w:rsidRDefault="00DD56CE">
            <w:pPr>
              <w:pStyle w:val="TableText"/>
              <w:keepNext/>
              <w:keepLines/>
              <w:rPr>
                <w:noProof/>
                <w:color w:val="000000"/>
              </w:rPr>
            </w:pPr>
            <w:r w:rsidRPr="00DD56CE">
              <w:rPr>
                <w:noProof/>
              </w:rPr>
              <w:t>Lamotrigine (manufacturer(s) not reported)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F3244E">
            <w:pPr>
              <w:pStyle w:val="TableText"/>
              <w:rPr>
                <w:noProof/>
              </w:rPr>
            </w:pPr>
            <w:r w:rsidRPr="00F3244E">
              <w:rPr>
                <w:noProof/>
              </w:rPr>
              <w:t>Nielsen, 2008</w:t>
            </w:r>
          </w:p>
        </w:tc>
        <w:tc>
          <w:tcPr>
            <w:tcW w:w="2128" w:type="dxa"/>
            <w:vAlign w:val="center"/>
          </w:tcPr>
          <w:p w:rsidR="00CA7633" w:rsidRDefault="00DD56CE">
            <w:pPr>
              <w:pStyle w:val="TableText"/>
              <w:rPr>
                <w:noProof/>
              </w:rPr>
            </w:pPr>
            <w:r w:rsidRPr="00DD56CE">
              <w:rPr>
                <w:noProof/>
              </w:rPr>
              <w:t>Lamictal (manufacturer not reported)</w:t>
            </w:r>
          </w:p>
        </w:tc>
        <w:tc>
          <w:tcPr>
            <w:tcW w:w="1015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9</w:t>
            </w:r>
          </w:p>
        </w:tc>
        <w:tc>
          <w:tcPr>
            <w:tcW w:w="1070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43.8 (10.4)</w:t>
            </w:r>
          </w:p>
        </w:tc>
        <w:tc>
          <w:tcPr>
            <w:tcW w:w="1087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66.7</w:t>
            </w:r>
          </w:p>
        </w:tc>
        <w:tc>
          <w:tcPr>
            <w:tcW w:w="1051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DD56CE">
            <w:pPr>
              <w:pStyle w:val="TableText"/>
              <w:jc w:val="center"/>
              <w:rPr>
                <w:noProof/>
              </w:rPr>
            </w:pPr>
            <w:r w:rsidRPr="00DD56CE">
              <w:rPr>
                <w:noProof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"/>
              <w:rPr>
                <w:color w:val="000000"/>
              </w:rPr>
            </w:pPr>
          </w:p>
        </w:tc>
        <w:tc>
          <w:tcPr>
            <w:tcW w:w="2128" w:type="dxa"/>
            <w:vAlign w:val="center"/>
          </w:tcPr>
          <w:p w:rsidR="00CA7633" w:rsidRDefault="00DD56CE">
            <w:pPr>
              <w:pStyle w:val="TableText"/>
              <w:rPr>
                <w:color w:val="000000"/>
              </w:rPr>
            </w:pPr>
            <w:r w:rsidRPr="00DD56CE">
              <w:t>Lamotrigine (Copyform, Hexal, Ratiofarm, Ratiopharm, Farma, Actavis, Stada)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ind w:right="-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ind w:right="-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0B6B" w:rsidRPr="00265D68" w:rsidTr="00265D68">
        <w:trPr>
          <w:trHeight w:hRule="exact" w:val="288"/>
        </w:trPr>
        <w:tc>
          <w:tcPr>
            <w:tcW w:w="13176" w:type="dxa"/>
            <w:gridSpan w:val="11"/>
            <w:vAlign w:val="center"/>
          </w:tcPr>
          <w:p w:rsidR="00CA7633" w:rsidRDefault="00F3244E">
            <w:pPr>
              <w:pStyle w:val="TableSubhead"/>
              <w:jc w:val="center"/>
            </w:pPr>
            <w:r w:rsidRPr="00F3244E">
              <w:t>Levetiracetam</w:t>
            </w:r>
            <w:r w:rsidR="00D524F8">
              <w:t>,</w:t>
            </w:r>
            <w:r w:rsidR="00026417" w:rsidRPr="00026417">
              <w:t xml:space="preserve"> </w:t>
            </w:r>
            <w:r w:rsidR="00DD56CE" w:rsidRPr="00DD56CE">
              <w:t>Oxcarbazepine, Phenobarbital or Primidone, Phenytoin</w:t>
            </w: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Lund, 1974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Epanutin (Parke-Davis) capsules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sodium (Leo) capsules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lastRenderedPageBreak/>
              <w:t>Chen, 1982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Epanutin (Parke-Davis) capsules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18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sodium (Boots)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sodium (Cox)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sodium (Kerfoot)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sodium (McCarthy UK)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Hodges, 1986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(Parke-Davis) capsules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30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9.5 years of 30 initially enrolled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60% of 30 initially enrrolled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(Boots)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(Evans)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Kishore, 1986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 xml:space="preserve">Dilantin (Parke-Davis, India) capsules 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60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30.3 (11.3)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  <w:vertAlign w:val="superscript"/>
              </w:rPr>
            </w:pPr>
            <w:r w:rsidRPr="003E7390">
              <w:rPr>
                <w:noProof/>
                <w:sz w:val="18"/>
                <w:szCs w:val="18"/>
              </w:rPr>
              <w:t>55.4 (5.1)</w:t>
            </w:r>
            <w:r w:rsidRPr="003E7390">
              <w:rPr>
                <w:noProof/>
                <w:sz w:val="18"/>
                <w:szCs w:val="18"/>
                <w:vertAlign w:val="superscript"/>
              </w:rPr>
              <w:t>m</w:t>
            </w:r>
          </w:p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  <w:vertAlign w:val="superscript"/>
              </w:rPr>
            </w:pPr>
            <w:r w:rsidRPr="003E7390">
              <w:rPr>
                <w:noProof/>
                <w:sz w:val="18"/>
                <w:szCs w:val="18"/>
              </w:rPr>
              <w:t>49 (7.5)</w:t>
            </w:r>
            <w:r w:rsidRPr="003E7390">
              <w:rPr>
                <w:noProof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 xml:space="preserve">Phenytoin (Epsolin, Cadila) tablets 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(Eptoin, Boots India)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(Epileptin, Indian Drugs and Pharmaceuticals) capsules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  <w:vertAlign w:val="superscript"/>
              </w:rPr>
            </w:pPr>
            <w:r w:rsidRPr="003E7390">
              <w:rPr>
                <w:noProof/>
                <w:sz w:val="18"/>
                <w:szCs w:val="18"/>
              </w:rPr>
              <w:t>Mikati, 1992</w:t>
            </w:r>
            <w:r w:rsidRPr="003E7390">
              <w:rPr>
                <w:noProof/>
                <w:sz w:val="18"/>
                <w:szCs w:val="18"/>
                <w:vertAlign w:val="superscript"/>
              </w:rPr>
              <w:t>a</w:t>
            </w:r>
            <w:r w:rsidRPr="003E7390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b/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Dilantin (Parke-Davis) capsules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10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54% of 13 enrolled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b/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(Phenytex, manufacturer not reported) capsules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  <w:vertAlign w:val="superscript"/>
              </w:rPr>
            </w:pPr>
            <w:r w:rsidRPr="003E7390">
              <w:rPr>
                <w:noProof/>
                <w:sz w:val="18"/>
                <w:szCs w:val="18"/>
              </w:rPr>
              <w:lastRenderedPageBreak/>
              <w:t>Soryal, 1992</w:t>
            </w:r>
            <w:r w:rsidRPr="003E7390">
              <w:rPr>
                <w:noProof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Epanutin (Parke-Davis) capsules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14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Range 18 to 67 years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35%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All within 20% of IBW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sodium (Evans)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sodium (APS)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sodium (Cox)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sodium (Kerfoot)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Phenytoin sodium (Regent) tablets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</w:tr>
      <w:tr w:rsidR="000B0B6B" w:rsidRPr="00265D68" w:rsidTr="00265D68">
        <w:trPr>
          <w:trHeight w:hRule="exact" w:val="288"/>
        </w:trPr>
        <w:tc>
          <w:tcPr>
            <w:tcW w:w="13176" w:type="dxa"/>
            <w:gridSpan w:val="11"/>
            <w:vAlign w:val="center"/>
          </w:tcPr>
          <w:p w:rsidR="00CA7633" w:rsidRDefault="00F3244E">
            <w:pPr>
              <w:pStyle w:val="TableSubhead"/>
              <w:jc w:val="center"/>
            </w:pPr>
            <w:r w:rsidRPr="00F3244E">
              <w:t>Topiramate</w:t>
            </w: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Duh, 2009</w:t>
            </w:r>
          </w:p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(N=948)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Topamax (Ortho-McNeil)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875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34.5 (17.0)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39.3%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Topiramate (Various manufacturers) – Single Product Users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331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37.5 (16.1)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41.4%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Topiramate (Various manufacturers) – Multiple Product Users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99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33.7 (14.7)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32.3%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732CC3" w:rsidRPr="00265D68" w:rsidTr="002820A8">
        <w:tc>
          <w:tcPr>
            <w:tcW w:w="1547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Paradis, 2009</w:t>
            </w:r>
            <w:r w:rsidRPr="003E7390">
              <w:rPr>
                <w:noProof/>
                <w:sz w:val="18"/>
                <w:szCs w:val="18"/>
                <w:vertAlign w:val="superscript"/>
              </w:rPr>
              <w:t>b</w:t>
            </w:r>
          </w:p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(N=1164)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Topamax (Ortho-McNeil)</w:t>
            </w:r>
          </w:p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Topiramate (Various manufacturers)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1164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39.8 (17.2)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38.3%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0B0B6B" w:rsidRPr="00265D68" w:rsidTr="00265D68">
        <w:trPr>
          <w:trHeight w:hRule="exact" w:val="288"/>
        </w:trPr>
        <w:tc>
          <w:tcPr>
            <w:tcW w:w="13176" w:type="dxa"/>
            <w:gridSpan w:val="11"/>
            <w:vAlign w:val="center"/>
          </w:tcPr>
          <w:p w:rsidR="00CA7633" w:rsidRDefault="00F3244E">
            <w:pPr>
              <w:pStyle w:val="TableSubhead"/>
              <w:jc w:val="center"/>
            </w:pPr>
            <w:r w:rsidRPr="00F3244E">
              <w:t>Valproic Acid</w:t>
            </w: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Vadney, 1997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Depakene (Abbott)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64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39.6 (Range 17 to 72)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59.6 kg (Range 35 to 94)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Valproic acid (Solvay)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265D68" w:rsidRPr="00265D68" w:rsidTr="002820A8">
        <w:tc>
          <w:tcPr>
            <w:tcW w:w="1547" w:type="dxa"/>
            <w:vMerge w:val="restart"/>
            <w:vAlign w:val="center"/>
          </w:tcPr>
          <w:p w:rsidR="00CA7633" w:rsidRDefault="003E7390">
            <w:pPr>
              <w:pStyle w:val="Tabletext1"/>
              <w:keepNext/>
              <w:keepLines/>
              <w:pageBreakBefore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lastRenderedPageBreak/>
              <w:t>Andermann, 2007c</w:t>
            </w: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Depakene (manufacturer not reported)</w:t>
            </w:r>
          </w:p>
        </w:tc>
        <w:tc>
          <w:tcPr>
            <w:tcW w:w="1015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2017</w:t>
            </w:r>
          </w:p>
        </w:tc>
        <w:tc>
          <w:tcPr>
            <w:tcW w:w="1070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44.4 (18.2)</w:t>
            </w:r>
          </w:p>
        </w:tc>
        <w:tc>
          <w:tcPr>
            <w:tcW w:w="1087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48.0</w:t>
            </w:r>
          </w:p>
        </w:tc>
        <w:tc>
          <w:tcPr>
            <w:tcW w:w="1051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A7633" w:rsidRDefault="003E7390">
            <w:pPr>
              <w:pStyle w:val="Tabletext1"/>
              <w:keepNext/>
              <w:keepLines/>
              <w:jc w:val="center"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5" w:type="dxa"/>
            <w:vAlign w:val="center"/>
          </w:tcPr>
          <w:p w:rsidR="00CA7633" w:rsidRDefault="00F3244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07" w:type="dxa"/>
            <w:vAlign w:val="center"/>
          </w:tcPr>
          <w:p w:rsidR="00CA7633" w:rsidRDefault="00F3244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CA7633" w:rsidRDefault="00F3244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265D68" w:rsidRPr="00265D68" w:rsidTr="002820A8">
        <w:tc>
          <w:tcPr>
            <w:tcW w:w="1547" w:type="dxa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CA7633" w:rsidRDefault="003E7390">
            <w:pPr>
              <w:pStyle w:val="Tabletext1"/>
              <w:keepNext/>
              <w:keepLines/>
              <w:rPr>
                <w:noProof/>
                <w:sz w:val="18"/>
                <w:szCs w:val="18"/>
              </w:rPr>
            </w:pPr>
            <w:r w:rsidRPr="003E7390">
              <w:rPr>
                <w:noProof/>
                <w:sz w:val="18"/>
                <w:szCs w:val="18"/>
              </w:rPr>
              <w:t>Valproic Acid (manufacturers not reported)</w:t>
            </w:r>
          </w:p>
        </w:tc>
        <w:tc>
          <w:tcPr>
            <w:tcW w:w="1015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</w:tbl>
    <w:p w:rsidR="00CA7633" w:rsidRDefault="00732CC3">
      <w:pPr>
        <w:pStyle w:val="TableNote"/>
        <w:keepNext/>
        <w:keepLines/>
      </w:pPr>
      <w:r w:rsidRPr="00B66EF6">
        <w:t xml:space="preserve"> </w:t>
      </w:r>
      <w:r>
        <w:t>-</w:t>
      </w:r>
      <w:r w:rsidRPr="00A700FA">
        <w:t xml:space="preserve"> </w:t>
      </w:r>
      <w:r>
        <w:t xml:space="preserve"> </w:t>
      </w:r>
      <w:r w:rsidRPr="00B66EF6">
        <w:t>=</w:t>
      </w:r>
      <w:r>
        <w:t xml:space="preserve"> </w:t>
      </w:r>
      <w:r w:rsidRPr="00B66EF6">
        <w:t>not reported; IBW</w:t>
      </w:r>
      <w:r>
        <w:t xml:space="preserve"> </w:t>
      </w:r>
      <w:r w:rsidRPr="00B66EF6">
        <w:t>=</w:t>
      </w:r>
      <w:r>
        <w:t xml:space="preserve"> </w:t>
      </w:r>
      <w:r w:rsidRPr="00B66EF6">
        <w:t xml:space="preserve">ideal body weight; </w:t>
      </w:r>
      <w:r w:rsidRPr="00B66EF6">
        <w:rPr>
          <w:vertAlign w:val="superscript"/>
        </w:rPr>
        <w:t>f</w:t>
      </w:r>
      <w:r>
        <w:rPr>
          <w:vertAlign w:val="superscript"/>
        </w:rPr>
        <w:t xml:space="preserve"> </w:t>
      </w:r>
      <w:r w:rsidRPr="00B66EF6">
        <w:t>=</w:t>
      </w:r>
      <w:r>
        <w:t xml:space="preserve"> </w:t>
      </w:r>
      <w:r w:rsidRPr="00B66EF6">
        <w:t>value for females; kg</w:t>
      </w:r>
      <w:r>
        <w:t xml:space="preserve"> </w:t>
      </w:r>
      <w:r w:rsidRPr="00B66EF6">
        <w:t>=</w:t>
      </w:r>
      <w:r>
        <w:t xml:space="preserve"> </w:t>
      </w:r>
      <w:r w:rsidRPr="00B66EF6">
        <w:t>kilograms</w:t>
      </w:r>
      <w:r>
        <w:t>;</w:t>
      </w:r>
      <w:r w:rsidRPr="00B66EF6">
        <w:t xml:space="preserve"> N</w:t>
      </w:r>
      <w:r>
        <w:t xml:space="preserve"> </w:t>
      </w:r>
      <w:r w:rsidRPr="00B66EF6">
        <w:t>=</w:t>
      </w:r>
      <w:r>
        <w:t xml:space="preserve"> </w:t>
      </w:r>
      <w:r w:rsidRPr="00B66EF6">
        <w:t>sample size</w:t>
      </w:r>
      <w:r>
        <w:t>;</w:t>
      </w:r>
      <w:r w:rsidRPr="00B66EF6">
        <w:t xml:space="preserve"> </w:t>
      </w:r>
      <w:r w:rsidRPr="00B66EF6">
        <w:rPr>
          <w:vertAlign w:val="superscript"/>
        </w:rPr>
        <w:t>m</w:t>
      </w:r>
      <w:r>
        <w:rPr>
          <w:vertAlign w:val="superscript"/>
        </w:rPr>
        <w:t xml:space="preserve"> </w:t>
      </w:r>
      <w:r w:rsidRPr="00B66EF6">
        <w:t>=</w:t>
      </w:r>
      <w:r>
        <w:t xml:space="preserve"> </w:t>
      </w:r>
      <w:r w:rsidRPr="00B66EF6">
        <w:t xml:space="preserve">value for males; </w:t>
      </w:r>
      <w:r w:rsidRPr="00B66EF6">
        <w:rPr>
          <w:lang w:eastAsia="en-GB"/>
        </w:rPr>
        <w:t>SD</w:t>
      </w:r>
      <w:r>
        <w:rPr>
          <w:lang w:eastAsia="en-GB"/>
        </w:rPr>
        <w:t xml:space="preserve"> </w:t>
      </w:r>
      <w:r w:rsidRPr="00B66EF6">
        <w:rPr>
          <w:lang w:eastAsia="en-GB"/>
        </w:rPr>
        <w:t>=</w:t>
      </w:r>
      <w:r>
        <w:rPr>
          <w:lang w:eastAsia="en-GB"/>
        </w:rPr>
        <w:t xml:space="preserve"> </w:t>
      </w:r>
      <w:r w:rsidRPr="00B66EF6">
        <w:rPr>
          <w:lang w:eastAsia="en-GB"/>
        </w:rPr>
        <w:t>standard deviation</w:t>
      </w:r>
      <w:r w:rsidR="00265D68">
        <w:rPr>
          <w:vertAlign w:val="superscript"/>
        </w:rPr>
        <w:br/>
      </w:r>
      <w:r w:rsidRPr="00A700FA">
        <w:rPr>
          <w:vertAlign w:val="superscript"/>
        </w:rPr>
        <w:t>a</w:t>
      </w:r>
      <w:r w:rsidRPr="00A700FA">
        <w:t>Crossover Study</w:t>
      </w:r>
      <w:r w:rsidR="00265D68">
        <w:rPr>
          <w:vertAlign w:val="superscript"/>
        </w:rPr>
        <w:br/>
      </w:r>
      <w:r w:rsidRPr="00A700FA">
        <w:rPr>
          <w:vertAlign w:val="superscript"/>
        </w:rPr>
        <w:t>b</w:t>
      </w:r>
      <w:r w:rsidRPr="00A700FA">
        <w:t>Reports on same database as Duh 2009</w:t>
      </w:r>
    </w:p>
    <w:sectPr w:rsidR="00CA7633" w:rsidSect="000B27C1"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14" w:rsidRDefault="00265614">
      <w:r>
        <w:separator/>
      </w:r>
    </w:p>
  </w:endnote>
  <w:endnote w:type="continuationSeparator" w:id="0">
    <w:p w:rsidR="00265614" w:rsidRDefault="0026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14" w:rsidRDefault="00265614">
      <w:r>
        <w:separator/>
      </w:r>
    </w:p>
  </w:footnote>
  <w:footnote w:type="continuationSeparator" w:id="0">
    <w:p w:rsidR="00265614" w:rsidRDefault="0026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27C1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614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EA0D-31D4-41DB-BB4D-5A48043E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6225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2012-01-28T04:32:00Z</dcterms:modified>
</cp:coreProperties>
</file>