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</w:t>
      </w:r>
      <w:r>
        <w:t>90</w:t>
      </w:r>
      <w:r w:rsidRPr="006103E8">
        <w:t xml:space="preserve">. Summary of study baseline characteristics, CCB versus BB trials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508"/>
        <w:gridCol w:w="2340"/>
        <w:gridCol w:w="1728"/>
      </w:tblGrid>
      <w:tr w:rsidR="00283937" w:rsidRPr="006103E8" w:rsidTr="00A351BE">
        <w:tc>
          <w:tcPr>
            <w:tcW w:w="5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Characteristic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Mean (range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unless otherwise noted)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Number of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Trials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Reporting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randomized, n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12,766 (34-12,074)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 of subjects, years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55.2 (54.8-62.1)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Gender, male,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60.3 (44.4-61.1)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Race/ethnicity, white,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 (0-44)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Race/ethnicity, black,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98 (56-100)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Body Mass Index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Systolic blood pressure, mmHg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150.4 (150.0-158.4)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Diastolic blood pressure, mmHg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95.4 (95.3-97.9)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Proteinuria, g/day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0.70 (0.54-4.36)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2.02 (1.85-2.03)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clearance, ml/min/1.73m</w:t>
            </w:r>
            <w:r w:rsidRPr="006103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GFR, 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Total cholesterol, mg/dl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LDL cholesterol, mg/dl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History of diabetes,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4.9 (0 to 100)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% HbA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1c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 xml:space="preserve">History of hypertension (%)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History of cardiovascular disease, %*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sz w:val="18"/>
                <w:szCs w:val="18"/>
              </w:rPr>
              <w:t>History of CHF,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Current smoker,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 xml:space="preserve">CCB = calcium channel blocker; BB = beta blocker; </w:t>
      </w:r>
      <w:r>
        <w:t xml:space="preserve">GFR = glomerular filtration rate; LDL = low density lipoprotein; CHF = congestive heart failure; </w:t>
      </w:r>
      <w:r w:rsidRPr="006103E8">
        <w:t>NR = not reported</w:t>
      </w:r>
      <w:r w:rsidR="009B0BF5">
        <w:br/>
      </w:r>
      <w:r w:rsidRPr="006103E8">
        <w:t>*One study (n=34) excluded patients with history of heart failure or coronary artery disease; one study (n=12,074) excluded patients with history of MI</w:t>
      </w:r>
      <w:bookmarkStart w:id="0" w:name="_GoBack"/>
      <w:bookmarkEnd w:id="0"/>
    </w:p>
    <w:sectPr w:rsidR="00E31394" w:rsidSect="007B04AE">
      <w:pgSz w:w="12240" w:h="15840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3C" w:rsidRDefault="002B563C">
      <w:r>
        <w:separator/>
      </w:r>
    </w:p>
  </w:endnote>
  <w:endnote w:type="continuationSeparator" w:id="0">
    <w:p w:rsidR="002B563C" w:rsidRDefault="002B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3C" w:rsidRDefault="002B563C">
      <w:r>
        <w:separator/>
      </w:r>
    </w:p>
  </w:footnote>
  <w:footnote w:type="continuationSeparator" w:id="0">
    <w:p w:rsidR="002B563C" w:rsidRDefault="002B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63C"/>
    <w:rsid w:val="002B5E92"/>
    <w:rsid w:val="002C2498"/>
    <w:rsid w:val="002C31E8"/>
    <w:rsid w:val="002C4D5E"/>
    <w:rsid w:val="002C5666"/>
    <w:rsid w:val="002C69E4"/>
    <w:rsid w:val="002C6F91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C8C5BC-629B-46BD-B19E-25C35846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1204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