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37" w:rsidRDefault="00283937" w:rsidP="00A351BE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283937" w:rsidRDefault="00283937" w:rsidP="00A351BE">
      <w:pPr>
        <w:rPr>
          <w:rFonts w:ascii="Arial" w:hAnsi="Arial" w:cs="Arial"/>
          <w:sz w:val="18"/>
          <w:szCs w:val="18"/>
        </w:rPr>
      </w:pPr>
    </w:p>
    <w:p w:rsidR="00283937" w:rsidRDefault="00283937" w:rsidP="00A351BE">
      <w:pPr>
        <w:rPr>
          <w:rFonts w:ascii="Arial" w:hAnsi="Arial" w:cs="Arial"/>
          <w:sz w:val="18"/>
          <w:szCs w:val="18"/>
        </w:rPr>
      </w:pPr>
    </w:p>
    <w:p w:rsidR="00E31394" w:rsidRDefault="00283937">
      <w:pPr>
        <w:pStyle w:val="TableTitle"/>
      </w:pPr>
      <w:r w:rsidRPr="006103E8">
        <w:t>Appendix Table C</w:t>
      </w:r>
      <w:r>
        <w:t>103</w:t>
      </w:r>
      <w:r w:rsidRPr="006103E8">
        <w:t>. Composite renal outcome definitions, CCB</w:t>
      </w:r>
      <w:r>
        <w:rPr>
          <w:bCs/>
        </w:rPr>
        <w:t xml:space="preserve"> versus diuretic trial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728"/>
        <w:gridCol w:w="7848"/>
      </w:tblGrid>
      <w:tr w:rsidR="00283937" w:rsidRPr="006103E8" w:rsidTr="00A351BE">
        <w:tc>
          <w:tcPr>
            <w:tcW w:w="1728" w:type="dxa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7848" w:type="dxa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Definition</w:t>
            </w:r>
          </w:p>
        </w:tc>
      </w:tr>
      <w:tr w:rsidR="00283937" w:rsidRPr="006103E8" w:rsidTr="00A351BE">
        <w:tc>
          <w:tcPr>
            <w:tcW w:w="1728" w:type="dxa"/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Rahman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2005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PEVuZE5vdGU+PENpdGU+PEF1dGhvcj5SYWhtYW48L0F1dGhvcj48WWVhcj4yMDA1PC9ZZWFyPjxS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PEVuZE5vdGU+PENpdGU+PEF1dGhvcj5SYWhtYW48L0F1dGhvcj48WWVhcj4yMDA1PC9ZZWFyPjxS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23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848" w:type="dxa"/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50% or greater decline in GFR or incident end-stage renal disease (death due to kidney disease, kidney transplantation, or start of long-term renal dialysis) </w:t>
            </w:r>
          </w:p>
        </w:tc>
      </w:tr>
    </w:tbl>
    <w:p w:rsidR="00E31394" w:rsidRDefault="00283937">
      <w:pPr>
        <w:pStyle w:val="TableNote"/>
      </w:pPr>
      <w:r w:rsidRPr="006103E8">
        <w:t>CCB = calcium channel blocker; GFR = glomerular filtration rate</w:t>
      </w:r>
    </w:p>
    <w:sectPr w:rsidR="00E31394" w:rsidSect="00B03240">
      <w:pgSz w:w="15840" w:h="12240" w:orient="landscape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CD1" w:rsidRDefault="00CD0CD1">
      <w:r>
        <w:separator/>
      </w:r>
    </w:p>
  </w:endnote>
  <w:endnote w:type="continuationSeparator" w:id="0">
    <w:p w:rsidR="00CD0CD1" w:rsidRDefault="00CD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CD1" w:rsidRDefault="00CD0CD1">
      <w:r>
        <w:separator/>
      </w:r>
    </w:p>
  </w:footnote>
  <w:footnote w:type="continuationSeparator" w:id="0">
    <w:p w:rsidR="00CD0CD1" w:rsidRDefault="00CD0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240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0CD1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4FC3E2C-8CFF-470C-9D9B-F985829F1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386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5</cp:revision>
  <cp:lastPrinted>2012-01-25T21:33:00Z</cp:lastPrinted>
  <dcterms:created xsi:type="dcterms:W3CDTF">2012-01-26T19:24:00Z</dcterms:created>
  <dcterms:modified xsi:type="dcterms:W3CDTF">2012-03-07T12:31:00Z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