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100</w:t>
      </w:r>
      <w:r w:rsidRPr="006103E8">
        <w:t>. Clinical outcomes (outcomes part B), CCB versus diuretic trial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69"/>
        <w:gridCol w:w="1090"/>
        <w:gridCol w:w="1169"/>
        <w:gridCol w:w="1088"/>
        <w:gridCol w:w="1110"/>
        <w:gridCol w:w="1109"/>
        <w:gridCol w:w="1110"/>
        <w:gridCol w:w="1101"/>
        <w:gridCol w:w="1247"/>
        <w:gridCol w:w="1207"/>
      </w:tblGrid>
      <w:tr w:rsidR="00283937" w:rsidRPr="006103E8" w:rsidTr="00A351BE">
        <w:trPr>
          <w:trHeight w:val="619"/>
        </w:trPr>
        <w:tc>
          <w:tcPr>
            <w:tcW w:w="1686" w:type="dxa"/>
            <w:vMerge w:val="restart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9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 n/N (%)</w:t>
            </w:r>
          </w:p>
        </w:tc>
        <w:tc>
          <w:tcPr>
            <w:tcW w:w="2257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 n/N (%)</w:t>
            </w:r>
          </w:p>
        </w:tc>
        <w:tc>
          <w:tcPr>
            <w:tcW w:w="2219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211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 n/N (%)</w:t>
            </w:r>
          </w:p>
        </w:tc>
        <w:tc>
          <w:tcPr>
            <w:tcW w:w="2454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rPr>
          <w:trHeight w:val="145"/>
        </w:trPr>
        <w:tc>
          <w:tcPr>
            <w:tcW w:w="1686" w:type="dxa"/>
            <w:vMerge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109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116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108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111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110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111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1101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124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120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</w:tr>
      <w:tr w:rsidR="00283937" w:rsidRPr="006103E8" w:rsidTr="00A351BE">
        <w:trPr>
          <w:trHeight w:val="619"/>
        </w:trPr>
        <w:tc>
          <w:tcPr>
            <w:tcW w:w="1686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174/1516 (11.5)</w:t>
            </w:r>
          </w:p>
        </w:tc>
        <w:tc>
          <w:tcPr>
            <w:tcW w:w="110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259/2613 (9.9)</w:t>
            </w:r>
          </w:p>
        </w:tc>
        <w:tc>
          <w:tcPr>
            <w:tcW w:w="111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 w:rsidDel="00061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(A)194/1516 (12.8)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(B)537/1516 (35.4)</w:t>
            </w:r>
          </w:p>
        </w:tc>
        <w:tc>
          <w:tcPr>
            <w:tcW w:w="120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 w:rsidDel="00061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(A)318/2613 (12.2)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(B)870/2613 (33.3)</w:t>
            </w:r>
          </w:p>
        </w:tc>
      </w:tr>
    </w:tbl>
    <w:p w:rsidR="00E31394" w:rsidRDefault="00283937">
      <w:pPr>
        <w:pStyle w:val="TableNote"/>
      </w:pPr>
      <w:r w:rsidRPr="006103E8">
        <w:t>CCB = calcium channel blocker; CHF = congestive heart failure</w:t>
      </w:r>
      <w:r w:rsidR="00E92A9F">
        <w:br/>
      </w:r>
      <w:r>
        <w:t>*See Composite vascular outcome definitions table</w:t>
      </w:r>
      <w:bookmarkStart w:id="0" w:name="_GoBack"/>
      <w:bookmarkEnd w:id="0"/>
    </w:p>
    <w:sectPr w:rsidR="00E31394" w:rsidSect="001E4FCC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72" w:rsidRDefault="002B4172">
      <w:r>
        <w:separator/>
      </w:r>
    </w:p>
  </w:endnote>
  <w:endnote w:type="continuationSeparator" w:id="0">
    <w:p w:rsidR="002B4172" w:rsidRDefault="002B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72" w:rsidRDefault="002B4172">
      <w:r>
        <w:separator/>
      </w:r>
    </w:p>
  </w:footnote>
  <w:footnote w:type="continuationSeparator" w:id="0">
    <w:p w:rsidR="002B4172" w:rsidRDefault="002B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4FCC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4172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A774C5-0DDA-4195-BB98-B0F48548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588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