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ED" w:rsidRDefault="004552ED" w:rsidP="002C1C72">
      <w:pPr>
        <w:pStyle w:val="ChapterHeading"/>
        <w:jc w:val="left"/>
      </w:pPr>
    </w:p>
    <w:p w:rsidR="005A3844" w:rsidRPr="00CF1F17" w:rsidRDefault="00E257A2" w:rsidP="00BE3B14">
      <w:pPr>
        <w:pStyle w:val="TableTitle"/>
      </w:pPr>
      <w:r>
        <w:t xml:space="preserve">Table F-1. Risk of </w:t>
      </w:r>
      <w:r w:rsidR="009D1B1B">
        <w:t>b</w:t>
      </w:r>
      <w:r>
        <w:t>ias in RCTs</w:t>
      </w:r>
    </w:p>
    <w:tbl>
      <w:tblPr>
        <w:tblW w:w="1539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260"/>
        <w:gridCol w:w="1350"/>
        <w:gridCol w:w="1080"/>
        <w:gridCol w:w="1170"/>
        <w:gridCol w:w="1350"/>
        <w:gridCol w:w="1350"/>
        <w:gridCol w:w="990"/>
        <w:gridCol w:w="847"/>
        <w:gridCol w:w="1388"/>
        <w:gridCol w:w="1080"/>
        <w:gridCol w:w="1170"/>
        <w:gridCol w:w="1012"/>
      </w:tblGrid>
      <w:tr w:rsidR="00A546A1" w:rsidRPr="00330C2A" w:rsidTr="00BE3B14">
        <w:trPr>
          <w:trHeight w:val="300"/>
          <w:tblHeader/>
        </w:trPr>
        <w:tc>
          <w:tcPr>
            <w:tcW w:w="1350" w:type="dxa"/>
            <w:shd w:val="clear" w:color="auto" w:fill="auto"/>
            <w:noWrap/>
            <w:hideMark/>
          </w:tcPr>
          <w:p w:rsidR="00A546A1" w:rsidRPr="000531D5" w:rsidRDefault="00A546A1" w:rsidP="000531D5">
            <w:pPr>
              <w:pStyle w:val="TableColumnHead"/>
              <w:rPr>
                <w:sz w:val="18"/>
                <w:szCs w:val="18"/>
              </w:rPr>
            </w:pPr>
            <w:r w:rsidRPr="000531D5">
              <w:rPr>
                <w:sz w:val="18"/>
                <w:szCs w:val="18"/>
              </w:rPr>
              <w:t>Study</w:t>
            </w:r>
          </w:p>
        </w:tc>
        <w:tc>
          <w:tcPr>
            <w:tcW w:w="1260" w:type="dxa"/>
            <w:shd w:val="clear" w:color="auto" w:fill="auto"/>
            <w:noWrap/>
            <w:hideMark/>
          </w:tcPr>
          <w:p w:rsidR="00A546A1" w:rsidRPr="000531D5" w:rsidRDefault="00A546A1" w:rsidP="000531D5">
            <w:pPr>
              <w:pStyle w:val="TableColumnHead"/>
              <w:rPr>
                <w:sz w:val="18"/>
                <w:szCs w:val="18"/>
              </w:rPr>
            </w:pPr>
            <w:r w:rsidRPr="000531D5">
              <w:rPr>
                <w:sz w:val="18"/>
                <w:szCs w:val="18"/>
              </w:rPr>
              <w:t>Adequate generation of a randomized sequence reported</w:t>
            </w:r>
          </w:p>
        </w:tc>
        <w:tc>
          <w:tcPr>
            <w:tcW w:w="1350" w:type="dxa"/>
            <w:shd w:val="clear" w:color="auto" w:fill="auto"/>
            <w:noWrap/>
            <w:hideMark/>
          </w:tcPr>
          <w:p w:rsidR="00A546A1" w:rsidRPr="000531D5" w:rsidRDefault="00A546A1" w:rsidP="000531D5">
            <w:pPr>
              <w:pStyle w:val="TableColumnHead"/>
              <w:rPr>
                <w:sz w:val="18"/>
                <w:szCs w:val="18"/>
              </w:rPr>
            </w:pPr>
            <w:r w:rsidRPr="000531D5">
              <w:rPr>
                <w:sz w:val="18"/>
                <w:szCs w:val="18"/>
              </w:rPr>
              <w:t>Adequate allocation concealment reported</w:t>
            </w:r>
          </w:p>
        </w:tc>
        <w:tc>
          <w:tcPr>
            <w:tcW w:w="1080" w:type="dxa"/>
            <w:shd w:val="clear" w:color="auto" w:fill="auto"/>
            <w:noWrap/>
            <w:hideMark/>
          </w:tcPr>
          <w:p w:rsidR="00A546A1" w:rsidRPr="000531D5" w:rsidRDefault="00A546A1" w:rsidP="000531D5">
            <w:pPr>
              <w:pStyle w:val="TableColumnHead"/>
              <w:rPr>
                <w:sz w:val="18"/>
                <w:szCs w:val="18"/>
              </w:rPr>
            </w:pPr>
            <w:r w:rsidRPr="000531D5">
              <w:rPr>
                <w:sz w:val="18"/>
                <w:szCs w:val="18"/>
              </w:rPr>
              <w:t>Group similarity at baseline</w:t>
            </w:r>
          </w:p>
        </w:tc>
        <w:tc>
          <w:tcPr>
            <w:tcW w:w="1170" w:type="dxa"/>
            <w:shd w:val="clear" w:color="auto" w:fill="auto"/>
            <w:noWrap/>
            <w:hideMark/>
          </w:tcPr>
          <w:p w:rsidR="00A546A1" w:rsidRPr="000531D5" w:rsidRDefault="00A546A1" w:rsidP="000531D5">
            <w:pPr>
              <w:pStyle w:val="TableColumnHead"/>
              <w:rPr>
                <w:sz w:val="18"/>
                <w:szCs w:val="18"/>
              </w:rPr>
            </w:pPr>
            <w:r w:rsidRPr="000531D5">
              <w:rPr>
                <w:sz w:val="18"/>
                <w:szCs w:val="18"/>
              </w:rPr>
              <w:t>Adequate blinding of PATIENTS reported</w:t>
            </w:r>
          </w:p>
        </w:tc>
        <w:tc>
          <w:tcPr>
            <w:tcW w:w="1350" w:type="dxa"/>
            <w:shd w:val="clear" w:color="auto" w:fill="auto"/>
            <w:noWrap/>
            <w:hideMark/>
          </w:tcPr>
          <w:p w:rsidR="00A546A1" w:rsidRPr="000531D5" w:rsidRDefault="00A546A1" w:rsidP="000531D5">
            <w:pPr>
              <w:pStyle w:val="TableColumnHead"/>
              <w:rPr>
                <w:sz w:val="18"/>
                <w:szCs w:val="18"/>
              </w:rPr>
            </w:pPr>
            <w:r w:rsidRPr="000531D5">
              <w:rPr>
                <w:sz w:val="18"/>
                <w:szCs w:val="18"/>
              </w:rPr>
              <w:t>Adequate blinding of PROVIDERS reported</w:t>
            </w:r>
          </w:p>
        </w:tc>
        <w:tc>
          <w:tcPr>
            <w:tcW w:w="1350" w:type="dxa"/>
            <w:shd w:val="clear" w:color="auto" w:fill="auto"/>
            <w:noWrap/>
            <w:hideMark/>
          </w:tcPr>
          <w:p w:rsidR="00A546A1" w:rsidRPr="000531D5" w:rsidRDefault="00A546A1" w:rsidP="000531D5">
            <w:pPr>
              <w:pStyle w:val="TableColumnHead"/>
              <w:rPr>
                <w:sz w:val="18"/>
                <w:szCs w:val="18"/>
              </w:rPr>
            </w:pPr>
            <w:r w:rsidRPr="000531D5">
              <w:rPr>
                <w:sz w:val="18"/>
                <w:szCs w:val="18"/>
              </w:rPr>
              <w:t>Adequate blinding of OUTCOME ASSESSORS reported</w:t>
            </w:r>
          </w:p>
        </w:tc>
        <w:tc>
          <w:tcPr>
            <w:tcW w:w="990" w:type="dxa"/>
            <w:shd w:val="clear" w:color="auto" w:fill="auto"/>
            <w:noWrap/>
            <w:hideMark/>
          </w:tcPr>
          <w:p w:rsidR="00A546A1" w:rsidRPr="000531D5" w:rsidRDefault="000531D5" w:rsidP="000531D5">
            <w:pPr>
              <w:pStyle w:val="TableColumnHead"/>
              <w:rPr>
                <w:sz w:val="18"/>
                <w:szCs w:val="18"/>
              </w:rPr>
            </w:pPr>
            <w:r>
              <w:rPr>
                <w:sz w:val="18"/>
                <w:szCs w:val="18"/>
              </w:rPr>
              <w:t>Intention to treat analysis</w:t>
            </w:r>
            <w:r w:rsidR="00A546A1" w:rsidRPr="000531D5">
              <w:rPr>
                <w:sz w:val="18"/>
                <w:szCs w:val="18"/>
              </w:rPr>
              <w:t>?</w:t>
            </w:r>
          </w:p>
        </w:tc>
        <w:tc>
          <w:tcPr>
            <w:tcW w:w="847" w:type="dxa"/>
            <w:shd w:val="clear" w:color="auto" w:fill="auto"/>
            <w:noWrap/>
            <w:hideMark/>
          </w:tcPr>
          <w:p w:rsidR="00A546A1" w:rsidRPr="000531D5" w:rsidRDefault="00A546A1" w:rsidP="000531D5">
            <w:pPr>
              <w:pStyle w:val="TableColumnHead"/>
              <w:rPr>
                <w:sz w:val="18"/>
                <w:szCs w:val="18"/>
              </w:rPr>
            </w:pPr>
            <w:r w:rsidRPr="000531D5">
              <w:rPr>
                <w:sz w:val="18"/>
                <w:szCs w:val="18"/>
              </w:rPr>
              <w:t>Incom</w:t>
            </w:r>
            <w:r w:rsidR="000531D5">
              <w:rPr>
                <w:sz w:val="18"/>
                <w:szCs w:val="18"/>
              </w:rPr>
              <w:t>-</w:t>
            </w:r>
            <w:r w:rsidRPr="000531D5">
              <w:rPr>
                <w:sz w:val="18"/>
                <w:szCs w:val="18"/>
              </w:rPr>
              <w:t>plete results data</w:t>
            </w:r>
          </w:p>
        </w:tc>
        <w:tc>
          <w:tcPr>
            <w:tcW w:w="1388" w:type="dxa"/>
            <w:shd w:val="clear" w:color="auto" w:fill="auto"/>
            <w:noWrap/>
            <w:hideMark/>
          </w:tcPr>
          <w:p w:rsidR="00A546A1" w:rsidRPr="000531D5" w:rsidRDefault="00A546A1" w:rsidP="000531D5">
            <w:pPr>
              <w:pStyle w:val="TableColumnHead"/>
              <w:rPr>
                <w:sz w:val="18"/>
                <w:szCs w:val="18"/>
              </w:rPr>
            </w:pPr>
            <w:r w:rsidRPr="000531D5">
              <w:rPr>
                <w:sz w:val="18"/>
                <w:szCs w:val="18"/>
              </w:rPr>
              <w:t xml:space="preserve">Incomplete results data: Differential missingness </w:t>
            </w:r>
          </w:p>
        </w:tc>
        <w:tc>
          <w:tcPr>
            <w:tcW w:w="1080" w:type="dxa"/>
            <w:shd w:val="clear" w:color="auto" w:fill="auto"/>
            <w:noWrap/>
            <w:hideMark/>
          </w:tcPr>
          <w:p w:rsidR="00A546A1" w:rsidRPr="000531D5" w:rsidRDefault="00A546A1" w:rsidP="000531D5">
            <w:pPr>
              <w:pStyle w:val="TableColumnHead"/>
              <w:rPr>
                <w:sz w:val="18"/>
                <w:szCs w:val="18"/>
              </w:rPr>
            </w:pPr>
            <w:r w:rsidRPr="000531D5">
              <w:rPr>
                <w:sz w:val="18"/>
                <w:szCs w:val="18"/>
              </w:rPr>
              <w:t>Adverse events (of interest) precisely defined</w:t>
            </w:r>
          </w:p>
        </w:tc>
        <w:tc>
          <w:tcPr>
            <w:tcW w:w="1170" w:type="dxa"/>
            <w:shd w:val="clear" w:color="auto" w:fill="auto"/>
            <w:noWrap/>
            <w:hideMark/>
          </w:tcPr>
          <w:p w:rsidR="00A546A1" w:rsidRPr="000531D5" w:rsidRDefault="00A546A1" w:rsidP="000531D5">
            <w:pPr>
              <w:pStyle w:val="TableColumnHead"/>
              <w:rPr>
                <w:sz w:val="18"/>
                <w:szCs w:val="18"/>
              </w:rPr>
            </w:pPr>
            <w:r w:rsidRPr="000531D5">
              <w:rPr>
                <w:sz w:val="18"/>
                <w:szCs w:val="18"/>
              </w:rPr>
              <w:t xml:space="preserve">Selective Reporting </w:t>
            </w:r>
          </w:p>
        </w:tc>
        <w:tc>
          <w:tcPr>
            <w:tcW w:w="1012" w:type="dxa"/>
            <w:shd w:val="clear" w:color="auto" w:fill="auto"/>
            <w:noWrap/>
            <w:hideMark/>
          </w:tcPr>
          <w:p w:rsidR="00A546A1" w:rsidRPr="000531D5" w:rsidRDefault="00A546A1" w:rsidP="000531D5">
            <w:pPr>
              <w:pStyle w:val="TableColumnHead"/>
              <w:rPr>
                <w:sz w:val="18"/>
                <w:szCs w:val="18"/>
              </w:rPr>
            </w:pPr>
            <w:r w:rsidRPr="000531D5">
              <w:rPr>
                <w:sz w:val="18"/>
                <w:szCs w:val="18"/>
              </w:rPr>
              <w:t>Overall, by outcome</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t>Abbade 2015 (Conference abstract) (Brazil)</w:t>
            </w:r>
          </w:p>
        </w:tc>
        <w:tc>
          <w:tcPr>
            <w:tcW w:w="1260" w:type="dxa"/>
            <w:shd w:val="clear" w:color="auto" w:fill="auto"/>
            <w:noWrap/>
            <w:hideMark/>
          </w:tcPr>
          <w:p w:rsidR="00A546A1" w:rsidRPr="00330C2A" w:rsidRDefault="00A546A1" w:rsidP="000531D5">
            <w:pPr>
              <w:pStyle w:val="TableText"/>
            </w:pPr>
            <w:r w:rsidRPr="00330C2A">
              <w:t>No Data</w:t>
            </w:r>
          </w:p>
        </w:tc>
        <w:tc>
          <w:tcPr>
            <w:tcW w:w="1350" w:type="dxa"/>
            <w:shd w:val="clear" w:color="auto" w:fill="auto"/>
            <w:noWrap/>
            <w:hideMark/>
          </w:tcPr>
          <w:p w:rsidR="00A546A1" w:rsidRPr="00330C2A" w:rsidRDefault="00A546A1" w:rsidP="000531D5">
            <w:pPr>
              <w:pStyle w:val="TableText"/>
            </w:pPr>
            <w:r w:rsidRPr="00330C2A">
              <w:t>No Data</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No</w:t>
            </w:r>
          </w:p>
        </w:tc>
        <w:tc>
          <w:tcPr>
            <w:tcW w:w="1350" w:type="dxa"/>
            <w:shd w:val="clear" w:color="auto" w:fill="auto"/>
            <w:noWrap/>
            <w:hideMark/>
          </w:tcPr>
          <w:p w:rsidR="00A546A1" w:rsidRPr="00330C2A" w:rsidRDefault="00A546A1" w:rsidP="000531D5">
            <w:pPr>
              <w:pStyle w:val="TableText"/>
            </w:pPr>
            <w:r w:rsidRPr="00330C2A">
              <w:t>No</w:t>
            </w:r>
          </w:p>
        </w:tc>
        <w:tc>
          <w:tcPr>
            <w:tcW w:w="1350" w:type="dxa"/>
            <w:shd w:val="clear" w:color="auto" w:fill="auto"/>
            <w:noWrap/>
            <w:hideMark/>
          </w:tcPr>
          <w:p w:rsidR="00A546A1" w:rsidRPr="00330C2A" w:rsidRDefault="00A546A1" w:rsidP="000531D5">
            <w:pPr>
              <w:pStyle w:val="TableText"/>
            </w:pPr>
            <w:r w:rsidRPr="00330C2A">
              <w:t>No Data</w:t>
            </w:r>
          </w:p>
        </w:tc>
        <w:tc>
          <w:tcPr>
            <w:tcW w:w="990" w:type="dxa"/>
            <w:shd w:val="clear" w:color="auto" w:fill="auto"/>
            <w:noWrap/>
            <w:hideMark/>
          </w:tcPr>
          <w:p w:rsidR="00A546A1" w:rsidRPr="00330C2A" w:rsidRDefault="00A546A1" w:rsidP="000531D5">
            <w:pPr>
              <w:pStyle w:val="TableText"/>
            </w:pPr>
            <w:r w:rsidRPr="00330C2A">
              <w:t>Yes</w:t>
            </w:r>
          </w:p>
        </w:tc>
        <w:tc>
          <w:tcPr>
            <w:tcW w:w="847" w:type="dxa"/>
            <w:shd w:val="clear" w:color="auto" w:fill="auto"/>
            <w:noWrap/>
            <w:hideMark/>
          </w:tcPr>
          <w:p w:rsidR="00A546A1" w:rsidRPr="00330C2A" w:rsidRDefault="00A546A1" w:rsidP="000531D5">
            <w:pPr>
              <w:pStyle w:val="TableText"/>
            </w:pPr>
            <w:r w:rsidRPr="00330C2A">
              <w:t>No</w:t>
            </w:r>
          </w:p>
        </w:tc>
        <w:tc>
          <w:tcPr>
            <w:tcW w:w="1388" w:type="dxa"/>
            <w:shd w:val="clear" w:color="auto" w:fill="auto"/>
            <w:noWrap/>
            <w:hideMark/>
          </w:tcPr>
          <w:p w:rsidR="00A546A1" w:rsidRPr="00330C2A" w:rsidRDefault="00A546A1" w:rsidP="000531D5">
            <w:pPr>
              <w:pStyle w:val="TableText"/>
            </w:pPr>
            <w:r w:rsidRPr="00330C2A">
              <w:t>No</w:t>
            </w:r>
          </w:p>
        </w:tc>
        <w:tc>
          <w:tcPr>
            <w:tcW w:w="1080" w:type="dxa"/>
            <w:shd w:val="clear" w:color="auto" w:fill="auto"/>
            <w:noWrap/>
            <w:hideMark/>
          </w:tcPr>
          <w:p w:rsidR="00A546A1" w:rsidRPr="00330C2A" w:rsidRDefault="00A546A1" w:rsidP="000531D5">
            <w:pPr>
              <w:pStyle w:val="TableText"/>
            </w:pPr>
            <w:r w:rsidRPr="00330C2A">
              <w:t>No Data</w:t>
            </w:r>
          </w:p>
        </w:tc>
        <w:tc>
          <w:tcPr>
            <w:tcW w:w="1170" w:type="dxa"/>
            <w:shd w:val="clear" w:color="auto" w:fill="auto"/>
            <w:noWrap/>
            <w:hideMark/>
          </w:tcPr>
          <w:p w:rsidR="00A546A1" w:rsidRPr="00330C2A" w:rsidRDefault="00A546A1" w:rsidP="000531D5">
            <w:pPr>
              <w:pStyle w:val="TableText"/>
            </w:pPr>
            <w:r w:rsidRPr="00330C2A">
              <w:t>No</w:t>
            </w:r>
          </w:p>
        </w:tc>
        <w:tc>
          <w:tcPr>
            <w:tcW w:w="1012" w:type="dxa"/>
            <w:shd w:val="clear" w:color="auto" w:fill="auto"/>
            <w:noWrap/>
            <w:hideMark/>
          </w:tcPr>
          <w:p w:rsidR="00A546A1" w:rsidRPr="00330C2A" w:rsidRDefault="00A546A1" w:rsidP="000531D5">
            <w:pPr>
              <w:pStyle w:val="TableText"/>
            </w:pPr>
            <w:r w:rsidRPr="00330C2A">
              <w:t>Moderate</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t>Al-Niaimi 2015 26157307 (UK)</w:t>
            </w:r>
          </w:p>
        </w:tc>
        <w:tc>
          <w:tcPr>
            <w:tcW w:w="1260" w:type="dxa"/>
            <w:shd w:val="clear" w:color="auto" w:fill="auto"/>
            <w:noWrap/>
            <w:hideMark/>
          </w:tcPr>
          <w:p w:rsidR="00A546A1" w:rsidRPr="00330C2A" w:rsidRDefault="00A546A1" w:rsidP="000531D5">
            <w:pPr>
              <w:pStyle w:val="TableText"/>
            </w:pPr>
            <w:r w:rsidRPr="00330C2A">
              <w:t>Unsure</w:t>
            </w:r>
          </w:p>
        </w:tc>
        <w:tc>
          <w:tcPr>
            <w:tcW w:w="1350" w:type="dxa"/>
            <w:shd w:val="clear" w:color="auto" w:fill="auto"/>
            <w:noWrap/>
            <w:hideMark/>
          </w:tcPr>
          <w:p w:rsidR="00A546A1" w:rsidRPr="00330C2A" w:rsidRDefault="00A546A1" w:rsidP="000531D5">
            <w:pPr>
              <w:pStyle w:val="TableText"/>
            </w:pPr>
            <w:r w:rsidRPr="00330C2A">
              <w:t>Yes</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No</w:t>
            </w:r>
          </w:p>
        </w:tc>
        <w:tc>
          <w:tcPr>
            <w:tcW w:w="1350" w:type="dxa"/>
            <w:shd w:val="clear" w:color="auto" w:fill="auto"/>
            <w:noWrap/>
            <w:hideMark/>
          </w:tcPr>
          <w:p w:rsidR="00A546A1" w:rsidRPr="00330C2A" w:rsidRDefault="00A546A1" w:rsidP="000531D5">
            <w:pPr>
              <w:pStyle w:val="TableText"/>
            </w:pPr>
            <w:r w:rsidRPr="00330C2A">
              <w:t>No</w:t>
            </w:r>
          </w:p>
        </w:tc>
        <w:tc>
          <w:tcPr>
            <w:tcW w:w="1350" w:type="dxa"/>
            <w:shd w:val="clear" w:color="auto" w:fill="auto"/>
            <w:noWrap/>
            <w:hideMark/>
          </w:tcPr>
          <w:p w:rsidR="00A546A1" w:rsidRPr="00330C2A" w:rsidRDefault="00A546A1" w:rsidP="000531D5">
            <w:pPr>
              <w:pStyle w:val="TableText"/>
            </w:pPr>
            <w:r w:rsidRPr="00330C2A">
              <w:t>Yes</w:t>
            </w:r>
          </w:p>
        </w:tc>
        <w:tc>
          <w:tcPr>
            <w:tcW w:w="990" w:type="dxa"/>
            <w:shd w:val="clear" w:color="auto" w:fill="auto"/>
            <w:noWrap/>
            <w:hideMark/>
          </w:tcPr>
          <w:p w:rsidR="00A546A1" w:rsidRPr="00330C2A" w:rsidRDefault="00A546A1" w:rsidP="000531D5">
            <w:pPr>
              <w:pStyle w:val="TableText"/>
            </w:pPr>
            <w:r w:rsidRPr="00330C2A">
              <w:t>No</w:t>
            </w:r>
          </w:p>
        </w:tc>
        <w:tc>
          <w:tcPr>
            <w:tcW w:w="847" w:type="dxa"/>
            <w:shd w:val="clear" w:color="auto" w:fill="auto"/>
            <w:noWrap/>
            <w:hideMark/>
          </w:tcPr>
          <w:p w:rsidR="00A546A1" w:rsidRPr="00330C2A" w:rsidRDefault="00A546A1" w:rsidP="000531D5">
            <w:pPr>
              <w:pStyle w:val="TableText"/>
            </w:pPr>
            <w:r w:rsidRPr="00330C2A">
              <w:t>Yes</w:t>
            </w:r>
          </w:p>
        </w:tc>
        <w:tc>
          <w:tcPr>
            <w:tcW w:w="1388" w:type="dxa"/>
            <w:shd w:val="clear" w:color="auto" w:fill="auto"/>
            <w:noWrap/>
            <w:hideMark/>
          </w:tcPr>
          <w:p w:rsidR="00A546A1" w:rsidRPr="00330C2A" w:rsidRDefault="00A546A1" w:rsidP="000531D5">
            <w:pPr>
              <w:pStyle w:val="TableText"/>
            </w:pPr>
            <w:r w:rsidRPr="00330C2A">
              <w:t>Yes</w:t>
            </w:r>
          </w:p>
        </w:tc>
        <w:tc>
          <w:tcPr>
            <w:tcW w:w="1080" w:type="dxa"/>
            <w:shd w:val="clear" w:color="auto" w:fill="auto"/>
            <w:noWrap/>
            <w:hideMark/>
          </w:tcPr>
          <w:p w:rsidR="00A546A1" w:rsidRPr="00330C2A" w:rsidRDefault="00A546A1" w:rsidP="000531D5">
            <w:pPr>
              <w:pStyle w:val="TableText"/>
            </w:pPr>
            <w:r w:rsidRPr="00330C2A">
              <w:t>No</w:t>
            </w:r>
          </w:p>
        </w:tc>
        <w:tc>
          <w:tcPr>
            <w:tcW w:w="1170" w:type="dxa"/>
            <w:shd w:val="clear" w:color="auto" w:fill="auto"/>
            <w:noWrap/>
            <w:hideMark/>
          </w:tcPr>
          <w:p w:rsidR="00A546A1" w:rsidRPr="00330C2A" w:rsidRDefault="00A546A1" w:rsidP="000531D5">
            <w:pPr>
              <w:pStyle w:val="TableText"/>
            </w:pPr>
            <w:r w:rsidRPr="00330C2A">
              <w:t xml:space="preserve"> (12 month results mentioned in the protocol not given; recurrence rates not given by arm; only 1 AE given)</w:t>
            </w:r>
          </w:p>
        </w:tc>
        <w:tc>
          <w:tcPr>
            <w:tcW w:w="1012" w:type="dxa"/>
            <w:shd w:val="clear" w:color="auto" w:fill="auto"/>
            <w:hideMark/>
          </w:tcPr>
          <w:p w:rsidR="00A546A1" w:rsidRPr="00330C2A" w:rsidRDefault="00A546A1" w:rsidP="000531D5">
            <w:pPr>
              <w:pStyle w:val="TableText"/>
            </w:pPr>
            <w:r w:rsidRPr="00330C2A">
              <w:t xml:space="preserve">cosmetic outcomes: low </w:t>
            </w:r>
            <w:r w:rsidRPr="00330C2A">
              <w:br/>
              <w:t>recurrence: moderate to high</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t>Allen 1979 298425 (UK)</w:t>
            </w:r>
          </w:p>
        </w:tc>
        <w:tc>
          <w:tcPr>
            <w:tcW w:w="1260" w:type="dxa"/>
            <w:shd w:val="clear" w:color="auto" w:fill="auto"/>
            <w:noWrap/>
            <w:hideMark/>
          </w:tcPr>
          <w:p w:rsidR="00A546A1" w:rsidRPr="00330C2A" w:rsidRDefault="00A546A1" w:rsidP="000531D5">
            <w:pPr>
              <w:pStyle w:val="TableText"/>
            </w:pPr>
            <w:r w:rsidRPr="00330C2A">
              <w:t>Yes ("subjects randomly assigned in a coded, controlled trial.")</w:t>
            </w:r>
          </w:p>
        </w:tc>
        <w:tc>
          <w:tcPr>
            <w:tcW w:w="1350" w:type="dxa"/>
            <w:shd w:val="clear" w:color="auto" w:fill="auto"/>
            <w:noWrap/>
            <w:hideMark/>
          </w:tcPr>
          <w:p w:rsidR="00A546A1" w:rsidRPr="00330C2A" w:rsidRDefault="00A546A1" w:rsidP="000531D5">
            <w:pPr>
              <w:pStyle w:val="TableText"/>
            </w:pPr>
            <w:r w:rsidRPr="00330C2A">
              <w:t>Yes ("randomly coded allocation of treatment")</w:t>
            </w:r>
          </w:p>
        </w:tc>
        <w:tc>
          <w:tcPr>
            <w:tcW w:w="1080" w:type="dxa"/>
            <w:shd w:val="clear" w:color="auto" w:fill="auto"/>
            <w:noWrap/>
            <w:hideMark/>
          </w:tcPr>
          <w:p w:rsidR="00A546A1" w:rsidRPr="00330C2A" w:rsidRDefault="00A546A1" w:rsidP="000531D5">
            <w:pPr>
              <w:pStyle w:val="TableText"/>
            </w:pPr>
            <w:r w:rsidRPr="00330C2A">
              <w:t>No Data (No Table 1 / patient characteristics reported.)</w:t>
            </w:r>
          </w:p>
        </w:tc>
        <w:tc>
          <w:tcPr>
            <w:tcW w:w="1170" w:type="dxa"/>
            <w:shd w:val="clear" w:color="auto" w:fill="auto"/>
            <w:noWrap/>
            <w:hideMark/>
          </w:tcPr>
          <w:p w:rsidR="00A546A1" w:rsidRPr="00330C2A" w:rsidRDefault="00A546A1" w:rsidP="000531D5">
            <w:pPr>
              <w:pStyle w:val="TableText"/>
            </w:pPr>
            <w:r w:rsidRPr="00330C2A">
              <w:t>Yes (Subjects could not be blinded to treatment allocation (Cryotherapy vs. Radiotherapy))</w:t>
            </w:r>
          </w:p>
        </w:tc>
        <w:tc>
          <w:tcPr>
            <w:tcW w:w="1350" w:type="dxa"/>
            <w:shd w:val="clear" w:color="auto" w:fill="auto"/>
            <w:noWrap/>
            <w:hideMark/>
          </w:tcPr>
          <w:p w:rsidR="00A546A1" w:rsidRPr="00330C2A" w:rsidRDefault="00A546A1" w:rsidP="000531D5">
            <w:pPr>
              <w:pStyle w:val="TableText"/>
            </w:pPr>
            <w:r w:rsidRPr="00330C2A">
              <w:t>No Data (No mention is made of blinding providers; Review Authors do not discuss whether this would impact the outcome.)</w:t>
            </w:r>
          </w:p>
        </w:tc>
        <w:tc>
          <w:tcPr>
            <w:tcW w:w="1350" w:type="dxa"/>
            <w:shd w:val="clear" w:color="auto" w:fill="auto"/>
            <w:noWrap/>
            <w:hideMark/>
          </w:tcPr>
          <w:p w:rsidR="00A546A1" w:rsidRPr="00330C2A" w:rsidRDefault="00A546A1" w:rsidP="000531D5">
            <w:pPr>
              <w:pStyle w:val="TableText"/>
            </w:pPr>
            <w:r w:rsidRPr="00330C2A">
              <w:t>No Data (No mention is made of blinding outcome assessors; Review Authors do not discuss whether this would impact the outcome.)</w:t>
            </w:r>
          </w:p>
        </w:tc>
        <w:tc>
          <w:tcPr>
            <w:tcW w:w="990" w:type="dxa"/>
            <w:shd w:val="clear" w:color="auto" w:fill="auto"/>
            <w:noWrap/>
            <w:hideMark/>
          </w:tcPr>
          <w:p w:rsidR="00A546A1" w:rsidRPr="00330C2A" w:rsidRDefault="00A546A1" w:rsidP="000531D5">
            <w:pPr>
              <w:pStyle w:val="TableText"/>
            </w:pPr>
            <w:r w:rsidRPr="00330C2A">
              <w:t>No Data (No dropouts reported.)</w:t>
            </w:r>
          </w:p>
        </w:tc>
        <w:tc>
          <w:tcPr>
            <w:tcW w:w="847" w:type="dxa"/>
            <w:shd w:val="clear" w:color="auto" w:fill="auto"/>
            <w:noWrap/>
            <w:hideMark/>
          </w:tcPr>
          <w:p w:rsidR="00A546A1" w:rsidRPr="00330C2A" w:rsidRDefault="00A546A1" w:rsidP="000531D5">
            <w:pPr>
              <w:pStyle w:val="TableText"/>
            </w:pPr>
            <w:r w:rsidRPr="00330C2A">
              <w:t>No Data (Only Recurrence was reported, but it was reported completely for both arms of the trial.)</w:t>
            </w:r>
          </w:p>
        </w:tc>
        <w:tc>
          <w:tcPr>
            <w:tcW w:w="1388" w:type="dxa"/>
            <w:shd w:val="clear" w:color="auto" w:fill="auto"/>
            <w:noWrap/>
            <w:hideMark/>
          </w:tcPr>
          <w:p w:rsidR="00A546A1" w:rsidRPr="00330C2A" w:rsidRDefault="00A546A1" w:rsidP="000531D5">
            <w:pPr>
              <w:pStyle w:val="TableText"/>
            </w:pPr>
            <w:r w:rsidRPr="00330C2A">
              <w:t>No Data (See above)</w:t>
            </w:r>
          </w:p>
        </w:tc>
        <w:tc>
          <w:tcPr>
            <w:tcW w:w="1080" w:type="dxa"/>
            <w:shd w:val="clear" w:color="auto" w:fill="auto"/>
            <w:noWrap/>
            <w:hideMark/>
          </w:tcPr>
          <w:p w:rsidR="00A546A1" w:rsidRPr="00330C2A" w:rsidRDefault="00A546A1" w:rsidP="000531D5">
            <w:pPr>
              <w:pStyle w:val="TableText"/>
            </w:pPr>
            <w:r w:rsidRPr="00330C2A">
              <w:t>No Data (No Adverse Events were reported)</w:t>
            </w:r>
          </w:p>
        </w:tc>
        <w:tc>
          <w:tcPr>
            <w:tcW w:w="1170" w:type="dxa"/>
            <w:shd w:val="clear" w:color="auto" w:fill="auto"/>
            <w:noWrap/>
            <w:hideMark/>
          </w:tcPr>
          <w:p w:rsidR="00A546A1" w:rsidRPr="00330C2A" w:rsidRDefault="00A546A1" w:rsidP="000531D5">
            <w:pPr>
              <w:pStyle w:val="TableText"/>
            </w:pPr>
            <w:r w:rsidRPr="00330C2A">
              <w:t>Low RoB (Outcome of interest, recurrence, was reported by arm.)</w:t>
            </w:r>
          </w:p>
        </w:tc>
        <w:tc>
          <w:tcPr>
            <w:tcW w:w="1012" w:type="dxa"/>
            <w:shd w:val="clear" w:color="auto" w:fill="auto"/>
            <w:noWrap/>
            <w:hideMark/>
          </w:tcPr>
          <w:p w:rsidR="00A546A1" w:rsidRPr="00330C2A" w:rsidRDefault="00A546A1" w:rsidP="000531D5">
            <w:pPr>
              <w:pStyle w:val="TableText"/>
            </w:pPr>
            <w:r w:rsidRPr="00330C2A">
              <w:t>High</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t xml:space="preserve">Alpsoy 1996 8708151 </w:t>
            </w:r>
            <w:r w:rsidRPr="00330C2A">
              <w:lastRenderedPageBreak/>
              <w:t>(Turkey)</w:t>
            </w:r>
          </w:p>
        </w:tc>
        <w:tc>
          <w:tcPr>
            <w:tcW w:w="1260" w:type="dxa"/>
            <w:shd w:val="clear" w:color="auto" w:fill="auto"/>
            <w:noWrap/>
            <w:hideMark/>
          </w:tcPr>
          <w:p w:rsidR="00A546A1" w:rsidRPr="00330C2A" w:rsidRDefault="00A546A1" w:rsidP="000531D5">
            <w:pPr>
              <w:pStyle w:val="TableText"/>
            </w:pPr>
            <w:r w:rsidRPr="00330C2A">
              <w:lastRenderedPageBreak/>
              <w:t>Unsure</w:t>
            </w:r>
          </w:p>
        </w:tc>
        <w:tc>
          <w:tcPr>
            <w:tcW w:w="1350" w:type="dxa"/>
            <w:shd w:val="clear" w:color="auto" w:fill="auto"/>
            <w:noWrap/>
            <w:hideMark/>
          </w:tcPr>
          <w:p w:rsidR="00A546A1" w:rsidRPr="00330C2A" w:rsidRDefault="00A546A1" w:rsidP="000531D5">
            <w:pPr>
              <w:pStyle w:val="TableText"/>
            </w:pPr>
            <w:r w:rsidRPr="00330C2A">
              <w:t>Unsure</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Unsure</w:t>
            </w:r>
          </w:p>
        </w:tc>
        <w:tc>
          <w:tcPr>
            <w:tcW w:w="1350" w:type="dxa"/>
            <w:shd w:val="clear" w:color="auto" w:fill="auto"/>
            <w:noWrap/>
            <w:hideMark/>
          </w:tcPr>
          <w:p w:rsidR="00A546A1" w:rsidRPr="00330C2A" w:rsidRDefault="00A546A1" w:rsidP="000531D5">
            <w:pPr>
              <w:pStyle w:val="TableText"/>
            </w:pPr>
            <w:r w:rsidRPr="00330C2A">
              <w:t>Unsure</w:t>
            </w:r>
          </w:p>
        </w:tc>
        <w:tc>
          <w:tcPr>
            <w:tcW w:w="1350" w:type="dxa"/>
            <w:shd w:val="clear" w:color="auto" w:fill="auto"/>
            <w:noWrap/>
            <w:hideMark/>
          </w:tcPr>
          <w:p w:rsidR="00A546A1" w:rsidRPr="00330C2A" w:rsidRDefault="00A546A1" w:rsidP="000531D5">
            <w:pPr>
              <w:pStyle w:val="TableText"/>
            </w:pPr>
            <w:r w:rsidRPr="00330C2A">
              <w:t>Unsure</w:t>
            </w:r>
          </w:p>
        </w:tc>
        <w:tc>
          <w:tcPr>
            <w:tcW w:w="990" w:type="dxa"/>
            <w:shd w:val="clear" w:color="auto" w:fill="auto"/>
            <w:noWrap/>
            <w:hideMark/>
          </w:tcPr>
          <w:p w:rsidR="00A546A1" w:rsidRPr="00330C2A" w:rsidRDefault="00A546A1" w:rsidP="000531D5">
            <w:pPr>
              <w:pStyle w:val="TableText"/>
            </w:pPr>
            <w:r w:rsidRPr="00330C2A">
              <w:t>Yes</w:t>
            </w:r>
          </w:p>
        </w:tc>
        <w:tc>
          <w:tcPr>
            <w:tcW w:w="847" w:type="dxa"/>
            <w:shd w:val="clear" w:color="auto" w:fill="auto"/>
            <w:noWrap/>
            <w:hideMark/>
          </w:tcPr>
          <w:p w:rsidR="00A546A1" w:rsidRPr="00330C2A" w:rsidRDefault="00A546A1" w:rsidP="000531D5">
            <w:pPr>
              <w:pStyle w:val="TableText"/>
            </w:pPr>
            <w:r w:rsidRPr="00330C2A">
              <w:t>No</w:t>
            </w:r>
          </w:p>
        </w:tc>
        <w:tc>
          <w:tcPr>
            <w:tcW w:w="1388" w:type="dxa"/>
            <w:shd w:val="clear" w:color="auto" w:fill="auto"/>
            <w:noWrap/>
            <w:hideMark/>
          </w:tcPr>
          <w:p w:rsidR="00A546A1" w:rsidRPr="00330C2A" w:rsidRDefault="00A546A1" w:rsidP="000531D5">
            <w:pPr>
              <w:pStyle w:val="TableText"/>
            </w:pPr>
            <w:r w:rsidRPr="00330C2A">
              <w:t>No</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p>
        </w:tc>
        <w:tc>
          <w:tcPr>
            <w:tcW w:w="1012" w:type="dxa"/>
            <w:shd w:val="clear" w:color="auto" w:fill="auto"/>
            <w:noWrap/>
            <w:hideMark/>
          </w:tcPr>
          <w:p w:rsidR="00A546A1" w:rsidRPr="00330C2A" w:rsidRDefault="00A546A1" w:rsidP="000531D5">
            <w:pPr>
              <w:pStyle w:val="TableText"/>
            </w:pPr>
            <w:r w:rsidRPr="00330C2A">
              <w:t>High</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lastRenderedPageBreak/>
              <w:t>Arits 2013 23683751 (Netherlands)</w:t>
            </w:r>
          </w:p>
        </w:tc>
        <w:tc>
          <w:tcPr>
            <w:tcW w:w="1260" w:type="dxa"/>
            <w:shd w:val="clear" w:color="auto" w:fill="auto"/>
            <w:noWrap/>
            <w:hideMark/>
          </w:tcPr>
          <w:p w:rsidR="00A546A1" w:rsidRPr="00330C2A" w:rsidRDefault="00A546A1" w:rsidP="000531D5">
            <w:pPr>
              <w:pStyle w:val="TableText"/>
            </w:pPr>
            <w:r w:rsidRPr="00330C2A">
              <w:t>Yes</w:t>
            </w:r>
          </w:p>
        </w:tc>
        <w:tc>
          <w:tcPr>
            <w:tcW w:w="1350" w:type="dxa"/>
            <w:shd w:val="clear" w:color="auto" w:fill="auto"/>
            <w:noWrap/>
            <w:hideMark/>
          </w:tcPr>
          <w:p w:rsidR="00A546A1" w:rsidRPr="00330C2A" w:rsidRDefault="00A546A1" w:rsidP="000531D5">
            <w:pPr>
              <w:pStyle w:val="TableText"/>
            </w:pPr>
            <w:r w:rsidRPr="00330C2A">
              <w:t>Yes</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No (patients were not blinded)</w:t>
            </w:r>
          </w:p>
        </w:tc>
        <w:tc>
          <w:tcPr>
            <w:tcW w:w="1350" w:type="dxa"/>
            <w:shd w:val="clear" w:color="auto" w:fill="auto"/>
            <w:noWrap/>
            <w:hideMark/>
          </w:tcPr>
          <w:p w:rsidR="00A546A1" w:rsidRPr="00330C2A" w:rsidRDefault="00A546A1" w:rsidP="000531D5">
            <w:pPr>
              <w:pStyle w:val="TableText"/>
            </w:pPr>
            <w:r w:rsidRPr="00330C2A">
              <w:t>No (caregivers were not blinded)</w:t>
            </w:r>
          </w:p>
        </w:tc>
        <w:tc>
          <w:tcPr>
            <w:tcW w:w="1350" w:type="dxa"/>
            <w:shd w:val="clear" w:color="auto" w:fill="auto"/>
            <w:noWrap/>
            <w:hideMark/>
          </w:tcPr>
          <w:p w:rsidR="00A546A1" w:rsidRPr="00330C2A" w:rsidRDefault="00A546A1" w:rsidP="000531D5">
            <w:pPr>
              <w:pStyle w:val="TableText"/>
            </w:pPr>
            <w:r w:rsidRPr="00330C2A">
              <w:t>Yes (all outcome assessors (except for AEs, which were assessed by patients) were blinded)</w:t>
            </w:r>
          </w:p>
        </w:tc>
        <w:tc>
          <w:tcPr>
            <w:tcW w:w="990" w:type="dxa"/>
            <w:shd w:val="clear" w:color="auto" w:fill="auto"/>
            <w:noWrap/>
            <w:hideMark/>
          </w:tcPr>
          <w:p w:rsidR="00A546A1" w:rsidRPr="00330C2A" w:rsidRDefault="00A546A1" w:rsidP="000531D5">
            <w:pPr>
              <w:pStyle w:val="TableText"/>
            </w:pPr>
            <w:r w:rsidRPr="00330C2A">
              <w:t>Yes</w:t>
            </w:r>
          </w:p>
        </w:tc>
        <w:tc>
          <w:tcPr>
            <w:tcW w:w="847" w:type="dxa"/>
            <w:shd w:val="clear" w:color="auto" w:fill="auto"/>
            <w:noWrap/>
            <w:hideMark/>
          </w:tcPr>
          <w:p w:rsidR="00A546A1" w:rsidRPr="00330C2A" w:rsidRDefault="00A546A1" w:rsidP="000531D5">
            <w:pPr>
              <w:pStyle w:val="TableText"/>
            </w:pPr>
            <w:r w:rsidRPr="00330C2A">
              <w:t>No</w:t>
            </w:r>
          </w:p>
        </w:tc>
        <w:tc>
          <w:tcPr>
            <w:tcW w:w="1388" w:type="dxa"/>
            <w:shd w:val="clear" w:color="auto" w:fill="auto"/>
            <w:noWrap/>
            <w:hideMark/>
          </w:tcPr>
          <w:p w:rsidR="00A546A1" w:rsidRPr="00330C2A" w:rsidRDefault="00A546A1" w:rsidP="000531D5">
            <w:pPr>
              <w:pStyle w:val="TableText"/>
            </w:pPr>
            <w:r w:rsidRPr="00330C2A">
              <w:t>No</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No</w:t>
            </w:r>
          </w:p>
        </w:tc>
        <w:tc>
          <w:tcPr>
            <w:tcW w:w="1012" w:type="dxa"/>
            <w:shd w:val="clear" w:color="auto" w:fill="auto"/>
            <w:noWrap/>
            <w:hideMark/>
          </w:tcPr>
          <w:p w:rsidR="00A546A1" w:rsidRPr="00330C2A" w:rsidRDefault="00A546A1" w:rsidP="000531D5">
            <w:pPr>
              <w:pStyle w:val="TableText"/>
            </w:pPr>
            <w:r w:rsidRPr="00330C2A">
              <w:t>Low</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t>Avril 1997 9218740 (France)</w:t>
            </w:r>
          </w:p>
        </w:tc>
        <w:tc>
          <w:tcPr>
            <w:tcW w:w="1260" w:type="dxa"/>
            <w:shd w:val="clear" w:color="auto" w:fill="auto"/>
            <w:noWrap/>
            <w:hideMark/>
          </w:tcPr>
          <w:p w:rsidR="00A546A1" w:rsidRPr="00330C2A" w:rsidRDefault="00A546A1" w:rsidP="000531D5">
            <w:pPr>
              <w:pStyle w:val="TableText"/>
            </w:pPr>
            <w:r w:rsidRPr="00330C2A">
              <w:t>Unsure (method of randomization not reported)</w:t>
            </w:r>
          </w:p>
        </w:tc>
        <w:tc>
          <w:tcPr>
            <w:tcW w:w="1350" w:type="dxa"/>
            <w:shd w:val="clear" w:color="auto" w:fill="auto"/>
            <w:noWrap/>
            <w:hideMark/>
          </w:tcPr>
          <w:p w:rsidR="00A546A1" w:rsidRPr="00330C2A" w:rsidRDefault="00A546A1" w:rsidP="000531D5">
            <w:pPr>
              <w:pStyle w:val="TableText"/>
            </w:pPr>
            <w:r w:rsidRPr="00330C2A">
              <w:t>Yes</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No (The lack of blinding is concerning for patient and physician reported cosmetic outcomes, but they also report outcomes from third-party blinded assessors)</w:t>
            </w:r>
          </w:p>
        </w:tc>
        <w:tc>
          <w:tcPr>
            <w:tcW w:w="1350" w:type="dxa"/>
            <w:shd w:val="clear" w:color="auto" w:fill="auto"/>
            <w:noWrap/>
            <w:hideMark/>
          </w:tcPr>
          <w:p w:rsidR="00A546A1" w:rsidRPr="00330C2A" w:rsidRDefault="00A546A1" w:rsidP="000531D5">
            <w:pPr>
              <w:pStyle w:val="TableText"/>
            </w:pPr>
            <w:r w:rsidRPr="00330C2A">
              <w:t>No (The lack of blinding is concerning for patient and physician reported cosmetic outcomes, but they also report outcomes from third-party blinded assessors)</w:t>
            </w:r>
          </w:p>
        </w:tc>
        <w:tc>
          <w:tcPr>
            <w:tcW w:w="1350" w:type="dxa"/>
            <w:shd w:val="clear" w:color="auto" w:fill="auto"/>
            <w:noWrap/>
            <w:hideMark/>
          </w:tcPr>
          <w:p w:rsidR="00A546A1" w:rsidRPr="00330C2A" w:rsidRDefault="00A546A1" w:rsidP="000531D5">
            <w:pPr>
              <w:pStyle w:val="TableText"/>
            </w:pPr>
            <w:r w:rsidRPr="00330C2A">
              <w:t>No (The lack of blinding is concerning for patient and physician reported cosmetic outcomes, but they also report outcomes from third-party blinded assessors)</w:t>
            </w:r>
          </w:p>
        </w:tc>
        <w:tc>
          <w:tcPr>
            <w:tcW w:w="990" w:type="dxa"/>
            <w:shd w:val="clear" w:color="auto" w:fill="auto"/>
            <w:noWrap/>
            <w:hideMark/>
          </w:tcPr>
          <w:p w:rsidR="00A546A1" w:rsidRPr="00330C2A" w:rsidRDefault="00A546A1" w:rsidP="000531D5">
            <w:pPr>
              <w:pStyle w:val="TableText"/>
            </w:pPr>
            <w:r w:rsidRPr="00330C2A">
              <w:t>Unsure (ITT not reported, low number of dropouts)</w:t>
            </w:r>
          </w:p>
        </w:tc>
        <w:tc>
          <w:tcPr>
            <w:tcW w:w="847" w:type="dxa"/>
            <w:shd w:val="clear" w:color="auto" w:fill="auto"/>
            <w:noWrap/>
            <w:hideMark/>
          </w:tcPr>
          <w:p w:rsidR="00A546A1" w:rsidRPr="00330C2A" w:rsidRDefault="00A546A1" w:rsidP="000531D5">
            <w:pPr>
              <w:pStyle w:val="TableText"/>
            </w:pPr>
            <w:r w:rsidRPr="00330C2A">
              <w:t>Yes (23% and 27% lost to followup by mean followup time of 41 months)</w:t>
            </w:r>
          </w:p>
        </w:tc>
        <w:tc>
          <w:tcPr>
            <w:tcW w:w="1388" w:type="dxa"/>
            <w:shd w:val="clear" w:color="auto" w:fill="auto"/>
            <w:noWrap/>
            <w:hideMark/>
          </w:tcPr>
          <w:p w:rsidR="00A546A1" w:rsidRPr="00330C2A" w:rsidRDefault="00A546A1" w:rsidP="000531D5">
            <w:pPr>
              <w:pStyle w:val="TableText"/>
            </w:pPr>
            <w:r w:rsidRPr="00330C2A">
              <w:t>No (similar rates between arms)</w:t>
            </w:r>
          </w:p>
        </w:tc>
        <w:tc>
          <w:tcPr>
            <w:tcW w:w="1080" w:type="dxa"/>
            <w:shd w:val="clear" w:color="auto" w:fill="auto"/>
            <w:noWrap/>
            <w:hideMark/>
          </w:tcPr>
          <w:p w:rsidR="00A546A1" w:rsidRPr="00330C2A" w:rsidRDefault="00A546A1" w:rsidP="000531D5">
            <w:pPr>
              <w:pStyle w:val="TableText"/>
            </w:pPr>
            <w:r w:rsidRPr="00330C2A">
              <w:t>No (they were reported, but not well defined)</w:t>
            </w:r>
          </w:p>
        </w:tc>
        <w:tc>
          <w:tcPr>
            <w:tcW w:w="1170" w:type="dxa"/>
            <w:shd w:val="clear" w:color="auto" w:fill="auto"/>
            <w:noWrap/>
            <w:hideMark/>
          </w:tcPr>
          <w:p w:rsidR="00A546A1" w:rsidRPr="00330C2A" w:rsidRDefault="00A546A1" w:rsidP="000531D5">
            <w:pPr>
              <w:pStyle w:val="TableText"/>
            </w:pPr>
            <w:r w:rsidRPr="00330C2A">
              <w:t xml:space="preserve"> (Neither paper reported AEs adequately)</w:t>
            </w:r>
          </w:p>
        </w:tc>
        <w:tc>
          <w:tcPr>
            <w:tcW w:w="1012" w:type="dxa"/>
            <w:shd w:val="clear" w:color="auto" w:fill="auto"/>
            <w:hideMark/>
          </w:tcPr>
          <w:p w:rsidR="00A546A1" w:rsidRPr="00330C2A" w:rsidRDefault="00A546A1" w:rsidP="000531D5">
            <w:pPr>
              <w:pStyle w:val="TableText"/>
            </w:pPr>
            <w:r w:rsidRPr="00330C2A">
              <w:t>High</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t>Basset-Seguin 2008 18693158 (13 centers in 7 european countries)</w:t>
            </w:r>
          </w:p>
        </w:tc>
        <w:tc>
          <w:tcPr>
            <w:tcW w:w="1260" w:type="dxa"/>
            <w:shd w:val="clear" w:color="auto" w:fill="auto"/>
            <w:noWrap/>
            <w:hideMark/>
          </w:tcPr>
          <w:p w:rsidR="00A546A1" w:rsidRPr="00330C2A" w:rsidRDefault="00A546A1" w:rsidP="000531D5">
            <w:pPr>
              <w:pStyle w:val="TableText"/>
            </w:pPr>
            <w:r w:rsidRPr="00330C2A">
              <w:t>Unsure</w:t>
            </w:r>
          </w:p>
        </w:tc>
        <w:tc>
          <w:tcPr>
            <w:tcW w:w="1350" w:type="dxa"/>
            <w:shd w:val="clear" w:color="auto" w:fill="auto"/>
            <w:noWrap/>
            <w:hideMark/>
          </w:tcPr>
          <w:p w:rsidR="00A546A1" w:rsidRPr="00330C2A" w:rsidRDefault="00A546A1" w:rsidP="000531D5">
            <w:pPr>
              <w:pStyle w:val="TableText"/>
            </w:pPr>
            <w:r w:rsidRPr="00330C2A">
              <w:t>Yes</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No</w:t>
            </w:r>
          </w:p>
        </w:tc>
        <w:tc>
          <w:tcPr>
            <w:tcW w:w="1350" w:type="dxa"/>
            <w:shd w:val="clear" w:color="auto" w:fill="auto"/>
            <w:noWrap/>
            <w:hideMark/>
          </w:tcPr>
          <w:p w:rsidR="00A546A1" w:rsidRPr="00330C2A" w:rsidRDefault="00A546A1" w:rsidP="000531D5">
            <w:pPr>
              <w:pStyle w:val="TableText"/>
            </w:pPr>
            <w:r w:rsidRPr="00330C2A">
              <w:t>No</w:t>
            </w:r>
          </w:p>
        </w:tc>
        <w:tc>
          <w:tcPr>
            <w:tcW w:w="1350" w:type="dxa"/>
            <w:shd w:val="clear" w:color="auto" w:fill="auto"/>
            <w:noWrap/>
            <w:hideMark/>
          </w:tcPr>
          <w:p w:rsidR="00A546A1" w:rsidRPr="00330C2A" w:rsidRDefault="00A546A1" w:rsidP="000531D5">
            <w:pPr>
              <w:pStyle w:val="TableText"/>
            </w:pPr>
            <w:r w:rsidRPr="00330C2A">
              <w:t>Unsure</w:t>
            </w:r>
          </w:p>
        </w:tc>
        <w:tc>
          <w:tcPr>
            <w:tcW w:w="990" w:type="dxa"/>
            <w:shd w:val="clear" w:color="auto" w:fill="auto"/>
            <w:noWrap/>
            <w:hideMark/>
          </w:tcPr>
          <w:p w:rsidR="00A546A1" w:rsidRPr="00330C2A" w:rsidRDefault="00A546A1" w:rsidP="000531D5">
            <w:pPr>
              <w:pStyle w:val="TableText"/>
            </w:pPr>
            <w:r w:rsidRPr="00330C2A">
              <w:t>No</w:t>
            </w:r>
          </w:p>
        </w:tc>
        <w:tc>
          <w:tcPr>
            <w:tcW w:w="847" w:type="dxa"/>
            <w:shd w:val="clear" w:color="auto" w:fill="auto"/>
            <w:noWrap/>
            <w:hideMark/>
          </w:tcPr>
          <w:p w:rsidR="00A546A1" w:rsidRPr="00330C2A" w:rsidRDefault="00A546A1" w:rsidP="000531D5">
            <w:pPr>
              <w:pStyle w:val="TableText"/>
            </w:pPr>
            <w:r w:rsidRPr="00330C2A">
              <w:t>No</w:t>
            </w:r>
          </w:p>
        </w:tc>
        <w:tc>
          <w:tcPr>
            <w:tcW w:w="1388" w:type="dxa"/>
            <w:shd w:val="clear" w:color="auto" w:fill="auto"/>
            <w:noWrap/>
            <w:hideMark/>
          </w:tcPr>
          <w:p w:rsidR="00A546A1" w:rsidRPr="00330C2A" w:rsidRDefault="00A546A1" w:rsidP="000531D5">
            <w:pPr>
              <w:pStyle w:val="TableText"/>
            </w:pPr>
            <w:r w:rsidRPr="00330C2A">
              <w:t>No</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p>
        </w:tc>
        <w:tc>
          <w:tcPr>
            <w:tcW w:w="1012" w:type="dxa"/>
            <w:shd w:val="clear" w:color="auto" w:fill="auto"/>
            <w:noWrap/>
            <w:hideMark/>
          </w:tcPr>
          <w:p w:rsidR="00A546A1" w:rsidRPr="00330C2A" w:rsidRDefault="00A546A1" w:rsidP="000531D5">
            <w:pPr>
              <w:pStyle w:val="TableText"/>
            </w:pPr>
            <w:r w:rsidRPr="00330C2A">
              <w:t>Low to moderate for all outcomes</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t>Bath-Hextall 2014 24332516 (UK)</w:t>
            </w:r>
          </w:p>
        </w:tc>
        <w:tc>
          <w:tcPr>
            <w:tcW w:w="1260" w:type="dxa"/>
            <w:shd w:val="clear" w:color="auto" w:fill="auto"/>
            <w:noWrap/>
            <w:hideMark/>
          </w:tcPr>
          <w:p w:rsidR="00A546A1" w:rsidRPr="00330C2A" w:rsidRDefault="00A546A1" w:rsidP="000531D5">
            <w:pPr>
              <w:pStyle w:val="TableText"/>
            </w:pPr>
            <w:r w:rsidRPr="00330C2A">
              <w:t>Yes</w:t>
            </w:r>
          </w:p>
        </w:tc>
        <w:tc>
          <w:tcPr>
            <w:tcW w:w="1350" w:type="dxa"/>
            <w:shd w:val="clear" w:color="auto" w:fill="auto"/>
            <w:noWrap/>
            <w:hideMark/>
          </w:tcPr>
          <w:p w:rsidR="00A546A1" w:rsidRPr="00330C2A" w:rsidRDefault="00A546A1" w:rsidP="000531D5">
            <w:pPr>
              <w:pStyle w:val="TableText"/>
            </w:pPr>
            <w:r w:rsidRPr="00330C2A">
              <w:t>Yes</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No</w:t>
            </w:r>
          </w:p>
        </w:tc>
        <w:tc>
          <w:tcPr>
            <w:tcW w:w="1350" w:type="dxa"/>
            <w:shd w:val="clear" w:color="auto" w:fill="auto"/>
            <w:noWrap/>
            <w:hideMark/>
          </w:tcPr>
          <w:p w:rsidR="00A546A1" w:rsidRPr="00330C2A" w:rsidRDefault="00A546A1" w:rsidP="000531D5">
            <w:pPr>
              <w:pStyle w:val="TableText"/>
            </w:pPr>
            <w:r w:rsidRPr="00330C2A">
              <w:t>No</w:t>
            </w:r>
          </w:p>
        </w:tc>
        <w:tc>
          <w:tcPr>
            <w:tcW w:w="1350" w:type="dxa"/>
            <w:shd w:val="clear" w:color="auto" w:fill="auto"/>
            <w:noWrap/>
            <w:hideMark/>
          </w:tcPr>
          <w:p w:rsidR="00A546A1" w:rsidRPr="00330C2A" w:rsidRDefault="00A546A1" w:rsidP="000531D5">
            <w:pPr>
              <w:pStyle w:val="TableText"/>
            </w:pPr>
            <w:r w:rsidRPr="00330C2A">
              <w:t>Yes</w:t>
            </w:r>
          </w:p>
        </w:tc>
        <w:tc>
          <w:tcPr>
            <w:tcW w:w="990" w:type="dxa"/>
            <w:shd w:val="clear" w:color="auto" w:fill="auto"/>
            <w:noWrap/>
            <w:hideMark/>
          </w:tcPr>
          <w:p w:rsidR="00A546A1" w:rsidRPr="00330C2A" w:rsidRDefault="00A546A1" w:rsidP="000531D5">
            <w:pPr>
              <w:pStyle w:val="TableText"/>
            </w:pPr>
            <w:r w:rsidRPr="00330C2A">
              <w:t xml:space="preserve">Yes (Modified ITT: all randomized </w:t>
            </w:r>
            <w:r w:rsidRPr="00330C2A">
              <w:lastRenderedPageBreak/>
              <w:t>patients who received at least 1 application of imiquimod or surgery and for whom the outcome was available)</w:t>
            </w:r>
          </w:p>
        </w:tc>
        <w:tc>
          <w:tcPr>
            <w:tcW w:w="847" w:type="dxa"/>
            <w:shd w:val="clear" w:color="auto" w:fill="auto"/>
            <w:noWrap/>
            <w:hideMark/>
          </w:tcPr>
          <w:p w:rsidR="00A546A1" w:rsidRPr="00330C2A" w:rsidRDefault="00A546A1" w:rsidP="000531D5">
            <w:pPr>
              <w:pStyle w:val="TableText"/>
            </w:pPr>
            <w:r w:rsidRPr="00330C2A">
              <w:lastRenderedPageBreak/>
              <w:t>Yes</w:t>
            </w:r>
          </w:p>
        </w:tc>
        <w:tc>
          <w:tcPr>
            <w:tcW w:w="1388" w:type="dxa"/>
            <w:shd w:val="clear" w:color="auto" w:fill="auto"/>
            <w:noWrap/>
            <w:hideMark/>
          </w:tcPr>
          <w:p w:rsidR="00A546A1" w:rsidRPr="00330C2A" w:rsidRDefault="00A546A1" w:rsidP="000531D5">
            <w:pPr>
              <w:pStyle w:val="TableText"/>
            </w:pPr>
            <w:r w:rsidRPr="00330C2A">
              <w:t>No</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No</w:t>
            </w:r>
          </w:p>
        </w:tc>
        <w:tc>
          <w:tcPr>
            <w:tcW w:w="1012" w:type="dxa"/>
            <w:shd w:val="clear" w:color="auto" w:fill="auto"/>
            <w:noWrap/>
            <w:hideMark/>
          </w:tcPr>
          <w:p w:rsidR="00A546A1" w:rsidRPr="00330C2A" w:rsidRDefault="00A546A1" w:rsidP="000531D5">
            <w:pPr>
              <w:pStyle w:val="TableText"/>
            </w:pPr>
            <w:r w:rsidRPr="00330C2A">
              <w:t>Low</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lastRenderedPageBreak/>
              <w:t>Berroeta 2007 17573890 (United Kingdom)</w:t>
            </w:r>
          </w:p>
        </w:tc>
        <w:tc>
          <w:tcPr>
            <w:tcW w:w="1260" w:type="dxa"/>
            <w:shd w:val="clear" w:color="auto" w:fill="auto"/>
            <w:noWrap/>
            <w:hideMark/>
          </w:tcPr>
          <w:p w:rsidR="00A546A1" w:rsidRPr="00330C2A" w:rsidRDefault="00A546A1" w:rsidP="000531D5">
            <w:pPr>
              <w:pStyle w:val="TableText"/>
            </w:pPr>
            <w:r w:rsidRPr="00330C2A">
              <w:t>Yes</w:t>
            </w:r>
          </w:p>
        </w:tc>
        <w:tc>
          <w:tcPr>
            <w:tcW w:w="1350" w:type="dxa"/>
            <w:shd w:val="clear" w:color="auto" w:fill="auto"/>
            <w:noWrap/>
            <w:hideMark/>
          </w:tcPr>
          <w:p w:rsidR="00A546A1" w:rsidRPr="00330C2A" w:rsidRDefault="00A546A1" w:rsidP="000531D5">
            <w:pPr>
              <w:pStyle w:val="TableText"/>
            </w:pPr>
            <w:r w:rsidRPr="00330C2A">
              <w:t>Yes</w:t>
            </w:r>
          </w:p>
        </w:tc>
        <w:tc>
          <w:tcPr>
            <w:tcW w:w="1080" w:type="dxa"/>
            <w:shd w:val="clear" w:color="auto" w:fill="auto"/>
            <w:noWrap/>
            <w:hideMark/>
          </w:tcPr>
          <w:p w:rsidR="00A546A1" w:rsidRPr="00330C2A" w:rsidRDefault="00A546A1" w:rsidP="000531D5">
            <w:pPr>
              <w:pStyle w:val="TableText"/>
            </w:pPr>
            <w:r w:rsidRPr="00330C2A">
              <w:t>No Data</w:t>
            </w:r>
          </w:p>
        </w:tc>
        <w:tc>
          <w:tcPr>
            <w:tcW w:w="1170" w:type="dxa"/>
            <w:shd w:val="clear" w:color="auto" w:fill="auto"/>
            <w:noWrap/>
            <w:hideMark/>
          </w:tcPr>
          <w:p w:rsidR="00A546A1" w:rsidRPr="00330C2A" w:rsidRDefault="00A546A1" w:rsidP="000531D5">
            <w:pPr>
              <w:pStyle w:val="TableText"/>
            </w:pPr>
            <w:r w:rsidRPr="00330C2A">
              <w:t>No</w:t>
            </w:r>
          </w:p>
        </w:tc>
        <w:tc>
          <w:tcPr>
            <w:tcW w:w="1350" w:type="dxa"/>
            <w:shd w:val="clear" w:color="auto" w:fill="auto"/>
            <w:noWrap/>
            <w:hideMark/>
          </w:tcPr>
          <w:p w:rsidR="00A546A1" w:rsidRPr="00330C2A" w:rsidRDefault="00A546A1" w:rsidP="000531D5">
            <w:pPr>
              <w:pStyle w:val="TableText"/>
            </w:pPr>
            <w:r w:rsidRPr="00330C2A">
              <w:t>No</w:t>
            </w:r>
          </w:p>
        </w:tc>
        <w:tc>
          <w:tcPr>
            <w:tcW w:w="1350" w:type="dxa"/>
            <w:shd w:val="clear" w:color="auto" w:fill="auto"/>
            <w:noWrap/>
            <w:hideMark/>
          </w:tcPr>
          <w:p w:rsidR="00A546A1" w:rsidRPr="00330C2A" w:rsidRDefault="00A546A1" w:rsidP="000531D5">
            <w:pPr>
              <w:pStyle w:val="TableText"/>
            </w:pPr>
            <w:r w:rsidRPr="00330C2A">
              <w:t>Yes</w:t>
            </w:r>
          </w:p>
        </w:tc>
        <w:tc>
          <w:tcPr>
            <w:tcW w:w="990" w:type="dxa"/>
            <w:shd w:val="clear" w:color="auto" w:fill="auto"/>
            <w:noWrap/>
            <w:hideMark/>
          </w:tcPr>
          <w:p w:rsidR="00A546A1" w:rsidRPr="00330C2A" w:rsidRDefault="00A546A1" w:rsidP="000531D5">
            <w:pPr>
              <w:pStyle w:val="TableText"/>
            </w:pPr>
            <w:r w:rsidRPr="00330C2A">
              <w:t>Yes</w:t>
            </w:r>
          </w:p>
        </w:tc>
        <w:tc>
          <w:tcPr>
            <w:tcW w:w="847" w:type="dxa"/>
            <w:shd w:val="clear" w:color="auto" w:fill="auto"/>
            <w:noWrap/>
            <w:hideMark/>
          </w:tcPr>
          <w:p w:rsidR="00A546A1" w:rsidRPr="00330C2A" w:rsidRDefault="00A546A1" w:rsidP="000531D5">
            <w:pPr>
              <w:pStyle w:val="TableText"/>
            </w:pPr>
            <w:r w:rsidRPr="00330C2A">
              <w:t>No</w:t>
            </w:r>
          </w:p>
        </w:tc>
        <w:tc>
          <w:tcPr>
            <w:tcW w:w="1388" w:type="dxa"/>
            <w:shd w:val="clear" w:color="auto" w:fill="auto"/>
            <w:noWrap/>
            <w:hideMark/>
          </w:tcPr>
          <w:p w:rsidR="00A546A1" w:rsidRPr="00330C2A" w:rsidRDefault="00A546A1" w:rsidP="000531D5">
            <w:pPr>
              <w:pStyle w:val="TableText"/>
            </w:pPr>
            <w:r w:rsidRPr="00330C2A">
              <w:t>No</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Yes (Said they measured at multiple timepoints but only reported 1 year)</w:t>
            </w:r>
          </w:p>
        </w:tc>
        <w:tc>
          <w:tcPr>
            <w:tcW w:w="1012" w:type="dxa"/>
            <w:shd w:val="clear" w:color="auto" w:fill="auto"/>
            <w:noWrap/>
            <w:hideMark/>
          </w:tcPr>
          <w:p w:rsidR="00A546A1" w:rsidRPr="00330C2A" w:rsidRDefault="00A546A1" w:rsidP="000531D5">
            <w:pPr>
              <w:pStyle w:val="TableText"/>
            </w:pPr>
            <w:r w:rsidRPr="00330C2A">
              <w:t xml:space="preserve">Moderate </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t>Beutner 1999 10570388 (USA)</w:t>
            </w:r>
          </w:p>
        </w:tc>
        <w:tc>
          <w:tcPr>
            <w:tcW w:w="1260" w:type="dxa"/>
            <w:shd w:val="clear" w:color="auto" w:fill="auto"/>
            <w:noWrap/>
            <w:hideMark/>
          </w:tcPr>
          <w:p w:rsidR="00A546A1" w:rsidRPr="00330C2A" w:rsidRDefault="00A546A1" w:rsidP="000531D5">
            <w:pPr>
              <w:pStyle w:val="TableText"/>
            </w:pPr>
            <w:r w:rsidRPr="00330C2A">
              <w:t>No Data</w:t>
            </w:r>
          </w:p>
        </w:tc>
        <w:tc>
          <w:tcPr>
            <w:tcW w:w="1350" w:type="dxa"/>
            <w:shd w:val="clear" w:color="auto" w:fill="auto"/>
            <w:noWrap/>
            <w:hideMark/>
          </w:tcPr>
          <w:p w:rsidR="00A546A1" w:rsidRPr="00330C2A" w:rsidRDefault="00A546A1" w:rsidP="000531D5">
            <w:pPr>
              <w:pStyle w:val="TableText"/>
            </w:pPr>
            <w:r w:rsidRPr="00330C2A">
              <w:t>No Data</w:t>
            </w:r>
          </w:p>
        </w:tc>
        <w:tc>
          <w:tcPr>
            <w:tcW w:w="1080" w:type="dxa"/>
            <w:shd w:val="clear" w:color="auto" w:fill="auto"/>
            <w:noWrap/>
            <w:hideMark/>
          </w:tcPr>
          <w:p w:rsidR="00A546A1" w:rsidRPr="00330C2A" w:rsidRDefault="00A546A1" w:rsidP="000531D5">
            <w:pPr>
              <w:pStyle w:val="TableText"/>
            </w:pPr>
            <w:r w:rsidRPr="00330C2A">
              <w:t>No (Group sizes are very small)</w:t>
            </w:r>
          </w:p>
        </w:tc>
        <w:tc>
          <w:tcPr>
            <w:tcW w:w="1170" w:type="dxa"/>
            <w:shd w:val="clear" w:color="auto" w:fill="auto"/>
            <w:noWrap/>
            <w:hideMark/>
          </w:tcPr>
          <w:p w:rsidR="00A546A1" w:rsidRPr="00330C2A" w:rsidRDefault="00A546A1" w:rsidP="000531D5">
            <w:pPr>
              <w:pStyle w:val="TableText"/>
            </w:pPr>
            <w:r w:rsidRPr="00330C2A">
              <w:t>Unsure</w:t>
            </w:r>
          </w:p>
        </w:tc>
        <w:tc>
          <w:tcPr>
            <w:tcW w:w="1350" w:type="dxa"/>
            <w:shd w:val="clear" w:color="auto" w:fill="auto"/>
            <w:noWrap/>
            <w:hideMark/>
          </w:tcPr>
          <w:p w:rsidR="00A546A1" w:rsidRPr="00330C2A" w:rsidRDefault="00A546A1" w:rsidP="000531D5">
            <w:pPr>
              <w:pStyle w:val="TableText"/>
            </w:pPr>
            <w:r w:rsidRPr="00330C2A">
              <w:t>Yes</w:t>
            </w:r>
          </w:p>
        </w:tc>
        <w:tc>
          <w:tcPr>
            <w:tcW w:w="1350" w:type="dxa"/>
            <w:shd w:val="clear" w:color="auto" w:fill="auto"/>
            <w:noWrap/>
            <w:hideMark/>
          </w:tcPr>
          <w:p w:rsidR="00A546A1" w:rsidRPr="00330C2A" w:rsidRDefault="00A546A1" w:rsidP="000531D5">
            <w:pPr>
              <w:pStyle w:val="TableText"/>
            </w:pPr>
            <w:r w:rsidRPr="00330C2A">
              <w:t>No Data</w:t>
            </w:r>
          </w:p>
        </w:tc>
        <w:tc>
          <w:tcPr>
            <w:tcW w:w="990" w:type="dxa"/>
            <w:shd w:val="clear" w:color="auto" w:fill="auto"/>
            <w:noWrap/>
            <w:hideMark/>
          </w:tcPr>
          <w:p w:rsidR="00A546A1" w:rsidRPr="00330C2A" w:rsidRDefault="00A546A1" w:rsidP="000531D5">
            <w:pPr>
              <w:pStyle w:val="TableText"/>
            </w:pPr>
            <w:r w:rsidRPr="00330C2A">
              <w:t>Yes (no dropouts or crossover)</w:t>
            </w:r>
          </w:p>
        </w:tc>
        <w:tc>
          <w:tcPr>
            <w:tcW w:w="847" w:type="dxa"/>
            <w:shd w:val="clear" w:color="auto" w:fill="auto"/>
            <w:noWrap/>
            <w:hideMark/>
          </w:tcPr>
          <w:p w:rsidR="00A546A1" w:rsidRPr="00330C2A" w:rsidRDefault="00A546A1" w:rsidP="000531D5">
            <w:pPr>
              <w:pStyle w:val="TableText"/>
            </w:pPr>
            <w:r w:rsidRPr="00330C2A">
              <w:t>No</w:t>
            </w:r>
          </w:p>
        </w:tc>
        <w:tc>
          <w:tcPr>
            <w:tcW w:w="1388" w:type="dxa"/>
            <w:shd w:val="clear" w:color="auto" w:fill="auto"/>
            <w:noWrap/>
            <w:hideMark/>
          </w:tcPr>
          <w:p w:rsidR="00A546A1" w:rsidRPr="00330C2A" w:rsidRDefault="00A546A1" w:rsidP="000531D5">
            <w:pPr>
              <w:pStyle w:val="TableText"/>
            </w:pPr>
            <w:r w:rsidRPr="00330C2A">
              <w:t>No</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No</w:t>
            </w:r>
          </w:p>
        </w:tc>
        <w:tc>
          <w:tcPr>
            <w:tcW w:w="1012" w:type="dxa"/>
            <w:shd w:val="clear" w:color="auto" w:fill="auto"/>
            <w:noWrap/>
            <w:hideMark/>
          </w:tcPr>
          <w:p w:rsidR="00A546A1" w:rsidRPr="00330C2A" w:rsidRDefault="00A546A1" w:rsidP="000531D5">
            <w:pPr>
              <w:pStyle w:val="TableText"/>
            </w:pPr>
            <w:r w:rsidRPr="00330C2A">
              <w:t>Moderate to high due to small sample size and baseline differences</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t>Brinkhuizen 2016 27067393 (Netherlands)</w:t>
            </w:r>
          </w:p>
        </w:tc>
        <w:tc>
          <w:tcPr>
            <w:tcW w:w="1260" w:type="dxa"/>
            <w:shd w:val="clear" w:color="auto" w:fill="auto"/>
            <w:noWrap/>
            <w:hideMark/>
          </w:tcPr>
          <w:p w:rsidR="00A546A1" w:rsidRPr="00330C2A" w:rsidRDefault="00A546A1" w:rsidP="000531D5">
            <w:pPr>
              <w:pStyle w:val="TableText"/>
            </w:pPr>
            <w:r w:rsidRPr="00330C2A">
              <w:t>Yes</w:t>
            </w:r>
          </w:p>
        </w:tc>
        <w:tc>
          <w:tcPr>
            <w:tcW w:w="1350" w:type="dxa"/>
            <w:shd w:val="clear" w:color="auto" w:fill="auto"/>
            <w:noWrap/>
            <w:hideMark/>
          </w:tcPr>
          <w:p w:rsidR="00A546A1" w:rsidRPr="00330C2A" w:rsidRDefault="00A546A1" w:rsidP="000531D5">
            <w:pPr>
              <w:pStyle w:val="TableText"/>
            </w:pPr>
            <w:r w:rsidRPr="00330C2A">
              <w:t>Yes</w:t>
            </w:r>
          </w:p>
        </w:tc>
        <w:tc>
          <w:tcPr>
            <w:tcW w:w="1080" w:type="dxa"/>
            <w:shd w:val="clear" w:color="auto" w:fill="auto"/>
            <w:noWrap/>
            <w:hideMark/>
          </w:tcPr>
          <w:p w:rsidR="00A546A1" w:rsidRPr="00330C2A" w:rsidRDefault="00A546A1" w:rsidP="000531D5">
            <w:pPr>
              <w:pStyle w:val="TableText"/>
            </w:pPr>
            <w:r w:rsidRPr="00330C2A">
              <w:t xml:space="preserve">No (superficial not similar, nodular similar </w:t>
            </w:r>
            <w:r w:rsidRPr="00330C2A">
              <w:lastRenderedPageBreak/>
              <w:t>enough)</w:t>
            </w:r>
          </w:p>
        </w:tc>
        <w:tc>
          <w:tcPr>
            <w:tcW w:w="1170" w:type="dxa"/>
            <w:shd w:val="clear" w:color="auto" w:fill="auto"/>
            <w:noWrap/>
            <w:hideMark/>
          </w:tcPr>
          <w:p w:rsidR="00A546A1" w:rsidRPr="00330C2A" w:rsidRDefault="00A546A1" w:rsidP="000531D5">
            <w:pPr>
              <w:pStyle w:val="TableText"/>
            </w:pPr>
            <w:r w:rsidRPr="00330C2A">
              <w:lastRenderedPageBreak/>
              <w:t>No</w:t>
            </w:r>
          </w:p>
        </w:tc>
        <w:tc>
          <w:tcPr>
            <w:tcW w:w="1350" w:type="dxa"/>
            <w:shd w:val="clear" w:color="auto" w:fill="auto"/>
            <w:noWrap/>
            <w:hideMark/>
          </w:tcPr>
          <w:p w:rsidR="00A546A1" w:rsidRPr="00330C2A" w:rsidRDefault="00A546A1" w:rsidP="000531D5">
            <w:pPr>
              <w:pStyle w:val="TableText"/>
            </w:pPr>
            <w:r w:rsidRPr="00330C2A">
              <w:t>No</w:t>
            </w:r>
          </w:p>
        </w:tc>
        <w:tc>
          <w:tcPr>
            <w:tcW w:w="1350" w:type="dxa"/>
            <w:shd w:val="clear" w:color="auto" w:fill="auto"/>
            <w:noWrap/>
            <w:hideMark/>
          </w:tcPr>
          <w:p w:rsidR="00A546A1" w:rsidRPr="00330C2A" w:rsidRDefault="00A546A1" w:rsidP="000531D5">
            <w:pPr>
              <w:pStyle w:val="TableText"/>
            </w:pPr>
            <w:r w:rsidRPr="00330C2A">
              <w:t>Yes</w:t>
            </w:r>
          </w:p>
        </w:tc>
        <w:tc>
          <w:tcPr>
            <w:tcW w:w="990" w:type="dxa"/>
            <w:shd w:val="clear" w:color="auto" w:fill="auto"/>
            <w:noWrap/>
            <w:hideMark/>
          </w:tcPr>
          <w:p w:rsidR="00A546A1" w:rsidRPr="00330C2A" w:rsidRDefault="00A546A1" w:rsidP="000531D5">
            <w:pPr>
              <w:pStyle w:val="TableText"/>
            </w:pPr>
            <w:r w:rsidRPr="00330C2A">
              <w:t>Yes</w:t>
            </w:r>
          </w:p>
        </w:tc>
        <w:tc>
          <w:tcPr>
            <w:tcW w:w="847" w:type="dxa"/>
            <w:shd w:val="clear" w:color="auto" w:fill="auto"/>
            <w:noWrap/>
            <w:hideMark/>
          </w:tcPr>
          <w:p w:rsidR="00A546A1" w:rsidRPr="00330C2A" w:rsidRDefault="00A546A1" w:rsidP="000531D5">
            <w:pPr>
              <w:pStyle w:val="TableText"/>
            </w:pPr>
            <w:r w:rsidRPr="00330C2A">
              <w:t>No</w:t>
            </w:r>
          </w:p>
        </w:tc>
        <w:tc>
          <w:tcPr>
            <w:tcW w:w="1388" w:type="dxa"/>
            <w:shd w:val="clear" w:color="auto" w:fill="auto"/>
            <w:noWrap/>
            <w:hideMark/>
          </w:tcPr>
          <w:p w:rsidR="00A546A1" w:rsidRPr="00330C2A" w:rsidRDefault="00A546A1" w:rsidP="000531D5">
            <w:pPr>
              <w:pStyle w:val="TableText"/>
            </w:pPr>
            <w:r w:rsidRPr="00330C2A">
              <w:t>No</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None immediately apparent</w:t>
            </w:r>
          </w:p>
        </w:tc>
        <w:tc>
          <w:tcPr>
            <w:tcW w:w="1012" w:type="dxa"/>
            <w:shd w:val="clear" w:color="auto" w:fill="auto"/>
            <w:noWrap/>
            <w:hideMark/>
          </w:tcPr>
          <w:p w:rsidR="00A546A1" w:rsidRPr="00330C2A" w:rsidRDefault="00A546A1" w:rsidP="000531D5">
            <w:pPr>
              <w:pStyle w:val="TableText"/>
            </w:pPr>
            <w:r w:rsidRPr="00330C2A">
              <w:t>Low to moderate</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lastRenderedPageBreak/>
              <w:t>Butler 2009 19018814 (texas, usa)</w:t>
            </w:r>
          </w:p>
        </w:tc>
        <w:tc>
          <w:tcPr>
            <w:tcW w:w="1260" w:type="dxa"/>
            <w:shd w:val="clear" w:color="auto" w:fill="auto"/>
            <w:noWrap/>
            <w:hideMark/>
          </w:tcPr>
          <w:p w:rsidR="00A546A1" w:rsidRPr="00330C2A" w:rsidRDefault="00A546A1" w:rsidP="000531D5">
            <w:pPr>
              <w:pStyle w:val="TableText"/>
            </w:pPr>
            <w:r w:rsidRPr="00330C2A">
              <w:t>Yes</w:t>
            </w:r>
          </w:p>
        </w:tc>
        <w:tc>
          <w:tcPr>
            <w:tcW w:w="1350" w:type="dxa"/>
            <w:shd w:val="clear" w:color="auto" w:fill="auto"/>
            <w:noWrap/>
            <w:hideMark/>
          </w:tcPr>
          <w:p w:rsidR="00A546A1" w:rsidRPr="00330C2A" w:rsidRDefault="00A546A1" w:rsidP="000531D5">
            <w:pPr>
              <w:pStyle w:val="TableText"/>
            </w:pPr>
            <w:r w:rsidRPr="00330C2A">
              <w:t>Yes</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Yes</w:t>
            </w:r>
          </w:p>
        </w:tc>
        <w:tc>
          <w:tcPr>
            <w:tcW w:w="1350" w:type="dxa"/>
            <w:shd w:val="clear" w:color="auto" w:fill="auto"/>
            <w:noWrap/>
            <w:hideMark/>
          </w:tcPr>
          <w:p w:rsidR="00A546A1" w:rsidRPr="00330C2A" w:rsidRDefault="00A546A1" w:rsidP="000531D5">
            <w:pPr>
              <w:pStyle w:val="TableText"/>
            </w:pPr>
            <w:r w:rsidRPr="00330C2A">
              <w:t>Yes</w:t>
            </w:r>
          </w:p>
        </w:tc>
        <w:tc>
          <w:tcPr>
            <w:tcW w:w="1350" w:type="dxa"/>
            <w:shd w:val="clear" w:color="auto" w:fill="auto"/>
            <w:noWrap/>
            <w:hideMark/>
          </w:tcPr>
          <w:p w:rsidR="00A546A1" w:rsidRPr="00330C2A" w:rsidRDefault="00A546A1" w:rsidP="000531D5">
            <w:pPr>
              <w:pStyle w:val="TableText"/>
            </w:pPr>
            <w:r w:rsidRPr="00330C2A">
              <w:t>Yes</w:t>
            </w:r>
          </w:p>
        </w:tc>
        <w:tc>
          <w:tcPr>
            <w:tcW w:w="990" w:type="dxa"/>
            <w:shd w:val="clear" w:color="auto" w:fill="auto"/>
            <w:noWrap/>
            <w:hideMark/>
          </w:tcPr>
          <w:p w:rsidR="00A546A1" w:rsidRPr="00330C2A" w:rsidRDefault="00A546A1" w:rsidP="000531D5">
            <w:pPr>
              <w:pStyle w:val="TableText"/>
            </w:pPr>
            <w:r w:rsidRPr="00330C2A">
              <w:t>No (3 patients who failed to complete the study were included as treatment failures. this is not ITT.)</w:t>
            </w:r>
          </w:p>
        </w:tc>
        <w:tc>
          <w:tcPr>
            <w:tcW w:w="847" w:type="dxa"/>
            <w:shd w:val="clear" w:color="auto" w:fill="auto"/>
            <w:noWrap/>
            <w:hideMark/>
          </w:tcPr>
          <w:p w:rsidR="00A546A1" w:rsidRPr="00330C2A" w:rsidRDefault="00A546A1" w:rsidP="000531D5">
            <w:pPr>
              <w:pStyle w:val="TableText"/>
            </w:pPr>
            <w:r w:rsidRPr="00330C2A">
              <w:t>No</w:t>
            </w:r>
          </w:p>
        </w:tc>
        <w:tc>
          <w:tcPr>
            <w:tcW w:w="1388" w:type="dxa"/>
            <w:shd w:val="clear" w:color="auto" w:fill="auto"/>
            <w:noWrap/>
            <w:hideMark/>
          </w:tcPr>
          <w:p w:rsidR="00A546A1" w:rsidRPr="00330C2A" w:rsidRDefault="00A546A1" w:rsidP="000531D5">
            <w:pPr>
              <w:pStyle w:val="TableText"/>
            </w:pPr>
            <w:r w:rsidRPr="00330C2A">
              <w:t>No (3 patients in imiquimod group and 0 patients in vehicle groupp)</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No</w:t>
            </w:r>
          </w:p>
        </w:tc>
        <w:tc>
          <w:tcPr>
            <w:tcW w:w="1012" w:type="dxa"/>
            <w:shd w:val="clear" w:color="auto" w:fill="auto"/>
            <w:noWrap/>
            <w:hideMark/>
          </w:tcPr>
          <w:p w:rsidR="00A546A1" w:rsidRPr="00330C2A" w:rsidRDefault="00A546A1" w:rsidP="000531D5">
            <w:pPr>
              <w:pStyle w:val="TableText"/>
            </w:pPr>
            <w:r w:rsidRPr="00330C2A">
              <w:t>Low for all outcomes</w:t>
            </w:r>
          </w:p>
        </w:tc>
      </w:tr>
      <w:tr w:rsidR="00A546A1" w:rsidRPr="00330C2A" w:rsidTr="00BE3B14">
        <w:trPr>
          <w:trHeight w:val="300"/>
        </w:trPr>
        <w:tc>
          <w:tcPr>
            <w:tcW w:w="1350" w:type="dxa"/>
            <w:shd w:val="clear" w:color="auto" w:fill="auto"/>
            <w:noWrap/>
            <w:hideMark/>
          </w:tcPr>
          <w:p w:rsidR="00A546A1" w:rsidRPr="00330C2A" w:rsidRDefault="00A546A1" w:rsidP="000531D5">
            <w:pPr>
              <w:pStyle w:val="TableText"/>
            </w:pPr>
            <w:r w:rsidRPr="00330C2A">
              <w:t>Cai 2015 25899562 (china)</w:t>
            </w:r>
          </w:p>
        </w:tc>
        <w:tc>
          <w:tcPr>
            <w:tcW w:w="1260" w:type="dxa"/>
            <w:shd w:val="clear" w:color="auto" w:fill="auto"/>
            <w:noWrap/>
            <w:hideMark/>
          </w:tcPr>
          <w:p w:rsidR="00A546A1" w:rsidRPr="00330C2A" w:rsidRDefault="00A546A1" w:rsidP="000531D5">
            <w:pPr>
              <w:pStyle w:val="TableText"/>
            </w:pPr>
            <w:r w:rsidRPr="00330C2A">
              <w:t>Unsure</w:t>
            </w:r>
          </w:p>
        </w:tc>
        <w:tc>
          <w:tcPr>
            <w:tcW w:w="1350" w:type="dxa"/>
            <w:shd w:val="clear" w:color="auto" w:fill="auto"/>
            <w:noWrap/>
            <w:hideMark/>
          </w:tcPr>
          <w:p w:rsidR="00A546A1" w:rsidRPr="00330C2A" w:rsidRDefault="00A546A1" w:rsidP="000531D5">
            <w:pPr>
              <w:pStyle w:val="TableText"/>
            </w:pPr>
            <w:r w:rsidRPr="00330C2A">
              <w:t>Yes</w:t>
            </w:r>
          </w:p>
        </w:tc>
        <w:tc>
          <w:tcPr>
            <w:tcW w:w="1080" w:type="dxa"/>
            <w:shd w:val="clear" w:color="auto" w:fill="auto"/>
            <w:noWrap/>
            <w:hideMark/>
          </w:tcPr>
          <w:p w:rsidR="00A546A1" w:rsidRPr="00330C2A" w:rsidRDefault="00A546A1" w:rsidP="000531D5">
            <w:pPr>
              <w:pStyle w:val="TableText"/>
            </w:pPr>
            <w:r w:rsidRPr="00330C2A">
              <w:t>Yes</w:t>
            </w:r>
          </w:p>
        </w:tc>
        <w:tc>
          <w:tcPr>
            <w:tcW w:w="1170" w:type="dxa"/>
            <w:shd w:val="clear" w:color="auto" w:fill="auto"/>
            <w:noWrap/>
            <w:hideMark/>
          </w:tcPr>
          <w:p w:rsidR="00A546A1" w:rsidRPr="00330C2A" w:rsidRDefault="00A546A1" w:rsidP="000531D5">
            <w:pPr>
              <w:pStyle w:val="TableText"/>
            </w:pPr>
            <w:r w:rsidRPr="00330C2A">
              <w:t>Unsure</w:t>
            </w:r>
          </w:p>
        </w:tc>
        <w:tc>
          <w:tcPr>
            <w:tcW w:w="1350" w:type="dxa"/>
            <w:shd w:val="clear" w:color="auto" w:fill="auto"/>
            <w:noWrap/>
            <w:hideMark/>
          </w:tcPr>
          <w:p w:rsidR="00A546A1" w:rsidRPr="00330C2A" w:rsidRDefault="00A546A1" w:rsidP="000531D5">
            <w:pPr>
              <w:pStyle w:val="TableText"/>
            </w:pPr>
            <w:r w:rsidRPr="00330C2A">
              <w:t>Yes</w:t>
            </w:r>
          </w:p>
        </w:tc>
        <w:tc>
          <w:tcPr>
            <w:tcW w:w="1350" w:type="dxa"/>
            <w:shd w:val="clear" w:color="auto" w:fill="auto"/>
            <w:noWrap/>
            <w:hideMark/>
          </w:tcPr>
          <w:p w:rsidR="00A546A1" w:rsidRPr="00330C2A" w:rsidRDefault="00A546A1" w:rsidP="000531D5">
            <w:pPr>
              <w:pStyle w:val="TableText"/>
            </w:pPr>
            <w:r w:rsidRPr="00330C2A">
              <w:t>Yes</w:t>
            </w:r>
          </w:p>
        </w:tc>
        <w:tc>
          <w:tcPr>
            <w:tcW w:w="990" w:type="dxa"/>
            <w:shd w:val="clear" w:color="auto" w:fill="auto"/>
            <w:noWrap/>
            <w:hideMark/>
          </w:tcPr>
          <w:p w:rsidR="00A546A1" w:rsidRPr="00330C2A" w:rsidRDefault="00A546A1" w:rsidP="000531D5">
            <w:pPr>
              <w:pStyle w:val="TableText"/>
            </w:pPr>
            <w:r w:rsidRPr="00330C2A">
              <w:t>Unsure (study states: "patients randomly assigned to two groups according to their hospital identification number" did not mention a specific computer generator)</w:t>
            </w:r>
          </w:p>
        </w:tc>
        <w:tc>
          <w:tcPr>
            <w:tcW w:w="847" w:type="dxa"/>
            <w:shd w:val="clear" w:color="auto" w:fill="auto"/>
            <w:noWrap/>
            <w:hideMark/>
          </w:tcPr>
          <w:p w:rsidR="00A546A1" w:rsidRPr="00330C2A" w:rsidRDefault="00A546A1" w:rsidP="000531D5">
            <w:pPr>
              <w:pStyle w:val="TableText"/>
            </w:pPr>
            <w:r w:rsidRPr="00330C2A">
              <w:t>No</w:t>
            </w:r>
          </w:p>
        </w:tc>
        <w:tc>
          <w:tcPr>
            <w:tcW w:w="1388" w:type="dxa"/>
            <w:shd w:val="clear" w:color="auto" w:fill="auto"/>
            <w:noWrap/>
            <w:hideMark/>
          </w:tcPr>
          <w:p w:rsidR="00A546A1" w:rsidRPr="00330C2A" w:rsidRDefault="00A546A1" w:rsidP="000531D5">
            <w:pPr>
              <w:pStyle w:val="TableText"/>
            </w:pPr>
            <w:r w:rsidRPr="00330C2A">
              <w:t>No</w:t>
            </w:r>
          </w:p>
        </w:tc>
        <w:tc>
          <w:tcPr>
            <w:tcW w:w="1080" w:type="dxa"/>
            <w:shd w:val="clear" w:color="auto" w:fill="auto"/>
            <w:noWrap/>
            <w:hideMark/>
          </w:tcPr>
          <w:p w:rsidR="00A546A1" w:rsidRPr="00330C2A" w:rsidRDefault="00A546A1" w:rsidP="000531D5">
            <w:pPr>
              <w:pStyle w:val="TableText"/>
            </w:pPr>
            <w:r w:rsidRPr="00330C2A">
              <w:t>No (no table for adverse events; study loosely describes ae in the body of the text for study arm)</w:t>
            </w:r>
          </w:p>
        </w:tc>
        <w:tc>
          <w:tcPr>
            <w:tcW w:w="1170" w:type="dxa"/>
            <w:shd w:val="clear" w:color="auto" w:fill="auto"/>
            <w:noWrap/>
            <w:hideMark/>
          </w:tcPr>
          <w:p w:rsidR="00A546A1" w:rsidRPr="00330C2A" w:rsidRDefault="00A546A1" w:rsidP="000531D5">
            <w:pPr>
              <w:pStyle w:val="TableText"/>
            </w:pPr>
          </w:p>
        </w:tc>
        <w:tc>
          <w:tcPr>
            <w:tcW w:w="1012" w:type="dxa"/>
            <w:shd w:val="clear" w:color="auto" w:fill="auto"/>
            <w:noWrap/>
            <w:hideMark/>
          </w:tcPr>
          <w:p w:rsidR="00A546A1" w:rsidRPr="00330C2A" w:rsidRDefault="00A546A1" w:rsidP="000531D5">
            <w:pPr>
              <w:pStyle w:val="TableText"/>
            </w:pPr>
            <w:r w:rsidRPr="00330C2A">
              <w:t>Low for efficacy; high for AEs</w:t>
            </w:r>
          </w:p>
        </w:tc>
      </w:tr>
      <w:tr w:rsidR="00FC1209" w:rsidRPr="00330C2A" w:rsidTr="00BE3B14">
        <w:trPr>
          <w:trHeight w:val="300"/>
        </w:trPr>
        <w:tc>
          <w:tcPr>
            <w:tcW w:w="1350" w:type="dxa"/>
            <w:shd w:val="clear" w:color="auto" w:fill="auto"/>
            <w:noWrap/>
          </w:tcPr>
          <w:p w:rsidR="00FC1209" w:rsidRPr="00330C2A" w:rsidRDefault="00FC1209" w:rsidP="000531D5">
            <w:pPr>
              <w:pStyle w:val="TableText"/>
            </w:pPr>
            <w:r>
              <w:rPr>
                <w:sz w:val="20"/>
              </w:rPr>
              <w:t>Carija 2016 27516420</w:t>
            </w:r>
            <w:r w:rsidR="002A3B18">
              <w:rPr>
                <w:sz w:val="20"/>
              </w:rPr>
              <w:t xml:space="preserve"> (Croatia)</w:t>
            </w:r>
          </w:p>
        </w:tc>
        <w:tc>
          <w:tcPr>
            <w:tcW w:w="1260" w:type="dxa"/>
            <w:shd w:val="clear" w:color="auto" w:fill="auto"/>
            <w:noWrap/>
          </w:tcPr>
          <w:p w:rsidR="00FC1209" w:rsidRPr="00330C2A" w:rsidRDefault="002A3B18" w:rsidP="000531D5">
            <w:pPr>
              <w:pStyle w:val="TableText"/>
            </w:pPr>
            <w:r>
              <w:t>No</w:t>
            </w:r>
          </w:p>
        </w:tc>
        <w:tc>
          <w:tcPr>
            <w:tcW w:w="1350" w:type="dxa"/>
            <w:shd w:val="clear" w:color="auto" w:fill="auto"/>
            <w:noWrap/>
          </w:tcPr>
          <w:p w:rsidR="00FC1209" w:rsidRPr="00330C2A" w:rsidRDefault="002A3B18" w:rsidP="000531D5">
            <w:pPr>
              <w:pStyle w:val="TableText"/>
            </w:pPr>
            <w:r>
              <w:t>No</w:t>
            </w:r>
          </w:p>
        </w:tc>
        <w:tc>
          <w:tcPr>
            <w:tcW w:w="1080" w:type="dxa"/>
            <w:shd w:val="clear" w:color="auto" w:fill="auto"/>
            <w:noWrap/>
          </w:tcPr>
          <w:p w:rsidR="00FC1209" w:rsidRPr="00330C2A" w:rsidRDefault="002A3B18" w:rsidP="000531D5">
            <w:pPr>
              <w:pStyle w:val="TableText"/>
            </w:pPr>
            <w:r>
              <w:t>Yes</w:t>
            </w:r>
          </w:p>
        </w:tc>
        <w:tc>
          <w:tcPr>
            <w:tcW w:w="1170" w:type="dxa"/>
            <w:shd w:val="clear" w:color="auto" w:fill="auto"/>
            <w:noWrap/>
          </w:tcPr>
          <w:p w:rsidR="00FC1209" w:rsidRPr="00330C2A" w:rsidRDefault="002A3B18" w:rsidP="000531D5">
            <w:pPr>
              <w:pStyle w:val="TableText"/>
            </w:pPr>
            <w:r>
              <w:t>unsure</w:t>
            </w:r>
          </w:p>
        </w:tc>
        <w:tc>
          <w:tcPr>
            <w:tcW w:w="1350" w:type="dxa"/>
            <w:shd w:val="clear" w:color="auto" w:fill="auto"/>
            <w:noWrap/>
          </w:tcPr>
          <w:p w:rsidR="00FC1209" w:rsidRPr="00330C2A" w:rsidRDefault="002A3B18" w:rsidP="000531D5">
            <w:pPr>
              <w:pStyle w:val="TableText"/>
            </w:pPr>
            <w:r>
              <w:t>Yes</w:t>
            </w:r>
          </w:p>
        </w:tc>
        <w:tc>
          <w:tcPr>
            <w:tcW w:w="1350" w:type="dxa"/>
            <w:shd w:val="clear" w:color="auto" w:fill="auto"/>
            <w:noWrap/>
          </w:tcPr>
          <w:p w:rsidR="00FC1209" w:rsidRPr="00330C2A" w:rsidRDefault="002A3B18" w:rsidP="000531D5">
            <w:pPr>
              <w:pStyle w:val="TableText"/>
            </w:pPr>
            <w:r>
              <w:t>Yes</w:t>
            </w:r>
          </w:p>
        </w:tc>
        <w:tc>
          <w:tcPr>
            <w:tcW w:w="990" w:type="dxa"/>
            <w:shd w:val="clear" w:color="auto" w:fill="auto"/>
            <w:noWrap/>
          </w:tcPr>
          <w:p w:rsidR="00FC1209" w:rsidRPr="00330C2A" w:rsidRDefault="002A3B18" w:rsidP="000531D5">
            <w:pPr>
              <w:pStyle w:val="TableText"/>
            </w:pPr>
            <w:r>
              <w:t>No</w:t>
            </w:r>
          </w:p>
        </w:tc>
        <w:tc>
          <w:tcPr>
            <w:tcW w:w="847" w:type="dxa"/>
            <w:shd w:val="clear" w:color="auto" w:fill="auto"/>
            <w:noWrap/>
          </w:tcPr>
          <w:p w:rsidR="00FC1209" w:rsidRPr="00330C2A" w:rsidRDefault="002A3B18" w:rsidP="000531D5">
            <w:pPr>
              <w:pStyle w:val="TableText"/>
            </w:pPr>
            <w:r>
              <w:t>No</w:t>
            </w:r>
          </w:p>
        </w:tc>
        <w:tc>
          <w:tcPr>
            <w:tcW w:w="1388" w:type="dxa"/>
            <w:shd w:val="clear" w:color="auto" w:fill="auto"/>
            <w:noWrap/>
          </w:tcPr>
          <w:p w:rsidR="00FC1209" w:rsidRPr="00330C2A" w:rsidRDefault="002A3B18" w:rsidP="000531D5">
            <w:pPr>
              <w:pStyle w:val="TableText"/>
            </w:pPr>
            <w:r>
              <w:t>No</w:t>
            </w:r>
          </w:p>
        </w:tc>
        <w:tc>
          <w:tcPr>
            <w:tcW w:w="1080" w:type="dxa"/>
            <w:shd w:val="clear" w:color="auto" w:fill="auto"/>
            <w:noWrap/>
          </w:tcPr>
          <w:p w:rsidR="00FC1209" w:rsidRPr="00330C2A" w:rsidRDefault="002A3B18" w:rsidP="000531D5">
            <w:pPr>
              <w:pStyle w:val="TableText"/>
            </w:pPr>
            <w:r>
              <w:t>Yes</w:t>
            </w:r>
          </w:p>
        </w:tc>
        <w:tc>
          <w:tcPr>
            <w:tcW w:w="1170" w:type="dxa"/>
            <w:shd w:val="clear" w:color="auto" w:fill="auto"/>
            <w:noWrap/>
          </w:tcPr>
          <w:p w:rsidR="00FC1209" w:rsidRPr="00330C2A" w:rsidRDefault="002A3B18" w:rsidP="000531D5">
            <w:pPr>
              <w:pStyle w:val="TableText"/>
            </w:pPr>
            <w:r>
              <w:t>Yes</w:t>
            </w:r>
          </w:p>
        </w:tc>
        <w:tc>
          <w:tcPr>
            <w:tcW w:w="1012" w:type="dxa"/>
            <w:shd w:val="clear" w:color="auto" w:fill="auto"/>
            <w:noWrap/>
          </w:tcPr>
          <w:p w:rsidR="00FC1209" w:rsidRPr="00330C2A" w:rsidRDefault="002A3B18" w:rsidP="000531D5">
            <w:pPr>
              <w:pStyle w:val="TableText"/>
            </w:pPr>
            <w:r>
              <w:t>Moderate for all outcomes</w:t>
            </w:r>
          </w:p>
        </w:tc>
      </w:tr>
      <w:tr w:rsidR="00FC1209" w:rsidRPr="00330C2A" w:rsidTr="00BE3B14">
        <w:trPr>
          <w:trHeight w:val="300"/>
        </w:trPr>
        <w:tc>
          <w:tcPr>
            <w:tcW w:w="1350" w:type="dxa"/>
            <w:shd w:val="clear" w:color="auto" w:fill="auto"/>
            <w:noWrap/>
            <w:hideMark/>
          </w:tcPr>
          <w:p w:rsidR="00FC1209" w:rsidRPr="00330C2A" w:rsidRDefault="00BE3B14" w:rsidP="000531D5">
            <w:pPr>
              <w:pStyle w:val="TableText"/>
            </w:pPr>
            <w:r>
              <w:lastRenderedPageBreak/>
              <w:t>Choi 2016 26551044 (K</w:t>
            </w:r>
            <w:r w:rsidR="00FC1209" w:rsidRPr="00330C2A">
              <w:t>orea)</w:t>
            </w:r>
          </w:p>
        </w:tc>
        <w:tc>
          <w:tcPr>
            <w:tcW w:w="1260" w:type="dxa"/>
            <w:shd w:val="clear" w:color="auto" w:fill="auto"/>
            <w:noWrap/>
            <w:hideMark/>
          </w:tcPr>
          <w:p w:rsidR="00FC1209" w:rsidRPr="00330C2A" w:rsidRDefault="00FC1209" w:rsidP="000531D5">
            <w:pPr>
              <w:pStyle w:val="TableText"/>
            </w:pPr>
            <w:r w:rsidRPr="00330C2A">
              <w:t>Unsure (did not elaborate on how subjects were randomized)</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990" w:type="dxa"/>
            <w:shd w:val="clear" w:color="auto" w:fill="auto"/>
            <w:noWrap/>
            <w:hideMark/>
          </w:tcPr>
          <w:p w:rsidR="00FC1209" w:rsidRPr="00330C2A" w:rsidRDefault="00FC1209" w:rsidP="000531D5">
            <w:pPr>
              <w:pStyle w:val="TableText"/>
            </w:pPr>
            <w:r w:rsidRPr="00330C2A">
              <w:t>No (five subjects dropped out prematurely for unrelated reasons to study and were analyzed as treatment failures. discussed with gaelen who did not think it effected outcomes or data based on bounding analysis.)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No</w:t>
            </w:r>
          </w:p>
        </w:tc>
        <w:tc>
          <w:tcPr>
            <w:tcW w:w="1012" w:type="dxa"/>
            <w:shd w:val="clear" w:color="auto" w:fill="auto"/>
            <w:noWrap/>
            <w:hideMark/>
          </w:tcPr>
          <w:p w:rsidR="00FC1209" w:rsidRPr="00330C2A" w:rsidRDefault="00FC1209" w:rsidP="000531D5">
            <w:pPr>
              <w:pStyle w:val="TableText"/>
            </w:pPr>
            <w:r w:rsidRPr="00330C2A">
              <w:t>Low for all outcomes</w:t>
            </w:r>
          </w:p>
        </w:tc>
      </w:tr>
      <w:tr w:rsidR="00F66D80" w:rsidRPr="00330C2A" w:rsidTr="00BE3B14">
        <w:trPr>
          <w:trHeight w:val="300"/>
        </w:trPr>
        <w:tc>
          <w:tcPr>
            <w:tcW w:w="1350" w:type="dxa"/>
            <w:shd w:val="clear" w:color="auto" w:fill="auto"/>
            <w:noWrap/>
          </w:tcPr>
          <w:p w:rsidR="00F66D80" w:rsidRPr="00330C2A" w:rsidRDefault="00F66D80" w:rsidP="000531D5">
            <w:pPr>
              <w:pStyle w:val="TableText"/>
            </w:pPr>
            <w:r>
              <w:t>Choi 2017 28199463 (Korea)</w:t>
            </w:r>
          </w:p>
        </w:tc>
        <w:tc>
          <w:tcPr>
            <w:tcW w:w="1260" w:type="dxa"/>
            <w:shd w:val="clear" w:color="auto" w:fill="auto"/>
            <w:noWrap/>
          </w:tcPr>
          <w:p w:rsidR="00F66D80" w:rsidRPr="00330C2A" w:rsidRDefault="00F66D80" w:rsidP="000531D5">
            <w:pPr>
              <w:pStyle w:val="TableText"/>
            </w:pPr>
            <w:r>
              <w:t>Yes</w:t>
            </w:r>
          </w:p>
        </w:tc>
        <w:tc>
          <w:tcPr>
            <w:tcW w:w="1350" w:type="dxa"/>
            <w:shd w:val="clear" w:color="auto" w:fill="auto"/>
            <w:noWrap/>
          </w:tcPr>
          <w:p w:rsidR="00F66D80" w:rsidRPr="00330C2A" w:rsidRDefault="00F66D80" w:rsidP="000531D5">
            <w:pPr>
              <w:pStyle w:val="TableText"/>
            </w:pPr>
            <w:r>
              <w:t>No</w:t>
            </w:r>
          </w:p>
        </w:tc>
        <w:tc>
          <w:tcPr>
            <w:tcW w:w="1080" w:type="dxa"/>
            <w:shd w:val="clear" w:color="auto" w:fill="auto"/>
            <w:noWrap/>
          </w:tcPr>
          <w:p w:rsidR="00F66D80" w:rsidRPr="00330C2A" w:rsidRDefault="00F66D80" w:rsidP="000531D5">
            <w:pPr>
              <w:pStyle w:val="TableText"/>
            </w:pPr>
            <w:r>
              <w:t>Yes</w:t>
            </w:r>
          </w:p>
        </w:tc>
        <w:tc>
          <w:tcPr>
            <w:tcW w:w="1170" w:type="dxa"/>
            <w:shd w:val="clear" w:color="auto" w:fill="auto"/>
            <w:noWrap/>
          </w:tcPr>
          <w:p w:rsidR="00F66D80" w:rsidRPr="00330C2A" w:rsidRDefault="00F66D80" w:rsidP="000531D5">
            <w:pPr>
              <w:pStyle w:val="TableText"/>
            </w:pPr>
            <w:r>
              <w:t>No</w:t>
            </w:r>
          </w:p>
        </w:tc>
        <w:tc>
          <w:tcPr>
            <w:tcW w:w="1350" w:type="dxa"/>
            <w:shd w:val="clear" w:color="auto" w:fill="auto"/>
            <w:noWrap/>
          </w:tcPr>
          <w:p w:rsidR="00F66D80" w:rsidRPr="00330C2A" w:rsidRDefault="00F66D80" w:rsidP="000531D5">
            <w:pPr>
              <w:pStyle w:val="TableText"/>
            </w:pPr>
            <w:r>
              <w:t>No</w:t>
            </w:r>
          </w:p>
        </w:tc>
        <w:tc>
          <w:tcPr>
            <w:tcW w:w="1350" w:type="dxa"/>
            <w:shd w:val="clear" w:color="auto" w:fill="auto"/>
            <w:noWrap/>
          </w:tcPr>
          <w:p w:rsidR="00F66D80" w:rsidRPr="00330C2A" w:rsidRDefault="00F66D80" w:rsidP="000531D5">
            <w:pPr>
              <w:pStyle w:val="TableText"/>
            </w:pPr>
            <w:r>
              <w:t>Yes</w:t>
            </w:r>
          </w:p>
        </w:tc>
        <w:tc>
          <w:tcPr>
            <w:tcW w:w="990" w:type="dxa"/>
            <w:shd w:val="clear" w:color="auto" w:fill="auto"/>
            <w:noWrap/>
          </w:tcPr>
          <w:p w:rsidR="00F66D80" w:rsidRPr="00330C2A" w:rsidRDefault="00F66D80" w:rsidP="000531D5">
            <w:pPr>
              <w:pStyle w:val="TableText"/>
            </w:pPr>
            <w:r>
              <w:t>Yes</w:t>
            </w:r>
          </w:p>
        </w:tc>
        <w:tc>
          <w:tcPr>
            <w:tcW w:w="847" w:type="dxa"/>
            <w:shd w:val="clear" w:color="auto" w:fill="auto"/>
            <w:noWrap/>
          </w:tcPr>
          <w:p w:rsidR="00F66D80" w:rsidRPr="00330C2A" w:rsidRDefault="00F66D80" w:rsidP="000531D5">
            <w:pPr>
              <w:pStyle w:val="TableText"/>
            </w:pPr>
            <w:r>
              <w:t>No</w:t>
            </w:r>
          </w:p>
        </w:tc>
        <w:tc>
          <w:tcPr>
            <w:tcW w:w="1388" w:type="dxa"/>
            <w:shd w:val="clear" w:color="auto" w:fill="auto"/>
            <w:noWrap/>
          </w:tcPr>
          <w:p w:rsidR="00F66D80" w:rsidRPr="00330C2A" w:rsidRDefault="00F66D80" w:rsidP="000531D5">
            <w:pPr>
              <w:pStyle w:val="TableText"/>
            </w:pPr>
            <w:r>
              <w:t>No</w:t>
            </w:r>
          </w:p>
        </w:tc>
        <w:tc>
          <w:tcPr>
            <w:tcW w:w="1080" w:type="dxa"/>
            <w:shd w:val="clear" w:color="auto" w:fill="auto"/>
            <w:noWrap/>
          </w:tcPr>
          <w:p w:rsidR="00F66D80" w:rsidRPr="00330C2A" w:rsidRDefault="00F66D80" w:rsidP="000531D5">
            <w:pPr>
              <w:pStyle w:val="TableText"/>
            </w:pPr>
            <w:r>
              <w:t>Yes</w:t>
            </w:r>
          </w:p>
        </w:tc>
        <w:tc>
          <w:tcPr>
            <w:tcW w:w="1170" w:type="dxa"/>
            <w:shd w:val="clear" w:color="auto" w:fill="auto"/>
            <w:noWrap/>
          </w:tcPr>
          <w:p w:rsidR="00F66D80" w:rsidRPr="00330C2A" w:rsidRDefault="00F66D80" w:rsidP="000531D5">
            <w:pPr>
              <w:pStyle w:val="TableText"/>
            </w:pPr>
            <w:r>
              <w:t>No</w:t>
            </w:r>
          </w:p>
        </w:tc>
        <w:tc>
          <w:tcPr>
            <w:tcW w:w="1012" w:type="dxa"/>
            <w:shd w:val="clear" w:color="auto" w:fill="auto"/>
            <w:noWrap/>
          </w:tcPr>
          <w:p w:rsidR="00F66D80" w:rsidRPr="00330C2A" w:rsidRDefault="00F66D80" w:rsidP="000531D5">
            <w:pPr>
              <w:pStyle w:val="TableText"/>
            </w:pPr>
            <w:r>
              <w:t>Low for all outcomes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Cornell 1990 2229497 (U</w:t>
            </w:r>
            <w:r w:rsidR="00BE3B14">
              <w:t>.</w:t>
            </w:r>
            <w:r w:rsidRPr="00330C2A">
              <w:t>S</w:t>
            </w:r>
            <w:r w:rsidR="00BE3B14">
              <w:t>.</w:t>
            </w:r>
            <w:r w:rsidRPr="00330C2A">
              <w:t>)</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No Data</w:t>
            </w:r>
          </w:p>
        </w:tc>
        <w:tc>
          <w:tcPr>
            <w:tcW w:w="1080" w:type="dxa"/>
            <w:shd w:val="clear" w:color="auto" w:fill="auto"/>
            <w:noWrap/>
            <w:hideMark/>
          </w:tcPr>
          <w:p w:rsidR="00FC1209" w:rsidRPr="00330C2A" w:rsidRDefault="00FC1209" w:rsidP="000531D5">
            <w:pPr>
              <w:pStyle w:val="TableText"/>
            </w:pPr>
            <w:r w:rsidRPr="00330C2A">
              <w:t>Yes (Location might be slightly different, disadvantages the treatment group)</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Yes</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No</w:t>
            </w:r>
          </w:p>
        </w:tc>
        <w:tc>
          <w:tcPr>
            <w:tcW w:w="1012" w:type="dxa"/>
            <w:shd w:val="clear" w:color="auto" w:fill="auto"/>
            <w:noWrap/>
            <w:hideMark/>
          </w:tcPr>
          <w:p w:rsidR="00FC1209" w:rsidRPr="00330C2A" w:rsidRDefault="00FC1209" w:rsidP="000531D5">
            <w:pPr>
              <w:pStyle w:val="TableText"/>
            </w:pPr>
            <w:r w:rsidRPr="00330C2A">
              <w:t>Low for all outcomes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Edwards 1990 2107219 (U.S.)</w:t>
            </w:r>
          </w:p>
        </w:tc>
        <w:tc>
          <w:tcPr>
            <w:tcW w:w="1260" w:type="dxa"/>
            <w:shd w:val="clear" w:color="auto" w:fill="auto"/>
            <w:noWrap/>
            <w:hideMark/>
          </w:tcPr>
          <w:p w:rsidR="00FC1209" w:rsidRPr="00330C2A" w:rsidRDefault="00FC1209" w:rsidP="000531D5">
            <w:pPr>
              <w:pStyle w:val="TableText"/>
            </w:pPr>
            <w:r w:rsidRPr="00330C2A">
              <w:t>Unsure (not reported; randomization done in blocks by lesion type (superficial or nodular))</w:t>
            </w:r>
          </w:p>
        </w:tc>
        <w:tc>
          <w:tcPr>
            <w:tcW w:w="1350" w:type="dxa"/>
            <w:shd w:val="clear" w:color="auto" w:fill="auto"/>
            <w:noWrap/>
            <w:hideMark/>
          </w:tcPr>
          <w:p w:rsidR="00FC1209" w:rsidRPr="00330C2A" w:rsidRDefault="00FC1209" w:rsidP="000531D5">
            <w:pPr>
              <w:pStyle w:val="TableText"/>
            </w:pPr>
            <w:r w:rsidRPr="00330C2A">
              <w:t>Unsure (not reported)</w:t>
            </w:r>
          </w:p>
        </w:tc>
        <w:tc>
          <w:tcPr>
            <w:tcW w:w="1080" w:type="dxa"/>
            <w:shd w:val="clear" w:color="auto" w:fill="auto"/>
            <w:noWrap/>
            <w:hideMark/>
          </w:tcPr>
          <w:p w:rsidR="00FC1209" w:rsidRPr="00330C2A" w:rsidRDefault="00FC1209" w:rsidP="000531D5">
            <w:pPr>
              <w:pStyle w:val="TableText"/>
            </w:pPr>
            <w:r w:rsidRPr="00330C2A">
              <w:t>Unsure (baseline data not reported)</w:t>
            </w:r>
          </w:p>
        </w:tc>
        <w:tc>
          <w:tcPr>
            <w:tcW w:w="1170" w:type="dxa"/>
            <w:shd w:val="clear" w:color="auto" w:fill="auto"/>
            <w:noWrap/>
            <w:hideMark/>
          </w:tcPr>
          <w:p w:rsidR="00FC1209" w:rsidRPr="00330C2A" w:rsidRDefault="00FC1209" w:rsidP="000531D5">
            <w:pPr>
              <w:pStyle w:val="TableText"/>
            </w:pPr>
            <w:r w:rsidRPr="00330C2A">
              <w:t>Unsure (not reported)</w:t>
            </w:r>
          </w:p>
        </w:tc>
        <w:tc>
          <w:tcPr>
            <w:tcW w:w="1350" w:type="dxa"/>
            <w:shd w:val="clear" w:color="auto" w:fill="auto"/>
            <w:noWrap/>
            <w:hideMark/>
          </w:tcPr>
          <w:p w:rsidR="00FC1209" w:rsidRPr="00330C2A" w:rsidRDefault="00FC1209" w:rsidP="000531D5">
            <w:pPr>
              <w:pStyle w:val="TableText"/>
            </w:pPr>
            <w:r w:rsidRPr="00330C2A">
              <w:t>Unsure (not reported)</w:t>
            </w:r>
          </w:p>
        </w:tc>
        <w:tc>
          <w:tcPr>
            <w:tcW w:w="1350" w:type="dxa"/>
            <w:shd w:val="clear" w:color="auto" w:fill="auto"/>
            <w:noWrap/>
            <w:hideMark/>
          </w:tcPr>
          <w:p w:rsidR="00FC1209" w:rsidRPr="00330C2A" w:rsidRDefault="00FC1209" w:rsidP="000531D5">
            <w:pPr>
              <w:pStyle w:val="TableText"/>
            </w:pPr>
            <w:r w:rsidRPr="00330C2A">
              <w:t>Unsure (not reported)</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 (Adverse events and cosmetic outcomes were not presented by arm.)</w:t>
            </w:r>
          </w:p>
        </w:tc>
        <w:tc>
          <w:tcPr>
            <w:tcW w:w="1012" w:type="dxa"/>
            <w:shd w:val="clear" w:color="auto" w:fill="auto"/>
            <w:hideMark/>
          </w:tcPr>
          <w:p w:rsidR="00FC1209" w:rsidRPr="00330C2A" w:rsidRDefault="00FC1209" w:rsidP="000531D5">
            <w:pPr>
              <w:pStyle w:val="TableText"/>
            </w:pPr>
            <w:r w:rsidRPr="00330C2A">
              <w:t>This paper lacks detail on study design, so it is unclear whether it was properly conducted</w:t>
            </w:r>
            <w:r w:rsidRPr="00330C2A">
              <w:br/>
              <w:t xml:space="preserve">Moderate to high </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Edwards 1990 2383027 (U.S.)</w:t>
            </w:r>
          </w:p>
        </w:tc>
        <w:tc>
          <w:tcPr>
            <w:tcW w:w="1260" w:type="dxa"/>
            <w:shd w:val="clear" w:color="auto" w:fill="auto"/>
            <w:noWrap/>
            <w:hideMark/>
          </w:tcPr>
          <w:p w:rsidR="00FC1209" w:rsidRPr="00330C2A" w:rsidRDefault="00FC1209" w:rsidP="000531D5">
            <w:pPr>
              <w:pStyle w:val="TableText"/>
            </w:pPr>
            <w:r w:rsidRPr="00330C2A">
              <w:t>Unsure (not reported; subjects randomized in blocks based on lesion type)</w:t>
            </w:r>
          </w:p>
        </w:tc>
        <w:tc>
          <w:tcPr>
            <w:tcW w:w="1350" w:type="dxa"/>
            <w:shd w:val="clear" w:color="auto" w:fill="auto"/>
            <w:noWrap/>
            <w:hideMark/>
          </w:tcPr>
          <w:p w:rsidR="00FC1209" w:rsidRPr="00330C2A" w:rsidRDefault="00FC1209" w:rsidP="000531D5">
            <w:pPr>
              <w:pStyle w:val="TableText"/>
            </w:pPr>
            <w:r w:rsidRPr="00330C2A">
              <w:t>Unsure (not reported)</w:t>
            </w:r>
          </w:p>
        </w:tc>
        <w:tc>
          <w:tcPr>
            <w:tcW w:w="1080" w:type="dxa"/>
            <w:shd w:val="clear" w:color="auto" w:fill="auto"/>
            <w:noWrap/>
            <w:hideMark/>
          </w:tcPr>
          <w:p w:rsidR="00FC1209" w:rsidRPr="00330C2A" w:rsidRDefault="00FC1209" w:rsidP="000531D5">
            <w:pPr>
              <w:pStyle w:val="TableText"/>
            </w:pPr>
            <w:r w:rsidRPr="00330C2A">
              <w:t>Unsure (no baseline details given)</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990" w:type="dxa"/>
            <w:shd w:val="clear" w:color="auto" w:fill="auto"/>
            <w:noWrap/>
            <w:hideMark/>
          </w:tcPr>
          <w:p w:rsidR="00FC1209" w:rsidRPr="00330C2A" w:rsidRDefault="00FC1209" w:rsidP="000531D5">
            <w:pPr>
              <w:pStyle w:val="TableText"/>
            </w:pPr>
            <w:r w:rsidRPr="00330C2A">
              <w:t>Yes (no drop outs, no crossovers)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No (Adverse events were not defined and were not given by arm)</w:t>
            </w:r>
          </w:p>
        </w:tc>
        <w:tc>
          <w:tcPr>
            <w:tcW w:w="1170" w:type="dxa"/>
            <w:shd w:val="clear" w:color="auto" w:fill="auto"/>
            <w:noWrap/>
            <w:hideMark/>
          </w:tcPr>
          <w:p w:rsidR="00FC1209" w:rsidRPr="00330C2A" w:rsidRDefault="00FC1209" w:rsidP="000531D5">
            <w:pPr>
              <w:pStyle w:val="TableText"/>
            </w:pPr>
            <w:r w:rsidRPr="00330C2A">
              <w:t xml:space="preserve"> (There appears to be some selective reporting: cosmetic outcomes were only reported in a subset of patients and not by arm, adverse events were not reported by arm. &lt;-seems to be true in all studies)</w:t>
            </w:r>
          </w:p>
        </w:tc>
        <w:tc>
          <w:tcPr>
            <w:tcW w:w="1012" w:type="dxa"/>
            <w:shd w:val="clear" w:color="auto" w:fill="auto"/>
            <w:hideMark/>
          </w:tcPr>
          <w:p w:rsidR="00FC1209" w:rsidRPr="00330C2A" w:rsidRDefault="00FC1209" w:rsidP="000531D5">
            <w:pPr>
              <w:pStyle w:val="TableText"/>
            </w:pPr>
            <w:r w:rsidRPr="00330C2A">
              <w:t>This is an older study and a very short report, so things may have been done right but not adequately reported</w:t>
            </w:r>
            <w:r w:rsidRPr="00330C2A">
              <w:br/>
              <w:t xml:space="preserve">Moderate to high </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 xml:space="preserve">Eigentler 2007 </w:t>
            </w:r>
            <w:r w:rsidRPr="00330C2A">
              <w:lastRenderedPageBreak/>
              <w:t>17610993 (Germany)</w:t>
            </w:r>
          </w:p>
        </w:tc>
        <w:tc>
          <w:tcPr>
            <w:tcW w:w="1260" w:type="dxa"/>
            <w:shd w:val="clear" w:color="auto" w:fill="auto"/>
            <w:noWrap/>
            <w:hideMark/>
          </w:tcPr>
          <w:p w:rsidR="00FC1209" w:rsidRPr="00330C2A" w:rsidRDefault="00FC1209" w:rsidP="000531D5">
            <w:pPr>
              <w:pStyle w:val="TableText"/>
            </w:pPr>
            <w:r w:rsidRPr="00330C2A">
              <w:lastRenderedPageBreak/>
              <w:t>No Data</w:t>
            </w:r>
          </w:p>
        </w:tc>
        <w:tc>
          <w:tcPr>
            <w:tcW w:w="1350" w:type="dxa"/>
            <w:shd w:val="clear" w:color="auto" w:fill="auto"/>
            <w:noWrap/>
            <w:hideMark/>
          </w:tcPr>
          <w:p w:rsidR="00FC1209" w:rsidRPr="00330C2A" w:rsidRDefault="00FC1209" w:rsidP="000531D5">
            <w:pPr>
              <w:pStyle w:val="TableText"/>
            </w:pPr>
            <w:r w:rsidRPr="00330C2A">
              <w:t>No Data</w:t>
            </w:r>
          </w:p>
        </w:tc>
        <w:tc>
          <w:tcPr>
            <w:tcW w:w="1080" w:type="dxa"/>
            <w:shd w:val="clear" w:color="auto" w:fill="auto"/>
            <w:noWrap/>
            <w:hideMark/>
          </w:tcPr>
          <w:p w:rsidR="00FC1209" w:rsidRPr="00330C2A" w:rsidRDefault="00FC1209" w:rsidP="000531D5">
            <w:pPr>
              <w:pStyle w:val="TableText"/>
            </w:pPr>
            <w:r w:rsidRPr="00330C2A">
              <w:t>Unsure</w:t>
            </w:r>
          </w:p>
        </w:tc>
        <w:tc>
          <w:tcPr>
            <w:tcW w:w="117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No Data</w:t>
            </w:r>
          </w:p>
        </w:tc>
        <w:tc>
          <w:tcPr>
            <w:tcW w:w="1350" w:type="dxa"/>
            <w:shd w:val="clear" w:color="auto" w:fill="auto"/>
            <w:noWrap/>
            <w:hideMark/>
          </w:tcPr>
          <w:p w:rsidR="00FC1209" w:rsidRPr="00330C2A" w:rsidRDefault="00FC1209" w:rsidP="000531D5">
            <w:pPr>
              <w:pStyle w:val="TableText"/>
            </w:pPr>
            <w:r w:rsidRPr="00330C2A">
              <w:t>No Data</w:t>
            </w:r>
          </w:p>
        </w:tc>
        <w:tc>
          <w:tcPr>
            <w:tcW w:w="990" w:type="dxa"/>
            <w:shd w:val="clear" w:color="auto" w:fill="auto"/>
            <w:noWrap/>
            <w:hideMark/>
          </w:tcPr>
          <w:p w:rsidR="00FC1209" w:rsidRPr="00330C2A" w:rsidRDefault="00FC1209" w:rsidP="000531D5">
            <w:pPr>
              <w:pStyle w:val="TableText"/>
            </w:pPr>
            <w:r w:rsidRPr="00330C2A">
              <w:t>No</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 xml:space="preserve">Unsure (partial </w:t>
            </w:r>
            <w:r w:rsidRPr="00330C2A">
              <w:lastRenderedPageBreak/>
              <w:t>reporting, but they say there's no difference between arms)</w:t>
            </w:r>
          </w:p>
        </w:tc>
        <w:tc>
          <w:tcPr>
            <w:tcW w:w="1170" w:type="dxa"/>
            <w:shd w:val="clear" w:color="auto" w:fill="auto"/>
            <w:noWrap/>
            <w:hideMark/>
          </w:tcPr>
          <w:p w:rsidR="00FC1209" w:rsidRPr="00330C2A" w:rsidRDefault="00FC1209" w:rsidP="000531D5">
            <w:pPr>
              <w:pStyle w:val="TableText"/>
            </w:pPr>
          </w:p>
        </w:tc>
        <w:tc>
          <w:tcPr>
            <w:tcW w:w="1012" w:type="dxa"/>
            <w:shd w:val="clear" w:color="auto" w:fill="auto"/>
            <w:noWrap/>
            <w:hideMark/>
          </w:tcPr>
          <w:p w:rsidR="00FC1209" w:rsidRPr="00330C2A" w:rsidRDefault="00FC1209" w:rsidP="000531D5">
            <w:pPr>
              <w:pStyle w:val="TableText"/>
            </w:pPr>
            <w:r w:rsidRPr="00330C2A">
              <w:t>Moderate to low</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Eimpunth 2014 (Conference abstract) (unclear)</w:t>
            </w:r>
          </w:p>
        </w:tc>
        <w:tc>
          <w:tcPr>
            <w:tcW w:w="1260" w:type="dxa"/>
            <w:shd w:val="clear" w:color="auto" w:fill="auto"/>
            <w:noWrap/>
            <w:hideMark/>
          </w:tcPr>
          <w:p w:rsidR="00FC1209" w:rsidRPr="00330C2A" w:rsidRDefault="00FC1209" w:rsidP="000531D5">
            <w:pPr>
              <w:pStyle w:val="TableText"/>
            </w:pPr>
            <w:r w:rsidRPr="00330C2A">
              <w:t>No Data</w:t>
            </w:r>
          </w:p>
        </w:tc>
        <w:tc>
          <w:tcPr>
            <w:tcW w:w="1350" w:type="dxa"/>
            <w:shd w:val="clear" w:color="auto" w:fill="auto"/>
            <w:noWrap/>
            <w:hideMark/>
          </w:tcPr>
          <w:p w:rsidR="00FC1209" w:rsidRPr="00330C2A" w:rsidRDefault="00FC1209" w:rsidP="000531D5">
            <w:pPr>
              <w:pStyle w:val="TableText"/>
            </w:pPr>
            <w:r w:rsidRPr="00330C2A">
              <w:t>No Data</w:t>
            </w:r>
          </w:p>
        </w:tc>
        <w:tc>
          <w:tcPr>
            <w:tcW w:w="1080" w:type="dxa"/>
            <w:shd w:val="clear" w:color="auto" w:fill="auto"/>
            <w:noWrap/>
            <w:hideMark/>
          </w:tcPr>
          <w:p w:rsidR="00FC1209" w:rsidRPr="00330C2A" w:rsidRDefault="00FC1209" w:rsidP="000531D5">
            <w:pPr>
              <w:pStyle w:val="TableText"/>
            </w:pPr>
            <w:r w:rsidRPr="00330C2A">
              <w:t>No Data</w:t>
            </w:r>
          </w:p>
        </w:tc>
        <w:tc>
          <w:tcPr>
            <w:tcW w:w="117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No Data</w:t>
            </w:r>
          </w:p>
        </w:tc>
        <w:tc>
          <w:tcPr>
            <w:tcW w:w="1350" w:type="dxa"/>
            <w:shd w:val="clear" w:color="auto" w:fill="auto"/>
            <w:noWrap/>
            <w:hideMark/>
          </w:tcPr>
          <w:p w:rsidR="00FC1209" w:rsidRPr="00330C2A" w:rsidRDefault="00FC1209" w:rsidP="000531D5">
            <w:pPr>
              <w:pStyle w:val="TableText"/>
            </w:pPr>
            <w:r w:rsidRPr="00330C2A">
              <w:t>No Data</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No</w:t>
            </w:r>
          </w:p>
        </w:tc>
        <w:tc>
          <w:tcPr>
            <w:tcW w:w="1170" w:type="dxa"/>
            <w:shd w:val="clear" w:color="auto" w:fill="auto"/>
            <w:noWrap/>
            <w:hideMark/>
          </w:tcPr>
          <w:p w:rsidR="00FC1209" w:rsidRPr="00330C2A" w:rsidRDefault="00FC1209" w:rsidP="000531D5">
            <w:pPr>
              <w:pStyle w:val="TableText"/>
            </w:pPr>
            <w:r w:rsidRPr="00330C2A">
              <w:t xml:space="preserve"> (probably)</w:t>
            </w:r>
          </w:p>
        </w:tc>
        <w:tc>
          <w:tcPr>
            <w:tcW w:w="1012" w:type="dxa"/>
            <w:shd w:val="clear" w:color="auto" w:fill="auto"/>
            <w:noWrap/>
            <w:hideMark/>
          </w:tcPr>
          <w:p w:rsidR="00FC1209" w:rsidRPr="00330C2A" w:rsidRDefault="00FC1209" w:rsidP="000531D5">
            <w:pPr>
              <w:pStyle w:val="TableText"/>
            </w:pPr>
            <w:r w:rsidRPr="00330C2A">
              <w:t>It is very difficult to assess quality based on the abstract alone</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Foley 2009 20064185 (U.S. and australia)</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Unsure (They did note a significant difference btw groups in the distribution of Fitzpatrick skin phototype (p&lt;0.05), largely caused by greater proportion of patients with skin type 1 in the MAL group)</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990" w:type="dxa"/>
            <w:shd w:val="clear" w:color="auto" w:fill="auto"/>
            <w:noWrap/>
            <w:hideMark/>
          </w:tcPr>
          <w:p w:rsidR="00FC1209" w:rsidRPr="00330C2A" w:rsidRDefault="00FC1209" w:rsidP="000531D5">
            <w:pPr>
              <w:pStyle w:val="TableText"/>
            </w:pPr>
            <w:r w:rsidRPr="00330C2A">
              <w:t>No (3 dropouts (2 in MAL and 1 in placebo) inconsistent and unclearly presented.)</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No</w:t>
            </w:r>
          </w:p>
        </w:tc>
        <w:tc>
          <w:tcPr>
            <w:tcW w:w="1012" w:type="dxa"/>
            <w:shd w:val="clear" w:color="auto" w:fill="auto"/>
            <w:noWrap/>
            <w:hideMark/>
          </w:tcPr>
          <w:p w:rsidR="00FC1209" w:rsidRPr="00330C2A" w:rsidRDefault="00FC1209" w:rsidP="000531D5">
            <w:pPr>
              <w:pStyle w:val="TableText"/>
            </w:pPr>
            <w:r w:rsidRPr="00330C2A">
              <w:t>Low for all outcomes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Garcia-Martin 2011 21242584 (Spain)</w:t>
            </w:r>
          </w:p>
        </w:tc>
        <w:tc>
          <w:tcPr>
            <w:tcW w:w="1260" w:type="dxa"/>
            <w:shd w:val="clear" w:color="auto" w:fill="auto"/>
            <w:noWrap/>
            <w:hideMark/>
          </w:tcPr>
          <w:p w:rsidR="00FC1209" w:rsidRPr="00330C2A" w:rsidRDefault="00FC1209" w:rsidP="000531D5">
            <w:pPr>
              <w:pStyle w:val="TableText"/>
            </w:pPr>
            <w:r w:rsidRPr="00330C2A">
              <w:t>Unclear RoB</w:t>
            </w:r>
          </w:p>
        </w:tc>
        <w:tc>
          <w:tcPr>
            <w:tcW w:w="1350" w:type="dxa"/>
            <w:shd w:val="clear" w:color="auto" w:fill="auto"/>
            <w:noWrap/>
            <w:hideMark/>
          </w:tcPr>
          <w:p w:rsidR="00FC1209" w:rsidRPr="00330C2A" w:rsidRDefault="00FC1209" w:rsidP="000531D5">
            <w:pPr>
              <w:pStyle w:val="TableText"/>
            </w:pPr>
            <w:r w:rsidRPr="00330C2A">
              <w:t>Unclear RoB</w:t>
            </w:r>
          </w:p>
        </w:tc>
        <w:tc>
          <w:tcPr>
            <w:tcW w:w="1080" w:type="dxa"/>
            <w:shd w:val="clear" w:color="auto" w:fill="auto"/>
            <w:noWrap/>
            <w:hideMark/>
          </w:tcPr>
          <w:p w:rsidR="00FC1209" w:rsidRPr="00330C2A" w:rsidRDefault="00FC1209" w:rsidP="000531D5">
            <w:pPr>
              <w:pStyle w:val="TableText"/>
            </w:pPr>
            <w:r w:rsidRPr="00330C2A">
              <w:t>Low RoB</w:t>
            </w:r>
          </w:p>
        </w:tc>
        <w:tc>
          <w:tcPr>
            <w:tcW w:w="1170" w:type="dxa"/>
            <w:shd w:val="clear" w:color="auto" w:fill="auto"/>
            <w:noWrap/>
            <w:hideMark/>
          </w:tcPr>
          <w:p w:rsidR="00FC1209" w:rsidRPr="00330C2A" w:rsidRDefault="00FC1209" w:rsidP="000531D5">
            <w:pPr>
              <w:pStyle w:val="TableText"/>
            </w:pPr>
            <w:r w:rsidRPr="00330C2A">
              <w:t>High RoB</w:t>
            </w:r>
          </w:p>
        </w:tc>
        <w:tc>
          <w:tcPr>
            <w:tcW w:w="1350" w:type="dxa"/>
            <w:shd w:val="clear" w:color="auto" w:fill="auto"/>
            <w:noWrap/>
            <w:hideMark/>
          </w:tcPr>
          <w:p w:rsidR="00FC1209" w:rsidRPr="00330C2A" w:rsidRDefault="00FC1209" w:rsidP="000531D5">
            <w:pPr>
              <w:pStyle w:val="TableText"/>
            </w:pPr>
            <w:r w:rsidRPr="00330C2A">
              <w:t>Moderate RoB</w:t>
            </w:r>
          </w:p>
        </w:tc>
        <w:tc>
          <w:tcPr>
            <w:tcW w:w="1350" w:type="dxa"/>
            <w:shd w:val="clear" w:color="auto" w:fill="auto"/>
            <w:noWrap/>
            <w:hideMark/>
          </w:tcPr>
          <w:p w:rsidR="00FC1209" w:rsidRPr="00330C2A" w:rsidRDefault="00FC1209" w:rsidP="000531D5">
            <w:pPr>
              <w:pStyle w:val="TableText"/>
            </w:pPr>
            <w:r w:rsidRPr="00330C2A">
              <w:t>Unclear RoB</w:t>
            </w:r>
          </w:p>
        </w:tc>
        <w:tc>
          <w:tcPr>
            <w:tcW w:w="990" w:type="dxa"/>
            <w:shd w:val="clear" w:color="auto" w:fill="auto"/>
            <w:noWrap/>
            <w:hideMark/>
          </w:tcPr>
          <w:p w:rsidR="00FC1209" w:rsidRPr="00330C2A" w:rsidRDefault="00FC1209" w:rsidP="000531D5">
            <w:pPr>
              <w:pStyle w:val="TableText"/>
            </w:pPr>
            <w:r w:rsidRPr="00330C2A">
              <w:t>Low RoB</w:t>
            </w:r>
          </w:p>
        </w:tc>
        <w:tc>
          <w:tcPr>
            <w:tcW w:w="847" w:type="dxa"/>
            <w:shd w:val="clear" w:color="auto" w:fill="auto"/>
            <w:noWrap/>
            <w:hideMark/>
          </w:tcPr>
          <w:p w:rsidR="00FC1209" w:rsidRPr="00330C2A" w:rsidRDefault="00FC1209" w:rsidP="000531D5">
            <w:pPr>
              <w:pStyle w:val="TableText"/>
            </w:pPr>
            <w:r w:rsidRPr="00330C2A">
              <w:t>Low RoB</w:t>
            </w:r>
          </w:p>
        </w:tc>
        <w:tc>
          <w:tcPr>
            <w:tcW w:w="1388" w:type="dxa"/>
            <w:shd w:val="clear" w:color="auto" w:fill="auto"/>
            <w:noWrap/>
            <w:hideMark/>
          </w:tcPr>
          <w:p w:rsidR="00FC1209" w:rsidRPr="00330C2A" w:rsidRDefault="00FC1209" w:rsidP="000531D5">
            <w:pPr>
              <w:pStyle w:val="TableText"/>
            </w:pPr>
          </w:p>
        </w:tc>
        <w:tc>
          <w:tcPr>
            <w:tcW w:w="1080" w:type="dxa"/>
            <w:shd w:val="clear" w:color="auto" w:fill="auto"/>
            <w:noWrap/>
            <w:hideMark/>
          </w:tcPr>
          <w:p w:rsidR="00FC1209" w:rsidRPr="00330C2A" w:rsidRDefault="00FC1209" w:rsidP="000531D5">
            <w:pPr>
              <w:pStyle w:val="TableText"/>
            </w:pPr>
            <w:r w:rsidRPr="00330C2A">
              <w:t>Low RoB</w:t>
            </w:r>
          </w:p>
        </w:tc>
        <w:tc>
          <w:tcPr>
            <w:tcW w:w="1170" w:type="dxa"/>
            <w:shd w:val="clear" w:color="auto" w:fill="auto"/>
            <w:noWrap/>
            <w:hideMark/>
          </w:tcPr>
          <w:p w:rsidR="00FC1209" w:rsidRPr="00330C2A" w:rsidRDefault="00FC1209" w:rsidP="000531D5">
            <w:pPr>
              <w:pStyle w:val="TableText"/>
            </w:pPr>
            <w:r w:rsidRPr="00330C2A">
              <w:t xml:space="preserve"> (opthomologist rated cosmetic outcome prespecified in the methods but not reported in the results)</w:t>
            </w:r>
          </w:p>
        </w:tc>
        <w:tc>
          <w:tcPr>
            <w:tcW w:w="1012" w:type="dxa"/>
            <w:shd w:val="clear" w:color="auto" w:fill="auto"/>
            <w:noWrap/>
            <w:hideMark/>
          </w:tcPr>
          <w:p w:rsidR="00FC1209" w:rsidRPr="00330C2A" w:rsidRDefault="00FC1209" w:rsidP="000531D5">
            <w:pPr>
              <w:pStyle w:val="TableText"/>
            </w:pPr>
            <w:r w:rsidRPr="00330C2A">
              <w:t>Low to moderate due to lack of blinding</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Geisse 2002 12196749 (U.S.)</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 (Some AEs were not reported for vehicle groups)</w:t>
            </w:r>
          </w:p>
        </w:tc>
        <w:tc>
          <w:tcPr>
            <w:tcW w:w="1170" w:type="dxa"/>
            <w:shd w:val="clear" w:color="auto" w:fill="auto"/>
            <w:noWrap/>
            <w:hideMark/>
          </w:tcPr>
          <w:p w:rsidR="00FC1209" w:rsidRPr="00330C2A" w:rsidRDefault="00FC1209" w:rsidP="000531D5">
            <w:pPr>
              <w:pStyle w:val="TableText"/>
            </w:pPr>
            <w:r w:rsidRPr="00330C2A">
              <w:t xml:space="preserve"> (not immediately apparent)</w:t>
            </w:r>
          </w:p>
        </w:tc>
        <w:tc>
          <w:tcPr>
            <w:tcW w:w="1012" w:type="dxa"/>
            <w:shd w:val="clear" w:color="auto" w:fill="auto"/>
            <w:noWrap/>
            <w:hideMark/>
          </w:tcPr>
          <w:p w:rsidR="00FC1209" w:rsidRPr="00330C2A" w:rsidRDefault="00FC1209" w:rsidP="000531D5">
            <w:pPr>
              <w:pStyle w:val="TableText"/>
            </w:pPr>
            <w:r w:rsidRPr="00330C2A">
              <w:t>Low for all outcomes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Geisse 2004 15097956 (U.S.)</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No (ages and locations of tumors differ)</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No (AE reporting was there, but inconsistent (sometimes by arm, sometimes with numbers, etc))</w:t>
            </w:r>
          </w:p>
        </w:tc>
        <w:tc>
          <w:tcPr>
            <w:tcW w:w="1170" w:type="dxa"/>
            <w:shd w:val="clear" w:color="auto" w:fill="auto"/>
            <w:noWrap/>
            <w:hideMark/>
          </w:tcPr>
          <w:p w:rsidR="00FC1209" w:rsidRPr="00330C2A" w:rsidRDefault="00FC1209" w:rsidP="000531D5">
            <w:pPr>
              <w:pStyle w:val="TableText"/>
            </w:pPr>
            <w:r w:rsidRPr="00330C2A">
              <w:t xml:space="preserve"> (I don't see any sign of overt selective reporting)</w:t>
            </w:r>
          </w:p>
        </w:tc>
        <w:tc>
          <w:tcPr>
            <w:tcW w:w="1012" w:type="dxa"/>
            <w:shd w:val="clear" w:color="auto" w:fill="auto"/>
            <w:noWrap/>
            <w:hideMark/>
          </w:tcPr>
          <w:p w:rsidR="00FC1209" w:rsidRPr="00330C2A" w:rsidRDefault="00FC1209" w:rsidP="000531D5">
            <w:pPr>
              <w:pStyle w:val="TableText"/>
            </w:pPr>
            <w:r w:rsidRPr="00330C2A">
              <w:t xml:space="preserve"> Low; moderate for AEs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Haak 2015 24903544 (Denmark)</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Yes (except patient cosmetic outcomes)</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 (none immediately obvious)</w:t>
            </w:r>
          </w:p>
        </w:tc>
        <w:tc>
          <w:tcPr>
            <w:tcW w:w="1012" w:type="dxa"/>
            <w:shd w:val="clear" w:color="auto" w:fill="auto"/>
            <w:noWrap/>
            <w:hideMark/>
          </w:tcPr>
          <w:p w:rsidR="00FC1209" w:rsidRPr="00330C2A" w:rsidRDefault="00FC1209" w:rsidP="000531D5">
            <w:pPr>
              <w:pStyle w:val="TableText"/>
            </w:pPr>
            <w:r w:rsidRPr="00330C2A">
              <w:t>Low for all outcomes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Hall 1986 3514075 (UK)</w:t>
            </w:r>
          </w:p>
        </w:tc>
        <w:tc>
          <w:tcPr>
            <w:tcW w:w="1260" w:type="dxa"/>
            <w:shd w:val="clear" w:color="auto" w:fill="auto"/>
            <w:noWrap/>
            <w:hideMark/>
          </w:tcPr>
          <w:p w:rsidR="00FC1209" w:rsidRPr="00330C2A" w:rsidRDefault="00FC1209" w:rsidP="000531D5">
            <w:pPr>
              <w:pStyle w:val="TableText"/>
            </w:pPr>
            <w:r w:rsidRPr="00330C2A">
              <w:t>No (Not mentioned how randomized)</w:t>
            </w:r>
          </w:p>
        </w:tc>
        <w:tc>
          <w:tcPr>
            <w:tcW w:w="1350" w:type="dxa"/>
            <w:shd w:val="clear" w:color="auto" w:fill="auto"/>
            <w:noWrap/>
            <w:hideMark/>
          </w:tcPr>
          <w:p w:rsidR="00FC1209" w:rsidRPr="00330C2A" w:rsidRDefault="00FC1209" w:rsidP="000531D5">
            <w:pPr>
              <w:pStyle w:val="TableText"/>
            </w:pPr>
            <w:r w:rsidRPr="00330C2A">
              <w:t>No (Not mentioned)</w:t>
            </w:r>
          </w:p>
        </w:tc>
        <w:tc>
          <w:tcPr>
            <w:tcW w:w="1080" w:type="dxa"/>
            <w:shd w:val="clear" w:color="auto" w:fill="auto"/>
            <w:noWrap/>
            <w:hideMark/>
          </w:tcPr>
          <w:p w:rsidR="00FC1209" w:rsidRPr="00330C2A" w:rsidRDefault="00FC1209" w:rsidP="000531D5">
            <w:pPr>
              <w:pStyle w:val="TableText"/>
            </w:pPr>
            <w:r w:rsidRPr="00330C2A">
              <w:t xml:space="preserve">No (Difference in size and </w:t>
            </w:r>
            <w:r w:rsidRPr="00330C2A">
              <w:lastRenderedPageBreak/>
              <w:t>location)</w:t>
            </w:r>
          </w:p>
        </w:tc>
        <w:tc>
          <w:tcPr>
            <w:tcW w:w="1170" w:type="dxa"/>
            <w:shd w:val="clear" w:color="auto" w:fill="auto"/>
            <w:noWrap/>
            <w:hideMark/>
          </w:tcPr>
          <w:p w:rsidR="00FC1209" w:rsidRPr="00330C2A" w:rsidRDefault="00FC1209" w:rsidP="000531D5">
            <w:pPr>
              <w:pStyle w:val="TableText"/>
            </w:pPr>
            <w:r w:rsidRPr="00330C2A">
              <w:lastRenderedPageBreak/>
              <w:t>No (Not possible to blind)</w:t>
            </w:r>
          </w:p>
        </w:tc>
        <w:tc>
          <w:tcPr>
            <w:tcW w:w="1350" w:type="dxa"/>
            <w:shd w:val="clear" w:color="auto" w:fill="auto"/>
            <w:noWrap/>
            <w:hideMark/>
          </w:tcPr>
          <w:p w:rsidR="00FC1209" w:rsidRPr="00330C2A" w:rsidRDefault="00FC1209" w:rsidP="000531D5">
            <w:pPr>
              <w:pStyle w:val="TableText"/>
            </w:pPr>
            <w:r w:rsidRPr="00330C2A">
              <w:t>No (Not possible to blind)</w:t>
            </w:r>
          </w:p>
        </w:tc>
        <w:tc>
          <w:tcPr>
            <w:tcW w:w="1350" w:type="dxa"/>
            <w:shd w:val="clear" w:color="auto" w:fill="auto"/>
            <w:noWrap/>
            <w:hideMark/>
          </w:tcPr>
          <w:p w:rsidR="00FC1209" w:rsidRPr="00330C2A" w:rsidRDefault="00FC1209" w:rsidP="000531D5">
            <w:pPr>
              <w:pStyle w:val="TableText"/>
            </w:pPr>
            <w:r w:rsidRPr="00330C2A">
              <w:t>No (Not mentioned)</w:t>
            </w:r>
          </w:p>
        </w:tc>
        <w:tc>
          <w:tcPr>
            <w:tcW w:w="990" w:type="dxa"/>
            <w:shd w:val="clear" w:color="auto" w:fill="auto"/>
            <w:noWrap/>
            <w:hideMark/>
          </w:tcPr>
          <w:p w:rsidR="00FC1209" w:rsidRPr="00330C2A" w:rsidRDefault="00FC1209" w:rsidP="000531D5">
            <w:pPr>
              <w:pStyle w:val="TableText"/>
            </w:pPr>
            <w:r w:rsidRPr="00330C2A">
              <w:t xml:space="preserve">No (Only analyzed patients with </w:t>
            </w:r>
            <w:r w:rsidRPr="00330C2A">
              <w:lastRenderedPageBreak/>
              <w:t>follow-up data)</w:t>
            </w:r>
          </w:p>
        </w:tc>
        <w:tc>
          <w:tcPr>
            <w:tcW w:w="847" w:type="dxa"/>
            <w:shd w:val="clear" w:color="auto" w:fill="auto"/>
            <w:noWrap/>
            <w:hideMark/>
          </w:tcPr>
          <w:p w:rsidR="00FC1209" w:rsidRPr="00330C2A" w:rsidRDefault="00FC1209" w:rsidP="000531D5">
            <w:pPr>
              <w:pStyle w:val="TableText"/>
            </w:pPr>
            <w:r w:rsidRPr="00330C2A">
              <w:lastRenderedPageBreak/>
              <w:t>Unsure (Only gives dropout</w:t>
            </w:r>
            <w:r w:rsidRPr="00330C2A">
              <w:lastRenderedPageBreak/>
              <w:t>s for whole study not per group)</w:t>
            </w:r>
          </w:p>
        </w:tc>
        <w:tc>
          <w:tcPr>
            <w:tcW w:w="1388" w:type="dxa"/>
            <w:shd w:val="clear" w:color="auto" w:fill="auto"/>
            <w:noWrap/>
            <w:hideMark/>
          </w:tcPr>
          <w:p w:rsidR="00FC1209" w:rsidRPr="00330C2A" w:rsidRDefault="00FC1209" w:rsidP="000531D5">
            <w:pPr>
              <w:pStyle w:val="TableText"/>
            </w:pPr>
            <w:r w:rsidRPr="00330C2A">
              <w:lastRenderedPageBreak/>
              <w:t xml:space="preserve">No Data (Only gives dropouts for whole study not per </w:t>
            </w:r>
            <w:r w:rsidRPr="00330C2A">
              <w:lastRenderedPageBreak/>
              <w:t>group)</w:t>
            </w:r>
          </w:p>
        </w:tc>
        <w:tc>
          <w:tcPr>
            <w:tcW w:w="1080" w:type="dxa"/>
            <w:shd w:val="clear" w:color="auto" w:fill="auto"/>
            <w:noWrap/>
            <w:hideMark/>
          </w:tcPr>
          <w:p w:rsidR="00FC1209" w:rsidRPr="00330C2A" w:rsidRDefault="00FC1209" w:rsidP="000531D5">
            <w:pPr>
              <w:pStyle w:val="TableText"/>
            </w:pPr>
            <w:r w:rsidRPr="00330C2A">
              <w:lastRenderedPageBreak/>
              <w:t>No</w:t>
            </w:r>
          </w:p>
        </w:tc>
        <w:tc>
          <w:tcPr>
            <w:tcW w:w="1170" w:type="dxa"/>
            <w:shd w:val="clear" w:color="auto" w:fill="auto"/>
            <w:noWrap/>
            <w:hideMark/>
          </w:tcPr>
          <w:p w:rsidR="00FC1209" w:rsidRPr="00330C2A" w:rsidRDefault="00FC1209" w:rsidP="000531D5">
            <w:pPr>
              <w:pStyle w:val="TableText"/>
            </w:pPr>
            <w:r w:rsidRPr="00330C2A">
              <w:t>No</w:t>
            </w:r>
          </w:p>
        </w:tc>
        <w:tc>
          <w:tcPr>
            <w:tcW w:w="1012" w:type="dxa"/>
            <w:shd w:val="clear" w:color="auto" w:fill="auto"/>
            <w:noWrap/>
            <w:hideMark/>
          </w:tcPr>
          <w:p w:rsidR="00FC1209" w:rsidRPr="00330C2A" w:rsidRDefault="00FC1209" w:rsidP="000531D5">
            <w:pPr>
              <w:pStyle w:val="TableText"/>
            </w:pPr>
            <w:r w:rsidRPr="00330C2A">
              <w:t>Unsure Differential missingn</w:t>
            </w:r>
            <w:r w:rsidRPr="00330C2A">
              <w:lastRenderedPageBreak/>
              <w:t>ess not reported</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Ko 2014 24102369 (Korea)</w:t>
            </w:r>
          </w:p>
        </w:tc>
        <w:tc>
          <w:tcPr>
            <w:tcW w:w="1260" w:type="dxa"/>
            <w:shd w:val="clear" w:color="auto" w:fill="auto"/>
            <w:noWrap/>
            <w:hideMark/>
          </w:tcPr>
          <w:p w:rsidR="00FC1209" w:rsidRPr="00330C2A" w:rsidRDefault="00FC1209" w:rsidP="000531D5">
            <w:pPr>
              <w:pStyle w:val="TableText"/>
            </w:pPr>
            <w:r w:rsidRPr="00330C2A">
              <w:t>Unsure</w:t>
            </w:r>
          </w:p>
        </w:tc>
        <w:tc>
          <w:tcPr>
            <w:tcW w:w="1350"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Unsure</w:t>
            </w:r>
          </w:p>
        </w:tc>
        <w:tc>
          <w:tcPr>
            <w:tcW w:w="1350" w:type="dxa"/>
            <w:shd w:val="clear" w:color="auto" w:fill="auto"/>
            <w:noWrap/>
            <w:hideMark/>
          </w:tcPr>
          <w:p w:rsidR="00FC1209" w:rsidRPr="00330C2A" w:rsidRDefault="00FC1209" w:rsidP="000531D5">
            <w:pPr>
              <w:pStyle w:val="TableText"/>
            </w:pPr>
            <w:r w:rsidRPr="00330C2A">
              <w:t>Yes</w:t>
            </w:r>
          </w:p>
        </w:tc>
        <w:tc>
          <w:tcPr>
            <w:tcW w:w="990" w:type="dxa"/>
            <w:shd w:val="clear" w:color="auto" w:fill="auto"/>
            <w:noWrap/>
            <w:hideMark/>
          </w:tcPr>
          <w:p w:rsidR="00FC1209" w:rsidRPr="00330C2A" w:rsidRDefault="00FC1209" w:rsidP="000531D5">
            <w:pPr>
              <w:pStyle w:val="TableText"/>
            </w:pPr>
            <w:r w:rsidRPr="00330C2A">
              <w:t>Unsure (ITT population was 19. they had one dropout (unclear how many lesions) who violated protocol and counted as treatment failure. bc the exact number of lesions randomized for the 19 pts was not abailable for ITT eval, pp was used for data extraction.)</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 (not immediately apparent)</w:t>
            </w:r>
          </w:p>
        </w:tc>
        <w:tc>
          <w:tcPr>
            <w:tcW w:w="1012" w:type="dxa"/>
            <w:shd w:val="clear" w:color="auto" w:fill="auto"/>
            <w:noWrap/>
            <w:hideMark/>
          </w:tcPr>
          <w:p w:rsidR="00FC1209" w:rsidRPr="00330C2A" w:rsidRDefault="00FC1209" w:rsidP="000531D5">
            <w:pPr>
              <w:pStyle w:val="TableText"/>
            </w:pPr>
            <w:r w:rsidRPr="00330C2A">
              <w:t>Low</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Kuijpers 2006 16865869 (Netherlands)</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Maybe (4 superficial BCC in surgery arm. All others nodular.)</w:t>
            </w:r>
          </w:p>
        </w:tc>
        <w:tc>
          <w:tcPr>
            <w:tcW w:w="1170" w:type="dxa"/>
            <w:shd w:val="clear" w:color="auto" w:fill="auto"/>
            <w:noWrap/>
            <w:hideMark/>
          </w:tcPr>
          <w:p w:rsidR="00FC1209" w:rsidRPr="00330C2A" w:rsidRDefault="00FC1209" w:rsidP="000531D5">
            <w:pPr>
              <w:pStyle w:val="TableText"/>
            </w:pPr>
            <w:r w:rsidRPr="00330C2A">
              <w:t>No (Not possible)</w:t>
            </w:r>
          </w:p>
        </w:tc>
        <w:tc>
          <w:tcPr>
            <w:tcW w:w="1350" w:type="dxa"/>
            <w:shd w:val="clear" w:color="auto" w:fill="auto"/>
            <w:noWrap/>
            <w:hideMark/>
          </w:tcPr>
          <w:p w:rsidR="00FC1209" w:rsidRPr="00330C2A" w:rsidRDefault="00FC1209" w:rsidP="000531D5">
            <w:pPr>
              <w:pStyle w:val="TableText"/>
            </w:pPr>
            <w:r w:rsidRPr="00330C2A">
              <w:t>No (Not possible)</w:t>
            </w:r>
          </w:p>
        </w:tc>
        <w:tc>
          <w:tcPr>
            <w:tcW w:w="1350" w:type="dxa"/>
            <w:shd w:val="clear" w:color="auto" w:fill="auto"/>
            <w:noWrap/>
            <w:hideMark/>
          </w:tcPr>
          <w:p w:rsidR="00FC1209" w:rsidRPr="00330C2A" w:rsidRDefault="00FC1209" w:rsidP="000531D5">
            <w:pPr>
              <w:pStyle w:val="TableText"/>
            </w:pPr>
            <w:r w:rsidRPr="00330C2A">
              <w:t>Unsure (3rd blinded party did assessments "where possible")</w:t>
            </w:r>
          </w:p>
        </w:tc>
        <w:tc>
          <w:tcPr>
            <w:tcW w:w="990" w:type="dxa"/>
            <w:shd w:val="clear" w:color="auto" w:fill="auto"/>
            <w:noWrap/>
            <w:hideMark/>
          </w:tcPr>
          <w:p w:rsidR="00FC1209" w:rsidRPr="00330C2A" w:rsidRDefault="00FC1209" w:rsidP="000531D5">
            <w:pPr>
              <w:pStyle w:val="TableText"/>
            </w:pPr>
            <w:r w:rsidRPr="00330C2A">
              <w:t>No (Not true intention to treat, completer analysis)</w:t>
            </w:r>
          </w:p>
        </w:tc>
        <w:tc>
          <w:tcPr>
            <w:tcW w:w="847" w:type="dxa"/>
            <w:shd w:val="clear" w:color="auto" w:fill="auto"/>
            <w:hideMark/>
          </w:tcPr>
          <w:p w:rsidR="00FC1209" w:rsidRPr="00330C2A" w:rsidRDefault="00FC1209" w:rsidP="000531D5">
            <w:pPr>
              <w:pStyle w:val="TableText"/>
            </w:pPr>
            <w:r w:rsidRPr="00330C2A">
              <w:t>Yes (13/51 tumors in the cryo group lost to follow-up</w:t>
            </w:r>
            <w:r w:rsidRPr="00330C2A">
              <w:br/>
              <w:t>2/49 in surgical group)</w:t>
            </w:r>
          </w:p>
        </w:tc>
        <w:tc>
          <w:tcPr>
            <w:tcW w:w="1388" w:type="dxa"/>
            <w:shd w:val="clear" w:color="auto" w:fill="auto"/>
            <w:noWrap/>
            <w:hideMark/>
          </w:tcPr>
          <w:p w:rsidR="00FC1209" w:rsidRPr="00330C2A" w:rsidRDefault="00FC1209" w:rsidP="000531D5">
            <w:pPr>
              <w:pStyle w:val="TableText"/>
            </w:pPr>
            <w:r w:rsidRPr="00330C2A">
              <w:t>Yes (Cryo group had 13 missing at 5 years vs. 2 in excision group)</w:t>
            </w:r>
          </w:p>
        </w:tc>
        <w:tc>
          <w:tcPr>
            <w:tcW w:w="1080" w:type="dxa"/>
            <w:shd w:val="clear" w:color="auto" w:fill="auto"/>
            <w:noWrap/>
            <w:hideMark/>
          </w:tcPr>
          <w:p w:rsidR="00FC1209" w:rsidRPr="00330C2A" w:rsidRDefault="00FC1209" w:rsidP="000531D5">
            <w:pPr>
              <w:pStyle w:val="TableText"/>
            </w:pPr>
            <w:r w:rsidRPr="00330C2A">
              <w:t>No</w:t>
            </w:r>
          </w:p>
        </w:tc>
        <w:tc>
          <w:tcPr>
            <w:tcW w:w="1170" w:type="dxa"/>
            <w:shd w:val="clear" w:color="auto" w:fill="auto"/>
            <w:noWrap/>
            <w:hideMark/>
          </w:tcPr>
          <w:p w:rsidR="00FC1209" w:rsidRPr="00330C2A" w:rsidRDefault="00FC1209" w:rsidP="000531D5">
            <w:pPr>
              <w:pStyle w:val="TableText"/>
            </w:pPr>
            <w:r w:rsidRPr="00330C2A">
              <w:t xml:space="preserve"> (Missing systematic reporting of AEs)</w:t>
            </w:r>
          </w:p>
        </w:tc>
        <w:tc>
          <w:tcPr>
            <w:tcW w:w="1012" w:type="dxa"/>
            <w:shd w:val="clear" w:color="auto" w:fill="auto"/>
            <w:noWrap/>
            <w:hideMark/>
          </w:tcPr>
          <w:p w:rsidR="00FC1209" w:rsidRPr="00330C2A" w:rsidRDefault="00FC1209" w:rsidP="000531D5">
            <w:pPr>
              <w:pStyle w:val="TableText"/>
            </w:pPr>
            <w:r w:rsidRPr="00330C2A">
              <w:t>Moderate to high due to missingness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Kuijpers 2007 17451581 (Netherlands)</w:t>
            </w:r>
          </w:p>
        </w:tc>
        <w:tc>
          <w:tcPr>
            <w:tcW w:w="1260" w:type="dxa"/>
            <w:shd w:val="clear" w:color="auto" w:fill="auto"/>
            <w:noWrap/>
            <w:hideMark/>
          </w:tcPr>
          <w:p w:rsidR="00FC1209" w:rsidRPr="00330C2A" w:rsidRDefault="00FC1209" w:rsidP="000531D5">
            <w:pPr>
              <w:pStyle w:val="TableText"/>
            </w:pPr>
            <w:r w:rsidRPr="00330C2A">
              <w:t>No Data ("randomly assigned" is only mention)</w:t>
            </w:r>
          </w:p>
        </w:tc>
        <w:tc>
          <w:tcPr>
            <w:tcW w:w="1350" w:type="dxa"/>
            <w:shd w:val="clear" w:color="auto" w:fill="auto"/>
            <w:noWrap/>
            <w:hideMark/>
          </w:tcPr>
          <w:p w:rsidR="00FC1209" w:rsidRPr="00330C2A" w:rsidRDefault="00FC1209" w:rsidP="000531D5">
            <w:pPr>
              <w:pStyle w:val="TableText"/>
            </w:pPr>
            <w:r w:rsidRPr="00330C2A">
              <w:t>Unsure</w:t>
            </w:r>
          </w:p>
        </w:tc>
        <w:tc>
          <w:tcPr>
            <w:tcW w:w="1080" w:type="dxa"/>
            <w:shd w:val="clear" w:color="auto" w:fill="auto"/>
            <w:noWrap/>
            <w:hideMark/>
          </w:tcPr>
          <w:p w:rsidR="00FC1209" w:rsidRPr="00330C2A" w:rsidRDefault="00FC1209" w:rsidP="000531D5">
            <w:pPr>
              <w:pStyle w:val="TableText"/>
            </w:pPr>
            <w:r w:rsidRPr="00330C2A">
              <w:t>Yes (seem similar enough)</w:t>
            </w:r>
          </w:p>
        </w:tc>
        <w:tc>
          <w:tcPr>
            <w:tcW w:w="1170" w:type="dxa"/>
            <w:shd w:val="clear" w:color="auto" w:fill="auto"/>
            <w:noWrap/>
            <w:hideMark/>
          </w:tcPr>
          <w:p w:rsidR="00FC1209" w:rsidRPr="00330C2A" w:rsidRDefault="00FC1209" w:rsidP="000531D5">
            <w:pPr>
              <w:pStyle w:val="TableText"/>
            </w:pPr>
            <w:r w:rsidRPr="00330C2A">
              <w:t>Unsure</w:t>
            </w:r>
          </w:p>
        </w:tc>
        <w:tc>
          <w:tcPr>
            <w:tcW w:w="1350" w:type="dxa"/>
            <w:shd w:val="clear" w:color="auto" w:fill="auto"/>
            <w:noWrap/>
            <w:hideMark/>
          </w:tcPr>
          <w:p w:rsidR="00FC1209" w:rsidRPr="00330C2A" w:rsidRDefault="00FC1209" w:rsidP="000531D5">
            <w:pPr>
              <w:pStyle w:val="TableText"/>
            </w:pPr>
            <w:r w:rsidRPr="00330C2A">
              <w:t>Unsure</w:t>
            </w:r>
          </w:p>
        </w:tc>
        <w:tc>
          <w:tcPr>
            <w:tcW w:w="1350" w:type="dxa"/>
            <w:shd w:val="clear" w:color="auto" w:fill="auto"/>
            <w:noWrap/>
            <w:hideMark/>
          </w:tcPr>
          <w:p w:rsidR="00FC1209" w:rsidRPr="00330C2A" w:rsidRDefault="00FC1209" w:rsidP="000531D5">
            <w:pPr>
              <w:pStyle w:val="TableText"/>
            </w:pPr>
            <w:r w:rsidRPr="00330C2A">
              <w:t>Yes (pathologist was blinded)</w:t>
            </w:r>
          </w:p>
        </w:tc>
        <w:tc>
          <w:tcPr>
            <w:tcW w:w="990" w:type="dxa"/>
            <w:shd w:val="clear" w:color="auto" w:fill="auto"/>
            <w:noWrap/>
            <w:hideMark/>
          </w:tcPr>
          <w:p w:rsidR="00FC1209" w:rsidRPr="00330C2A" w:rsidRDefault="00FC1209" w:rsidP="000531D5">
            <w:pPr>
              <w:pStyle w:val="TableText"/>
            </w:pPr>
            <w:r w:rsidRPr="00330C2A">
              <w:t>Yes (no dropouts)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No</w:t>
            </w:r>
          </w:p>
        </w:tc>
        <w:tc>
          <w:tcPr>
            <w:tcW w:w="1170" w:type="dxa"/>
            <w:shd w:val="clear" w:color="auto" w:fill="auto"/>
            <w:noWrap/>
            <w:hideMark/>
          </w:tcPr>
          <w:p w:rsidR="00FC1209" w:rsidRPr="00330C2A" w:rsidRDefault="00FC1209" w:rsidP="000531D5">
            <w:pPr>
              <w:pStyle w:val="TableText"/>
            </w:pPr>
            <w:r w:rsidRPr="00330C2A">
              <w:t>No (no reporting of adverse events other than pain)</w:t>
            </w:r>
          </w:p>
        </w:tc>
        <w:tc>
          <w:tcPr>
            <w:tcW w:w="1012" w:type="dxa"/>
            <w:shd w:val="clear" w:color="auto" w:fill="auto"/>
            <w:noWrap/>
            <w:hideMark/>
          </w:tcPr>
          <w:p w:rsidR="00FC1209" w:rsidRPr="00330C2A" w:rsidRDefault="00FC1209" w:rsidP="000531D5">
            <w:pPr>
              <w:pStyle w:val="TableText"/>
            </w:pPr>
            <w:r w:rsidRPr="00330C2A">
              <w:t>Low for effectiveness outcomes and moderate for AEs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Marks 2001 11312429 (Australia and New Zealand)</w:t>
            </w:r>
          </w:p>
        </w:tc>
        <w:tc>
          <w:tcPr>
            <w:tcW w:w="1260" w:type="dxa"/>
            <w:shd w:val="clear" w:color="auto" w:fill="auto"/>
            <w:noWrap/>
            <w:hideMark/>
          </w:tcPr>
          <w:p w:rsidR="00FC1209" w:rsidRPr="00330C2A" w:rsidRDefault="00FC1209" w:rsidP="000531D5">
            <w:pPr>
              <w:pStyle w:val="TableText"/>
            </w:pPr>
            <w:r w:rsidRPr="00330C2A">
              <w:t>No (Not reported)</w:t>
            </w:r>
          </w:p>
        </w:tc>
        <w:tc>
          <w:tcPr>
            <w:tcW w:w="1350" w:type="dxa"/>
            <w:shd w:val="clear" w:color="auto" w:fill="auto"/>
            <w:noWrap/>
            <w:hideMark/>
          </w:tcPr>
          <w:p w:rsidR="00FC1209" w:rsidRPr="00330C2A" w:rsidRDefault="00FC1209" w:rsidP="000531D5">
            <w:pPr>
              <w:pStyle w:val="TableText"/>
            </w:pPr>
            <w:r w:rsidRPr="00330C2A">
              <w:t>No (Not reported)</w:t>
            </w:r>
          </w:p>
        </w:tc>
        <w:tc>
          <w:tcPr>
            <w:tcW w:w="1080" w:type="dxa"/>
            <w:shd w:val="clear" w:color="auto" w:fill="auto"/>
            <w:noWrap/>
            <w:hideMark/>
          </w:tcPr>
          <w:p w:rsidR="00FC1209" w:rsidRPr="00330C2A" w:rsidRDefault="00FC1209" w:rsidP="000531D5">
            <w:pPr>
              <w:pStyle w:val="TableText"/>
            </w:pPr>
            <w:r w:rsidRPr="00330C2A">
              <w:t>Unsure (Minimal data given in table 1)</w:t>
            </w:r>
          </w:p>
        </w:tc>
        <w:tc>
          <w:tcPr>
            <w:tcW w:w="1170" w:type="dxa"/>
            <w:shd w:val="clear" w:color="auto" w:fill="auto"/>
            <w:noWrap/>
            <w:hideMark/>
          </w:tcPr>
          <w:p w:rsidR="00FC1209" w:rsidRPr="00330C2A" w:rsidRDefault="00FC1209" w:rsidP="000531D5">
            <w:pPr>
              <w:pStyle w:val="TableText"/>
            </w:pPr>
            <w:r w:rsidRPr="00330C2A">
              <w:t>No (Open-label)</w:t>
            </w:r>
          </w:p>
        </w:tc>
        <w:tc>
          <w:tcPr>
            <w:tcW w:w="1350" w:type="dxa"/>
            <w:shd w:val="clear" w:color="auto" w:fill="auto"/>
            <w:noWrap/>
            <w:hideMark/>
          </w:tcPr>
          <w:p w:rsidR="00FC1209" w:rsidRPr="00330C2A" w:rsidRDefault="00FC1209" w:rsidP="000531D5">
            <w:pPr>
              <w:pStyle w:val="TableText"/>
            </w:pPr>
            <w:r w:rsidRPr="00330C2A">
              <w:t>Unsure (Open-label)</w:t>
            </w:r>
          </w:p>
        </w:tc>
        <w:tc>
          <w:tcPr>
            <w:tcW w:w="1350" w:type="dxa"/>
            <w:shd w:val="clear" w:color="auto" w:fill="auto"/>
            <w:noWrap/>
            <w:hideMark/>
          </w:tcPr>
          <w:p w:rsidR="00FC1209" w:rsidRPr="00330C2A" w:rsidRDefault="00FC1209" w:rsidP="000531D5">
            <w:pPr>
              <w:pStyle w:val="TableText"/>
            </w:pPr>
            <w:r w:rsidRPr="00330C2A">
              <w:t>Unsure (Open-label)</w:t>
            </w:r>
          </w:p>
        </w:tc>
        <w:tc>
          <w:tcPr>
            <w:tcW w:w="990" w:type="dxa"/>
            <w:shd w:val="clear" w:color="auto" w:fill="auto"/>
            <w:noWrap/>
            <w:hideMark/>
          </w:tcPr>
          <w:p w:rsidR="00FC1209" w:rsidRPr="00330C2A" w:rsidRDefault="00FC1209" w:rsidP="000531D5">
            <w:pPr>
              <w:pStyle w:val="TableText"/>
            </w:pPr>
            <w:r w:rsidRPr="00330C2A">
              <w:t>No (Not true ITT but number of dropouts is low)</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 (Unclear - no protocol available but all outcomes of interest available)</w:t>
            </w:r>
          </w:p>
        </w:tc>
        <w:tc>
          <w:tcPr>
            <w:tcW w:w="1012" w:type="dxa"/>
            <w:shd w:val="clear" w:color="auto" w:fill="auto"/>
            <w:noWrap/>
            <w:hideMark/>
          </w:tcPr>
          <w:p w:rsidR="00FC1209" w:rsidRPr="00330C2A" w:rsidRDefault="00FC1209" w:rsidP="000531D5">
            <w:pPr>
              <w:pStyle w:val="TableText"/>
            </w:pPr>
            <w:r w:rsidRPr="00330C2A">
              <w:t>Moderate to high</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Migden 2015 25981810 (worldwide)</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990" w:type="dxa"/>
            <w:shd w:val="clear" w:color="auto" w:fill="auto"/>
            <w:noWrap/>
            <w:hideMark/>
          </w:tcPr>
          <w:p w:rsidR="00FC1209" w:rsidRPr="00330C2A" w:rsidRDefault="00FC1209" w:rsidP="000531D5">
            <w:pPr>
              <w:pStyle w:val="TableText"/>
            </w:pPr>
            <w:r w:rsidRPr="00330C2A">
              <w:t>Yes (both ITT and as treated results reported)</w:t>
            </w:r>
          </w:p>
        </w:tc>
        <w:tc>
          <w:tcPr>
            <w:tcW w:w="847" w:type="dxa"/>
            <w:shd w:val="clear" w:color="auto" w:fill="auto"/>
            <w:noWrap/>
            <w:hideMark/>
          </w:tcPr>
          <w:p w:rsidR="00FC1209" w:rsidRPr="00330C2A" w:rsidRDefault="00FC1209" w:rsidP="000531D5">
            <w:pPr>
              <w:pStyle w:val="TableText"/>
            </w:pPr>
            <w:r w:rsidRPr="00330C2A">
              <w:t xml:space="preserve">No (Very high dropout rate; most due to adverse events. Bounding </w:t>
            </w:r>
            <w:r w:rsidRPr="00330C2A">
              <w:lastRenderedPageBreak/>
              <w:t>analysis suggest there is high risk of bias due to dropouts)</w:t>
            </w:r>
          </w:p>
        </w:tc>
        <w:tc>
          <w:tcPr>
            <w:tcW w:w="1388" w:type="dxa"/>
            <w:shd w:val="clear" w:color="auto" w:fill="auto"/>
            <w:noWrap/>
            <w:hideMark/>
          </w:tcPr>
          <w:p w:rsidR="00FC1209" w:rsidRPr="00330C2A" w:rsidRDefault="00FC1209" w:rsidP="000531D5">
            <w:pPr>
              <w:pStyle w:val="TableText"/>
            </w:pPr>
            <w:r w:rsidRPr="00330C2A">
              <w:lastRenderedPageBreak/>
              <w:t>No (dropout rates and reasons were similar across arms)</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 (Possible; only a small number (7) of QOL results reported; NCT record does not call for any QOL results.)</w:t>
            </w:r>
          </w:p>
        </w:tc>
        <w:tc>
          <w:tcPr>
            <w:tcW w:w="1012" w:type="dxa"/>
            <w:shd w:val="clear" w:color="auto" w:fill="auto"/>
            <w:noWrap/>
            <w:hideMark/>
          </w:tcPr>
          <w:p w:rsidR="00FC1209" w:rsidRPr="00330C2A" w:rsidRDefault="00FC1209" w:rsidP="000531D5">
            <w:pPr>
              <w:pStyle w:val="TableText"/>
            </w:pPr>
            <w:r w:rsidRPr="00330C2A">
              <w:t>Moderate due to dropouts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Miller 1997 8996264 (USA)</w:t>
            </w:r>
          </w:p>
        </w:tc>
        <w:tc>
          <w:tcPr>
            <w:tcW w:w="1260" w:type="dxa"/>
            <w:shd w:val="clear" w:color="auto" w:fill="auto"/>
            <w:noWrap/>
            <w:hideMark/>
          </w:tcPr>
          <w:p w:rsidR="00FC1209" w:rsidRPr="00330C2A" w:rsidRDefault="00FC1209" w:rsidP="000531D5">
            <w:pPr>
              <w:pStyle w:val="TableText"/>
            </w:pPr>
            <w:r w:rsidRPr="00330C2A">
              <w:t>Unclear RoB (randomization procedure undefined)</w:t>
            </w:r>
          </w:p>
        </w:tc>
        <w:tc>
          <w:tcPr>
            <w:tcW w:w="1350" w:type="dxa"/>
            <w:shd w:val="clear" w:color="auto" w:fill="auto"/>
            <w:noWrap/>
            <w:hideMark/>
          </w:tcPr>
          <w:p w:rsidR="00FC1209" w:rsidRPr="00330C2A" w:rsidRDefault="00FC1209" w:rsidP="000531D5">
            <w:pPr>
              <w:pStyle w:val="TableText"/>
            </w:pPr>
            <w:r w:rsidRPr="00330C2A">
              <w:t>Unclear RoB (randomization procedure undefined)</w:t>
            </w:r>
          </w:p>
        </w:tc>
        <w:tc>
          <w:tcPr>
            <w:tcW w:w="1080" w:type="dxa"/>
            <w:shd w:val="clear" w:color="auto" w:fill="auto"/>
            <w:noWrap/>
            <w:hideMark/>
          </w:tcPr>
          <w:p w:rsidR="00FC1209" w:rsidRPr="00330C2A" w:rsidRDefault="00FC1209" w:rsidP="000531D5">
            <w:pPr>
              <w:pStyle w:val="TableText"/>
            </w:pPr>
            <w:r w:rsidRPr="00330C2A">
              <w:t>No Data</w:t>
            </w:r>
          </w:p>
        </w:tc>
        <w:tc>
          <w:tcPr>
            <w:tcW w:w="1170" w:type="dxa"/>
            <w:shd w:val="clear" w:color="auto" w:fill="auto"/>
            <w:noWrap/>
            <w:hideMark/>
          </w:tcPr>
          <w:p w:rsidR="00FC1209" w:rsidRPr="00330C2A" w:rsidRDefault="00FC1209" w:rsidP="000531D5">
            <w:pPr>
              <w:pStyle w:val="TableText"/>
            </w:pPr>
            <w:r w:rsidRPr="00330C2A">
              <w:t>Low RoB (open label but outcomes aren't likely influenced)</w:t>
            </w:r>
          </w:p>
        </w:tc>
        <w:tc>
          <w:tcPr>
            <w:tcW w:w="1350" w:type="dxa"/>
            <w:shd w:val="clear" w:color="auto" w:fill="auto"/>
            <w:noWrap/>
            <w:hideMark/>
          </w:tcPr>
          <w:p w:rsidR="00FC1209" w:rsidRPr="00330C2A" w:rsidRDefault="00FC1209" w:rsidP="000531D5">
            <w:pPr>
              <w:pStyle w:val="TableText"/>
            </w:pPr>
            <w:r w:rsidRPr="00330C2A">
              <w:t>Low RoB (open label but outcomes aren't likely influenced)</w:t>
            </w:r>
          </w:p>
        </w:tc>
        <w:tc>
          <w:tcPr>
            <w:tcW w:w="1350" w:type="dxa"/>
            <w:shd w:val="clear" w:color="auto" w:fill="auto"/>
            <w:noWrap/>
            <w:hideMark/>
          </w:tcPr>
          <w:p w:rsidR="00FC1209" w:rsidRPr="00330C2A" w:rsidRDefault="00FC1209" w:rsidP="000531D5">
            <w:pPr>
              <w:pStyle w:val="TableText"/>
            </w:pPr>
            <w:r w:rsidRPr="00330C2A">
              <w:t>Low RoB (open label but outcomes aren't likely influenced)</w:t>
            </w:r>
          </w:p>
        </w:tc>
        <w:tc>
          <w:tcPr>
            <w:tcW w:w="990" w:type="dxa"/>
            <w:shd w:val="clear" w:color="auto" w:fill="auto"/>
            <w:noWrap/>
            <w:hideMark/>
          </w:tcPr>
          <w:p w:rsidR="00FC1209" w:rsidRPr="00330C2A" w:rsidRDefault="00FC1209" w:rsidP="000531D5">
            <w:pPr>
              <w:pStyle w:val="TableText"/>
            </w:pPr>
            <w:r w:rsidRPr="00330C2A">
              <w:t>Unsure (FLAG some drop outs related to treatment)</w:t>
            </w:r>
          </w:p>
        </w:tc>
        <w:tc>
          <w:tcPr>
            <w:tcW w:w="847" w:type="dxa"/>
            <w:shd w:val="clear" w:color="auto" w:fill="auto"/>
            <w:noWrap/>
            <w:hideMark/>
          </w:tcPr>
          <w:p w:rsidR="00FC1209" w:rsidRPr="00330C2A" w:rsidRDefault="00FC1209" w:rsidP="000531D5">
            <w:pPr>
              <w:pStyle w:val="TableText"/>
            </w:pPr>
            <w:r w:rsidRPr="00330C2A">
              <w:t>Yes (drops outs occurred either prior to completion or were unrelated to treatment)</w:t>
            </w:r>
          </w:p>
        </w:tc>
        <w:tc>
          <w:tcPr>
            <w:tcW w:w="1388"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Low RoB</w:t>
            </w:r>
          </w:p>
        </w:tc>
        <w:tc>
          <w:tcPr>
            <w:tcW w:w="1170" w:type="dxa"/>
            <w:shd w:val="clear" w:color="auto" w:fill="auto"/>
            <w:noWrap/>
            <w:hideMark/>
          </w:tcPr>
          <w:p w:rsidR="00FC1209" w:rsidRPr="00330C2A" w:rsidRDefault="00FC1209" w:rsidP="000531D5">
            <w:pPr>
              <w:pStyle w:val="TableText"/>
            </w:pPr>
            <w:r w:rsidRPr="00330C2A">
              <w:t xml:space="preserve">No (adverse events selectively reported or not stratified, </w:t>
            </w:r>
            <w:r w:rsidRPr="00330C2A">
              <w:br/>
              <w:t>cosmetic outcome not fully reported, histologic clearance is reported fully)</w:t>
            </w:r>
          </w:p>
        </w:tc>
        <w:tc>
          <w:tcPr>
            <w:tcW w:w="1012" w:type="dxa"/>
            <w:shd w:val="clear" w:color="auto" w:fill="auto"/>
            <w:noWrap/>
            <w:hideMark/>
          </w:tcPr>
          <w:p w:rsidR="00FC1209" w:rsidRPr="00330C2A" w:rsidRDefault="00FC1209" w:rsidP="000531D5">
            <w:pPr>
              <w:pStyle w:val="TableText"/>
            </w:pPr>
            <w:r w:rsidRPr="00330C2A">
              <w:t>Moderate for clearance, high for other outcomes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Morton 1996 8977678 (Scotland)</w:t>
            </w:r>
          </w:p>
        </w:tc>
        <w:tc>
          <w:tcPr>
            <w:tcW w:w="1260" w:type="dxa"/>
            <w:shd w:val="clear" w:color="auto" w:fill="auto"/>
            <w:noWrap/>
            <w:hideMark/>
          </w:tcPr>
          <w:p w:rsidR="00FC1209" w:rsidRPr="00330C2A" w:rsidRDefault="00FC1209" w:rsidP="000531D5">
            <w:pPr>
              <w:pStyle w:val="TableText"/>
            </w:pPr>
            <w:r w:rsidRPr="00330C2A">
              <w:t>Unsure (not fully randomized)</w:t>
            </w:r>
          </w:p>
        </w:tc>
        <w:tc>
          <w:tcPr>
            <w:tcW w:w="1350" w:type="dxa"/>
            <w:shd w:val="clear" w:color="auto" w:fill="auto"/>
            <w:noWrap/>
            <w:hideMark/>
          </w:tcPr>
          <w:p w:rsidR="00FC1209" w:rsidRPr="00330C2A" w:rsidRDefault="00FC1209" w:rsidP="000531D5">
            <w:pPr>
              <w:pStyle w:val="TableText"/>
            </w:pPr>
            <w:r w:rsidRPr="00330C2A">
              <w:t>Unsure</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No (only one outcome assessor was reported to be blinded and that outcome was given at the fewest timepoints)</w:t>
            </w:r>
          </w:p>
        </w:tc>
        <w:tc>
          <w:tcPr>
            <w:tcW w:w="990" w:type="dxa"/>
            <w:shd w:val="clear" w:color="auto" w:fill="auto"/>
            <w:noWrap/>
            <w:hideMark/>
          </w:tcPr>
          <w:p w:rsidR="00FC1209" w:rsidRPr="00330C2A" w:rsidRDefault="00FC1209" w:rsidP="000531D5">
            <w:pPr>
              <w:pStyle w:val="TableText"/>
            </w:pPr>
            <w:r w:rsidRPr="00330C2A">
              <w:t>No (per protocol, not too many dropouts for 1 year, unclear for 2 years)</w:t>
            </w:r>
          </w:p>
        </w:tc>
        <w:tc>
          <w:tcPr>
            <w:tcW w:w="847" w:type="dxa"/>
            <w:shd w:val="clear" w:color="auto" w:fill="auto"/>
            <w:noWrap/>
            <w:hideMark/>
          </w:tcPr>
          <w:p w:rsidR="00FC1209" w:rsidRPr="00330C2A" w:rsidRDefault="00FC1209" w:rsidP="000531D5">
            <w:pPr>
              <w:pStyle w:val="TableText"/>
            </w:pPr>
            <w:r w:rsidRPr="00330C2A">
              <w:t>Yes (possibly for long-term)</w:t>
            </w:r>
          </w:p>
        </w:tc>
        <w:tc>
          <w:tcPr>
            <w:tcW w:w="1388" w:type="dxa"/>
            <w:shd w:val="clear" w:color="auto" w:fill="auto"/>
            <w:noWrap/>
            <w:hideMark/>
          </w:tcPr>
          <w:p w:rsidR="00FC1209" w:rsidRPr="00330C2A" w:rsidRDefault="00FC1209" w:rsidP="000531D5">
            <w:pPr>
              <w:pStyle w:val="TableText"/>
            </w:pPr>
            <w:r w:rsidRPr="00330C2A">
              <w:t>Yes (possibly for long-term)</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 (It feels like there may be some selective reporting in the aesthetic outcomes)</w:t>
            </w:r>
          </w:p>
        </w:tc>
        <w:tc>
          <w:tcPr>
            <w:tcW w:w="1012" w:type="dxa"/>
            <w:shd w:val="clear" w:color="auto" w:fill="auto"/>
            <w:noWrap/>
            <w:hideMark/>
          </w:tcPr>
          <w:p w:rsidR="00FC1209" w:rsidRPr="00330C2A" w:rsidRDefault="00FC1209" w:rsidP="000531D5">
            <w:pPr>
              <w:pStyle w:val="TableText"/>
            </w:pPr>
            <w:r w:rsidRPr="00330C2A">
              <w:t>Low to moderate due to lack of blinding and long term dropouts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Morton 2006 16785375 (Europe)</w:t>
            </w:r>
          </w:p>
        </w:tc>
        <w:tc>
          <w:tcPr>
            <w:tcW w:w="1260" w:type="dxa"/>
            <w:shd w:val="clear" w:color="auto" w:fill="auto"/>
            <w:noWrap/>
            <w:hideMark/>
          </w:tcPr>
          <w:p w:rsidR="00FC1209" w:rsidRPr="00330C2A" w:rsidRDefault="00FC1209" w:rsidP="000531D5">
            <w:pPr>
              <w:pStyle w:val="TableText"/>
            </w:pPr>
            <w:r w:rsidRPr="00330C2A">
              <w:t>No Data (Not reported)</w:t>
            </w:r>
          </w:p>
        </w:tc>
        <w:tc>
          <w:tcPr>
            <w:tcW w:w="1350" w:type="dxa"/>
            <w:shd w:val="clear" w:color="auto" w:fill="auto"/>
            <w:noWrap/>
            <w:hideMark/>
          </w:tcPr>
          <w:p w:rsidR="00FC1209" w:rsidRPr="00330C2A" w:rsidRDefault="00FC1209" w:rsidP="000531D5">
            <w:pPr>
              <w:pStyle w:val="TableText"/>
            </w:pPr>
            <w:r w:rsidRPr="00330C2A">
              <w:t>No Data (Not reported)</w:t>
            </w:r>
          </w:p>
        </w:tc>
        <w:tc>
          <w:tcPr>
            <w:tcW w:w="1080" w:type="dxa"/>
            <w:shd w:val="clear" w:color="auto" w:fill="auto"/>
            <w:noWrap/>
            <w:hideMark/>
          </w:tcPr>
          <w:p w:rsidR="00FC1209" w:rsidRPr="00330C2A" w:rsidRDefault="00FC1209" w:rsidP="000531D5">
            <w:pPr>
              <w:pStyle w:val="TableText"/>
            </w:pPr>
            <w:r w:rsidRPr="00330C2A">
              <w:t xml:space="preserve">Unsure (Lesions size was </w:t>
            </w:r>
            <w:r w:rsidRPr="00330C2A">
              <w:lastRenderedPageBreak/>
              <w:t>different; this was accounted for in a regression.)</w:t>
            </w:r>
          </w:p>
        </w:tc>
        <w:tc>
          <w:tcPr>
            <w:tcW w:w="1170" w:type="dxa"/>
            <w:shd w:val="clear" w:color="auto" w:fill="auto"/>
            <w:noWrap/>
            <w:hideMark/>
          </w:tcPr>
          <w:p w:rsidR="00FC1209" w:rsidRPr="00330C2A" w:rsidRDefault="00FC1209" w:rsidP="000531D5">
            <w:pPr>
              <w:pStyle w:val="TableText"/>
            </w:pPr>
            <w:r w:rsidRPr="00330C2A">
              <w:lastRenderedPageBreak/>
              <w:t>No (unblinded)</w:t>
            </w:r>
          </w:p>
        </w:tc>
        <w:tc>
          <w:tcPr>
            <w:tcW w:w="1350" w:type="dxa"/>
            <w:shd w:val="clear" w:color="auto" w:fill="auto"/>
            <w:noWrap/>
            <w:hideMark/>
          </w:tcPr>
          <w:p w:rsidR="00FC1209" w:rsidRPr="00330C2A" w:rsidRDefault="00FC1209" w:rsidP="000531D5">
            <w:pPr>
              <w:pStyle w:val="TableText"/>
            </w:pPr>
            <w:r w:rsidRPr="00330C2A">
              <w:t>No (unblinded)</w:t>
            </w:r>
          </w:p>
        </w:tc>
        <w:tc>
          <w:tcPr>
            <w:tcW w:w="1350" w:type="dxa"/>
            <w:shd w:val="clear" w:color="auto" w:fill="auto"/>
            <w:noWrap/>
            <w:hideMark/>
          </w:tcPr>
          <w:p w:rsidR="00FC1209" w:rsidRPr="00330C2A" w:rsidRDefault="00FC1209" w:rsidP="000531D5">
            <w:pPr>
              <w:pStyle w:val="TableText"/>
            </w:pPr>
            <w:r w:rsidRPr="00330C2A">
              <w:t>No (unblinded)</w:t>
            </w:r>
          </w:p>
        </w:tc>
        <w:tc>
          <w:tcPr>
            <w:tcW w:w="990" w:type="dxa"/>
            <w:shd w:val="clear" w:color="auto" w:fill="auto"/>
            <w:noWrap/>
            <w:hideMark/>
          </w:tcPr>
          <w:p w:rsidR="00FC1209" w:rsidRPr="00330C2A" w:rsidRDefault="00FC1209" w:rsidP="000531D5">
            <w:pPr>
              <w:pStyle w:val="TableText"/>
            </w:pPr>
            <w:r w:rsidRPr="00330C2A">
              <w:t>Yes (no dropouts)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 (Does not appear to be any)</w:t>
            </w:r>
          </w:p>
        </w:tc>
        <w:tc>
          <w:tcPr>
            <w:tcW w:w="1012" w:type="dxa"/>
            <w:shd w:val="clear" w:color="auto" w:fill="auto"/>
            <w:hideMark/>
          </w:tcPr>
          <w:p w:rsidR="00FC1209" w:rsidRPr="00330C2A" w:rsidRDefault="00FC1209" w:rsidP="000531D5">
            <w:pPr>
              <w:pStyle w:val="TableText"/>
            </w:pPr>
            <w:r w:rsidRPr="00330C2A">
              <w:t xml:space="preserve">Older study with poor </w:t>
            </w:r>
            <w:r w:rsidRPr="00330C2A">
              <w:lastRenderedPageBreak/>
              <w:t>reporting. Lack of blinding may affect AE reporting, but unlikely to affect clearance or recurrence</w:t>
            </w:r>
            <w:r w:rsidRPr="00330C2A">
              <w:br/>
              <w:t xml:space="preserve"> high due to poor reporting</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Mosterd 2008 18717680 (Netherlands)</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No</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Yes</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 (Aesthetic outcomes only reported in combined recurrent/primary arm. Subgroup analysis for more severe cancers missing followup Ns;)</w:t>
            </w:r>
          </w:p>
        </w:tc>
        <w:tc>
          <w:tcPr>
            <w:tcW w:w="1012" w:type="dxa"/>
            <w:shd w:val="clear" w:color="auto" w:fill="auto"/>
            <w:noWrap/>
            <w:hideMark/>
          </w:tcPr>
          <w:p w:rsidR="00FC1209" w:rsidRPr="00330C2A" w:rsidRDefault="00FC1209" w:rsidP="000531D5">
            <w:pPr>
              <w:pStyle w:val="TableText"/>
            </w:pPr>
            <w:r w:rsidRPr="00330C2A">
              <w:t xml:space="preserve"> Low to maybe moderate because of loss to followup.</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Mosterd 2008 19010733 (Netherlands)</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 xml:space="preserve">Unsure (Very few baseline details were given. Those that </w:t>
            </w:r>
            <w:r w:rsidRPr="00330C2A">
              <w:lastRenderedPageBreak/>
              <w:t>are given are similar.)</w:t>
            </w:r>
          </w:p>
        </w:tc>
        <w:tc>
          <w:tcPr>
            <w:tcW w:w="1170" w:type="dxa"/>
            <w:shd w:val="clear" w:color="auto" w:fill="auto"/>
            <w:noWrap/>
            <w:hideMark/>
          </w:tcPr>
          <w:p w:rsidR="00FC1209" w:rsidRPr="00330C2A" w:rsidRDefault="00FC1209" w:rsidP="000531D5">
            <w:pPr>
              <w:pStyle w:val="TableText"/>
            </w:pPr>
            <w:r w:rsidRPr="00330C2A">
              <w:lastRenderedPageBreak/>
              <w:t>No (No blinding)</w:t>
            </w:r>
          </w:p>
        </w:tc>
        <w:tc>
          <w:tcPr>
            <w:tcW w:w="1350" w:type="dxa"/>
            <w:shd w:val="clear" w:color="auto" w:fill="auto"/>
            <w:noWrap/>
            <w:hideMark/>
          </w:tcPr>
          <w:p w:rsidR="00FC1209" w:rsidRPr="00330C2A" w:rsidRDefault="00FC1209" w:rsidP="000531D5">
            <w:pPr>
              <w:pStyle w:val="TableText"/>
            </w:pPr>
            <w:r w:rsidRPr="00330C2A">
              <w:t>No (No blinding)</w:t>
            </w:r>
          </w:p>
        </w:tc>
        <w:tc>
          <w:tcPr>
            <w:tcW w:w="1350" w:type="dxa"/>
            <w:shd w:val="clear" w:color="auto" w:fill="auto"/>
            <w:noWrap/>
            <w:hideMark/>
          </w:tcPr>
          <w:p w:rsidR="00FC1209" w:rsidRPr="00330C2A" w:rsidRDefault="00FC1209" w:rsidP="000531D5">
            <w:pPr>
              <w:pStyle w:val="TableText"/>
            </w:pPr>
            <w:r w:rsidRPr="00330C2A">
              <w:t>No (No blinding)</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Yes (48 months &gt;30% missingness)</w:t>
            </w:r>
          </w:p>
        </w:tc>
        <w:tc>
          <w:tcPr>
            <w:tcW w:w="1388" w:type="dxa"/>
            <w:shd w:val="clear" w:color="auto" w:fill="auto"/>
            <w:noWrap/>
            <w:hideMark/>
          </w:tcPr>
          <w:p w:rsidR="00FC1209" w:rsidRPr="00330C2A" w:rsidRDefault="00FC1209" w:rsidP="000531D5">
            <w:pPr>
              <w:pStyle w:val="TableText"/>
            </w:pPr>
            <w:r w:rsidRPr="00330C2A">
              <w:t>Yes (48 months differential)</w:t>
            </w:r>
          </w:p>
        </w:tc>
        <w:tc>
          <w:tcPr>
            <w:tcW w:w="1080" w:type="dxa"/>
            <w:shd w:val="clear" w:color="auto" w:fill="auto"/>
            <w:noWrap/>
            <w:hideMark/>
          </w:tcPr>
          <w:p w:rsidR="00FC1209" w:rsidRPr="00330C2A" w:rsidRDefault="00FC1209" w:rsidP="000531D5">
            <w:pPr>
              <w:pStyle w:val="TableText"/>
            </w:pPr>
            <w:r w:rsidRPr="00330C2A">
              <w:t>No (AEs were not defined)</w:t>
            </w:r>
          </w:p>
        </w:tc>
        <w:tc>
          <w:tcPr>
            <w:tcW w:w="1170" w:type="dxa"/>
            <w:shd w:val="clear" w:color="auto" w:fill="auto"/>
            <w:noWrap/>
            <w:hideMark/>
          </w:tcPr>
          <w:p w:rsidR="00FC1209" w:rsidRPr="00330C2A" w:rsidRDefault="00FC1209" w:rsidP="000531D5">
            <w:pPr>
              <w:pStyle w:val="TableText"/>
            </w:pPr>
            <w:r w:rsidRPr="00330C2A">
              <w:t xml:space="preserve"> (The lack of specificity in AE and baseline data reporting </w:t>
            </w:r>
            <w:r w:rsidRPr="00330C2A">
              <w:lastRenderedPageBreak/>
              <w:t>may suggest selective reporting)</w:t>
            </w:r>
          </w:p>
        </w:tc>
        <w:tc>
          <w:tcPr>
            <w:tcW w:w="1012" w:type="dxa"/>
            <w:shd w:val="clear" w:color="auto" w:fill="auto"/>
            <w:noWrap/>
            <w:hideMark/>
          </w:tcPr>
          <w:p w:rsidR="00FC1209" w:rsidRPr="00330C2A" w:rsidRDefault="00FC1209" w:rsidP="000531D5">
            <w:pPr>
              <w:pStyle w:val="TableText"/>
            </w:pPr>
            <w:r w:rsidRPr="00330C2A">
              <w:lastRenderedPageBreak/>
              <w:t xml:space="preserve"> Moderate for early followup and high for later followup</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Orenberg 1992 1430394 (USA)</w:t>
            </w:r>
          </w:p>
        </w:tc>
        <w:tc>
          <w:tcPr>
            <w:tcW w:w="1260" w:type="dxa"/>
            <w:shd w:val="clear" w:color="auto" w:fill="auto"/>
            <w:noWrap/>
            <w:hideMark/>
          </w:tcPr>
          <w:p w:rsidR="00FC1209" w:rsidRPr="00330C2A" w:rsidRDefault="00FC1209" w:rsidP="000531D5">
            <w:pPr>
              <w:pStyle w:val="TableText"/>
            </w:pPr>
            <w:r w:rsidRPr="00330C2A">
              <w:t>Unclear RoB</w:t>
            </w:r>
          </w:p>
        </w:tc>
        <w:tc>
          <w:tcPr>
            <w:tcW w:w="1350" w:type="dxa"/>
            <w:shd w:val="clear" w:color="auto" w:fill="auto"/>
            <w:noWrap/>
            <w:hideMark/>
          </w:tcPr>
          <w:p w:rsidR="00FC1209" w:rsidRPr="00330C2A" w:rsidRDefault="00FC1209" w:rsidP="000531D5">
            <w:pPr>
              <w:pStyle w:val="TableText"/>
            </w:pPr>
            <w:r w:rsidRPr="00330C2A">
              <w:t>Unclear RoB</w:t>
            </w:r>
          </w:p>
        </w:tc>
        <w:tc>
          <w:tcPr>
            <w:tcW w:w="1080" w:type="dxa"/>
            <w:shd w:val="clear" w:color="auto" w:fill="auto"/>
            <w:noWrap/>
            <w:hideMark/>
          </w:tcPr>
          <w:p w:rsidR="00FC1209" w:rsidRPr="00330C2A" w:rsidRDefault="00FC1209" w:rsidP="000531D5">
            <w:pPr>
              <w:pStyle w:val="TableText"/>
            </w:pPr>
            <w:r w:rsidRPr="00330C2A">
              <w:t>No</w:t>
            </w:r>
          </w:p>
        </w:tc>
        <w:tc>
          <w:tcPr>
            <w:tcW w:w="1170" w:type="dxa"/>
            <w:shd w:val="clear" w:color="auto" w:fill="auto"/>
            <w:noWrap/>
            <w:hideMark/>
          </w:tcPr>
          <w:p w:rsidR="00FC1209" w:rsidRPr="00330C2A" w:rsidRDefault="00FC1209" w:rsidP="000531D5">
            <w:pPr>
              <w:pStyle w:val="TableText"/>
            </w:pPr>
            <w:r w:rsidRPr="00330C2A">
              <w:t>Low RoB</w:t>
            </w:r>
          </w:p>
        </w:tc>
        <w:tc>
          <w:tcPr>
            <w:tcW w:w="1350" w:type="dxa"/>
            <w:shd w:val="clear" w:color="auto" w:fill="auto"/>
            <w:noWrap/>
            <w:hideMark/>
          </w:tcPr>
          <w:p w:rsidR="00FC1209" w:rsidRPr="00330C2A" w:rsidRDefault="00FC1209" w:rsidP="000531D5">
            <w:pPr>
              <w:pStyle w:val="TableText"/>
            </w:pPr>
            <w:r w:rsidRPr="00330C2A">
              <w:t>Low RoB</w:t>
            </w:r>
          </w:p>
        </w:tc>
        <w:tc>
          <w:tcPr>
            <w:tcW w:w="1350" w:type="dxa"/>
            <w:shd w:val="clear" w:color="auto" w:fill="auto"/>
            <w:noWrap/>
            <w:hideMark/>
          </w:tcPr>
          <w:p w:rsidR="00FC1209" w:rsidRPr="00330C2A" w:rsidRDefault="00FC1209" w:rsidP="000531D5">
            <w:pPr>
              <w:pStyle w:val="TableText"/>
            </w:pPr>
            <w:r w:rsidRPr="00330C2A">
              <w:t>Low RoB</w:t>
            </w:r>
          </w:p>
        </w:tc>
        <w:tc>
          <w:tcPr>
            <w:tcW w:w="990" w:type="dxa"/>
            <w:shd w:val="clear" w:color="auto" w:fill="auto"/>
            <w:noWrap/>
            <w:hideMark/>
          </w:tcPr>
          <w:p w:rsidR="00FC1209" w:rsidRPr="00330C2A" w:rsidRDefault="00FC1209" w:rsidP="000531D5">
            <w:pPr>
              <w:pStyle w:val="TableText"/>
            </w:pPr>
            <w:r w:rsidRPr="00330C2A">
              <w:t>Unsure (No dropouts/protocol breaks reports)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High RoB</w:t>
            </w:r>
          </w:p>
        </w:tc>
        <w:tc>
          <w:tcPr>
            <w:tcW w:w="1170" w:type="dxa"/>
            <w:shd w:val="clear" w:color="auto" w:fill="auto"/>
            <w:noWrap/>
            <w:hideMark/>
          </w:tcPr>
          <w:p w:rsidR="00FC1209" w:rsidRPr="00330C2A" w:rsidRDefault="00FC1209" w:rsidP="000531D5">
            <w:pPr>
              <w:pStyle w:val="TableText"/>
            </w:pPr>
            <w:r w:rsidRPr="00330C2A">
              <w:t>Yes</w:t>
            </w:r>
          </w:p>
        </w:tc>
        <w:tc>
          <w:tcPr>
            <w:tcW w:w="1012" w:type="dxa"/>
            <w:shd w:val="clear" w:color="auto" w:fill="auto"/>
            <w:noWrap/>
            <w:hideMark/>
          </w:tcPr>
          <w:p w:rsidR="00FC1209" w:rsidRPr="00330C2A" w:rsidRDefault="00FC1209" w:rsidP="000531D5">
            <w:pPr>
              <w:pStyle w:val="TableText"/>
            </w:pPr>
            <w:r w:rsidRPr="00330C2A">
              <w:t>High, Lots of uncertainty, very small study</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Patel 2006 16713457 (United Kingdom)</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No (legion size different between groups)</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990" w:type="dxa"/>
            <w:shd w:val="clear" w:color="auto" w:fill="auto"/>
            <w:noWrap/>
            <w:hideMark/>
          </w:tcPr>
          <w:p w:rsidR="00FC1209" w:rsidRPr="00330C2A" w:rsidRDefault="00FC1209" w:rsidP="000531D5">
            <w:pPr>
              <w:pStyle w:val="TableText"/>
            </w:pPr>
            <w:r w:rsidRPr="00330C2A">
              <w:t>No</w:t>
            </w:r>
          </w:p>
        </w:tc>
        <w:tc>
          <w:tcPr>
            <w:tcW w:w="847" w:type="dxa"/>
            <w:shd w:val="clear" w:color="auto" w:fill="auto"/>
            <w:noWrap/>
            <w:hideMark/>
          </w:tcPr>
          <w:p w:rsidR="00FC1209" w:rsidRPr="00330C2A" w:rsidRDefault="00FC1209" w:rsidP="000531D5">
            <w:pPr>
              <w:pStyle w:val="TableText"/>
            </w:pPr>
            <w:r w:rsidRPr="00330C2A">
              <w:t>Yes (3/15)</w:t>
            </w:r>
          </w:p>
        </w:tc>
        <w:tc>
          <w:tcPr>
            <w:tcW w:w="1388" w:type="dxa"/>
            <w:shd w:val="clear" w:color="auto" w:fill="auto"/>
            <w:noWrap/>
            <w:hideMark/>
          </w:tcPr>
          <w:p w:rsidR="00FC1209" w:rsidRPr="00330C2A" w:rsidRDefault="00FC1209" w:rsidP="000531D5">
            <w:pPr>
              <w:pStyle w:val="TableText"/>
            </w:pPr>
            <w:r w:rsidRPr="00330C2A">
              <w:t>Yes (20% in one arm, no dropout in other arm)</w:t>
            </w:r>
          </w:p>
        </w:tc>
        <w:tc>
          <w:tcPr>
            <w:tcW w:w="1080" w:type="dxa"/>
            <w:shd w:val="clear" w:color="auto" w:fill="auto"/>
            <w:noWrap/>
            <w:hideMark/>
          </w:tcPr>
          <w:p w:rsidR="00FC1209" w:rsidRPr="00330C2A" w:rsidRDefault="00FC1209" w:rsidP="000531D5">
            <w:pPr>
              <w:pStyle w:val="TableText"/>
            </w:pPr>
            <w:r w:rsidRPr="00330C2A">
              <w:t>No (not well-defined, not reported by arm)</w:t>
            </w:r>
          </w:p>
        </w:tc>
        <w:tc>
          <w:tcPr>
            <w:tcW w:w="1170" w:type="dxa"/>
            <w:shd w:val="clear" w:color="auto" w:fill="auto"/>
            <w:noWrap/>
            <w:hideMark/>
          </w:tcPr>
          <w:p w:rsidR="00FC1209" w:rsidRPr="00330C2A" w:rsidRDefault="00FC1209" w:rsidP="000531D5">
            <w:pPr>
              <w:pStyle w:val="TableText"/>
            </w:pPr>
          </w:p>
        </w:tc>
        <w:tc>
          <w:tcPr>
            <w:tcW w:w="1012" w:type="dxa"/>
            <w:shd w:val="clear" w:color="auto" w:fill="auto"/>
            <w:noWrap/>
            <w:hideMark/>
          </w:tcPr>
          <w:p w:rsidR="00FC1209" w:rsidRPr="00330C2A" w:rsidRDefault="00FC1209" w:rsidP="000531D5">
            <w:pPr>
              <w:pStyle w:val="TableText"/>
            </w:pPr>
            <w:r w:rsidRPr="00330C2A">
              <w:t xml:space="preserve"> High, blinding is good but groups are not similar, there is differential missingness, and outcomes are not reported by arm</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Rhodes 2004 14732655 (Europe)</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 xml:space="preserve">No (location of lesions differed significantly; this matters because a subgroup analysis by location of lesion </w:t>
            </w:r>
            <w:r w:rsidRPr="00330C2A">
              <w:lastRenderedPageBreak/>
              <w:t>was done)</w:t>
            </w:r>
          </w:p>
        </w:tc>
        <w:tc>
          <w:tcPr>
            <w:tcW w:w="1170" w:type="dxa"/>
            <w:shd w:val="clear" w:color="auto" w:fill="auto"/>
            <w:noWrap/>
            <w:hideMark/>
          </w:tcPr>
          <w:p w:rsidR="00FC1209" w:rsidRPr="00330C2A" w:rsidRDefault="00FC1209" w:rsidP="000531D5">
            <w:pPr>
              <w:pStyle w:val="TableText"/>
            </w:pPr>
            <w:r w:rsidRPr="00330C2A">
              <w:lastRenderedPageBreak/>
              <w:t>No</w:t>
            </w:r>
          </w:p>
        </w:tc>
        <w:tc>
          <w:tcPr>
            <w:tcW w:w="135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No (could lead to bias as lack of cure was established clinically and both investigators and patients assessed cosmetic outcomes)</w:t>
            </w:r>
          </w:p>
        </w:tc>
        <w:tc>
          <w:tcPr>
            <w:tcW w:w="990" w:type="dxa"/>
            <w:shd w:val="clear" w:color="auto" w:fill="auto"/>
            <w:noWrap/>
            <w:hideMark/>
          </w:tcPr>
          <w:p w:rsidR="00FC1209" w:rsidRPr="00330C2A" w:rsidRDefault="00FC1209" w:rsidP="000531D5">
            <w:pPr>
              <w:pStyle w:val="TableText"/>
            </w:pPr>
            <w:r w:rsidRPr="00330C2A">
              <w:t xml:space="preserve">No (per protocol analysis was done. The authors state that an ITT analysis was nearly </w:t>
            </w:r>
            <w:r w:rsidRPr="00330C2A">
              <w:lastRenderedPageBreak/>
              <w:t>identical)</w:t>
            </w:r>
          </w:p>
        </w:tc>
        <w:tc>
          <w:tcPr>
            <w:tcW w:w="847" w:type="dxa"/>
            <w:shd w:val="clear" w:color="auto" w:fill="auto"/>
            <w:noWrap/>
            <w:hideMark/>
          </w:tcPr>
          <w:p w:rsidR="00FC1209" w:rsidRPr="00330C2A" w:rsidRDefault="00FC1209" w:rsidP="000531D5">
            <w:pPr>
              <w:pStyle w:val="TableText"/>
            </w:pPr>
            <w:r w:rsidRPr="00330C2A">
              <w:lastRenderedPageBreak/>
              <w:t>Yes (No for the early followup; yes for followup beyond 1 year)</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 (hard to tell)</w:t>
            </w:r>
          </w:p>
        </w:tc>
        <w:tc>
          <w:tcPr>
            <w:tcW w:w="1012" w:type="dxa"/>
            <w:shd w:val="clear" w:color="auto" w:fill="auto"/>
            <w:noWrap/>
            <w:hideMark/>
          </w:tcPr>
          <w:p w:rsidR="00FC1209" w:rsidRPr="00330C2A" w:rsidRDefault="00FC1209" w:rsidP="000531D5">
            <w:pPr>
              <w:pStyle w:val="TableText"/>
            </w:pPr>
            <w:r w:rsidRPr="00330C2A">
              <w:t xml:space="preserve"> High, especially given that the funding came from a PDT source</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Salim 2003 12653747 (UK)</w:t>
            </w:r>
          </w:p>
        </w:tc>
        <w:tc>
          <w:tcPr>
            <w:tcW w:w="1260" w:type="dxa"/>
            <w:shd w:val="clear" w:color="auto" w:fill="auto"/>
            <w:noWrap/>
            <w:hideMark/>
          </w:tcPr>
          <w:p w:rsidR="00FC1209" w:rsidRPr="00330C2A" w:rsidRDefault="00FC1209" w:rsidP="000531D5">
            <w:pPr>
              <w:pStyle w:val="TableText"/>
            </w:pPr>
            <w:r w:rsidRPr="00330C2A">
              <w:t>No (Not reported)</w:t>
            </w:r>
          </w:p>
        </w:tc>
        <w:tc>
          <w:tcPr>
            <w:tcW w:w="1350" w:type="dxa"/>
            <w:shd w:val="clear" w:color="auto" w:fill="auto"/>
            <w:noWrap/>
            <w:hideMark/>
          </w:tcPr>
          <w:p w:rsidR="00FC1209" w:rsidRPr="00330C2A" w:rsidRDefault="00FC1209" w:rsidP="000531D5">
            <w:pPr>
              <w:pStyle w:val="TableText"/>
            </w:pPr>
            <w:r w:rsidRPr="00330C2A">
              <w:t>No (Not reported)</w:t>
            </w:r>
          </w:p>
        </w:tc>
        <w:tc>
          <w:tcPr>
            <w:tcW w:w="1080" w:type="dxa"/>
            <w:shd w:val="clear" w:color="auto" w:fill="auto"/>
            <w:noWrap/>
            <w:hideMark/>
          </w:tcPr>
          <w:p w:rsidR="00FC1209" w:rsidRPr="00330C2A" w:rsidRDefault="00FC1209" w:rsidP="000531D5">
            <w:pPr>
              <w:pStyle w:val="TableText"/>
            </w:pPr>
            <w:r w:rsidRPr="00330C2A">
              <w:t>No (Lesion location not similar. Other characteristics not provided)</w:t>
            </w:r>
          </w:p>
        </w:tc>
        <w:tc>
          <w:tcPr>
            <w:tcW w:w="1170" w:type="dxa"/>
            <w:shd w:val="clear" w:color="auto" w:fill="auto"/>
            <w:noWrap/>
            <w:hideMark/>
          </w:tcPr>
          <w:p w:rsidR="00FC1209" w:rsidRPr="00330C2A" w:rsidRDefault="00FC1209" w:rsidP="000531D5">
            <w:pPr>
              <w:pStyle w:val="TableText"/>
            </w:pPr>
            <w:r w:rsidRPr="00330C2A">
              <w:t>No (Not reported)</w:t>
            </w:r>
          </w:p>
        </w:tc>
        <w:tc>
          <w:tcPr>
            <w:tcW w:w="1350" w:type="dxa"/>
            <w:shd w:val="clear" w:color="auto" w:fill="auto"/>
            <w:noWrap/>
            <w:hideMark/>
          </w:tcPr>
          <w:p w:rsidR="00FC1209" w:rsidRPr="00330C2A" w:rsidRDefault="00FC1209" w:rsidP="000531D5">
            <w:pPr>
              <w:pStyle w:val="TableText"/>
            </w:pPr>
            <w:r w:rsidRPr="00330C2A">
              <w:t>No (Not reported)</w:t>
            </w:r>
          </w:p>
        </w:tc>
        <w:tc>
          <w:tcPr>
            <w:tcW w:w="1350" w:type="dxa"/>
            <w:shd w:val="clear" w:color="auto" w:fill="auto"/>
            <w:noWrap/>
            <w:hideMark/>
          </w:tcPr>
          <w:p w:rsidR="00FC1209" w:rsidRPr="00330C2A" w:rsidRDefault="00FC1209" w:rsidP="000531D5">
            <w:pPr>
              <w:pStyle w:val="TableText"/>
            </w:pPr>
            <w:r w:rsidRPr="00330C2A">
              <w:t>No (Not reported)</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Yes (Dropouts occurred only in the 5-FU group)</w:t>
            </w:r>
          </w:p>
        </w:tc>
        <w:tc>
          <w:tcPr>
            <w:tcW w:w="1080" w:type="dxa"/>
            <w:shd w:val="clear" w:color="auto" w:fill="auto"/>
            <w:noWrap/>
            <w:hideMark/>
          </w:tcPr>
          <w:p w:rsidR="00FC1209" w:rsidRPr="00330C2A" w:rsidRDefault="00FC1209" w:rsidP="000531D5">
            <w:pPr>
              <w:pStyle w:val="TableText"/>
            </w:pPr>
            <w:r w:rsidRPr="00330C2A">
              <w:t>No</w:t>
            </w:r>
          </w:p>
        </w:tc>
        <w:tc>
          <w:tcPr>
            <w:tcW w:w="1170" w:type="dxa"/>
            <w:shd w:val="clear" w:color="auto" w:fill="auto"/>
            <w:noWrap/>
            <w:hideMark/>
          </w:tcPr>
          <w:p w:rsidR="00FC1209" w:rsidRPr="00330C2A" w:rsidRDefault="00FC1209" w:rsidP="000531D5">
            <w:pPr>
              <w:pStyle w:val="TableText"/>
            </w:pPr>
            <w:r w:rsidRPr="00330C2A">
              <w:t xml:space="preserve"> (Did not report AE assessments from each visit)</w:t>
            </w:r>
          </w:p>
        </w:tc>
        <w:tc>
          <w:tcPr>
            <w:tcW w:w="1012" w:type="dxa"/>
            <w:shd w:val="clear" w:color="auto" w:fill="auto"/>
            <w:noWrap/>
            <w:hideMark/>
          </w:tcPr>
          <w:p w:rsidR="00FC1209" w:rsidRPr="00330C2A" w:rsidRDefault="00FC1209" w:rsidP="000531D5">
            <w:pPr>
              <w:pStyle w:val="TableText"/>
            </w:pPr>
            <w:r w:rsidRPr="00330C2A">
              <w:t>High risk of bias due to between-group differenceslocation and selective reporting of AEs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Salmanpoor 2012 (Iran)</w:t>
            </w:r>
          </w:p>
        </w:tc>
        <w:tc>
          <w:tcPr>
            <w:tcW w:w="1260" w:type="dxa"/>
            <w:shd w:val="clear" w:color="auto" w:fill="auto"/>
            <w:noWrap/>
            <w:hideMark/>
          </w:tcPr>
          <w:p w:rsidR="00FC1209" w:rsidRPr="00330C2A" w:rsidRDefault="00FC1209" w:rsidP="000531D5">
            <w:pPr>
              <w:pStyle w:val="TableText"/>
            </w:pPr>
            <w:r w:rsidRPr="00330C2A">
              <w:t>No (Not reported)</w:t>
            </w:r>
          </w:p>
        </w:tc>
        <w:tc>
          <w:tcPr>
            <w:tcW w:w="1350" w:type="dxa"/>
            <w:shd w:val="clear" w:color="auto" w:fill="auto"/>
            <w:noWrap/>
            <w:hideMark/>
          </w:tcPr>
          <w:p w:rsidR="00FC1209" w:rsidRPr="00330C2A" w:rsidRDefault="00FC1209" w:rsidP="000531D5">
            <w:pPr>
              <w:pStyle w:val="TableText"/>
            </w:pPr>
            <w:r w:rsidRPr="00330C2A">
              <w:t>No (Not reported)</w:t>
            </w:r>
          </w:p>
        </w:tc>
        <w:tc>
          <w:tcPr>
            <w:tcW w:w="1080" w:type="dxa"/>
            <w:shd w:val="clear" w:color="auto" w:fill="auto"/>
            <w:noWrap/>
            <w:hideMark/>
          </w:tcPr>
          <w:p w:rsidR="00FC1209" w:rsidRPr="00330C2A" w:rsidRDefault="00FC1209" w:rsidP="000531D5">
            <w:pPr>
              <w:pStyle w:val="TableText"/>
            </w:pPr>
            <w:r w:rsidRPr="00330C2A">
              <w:t>No Data (No Table 1 or other comparison)</w:t>
            </w:r>
          </w:p>
        </w:tc>
        <w:tc>
          <w:tcPr>
            <w:tcW w:w="1170" w:type="dxa"/>
            <w:shd w:val="clear" w:color="auto" w:fill="auto"/>
            <w:noWrap/>
            <w:hideMark/>
          </w:tcPr>
          <w:p w:rsidR="00FC1209" w:rsidRPr="00330C2A" w:rsidRDefault="00FC1209" w:rsidP="000531D5">
            <w:pPr>
              <w:pStyle w:val="TableText"/>
            </w:pPr>
            <w:r w:rsidRPr="00330C2A">
              <w:t>Unsure (Not reported)</w:t>
            </w:r>
          </w:p>
        </w:tc>
        <w:tc>
          <w:tcPr>
            <w:tcW w:w="1350" w:type="dxa"/>
            <w:shd w:val="clear" w:color="auto" w:fill="auto"/>
            <w:noWrap/>
            <w:hideMark/>
          </w:tcPr>
          <w:p w:rsidR="00FC1209" w:rsidRPr="00330C2A" w:rsidRDefault="00FC1209" w:rsidP="000531D5">
            <w:pPr>
              <w:pStyle w:val="TableText"/>
            </w:pPr>
            <w:r w:rsidRPr="00330C2A">
              <w:t>Unsure (Not reported)</w:t>
            </w:r>
          </w:p>
        </w:tc>
        <w:tc>
          <w:tcPr>
            <w:tcW w:w="1350" w:type="dxa"/>
            <w:shd w:val="clear" w:color="auto" w:fill="auto"/>
            <w:noWrap/>
            <w:hideMark/>
          </w:tcPr>
          <w:p w:rsidR="00FC1209" w:rsidRPr="00330C2A" w:rsidRDefault="00FC1209" w:rsidP="000531D5">
            <w:pPr>
              <w:pStyle w:val="TableText"/>
            </w:pPr>
            <w:r w:rsidRPr="00330C2A">
              <w:t>Unsure (Not reported)</w:t>
            </w:r>
          </w:p>
        </w:tc>
        <w:tc>
          <w:tcPr>
            <w:tcW w:w="990" w:type="dxa"/>
            <w:shd w:val="clear" w:color="auto" w:fill="auto"/>
            <w:noWrap/>
            <w:hideMark/>
          </w:tcPr>
          <w:p w:rsidR="00FC1209" w:rsidRPr="00330C2A" w:rsidRDefault="00FC1209" w:rsidP="000531D5">
            <w:pPr>
              <w:pStyle w:val="TableText"/>
            </w:pPr>
            <w:r w:rsidRPr="00330C2A">
              <w:t>Yes (No dropouts reported)</w:t>
            </w:r>
          </w:p>
        </w:tc>
        <w:tc>
          <w:tcPr>
            <w:tcW w:w="847" w:type="dxa"/>
            <w:shd w:val="clear" w:color="auto" w:fill="auto"/>
            <w:noWrap/>
            <w:hideMark/>
          </w:tcPr>
          <w:p w:rsidR="00FC1209" w:rsidRPr="00330C2A" w:rsidRDefault="00FC1209" w:rsidP="000531D5">
            <w:pPr>
              <w:pStyle w:val="TableText"/>
            </w:pPr>
            <w:r w:rsidRPr="00330C2A">
              <w:t>No (No missing data reported)</w:t>
            </w:r>
          </w:p>
        </w:tc>
        <w:tc>
          <w:tcPr>
            <w:tcW w:w="1388" w:type="dxa"/>
            <w:shd w:val="clear" w:color="auto" w:fill="auto"/>
            <w:noWrap/>
            <w:hideMark/>
          </w:tcPr>
          <w:p w:rsidR="00FC1209" w:rsidRPr="00330C2A" w:rsidRDefault="00FC1209" w:rsidP="000531D5">
            <w:pPr>
              <w:pStyle w:val="TableText"/>
            </w:pPr>
            <w:r w:rsidRPr="00330C2A">
              <w:t>No (No missing data reported)</w:t>
            </w:r>
          </w:p>
        </w:tc>
        <w:tc>
          <w:tcPr>
            <w:tcW w:w="1080" w:type="dxa"/>
            <w:shd w:val="clear" w:color="auto" w:fill="auto"/>
            <w:noWrap/>
            <w:hideMark/>
          </w:tcPr>
          <w:p w:rsidR="00FC1209" w:rsidRPr="00330C2A" w:rsidRDefault="00FC1209" w:rsidP="000531D5">
            <w:pPr>
              <w:pStyle w:val="TableText"/>
            </w:pPr>
            <w:r w:rsidRPr="00330C2A">
              <w:t>Not Applicable (No AEs discussed)</w:t>
            </w:r>
          </w:p>
        </w:tc>
        <w:tc>
          <w:tcPr>
            <w:tcW w:w="1170" w:type="dxa"/>
            <w:shd w:val="clear" w:color="auto" w:fill="auto"/>
            <w:noWrap/>
            <w:hideMark/>
          </w:tcPr>
          <w:p w:rsidR="00FC1209" w:rsidRPr="00330C2A" w:rsidRDefault="00FC1209" w:rsidP="000531D5">
            <w:pPr>
              <w:pStyle w:val="TableText"/>
            </w:pPr>
            <w:r w:rsidRPr="00330C2A">
              <w:t xml:space="preserve"> (No AEs reported)</w:t>
            </w:r>
          </w:p>
        </w:tc>
        <w:tc>
          <w:tcPr>
            <w:tcW w:w="1012" w:type="dxa"/>
            <w:shd w:val="clear" w:color="auto" w:fill="auto"/>
            <w:noWrap/>
            <w:hideMark/>
          </w:tcPr>
          <w:p w:rsidR="00FC1209" w:rsidRPr="00330C2A" w:rsidRDefault="00FC1209" w:rsidP="000531D5">
            <w:pPr>
              <w:pStyle w:val="TableText"/>
            </w:pPr>
            <w:r w:rsidRPr="00330C2A">
              <w:t>High</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Schleier 2007 25047438 (Germany (Friedrich-Schiller University Jena))</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990" w:type="dxa"/>
            <w:shd w:val="clear" w:color="auto" w:fill="auto"/>
            <w:noWrap/>
            <w:hideMark/>
          </w:tcPr>
          <w:p w:rsidR="00FC1209" w:rsidRPr="00330C2A" w:rsidRDefault="00FC1209" w:rsidP="000531D5">
            <w:pPr>
              <w:pStyle w:val="TableText"/>
            </w:pPr>
            <w:r w:rsidRPr="00330C2A">
              <w:t>Unsure</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p>
        </w:tc>
        <w:tc>
          <w:tcPr>
            <w:tcW w:w="1080" w:type="dxa"/>
            <w:shd w:val="clear" w:color="auto" w:fill="auto"/>
            <w:noWrap/>
            <w:hideMark/>
          </w:tcPr>
          <w:p w:rsidR="00FC1209" w:rsidRPr="00330C2A" w:rsidRDefault="00FC1209" w:rsidP="000531D5">
            <w:pPr>
              <w:pStyle w:val="TableText"/>
            </w:pPr>
            <w:r w:rsidRPr="00330C2A">
              <w:t>Yes (pain specifics unavailable)</w:t>
            </w:r>
          </w:p>
        </w:tc>
        <w:tc>
          <w:tcPr>
            <w:tcW w:w="1170" w:type="dxa"/>
            <w:shd w:val="clear" w:color="auto" w:fill="auto"/>
            <w:noWrap/>
            <w:hideMark/>
          </w:tcPr>
          <w:p w:rsidR="00FC1209" w:rsidRPr="00330C2A" w:rsidRDefault="00FC1209" w:rsidP="000531D5">
            <w:pPr>
              <w:pStyle w:val="TableText"/>
            </w:pPr>
          </w:p>
        </w:tc>
        <w:tc>
          <w:tcPr>
            <w:tcW w:w="1012" w:type="dxa"/>
            <w:shd w:val="clear" w:color="auto" w:fill="auto"/>
            <w:noWrap/>
            <w:hideMark/>
          </w:tcPr>
          <w:p w:rsidR="00FC1209" w:rsidRPr="00330C2A" w:rsidRDefault="00FC1209" w:rsidP="000531D5">
            <w:pPr>
              <w:pStyle w:val="TableText"/>
            </w:pPr>
            <w:r w:rsidRPr="00330C2A">
              <w:t>Moderate for all outcomes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Schulze 2005 15888150 (Europe)</w:t>
            </w:r>
          </w:p>
        </w:tc>
        <w:tc>
          <w:tcPr>
            <w:tcW w:w="1260" w:type="dxa"/>
            <w:shd w:val="clear" w:color="auto" w:fill="auto"/>
            <w:noWrap/>
            <w:hideMark/>
          </w:tcPr>
          <w:p w:rsidR="00FC1209" w:rsidRPr="00330C2A" w:rsidRDefault="00FC1209" w:rsidP="000531D5">
            <w:pPr>
              <w:pStyle w:val="TableText"/>
            </w:pPr>
            <w:r w:rsidRPr="00330C2A">
              <w:t>Yes (randomized to imiquimod or vehicle in a 1 : 1 ratio according to a computer-generated randomization schedule)</w:t>
            </w:r>
          </w:p>
        </w:tc>
        <w:tc>
          <w:tcPr>
            <w:tcW w:w="1350" w:type="dxa"/>
            <w:shd w:val="clear" w:color="auto" w:fill="auto"/>
            <w:noWrap/>
            <w:hideMark/>
          </w:tcPr>
          <w:p w:rsidR="00FC1209" w:rsidRPr="00330C2A" w:rsidRDefault="00FC1209" w:rsidP="000531D5">
            <w:pPr>
              <w:pStyle w:val="TableText"/>
            </w:pPr>
            <w:r w:rsidRPr="00330C2A">
              <w:t>Yes (Study personnel remained blinded to the randomization until the database was complete and locked.)</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Yes (Subjects, study personnel and the sponsor’s clinical research team were blinded to study cream identity and treatment </w:t>
            </w:r>
            <w:r w:rsidRPr="00330C2A">
              <w:lastRenderedPageBreak/>
              <w:t>assignment)</w:t>
            </w:r>
          </w:p>
        </w:tc>
        <w:tc>
          <w:tcPr>
            <w:tcW w:w="1350" w:type="dxa"/>
            <w:shd w:val="clear" w:color="auto" w:fill="auto"/>
            <w:noWrap/>
            <w:hideMark/>
          </w:tcPr>
          <w:p w:rsidR="00FC1209" w:rsidRPr="00330C2A" w:rsidRDefault="00FC1209" w:rsidP="000531D5">
            <w:pPr>
              <w:pStyle w:val="TableText"/>
            </w:pPr>
            <w:r w:rsidRPr="00330C2A">
              <w:lastRenderedPageBreak/>
              <w:t>No</w:t>
            </w:r>
          </w:p>
        </w:tc>
        <w:tc>
          <w:tcPr>
            <w:tcW w:w="1350" w:type="dxa"/>
            <w:shd w:val="clear" w:color="auto" w:fill="auto"/>
            <w:noWrap/>
            <w:hideMark/>
          </w:tcPr>
          <w:p w:rsidR="00FC1209" w:rsidRPr="00330C2A" w:rsidRDefault="00FC1209" w:rsidP="000531D5">
            <w:pPr>
              <w:pStyle w:val="TableText"/>
            </w:pPr>
            <w:r w:rsidRPr="00330C2A">
              <w:t>Unsure</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Yes</w:t>
            </w:r>
          </w:p>
        </w:tc>
        <w:tc>
          <w:tcPr>
            <w:tcW w:w="1388"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No</w:t>
            </w:r>
          </w:p>
        </w:tc>
        <w:tc>
          <w:tcPr>
            <w:tcW w:w="1170" w:type="dxa"/>
            <w:shd w:val="clear" w:color="auto" w:fill="auto"/>
            <w:noWrap/>
            <w:hideMark/>
          </w:tcPr>
          <w:p w:rsidR="00FC1209" w:rsidRPr="00330C2A" w:rsidRDefault="00FC1209" w:rsidP="000531D5">
            <w:pPr>
              <w:pStyle w:val="TableText"/>
            </w:pPr>
            <w:r w:rsidRPr="00330C2A">
              <w:t>Yes</w:t>
            </w:r>
          </w:p>
        </w:tc>
        <w:tc>
          <w:tcPr>
            <w:tcW w:w="1012" w:type="dxa"/>
            <w:shd w:val="clear" w:color="auto" w:fill="auto"/>
            <w:noWrap/>
            <w:hideMark/>
          </w:tcPr>
          <w:p w:rsidR="00FC1209" w:rsidRPr="00330C2A" w:rsidRDefault="00FC1209" w:rsidP="000531D5">
            <w:pPr>
              <w:pStyle w:val="TableText"/>
            </w:pPr>
            <w:r w:rsidRPr="00330C2A">
              <w:t>Low</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Shumack 2002 12224977 (12 weeks) (Australia and New Zealand; And United States)</w:t>
            </w:r>
          </w:p>
        </w:tc>
        <w:tc>
          <w:tcPr>
            <w:tcW w:w="1260" w:type="dxa"/>
            <w:shd w:val="clear" w:color="auto" w:fill="auto"/>
            <w:hideMark/>
          </w:tcPr>
          <w:p w:rsidR="00FC1209" w:rsidRPr="00330C2A" w:rsidRDefault="00FC1209" w:rsidP="000531D5">
            <w:pPr>
              <w:pStyle w:val="TableText"/>
            </w:pPr>
            <w:r w:rsidRPr="00330C2A">
              <w:t xml:space="preserve">No (92 patients randomized to Imiquimod and placebo according to the dosing scheme: </w:t>
            </w:r>
            <w:r w:rsidRPr="00330C2A">
              <w:br/>
              <w:t>- once daily for 3 days per week (20 Active, 8 Vehicle)</w:t>
            </w:r>
            <w:r w:rsidRPr="00330C2A">
              <w:br/>
              <w:t>-once daily for 5 days per week (23 A, 6 V)</w:t>
            </w:r>
            <w:r w:rsidRPr="00330C2A">
              <w:br/>
              <w:t>- once daily for 7 days per week (21 A, 10 V))</w:t>
            </w:r>
          </w:p>
        </w:tc>
        <w:tc>
          <w:tcPr>
            <w:tcW w:w="1350" w:type="dxa"/>
            <w:shd w:val="clear" w:color="auto" w:fill="auto"/>
            <w:noWrap/>
            <w:hideMark/>
          </w:tcPr>
          <w:p w:rsidR="00FC1209" w:rsidRPr="00330C2A" w:rsidRDefault="00FC1209" w:rsidP="000531D5">
            <w:pPr>
              <w:pStyle w:val="TableText"/>
            </w:pPr>
            <w:r w:rsidRPr="00330C2A">
              <w:t>No Data (method of allocation concealment was not reported)</w:t>
            </w:r>
          </w:p>
        </w:tc>
        <w:tc>
          <w:tcPr>
            <w:tcW w:w="1080" w:type="dxa"/>
            <w:shd w:val="clear" w:color="auto" w:fill="auto"/>
            <w:noWrap/>
            <w:hideMark/>
          </w:tcPr>
          <w:p w:rsidR="00FC1209" w:rsidRPr="00330C2A" w:rsidRDefault="00FC1209" w:rsidP="000531D5">
            <w:pPr>
              <w:pStyle w:val="TableText"/>
            </w:pPr>
            <w:r w:rsidRPr="00330C2A">
              <w:t>No (Twice daily for 7 days per week group (4 active, 0 control) Mean age is different from range of age in other groups and combined vehicle)</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No Data ("double blind")</w:t>
            </w:r>
          </w:p>
        </w:tc>
        <w:tc>
          <w:tcPr>
            <w:tcW w:w="1350" w:type="dxa"/>
            <w:shd w:val="clear" w:color="auto" w:fill="auto"/>
            <w:noWrap/>
            <w:hideMark/>
          </w:tcPr>
          <w:p w:rsidR="00FC1209" w:rsidRPr="00330C2A" w:rsidRDefault="00FC1209" w:rsidP="000531D5">
            <w:pPr>
              <w:pStyle w:val="TableText"/>
            </w:pPr>
            <w:r w:rsidRPr="00330C2A">
              <w:t>No Data ("double blind")</w:t>
            </w:r>
          </w:p>
        </w:tc>
        <w:tc>
          <w:tcPr>
            <w:tcW w:w="990" w:type="dxa"/>
            <w:shd w:val="clear" w:color="auto" w:fill="auto"/>
            <w:noWrap/>
            <w:hideMark/>
          </w:tcPr>
          <w:p w:rsidR="00FC1209" w:rsidRPr="00330C2A" w:rsidRDefault="00FC1209" w:rsidP="000531D5">
            <w:pPr>
              <w:pStyle w:val="TableText"/>
            </w:pPr>
            <w:r w:rsidRPr="00330C2A">
              <w:t>Yes (15 were discontinued from the study. Post treatment excision results were obtained for 11 of these. Intention to Treat was reported.)</w:t>
            </w:r>
          </w:p>
        </w:tc>
        <w:tc>
          <w:tcPr>
            <w:tcW w:w="847" w:type="dxa"/>
            <w:shd w:val="clear" w:color="auto" w:fill="auto"/>
            <w:noWrap/>
            <w:hideMark/>
          </w:tcPr>
          <w:p w:rsidR="00FC1209" w:rsidRPr="00330C2A" w:rsidRDefault="00FC1209" w:rsidP="000531D5">
            <w:pPr>
              <w:pStyle w:val="TableText"/>
            </w:pPr>
            <w:r w:rsidRPr="00330C2A">
              <w:t>No (Clearance outcome was partially reported. Reported for combined vehicle separate from dosing regimen groups, where only results of imiquimod patients were reported.)</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No (AE were defined but # of counts within each arm was not completely reported.)</w:t>
            </w:r>
          </w:p>
        </w:tc>
        <w:tc>
          <w:tcPr>
            <w:tcW w:w="1170" w:type="dxa"/>
            <w:shd w:val="clear" w:color="auto" w:fill="auto"/>
            <w:noWrap/>
            <w:hideMark/>
          </w:tcPr>
          <w:p w:rsidR="00FC1209" w:rsidRPr="00330C2A" w:rsidRDefault="00FC1209" w:rsidP="000531D5">
            <w:pPr>
              <w:pStyle w:val="TableText"/>
            </w:pPr>
            <w:r w:rsidRPr="00330C2A">
              <w:t>Yes (AE were defined but # of counts within each arm was not completely reported.)</w:t>
            </w:r>
          </w:p>
        </w:tc>
        <w:tc>
          <w:tcPr>
            <w:tcW w:w="1012" w:type="dxa"/>
            <w:shd w:val="clear" w:color="auto" w:fill="auto"/>
            <w:noWrap/>
            <w:hideMark/>
          </w:tcPr>
          <w:p w:rsidR="00FC1209" w:rsidRPr="00330C2A" w:rsidRDefault="00FC1209" w:rsidP="000531D5">
            <w:pPr>
              <w:pStyle w:val="TableText"/>
            </w:pPr>
            <w:r w:rsidRPr="00330C2A">
              <w:t>Low for clearance outcomes, unclear for AEs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 xml:space="preserve">Shumack 2002 12224977 (6 weeks) (Australia and New Zealand; And United </w:t>
            </w:r>
            <w:r w:rsidRPr="00330C2A">
              <w:lastRenderedPageBreak/>
              <w:t>States)</w:t>
            </w:r>
          </w:p>
        </w:tc>
        <w:tc>
          <w:tcPr>
            <w:tcW w:w="1260" w:type="dxa"/>
            <w:shd w:val="clear" w:color="auto" w:fill="auto"/>
            <w:hideMark/>
          </w:tcPr>
          <w:p w:rsidR="00FC1209" w:rsidRPr="00330C2A" w:rsidRDefault="00FC1209" w:rsidP="000531D5">
            <w:pPr>
              <w:pStyle w:val="TableText"/>
            </w:pPr>
            <w:r w:rsidRPr="00330C2A">
              <w:lastRenderedPageBreak/>
              <w:t xml:space="preserve">Yes (99 patients randomized to Imiquimod and placebo according to the dosing </w:t>
            </w:r>
            <w:r w:rsidRPr="00330C2A">
              <w:lastRenderedPageBreak/>
              <w:t xml:space="preserve">scheme: </w:t>
            </w:r>
            <w:r w:rsidRPr="00330C2A">
              <w:br/>
              <w:t>- once daily for 3 days per week (32)</w:t>
            </w:r>
            <w:r w:rsidRPr="00330C2A">
              <w:br/>
              <w:t xml:space="preserve">-twice daily for 3 days per week (31) </w:t>
            </w:r>
            <w:r w:rsidRPr="00330C2A">
              <w:br/>
              <w:t>- once daily for 7 days per week (35)</w:t>
            </w:r>
            <w:r w:rsidRPr="00330C2A">
              <w:br/>
              <w:t>- twice daily for 7 days per week (1))</w:t>
            </w:r>
          </w:p>
        </w:tc>
        <w:tc>
          <w:tcPr>
            <w:tcW w:w="1350" w:type="dxa"/>
            <w:shd w:val="clear" w:color="auto" w:fill="auto"/>
            <w:noWrap/>
            <w:hideMark/>
          </w:tcPr>
          <w:p w:rsidR="00FC1209" w:rsidRPr="00330C2A" w:rsidRDefault="00FC1209" w:rsidP="000531D5">
            <w:pPr>
              <w:pStyle w:val="TableText"/>
            </w:pPr>
            <w:r w:rsidRPr="00330C2A">
              <w:lastRenderedPageBreak/>
              <w:t>No Data</w:t>
            </w:r>
          </w:p>
        </w:tc>
        <w:tc>
          <w:tcPr>
            <w:tcW w:w="1080" w:type="dxa"/>
            <w:shd w:val="clear" w:color="auto" w:fill="auto"/>
            <w:noWrap/>
            <w:hideMark/>
          </w:tcPr>
          <w:p w:rsidR="00FC1209" w:rsidRPr="00330C2A" w:rsidRDefault="00FC1209" w:rsidP="000531D5">
            <w:pPr>
              <w:pStyle w:val="TableText"/>
            </w:pPr>
            <w:r w:rsidRPr="00330C2A">
              <w:t xml:space="preserve">No (Noticeable difference in age for Twice daily for 7 </w:t>
            </w:r>
            <w:r w:rsidRPr="00330C2A">
              <w:lastRenderedPageBreak/>
              <w:t>days/ week arm (n=1))</w:t>
            </w:r>
          </w:p>
        </w:tc>
        <w:tc>
          <w:tcPr>
            <w:tcW w:w="1170" w:type="dxa"/>
            <w:shd w:val="clear" w:color="auto" w:fill="auto"/>
            <w:noWrap/>
            <w:hideMark/>
          </w:tcPr>
          <w:p w:rsidR="00FC1209" w:rsidRPr="00330C2A" w:rsidRDefault="00FC1209" w:rsidP="000531D5">
            <w:pPr>
              <w:pStyle w:val="TableText"/>
            </w:pPr>
            <w:r w:rsidRPr="00330C2A">
              <w:lastRenderedPageBreak/>
              <w:t>Yes</w:t>
            </w:r>
          </w:p>
        </w:tc>
        <w:tc>
          <w:tcPr>
            <w:tcW w:w="1350" w:type="dxa"/>
            <w:shd w:val="clear" w:color="auto" w:fill="auto"/>
            <w:noWrap/>
            <w:hideMark/>
          </w:tcPr>
          <w:p w:rsidR="00FC1209" w:rsidRPr="00330C2A" w:rsidRDefault="00FC1209" w:rsidP="000531D5">
            <w:pPr>
              <w:pStyle w:val="TableText"/>
            </w:pPr>
            <w:r w:rsidRPr="00330C2A">
              <w:t>No Data</w:t>
            </w:r>
          </w:p>
        </w:tc>
        <w:tc>
          <w:tcPr>
            <w:tcW w:w="1350" w:type="dxa"/>
            <w:shd w:val="clear" w:color="auto" w:fill="auto"/>
            <w:noWrap/>
            <w:hideMark/>
          </w:tcPr>
          <w:p w:rsidR="00FC1209" w:rsidRPr="00330C2A" w:rsidRDefault="00FC1209" w:rsidP="000531D5">
            <w:pPr>
              <w:pStyle w:val="TableText"/>
            </w:pPr>
            <w:r w:rsidRPr="00330C2A">
              <w:t>No Data</w:t>
            </w:r>
          </w:p>
        </w:tc>
        <w:tc>
          <w:tcPr>
            <w:tcW w:w="990" w:type="dxa"/>
            <w:shd w:val="clear" w:color="auto" w:fill="auto"/>
            <w:hideMark/>
          </w:tcPr>
          <w:p w:rsidR="00FC1209" w:rsidRPr="00330C2A" w:rsidRDefault="00FC1209" w:rsidP="000531D5">
            <w:pPr>
              <w:pStyle w:val="TableText"/>
            </w:pPr>
            <w:r w:rsidRPr="00330C2A">
              <w:t xml:space="preserve">Yes (9 patients were discontinued from the study, </w:t>
            </w:r>
            <w:r w:rsidRPr="00330C2A">
              <w:lastRenderedPageBreak/>
              <w:t>but only 4 did not undergo post-treatment excision</w:t>
            </w:r>
            <w:r w:rsidRPr="00330C2A">
              <w:br/>
              <w:t>5 of 99 enrolled did not undergo post treatment excision.</w:t>
            </w:r>
            <w:r w:rsidRPr="00330C2A">
              <w:br/>
              <w:t>ITT not reported.)</w:t>
            </w:r>
          </w:p>
        </w:tc>
        <w:tc>
          <w:tcPr>
            <w:tcW w:w="847" w:type="dxa"/>
            <w:shd w:val="clear" w:color="auto" w:fill="auto"/>
            <w:noWrap/>
            <w:hideMark/>
          </w:tcPr>
          <w:p w:rsidR="00FC1209" w:rsidRPr="00330C2A" w:rsidRDefault="00FC1209" w:rsidP="000531D5">
            <w:pPr>
              <w:pStyle w:val="TableText"/>
            </w:pPr>
            <w:r w:rsidRPr="00330C2A">
              <w:lastRenderedPageBreak/>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No</w:t>
            </w:r>
          </w:p>
        </w:tc>
        <w:tc>
          <w:tcPr>
            <w:tcW w:w="1012" w:type="dxa"/>
            <w:shd w:val="clear" w:color="auto" w:fill="auto"/>
            <w:noWrap/>
            <w:hideMark/>
          </w:tcPr>
          <w:p w:rsidR="00FC1209" w:rsidRPr="00330C2A" w:rsidRDefault="00FC1209" w:rsidP="000531D5">
            <w:pPr>
              <w:pStyle w:val="TableText"/>
            </w:pPr>
            <w:r w:rsidRPr="00330C2A">
              <w:t>Low Adverse events reported but not for every arm</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Siller 2010 20546215 (8 private dermatology clinics Australia)</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Unsure</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p>
        </w:tc>
        <w:tc>
          <w:tcPr>
            <w:tcW w:w="1012" w:type="dxa"/>
            <w:shd w:val="clear" w:color="auto" w:fill="auto"/>
            <w:noWrap/>
            <w:hideMark/>
          </w:tcPr>
          <w:p w:rsidR="00FC1209" w:rsidRPr="00330C2A" w:rsidRDefault="00FC1209" w:rsidP="000531D5">
            <w:pPr>
              <w:pStyle w:val="TableText"/>
            </w:pPr>
            <w:r w:rsidRPr="00330C2A">
              <w:t>Low for all outcomes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Spencer 2006 16393600 (United States)</w:t>
            </w:r>
          </w:p>
        </w:tc>
        <w:tc>
          <w:tcPr>
            <w:tcW w:w="1260" w:type="dxa"/>
            <w:shd w:val="clear" w:color="auto" w:fill="auto"/>
            <w:noWrap/>
            <w:hideMark/>
          </w:tcPr>
          <w:p w:rsidR="00FC1209" w:rsidRPr="00330C2A" w:rsidRDefault="00FC1209" w:rsidP="000531D5">
            <w:pPr>
              <w:pStyle w:val="TableText"/>
            </w:pPr>
            <w:r w:rsidRPr="00330C2A">
              <w:t>No Data (randomization not reported)</w:t>
            </w:r>
          </w:p>
        </w:tc>
        <w:tc>
          <w:tcPr>
            <w:tcW w:w="1350" w:type="dxa"/>
            <w:shd w:val="clear" w:color="auto" w:fill="auto"/>
            <w:noWrap/>
            <w:hideMark/>
          </w:tcPr>
          <w:p w:rsidR="00FC1209" w:rsidRPr="00330C2A" w:rsidRDefault="00FC1209" w:rsidP="000531D5">
            <w:pPr>
              <w:pStyle w:val="TableText"/>
            </w:pPr>
            <w:r w:rsidRPr="00330C2A">
              <w:t>No Data</w:t>
            </w:r>
          </w:p>
        </w:tc>
        <w:tc>
          <w:tcPr>
            <w:tcW w:w="1080" w:type="dxa"/>
            <w:shd w:val="clear" w:color="auto" w:fill="auto"/>
            <w:noWrap/>
            <w:hideMark/>
          </w:tcPr>
          <w:p w:rsidR="00FC1209" w:rsidRPr="00330C2A" w:rsidRDefault="00FC1209" w:rsidP="000531D5">
            <w:pPr>
              <w:pStyle w:val="TableText"/>
            </w:pPr>
            <w:r w:rsidRPr="00330C2A">
              <w:t>Unsure (very low n)</w:t>
            </w:r>
          </w:p>
        </w:tc>
        <w:tc>
          <w:tcPr>
            <w:tcW w:w="1170" w:type="dxa"/>
            <w:shd w:val="clear" w:color="auto" w:fill="auto"/>
            <w:noWrap/>
            <w:hideMark/>
          </w:tcPr>
          <w:p w:rsidR="00FC1209" w:rsidRPr="00330C2A" w:rsidRDefault="00FC1209" w:rsidP="000531D5">
            <w:pPr>
              <w:pStyle w:val="TableText"/>
            </w:pPr>
            <w:r w:rsidRPr="00330C2A">
              <w:t>No Data</w:t>
            </w:r>
          </w:p>
        </w:tc>
        <w:tc>
          <w:tcPr>
            <w:tcW w:w="1350" w:type="dxa"/>
            <w:shd w:val="clear" w:color="auto" w:fill="auto"/>
            <w:noWrap/>
            <w:hideMark/>
          </w:tcPr>
          <w:p w:rsidR="00FC1209" w:rsidRPr="00330C2A" w:rsidRDefault="00FC1209" w:rsidP="000531D5">
            <w:pPr>
              <w:pStyle w:val="TableText"/>
            </w:pPr>
            <w:r w:rsidRPr="00330C2A">
              <w:t>No Data</w:t>
            </w:r>
          </w:p>
        </w:tc>
        <w:tc>
          <w:tcPr>
            <w:tcW w:w="1350" w:type="dxa"/>
            <w:shd w:val="clear" w:color="auto" w:fill="auto"/>
            <w:noWrap/>
            <w:hideMark/>
          </w:tcPr>
          <w:p w:rsidR="00FC1209" w:rsidRPr="00330C2A" w:rsidRDefault="00FC1209" w:rsidP="000531D5">
            <w:pPr>
              <w:pStyle w:val="TableText"/>
            </w:pPr>
            <w:r w:rsidRPr="00330C2A">
              <w:t>No (blinding not reported)</w:t>
            </w:r>
          </w:p>
        </w:tc>
        <w:tc>
          <w:tcPr>
            <w:tcW w:w="990" w:type="dxa"/>
            <w:shd w:val="clear" w:color="auto" w:fill="auto"/>
            <w:noWrap/>
            <w:hideMark/>
          </w:tcPr>
          <w:p w:rsidR="00FC1209" w:rsidRPr="00330C2A" w:rsidRDefault="00FC1209" w:rsidP="000531D5">
            <w:pPr>
              <w:pStyle w:val="TableText"/>
            </w:pPr>
            <w:r w:rsidRPr="00330C2A">
              <w:t>Yes (no dropouts)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No</w:t>
            </w:r>
          </w:p>
        </w:tc>
        <w:tc>
          <w:tcPr>
            <w:tcW w:w="1170" w:type="dxa"/>
            <w:shd w:val="clear" w:color="auto" w:fill="auto"/>
            <w:noWrap/>
            <w:hideMark/>
          </w:tcPr>
          <w:p w:rsidR="00FC1209" w:rsidRPr="00330C2A" w:rsidRDefault="00FC1209" w:rsidP="000531D5">
            <w:pPr>
              <w:pStyle w:val="TableText"/>
            </w:pPr>
            <w:r w:rsidRPr="00330C2A">
              <w:t>No (not all time points reported.)</w:t>
            </w:r>
          </w:p>
        </w:tc>
        <w:tc>
          <w:tcPr>
            <w:tcW w:w="1012" w:type="dxa"/>
            <w:shd w:val="clear" w:color="auto" w:fill="auto"/>
            <w:noWrap/>
            <w:hideMark/>
          </w:tcPr>
          <w:p w:rsidR="00FC1209" w:rsidRPr="00330C2A" w:rsidRDefault="00FC1209" w:rsidP="000531D5">
            <w:pPr>
              <w:pStyle w:val="TableText"/>
            </w:pPr>
            <w:r w:rsidRPr="00330C2A">
              <w:t>High risk of bias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Sterry 2002 12452875 (nodular) (Europe)</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Unsure</w:t>
            </w:r>
          </w:p>
        </w:tc>
        <w:tc>
          <w:tcPr>
            <w:tcW w:w="990" w:type="dxa"/>
            <w:shd w:val="clear" w:color="auto" w:fill="auto"/>
            <w:noWrap/>
            <w:hideMark/>
          </w:tcPr>
          <w:p w:rsidR="00FC1209" w:rsidRPr="00330C2A" w:rsidRDefault="00FC1209" w:rsidP="000531D5">
            <w:pPr>
              <w:pStyle w:val="TableText"/>
            </w:pPr>
            <w:r w:rsidRPr="00330C2A">
              <w:t>No</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No (Few AEs reported by arm; in general unclear AE reporting)</w:t>
            </w:r>
          </w:p>
        </w:tc>
        <w:tc>
          <w:tcPr>
            <w:tcW w:w="1170" w:type="dxa"/>
            <w:shd w:val="clear" w:color="auto" w:fill="auto"/>
            <w:noWrap/>
            <w:hideMark/>
          </w:tcPr>
          <w:p w:rsidR="00FC1209" w:rsidRPr="00330C2A" w:rsidRDefault="00FC1209" w:rsidP="000531D5">
            <w:pPr>
              <w:pStyle w:val="TableText"/>
            </w:pPr>
            <w:r w:rsidRPr="00330C2A">
              <w:t xml:space="preserve"> (Not immediately evident)</w:t>
            </w:r>
          </w:p>
        </w:tc>
        <w:tc>
          <w:tcPr>
            <w:tcW w:w="1012" w:type="dxa"/>
            <w:shd w:val="clear" w:color="auto" w:fill="auto"/>
            <w:noWrap/>
            <w:hideMark/>
          </w:tcPr>
          <w:p w:rsidR="00FC1209" w:rsidRPr="00330C2A" w:rsidRDefault="00FC1209" w:rsidP="000531D5">
            <w:pPr>
              <w:pStyle w:val="TableText"/>
            </w:pPr>
            <w:r w:rsidRPr="00330C2A">
              <w:t>Low for efficacy and moderate to high for AEs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 xml:space="preserve">Sterry 2002 12452875 (superficial) </w:t>
            </w:r>
            <w:r w:rsidRPr="00330C2A">
              <w:lastRenderedPageBreak/>
              <w:t>(Europe)</w:t>
            </w:r>
          </w:p>
        </w:tc>
        <w:tc>
          <w:tcPr>
            <w:tcW w:w="1260" w:type="dxa"/>
            <w:shd w:val="clear" w:color="auto" w:fill="auto"/>
            <w:noWrap/>
            <w:hideMark/>
          </w:tcPr>
          <w:p w:rsidR="00FC1209" w:rsidRPr="00330C2A" w:rsidRDefault="00FC1209" w:rsidP="000531D5">
            <w:pPr>
              <w:pStyle w:val="TableText"/>
            </w:pPr>
            <w:r w:rsidRPr="00330C2A">
              <w:lastRenderedPageBreak/>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No</w:t>
            </w:r>
          </w:p>
        </w:tc>
        <w:tc>
          <w:tcPr>
            <w:tcW w:w="117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Unsure</w:t>
            </w:r>
          </w:p>
        </w:tc>
        <w:tc>
          <w:tcPr>
            <w:tcW w:w="990" w:type="dxa"/>
            <w:shd w:val="clear" w:color="auto" w:fill="auto"/>
            <w:noWrap/>
            <w:hideMark/>
          </w:tcPr>
          <w:p w:rsidR="00FC1209" w:rsidRPr="00330C2A" w:rsidRDefault="00FC1209" w:rsidP="000531D5">
            <w:pPr>
              <w:pStyle w:val="TableText"/>
            </w:pPr>
            <w:r w:rsidRPr="00330C2A">
              <w:t>No</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 xml:space="preserve">No (Few AEs reported </w:t>
            </w:r>
            <w:r w:rsidRPr="00330C2A">
              <w:lastRenderedPageBreak/>
              <w:t>by arm; in general unclear AE reporting)</w:t>
            </w:r>
          </w:p>
        </w:tc>
        <w:tc>
          <w:tcPr>
            <w:tcW w:w="1170" w:type="dxa"/>
            <w:shd w:val="clear" w:color="auto" w:fill="auto"/>
            <w:noWrap/>
            <w:hideMark/>
          </w:tcPr>
          <w:p w:rsidR="00FC1209" w:rsidRPr="00330C2A" w:rsidRDefault="00FC1209" w:rsidP="000531D5">
            <w:pPr>
              <w:pStyle w:val="TableText"/>
            </w:pPr>
          </w:p>
        </w:tc>
        <w:tc>
          <w:tcPr>
            <w:tcW w:w="1012" w:type="dxa"/>
            <w:shd w:val="clear" w:color="auto" w:fill="auto"/>
            <w:noWrap/>
            <w:hideMark/>
          </w:tcPr>
          <w:p w:rsidR="00FC1209" w:rsidRPr="00330C2A" w:rsidRDefault="00FC1209" w:rsidP="000531D5">
            <w:pPr>
              <w:pStyle w:val="TableText"/>
            </w:pPr>
            <w:r w:rsidRPr="00330C2A">
              <w:t xml:space="preserve">Low to moderate for </w:t>
            </w:r>
            <w:r w:rsidRPr="00330C2A">
              <w:lastRenderedPageBreak/>
              <w:t>efficacy and moderate to high for AEs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Szeimies 2008 18624836 (United Kingdom/Germany/Switzerland/Australia)</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No</w:t>
            </w:r>
          </w:p>
        </w:tc>
        <w:tc>
          <w:tcPr>
            <w:tcW w:w="990" w:type="dxa"/>
            <w:shd w:val="clear" w:color="auto" w:fill="auto"/>
            <w:noWrap/>
            <w:hideMark/>
          </w:tcPr>
          <w:p w:rsidR="00FC1209" w:rsidRPr="00330C2A" w:rsidRDefault="00FC1209" w:rsidP="000531D5">
            <w:pPr>
              <w:pStyle w:val="TableText"/>
            </w:pPr>
            <w:r w:rsidRPr="00330C2A">
              <w:t>Unsure (per protocol analysis)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Yes (some outcomes)</w:t>
            </w:r>
          </w:p>
        </w:tc>
        <w:tc>
          <w:tcPr>
            <w:tcW w:w="1080" w:type="dxa"/>
            <w:shd w:val="clear" w:color="auto" w:fill="auto"/>
            <w:noWrap/>
            <w:hideMark/>
          </w:tcPr>
          <w:p w:rsidR="00FC1209" w:rsidRPr="00330C2A" w:rsidRDefault="00FC1209" w:rsidP="000531D5">
            <w:pPr>
              <w:pStyle w:val="TableText"/>
            </w:pPr>
            <w:r w:rsidRPr="00330C2A">
              <w:t>No</w:t>
            </w:r>
          </w:p>
        </w:tc>
        <w:tc>
          <w:tcPr>
            <w:tcW w:w="1170" w:type="dxa"/>
            <w:shd w:val="clear" w:color="auto" w:fill="auto"/>
            <w:noWrap/>
            <w:hideMark/>
          </w:tcPr>
          <w:p w:rsidR="00FC1209" w:rsidRPr="00330C2A" w:rsidRDefault="00FC1209" w:rsidP="000531D5">
            <w:pPr>
              <w:pStyle w:val="TableText"/>
            </w:pPr>
          </w:p>
        </w:tc>
        <w:tc>
          <w:tcPr>
            <w:tcW w:w="1012" w:type="dxa"/>
            <w:shd w:val="clear" w:color="auto" w:fill="auto"/>
            <w:noWrap/>
            <w:hideMark/>
          </w:tcPr>
          <w:p w:rsidR="00FC1209" w:rsidRPr="00330C2A" w:rsidRDefault="00FC1209" w:rsidP="000531D5">
            <w:pPr>
              <w:pStyle w:val="TableText"/>
            </w:pPr>
            <w:r w:rsidRPr="00330C2A">
              <w:t xml:space="preserve">Low to moderate </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Thissen 2000 10940063 (Netherlands)</w:t>
            </w:r>
          </w:p>
        </w:tc>
        <w:tc>
          <w:tcPr>
            <w:tcW w:w="1260" w:type="dxa"/>
            <w:shd w:val="clear" w:color="auto" w:fill="auto"/>
            <w:noWrap/>
            <w:hideMark/>
          </w:tcPr>
          <w:p w:rsidR="00FC1209" w:rsidRPr="00330C2A" w:rsidRDefault="00FC1209" w:rsidP="000531D5">
            <w:pPr>
              <w:pStyle w:val="TableText"/>
            </w:pPr>
            <w:r w:rsidRPr="00330C2A">
              <w:t>No Data</w:t>
            </w:r>
          </w:p>
        </w:tc>
        <w:tc>
          <w:tcPr>
            <w:tcW w:w="1350" w:type="dxa"/>
            <w:shd w:val="clear" w:color="auto" w:fill="auto"/>
            <w:noWrap/>
            <w:hideMark/>
          </w:tcPr>
          <w:p w:rsidR="00FC1209" w:rsidRPr="00330C2A" w:rsidRDefault="00FC1209" w:rsidP="000531D5">
            <w:pPr>
              <w:pStyle w:val="TableText"/>
            </w:pPr>
            <w:r w:rsidRPr="00330C2A">
              <w:t>No Data</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No (Not possible to blind patients to treatment allocation (cryosurgery vs. surgical excision))</w:t>
            </w:r>
          </w:p>
        </w:tc>
        <w:tc>
          <w:tcPr>
            <w:tcW w:w="1350" w:type="dxa"/>
            <w:shd w:val="clear" w:color="auto" w:fill="auto"/>
            <w:noWrap/>
            <w:hideMark/>
          </w:tcPr>
          <w:p w:rsidR="00FC1209" w:rsidRPr="00330C2A" w:rsidRDefault="00FC1209" w:rsidP="000531D5">
            <w:pPr>
              <w:pStyle w:val="TableText"/>
            </w:pPr>
            <w:r w:rsidRPr="00330C2A">
              <w:t>No Data (It is not reported if providers were blinded, might be high RoB for clinical recurrence outcome)</w:t>
            </w:r>
          </w:p>
        </w:tc>
        <w:tc>
          <w:tcPr>
            <w:tcW w:w="1350" w:type="dxa"/>
            <w:shd w:val="clear" w:color="auto" w:fill="auto"/>
            <w:noWrap/>
            <w:hideMark/>
          </w:tcPr>
          <w:p w:rsidR="00FC1209" w:rsidRPr="00330C2A" w:rsidRDefault="00FC1209" w:rsidP="000531D5">
            <w:pPr>
              <w:pStyle w:val="TableText"/>
            </w:pPr>
            <w:r w:rsidRPr="00330C2A">
              <w:t>Unsure (cosmetic results were independently assessed by 5 professionals who were "not involved in the trial and who were blinded to the treatment")</w:t>
            </w:r>
          </w:p>
        </w:tc>
        <w:tc>
          <w:tcPr>
            <w:tcW w:w="990" w:type="dxa"/>
            <w:shd w:val="clear" w:color="auto" w:fill="auto"/>
            <w:noWrap/>
            <w:hideMark/>
          </w:tcPr>
          <w:p w:rsidR="00FC1209" w:rsidRPr="00330C2A" w:rsidRDefault="00FC1209" w:rsidP="000531D5">
            <w:pPr>
              <w:pStyle w:val="TableText"/>
            </w:pPr>
            <w:r w:rsidRPr="00330C2A">
              <w:t>Yes (few drop-outs not reported by arm (3 did not appear for control visits and 1 died), not related to treatment or outcome)</w:t>
            </w:r>
          </w:p>
        </w:tc>
        <w:tc>
          <w:tcPr>
            <w:tcW w:w="847" w:type="dxa"/>
            <w:shd w:val="clear" w:color="auto" w:fill="auto"/>
            <w:noWrap/>
            <w:hideMark/>
          </w:tcPr>
          <w:p w:rsidR="00FC1209" w:rsidRPr="00330C2A" w:rsidRDefault="00FC1209" w:rsidP="000531D5">
            <w:pPr>
              <w:pStyle w:val="TableText"/>
            </w:pPr>
            <w:r w:rsidRPr="00330C2A">
              <w:t>No (Clearance is fully reported by arm.)</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 (AEs: secondary wound infections; moderate to severe swelling of treated area. (Reported by Arm))</w:t>
            </w:r>
          </w:p>
        </w:tc>
        <w:tc>
          <w:tcPr>
            <w:tcW w:w="1170" w:type="dxa"/>
            <w:shd w:val="clear" w:color="auto" w:fill="auto"/>
            <w:noWrap/>
            <w:hideMark/>
          </w:tcPr>
          <w:p w:rsidR="00FC1209" w:rsidRPr="00330C2A" w:rsidRDefault="00FC1209" w:rsidP="000531D5">
            <w:pPr>
              <w:pStyle w:val="TableText"/>
            </w:pPr>
            <w:r w:rsidRPr="00330C2A">
              <w:t>No</w:t>
            </w:r>
          </w:p>
        </w:tc>
        <w:tc>
          <w:tcPr>
            <w:tcW w:w="1012" w:type="dxa"/>
            <w:shd w:val="clear" w:color="auto" w:fill="auto"/>
            <w:noWrap/>
            <w:hideMark/>
          </w:tcPr>
          <w:p w:rsidR="00FC1209" w:rsidRPr="00330C2A" w:rsidRDefault="00FC1209" w:rsidP="000531D5">
            <w:pPr>
              <w:pStyle w:val="TableText"/>
            </w:pPr>
            <w:r w:rsidRPr="00330C2A">
              <w:t>Moderate to high because of blinding only</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Torres 2004 15606733 (loma linda, CA; boston, MA)</w:t>
            </w:r>
          </w:p>
        </w:tc>
        <w:tc>
          <w:tcPr>
            <w:tcW w:w="1260" w:type="dxa"/>
            <w:shd w:val="clear" w:color="auto" w:fill="auto"/>
            <w:noWrap/>
            <w:hideMark/>
          </w:tcPr>
          <w:p w:rsidR="00FC1209" w:rsidRPr="00330C2A" w:rsidRDefault="00FC1209" w:rsidP="000531D5">
            <w:pPr>
              <w:pStyle w:val="TableText"/>
            </w:pPr>
            <w:r w:rsidRPr="00330C2A">
              <w:t>Yes (computer-generated schedule)</w:t>
            </w:r>
          </w:p>
        </w:tc>
        <w:tc>
          <w:tcPr>
            <w:tcW w:w="1350"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Unsure (histologist)</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p>
        </w:tc>
        <w:tc>
          <w:tcPr>
            <w:tcW w:w="1080" w:type="dxa"/>
            <w:shd w:val="clear" w:color="auto" w:fill="auto"/>
            <w:noWrap/>
            <w:hideMark/>
          </w:tcPr>
          <w:p w:rsidR="00FC1209" w:rsidRPr="00330C2A" w:rsidRDefault="00FC1209" w:rsidP="000531D5">
            <w:pPr>
              <w:pStyle w:val="TableText"/>
            </w:pPr>
            <w:r w:rsidRPr="00330C2A">
              <w:t>No (Not well reported)</w:t>
            </w:r>
          </w:p>
        </w:tc>
        <w:tc>
          <w:tcPr>
            <w:tcW w:w="1170" w:type="dxa"/>
            <w:shd w:val="clear" w:color="auto" w:fill="auto"/>
            <w:noWrap/>
            <w:hideMark/>
          </w:tcPr>
          <w:p w:rsidR="00FC1209" w:rsidRPr="00330C2A" w:rsidRDefault="00FC1209" w:rsidP="000531D5">
            <w:pPr>
              <w:pStyle w:val="TableText"/>
            </w:pPr>
            <w:r w:rsidRPr="00330C2A">
              <w:t>No (probably not)</w:t>
            </w:r>
          </w:p>
        </w:tc>
        <w:tc>
          <w:tcPr>
            <w:tcW w:w="1012" w:type="dxa"/>
            <w:shd w:val="clear" w:color="auto" w:fill="auto"/>
            <w:noWrap/>
            <w:hideMark/>
          </w:tcPr>
          <w:p w:rsidR="00FC1209" w:rsidRPr="00330C2A" w:rsidRDefault="00FC1209" w:rsidP="000531D5">
            <w:pPr>
              <w:pStyle w:val="TableText"/>
            </w:pPr>
            <w:r w:rsidRPr="00330C2A">
              <w:t>Low  for all outcomes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Tran 2012 22511036 (US)</w:t>
            </w:r>
          </w:p>
        </w:tc>
        <w:tc>
          <w:tcPr>
            <w:tcW w:w="1260" w:type="dxa"/>
            <w:shd w:val="clear" w:color="auto" w:fill="auto"/>
            <w:noWrap/>
            <w:hideMark/>
          </w:tcPr>
          <w:p w:rsidR="00FC1209" w:rsidRPr="00330C2A" w:rsidRDefault="00FC1209" w:rsidP="000531D5">
            <w:pPr>
              <w:pStyle w:val="TableText"/>
            </w:pPr>
            <w:r w:rsidRPr="00330C2A">
              <w:t>No Data</w:t>
            </w:r>
          </w:p>
        </w:tc>
        <w:tc>
          <w:tcPr>
            <w:tcW w:w="1350" w:type="dxa"/>
            <w:shd w:val="clear" w:color="auto" w:fill="auto"/>
            <w:noWrap/>
            <w:hideMark/>
          </w:tcPr>
          <w:p w:rsidR="00FC1209" w:rsidRPr="00330C2A" w:rsidRDefault="00FC1209" w:rsidP="000531D5">
            <w:pPr>
              <w:pStyle w:val="TableText"/>
            </w:pPr>
            <w:r w:rsidRPr="00330C2A">
              <w:t>No Data</w:t>
            </w:r>
          </w:p>
        </w:tc>
        <w:tc>
          <w:tcPr>
            <w:tcW w:w="1080" w:type="dxa"/>
            <w:shd w:val="clear" w:color="auto" w:fill="auto"/>
            <w:noWrap/>
            <w:hideMark/>
          </w:tcPr>
          <w:p w:rsidR="00FC1209" w:rsidRPr="00330C2A" w:rsidRDefault="00FC1209" w:rsidP="000531D5">
            <w:pPr>
              <w:pStyle w:val="TableText"/>
            </w:pPr>
            <w:r w:rsidRPr="00330C2A">
              <w:t xml:space="preserve">No (groups were not similar at baseline, </w:t>
            </w:r>
            <w:r w:rsidRPr="00330C2A">
              <w:lastRenderedPageBreak/>
              <w:t>though the differences were not statistically significant (probably because of the small sample size))</w:t>
            </w:r>
          </w:p>
        </w:tc>
        <w:tc>
          <w:tcPr>
            <w:tcW w:w="1170" w:type="dxa"/>
            <w:shd w:val="clear" w:color="auto" w:fill="auto"/>
            <w:noWrap/>
            <w:hideMark/>
          </w:tcPr>
          <w:p w:rsidR="00FC1209" w:rsidRPr="00330C2A" w:rsidRDefault="00FC1209" w:rsidP="000531D5">
            <w:pPr>
              <w:pStyle w:val="TableText"/>
            </w:pPr>
            <w:r w:rsidRPr="00330C2A">
              <w:lastRenderedPageBreak/>
              <w:t>Yes</w:t>
            </w:r>
          </w:p>
        </w:tc>
        <w:tc>
          <w:tcPr>
            <w:tcW w:w="1350" w:type="dxa"/>
            <w:shd w:val="clear" w:color="auto" w:fill="auto"/>
            <w:noWrap/>
            <w:hideMark/>
          </w:tcPr>
          <w:p w:rsidR="00FC1209" w:rsidRPr="00330C2A" w:rsidRDefault="00FC1209" w:rsidP="000531D5">
            <w:pPr>
              <w:pStyle w:val="TableText"/>
            </w:pPr>
            <w:r w:rsidRPr="00330C2A">
              <w:t>No</w:t>
            </w:r>
          </w:p>
        </w:tc>
        <w:tc>
          <w:tcPr>
            <w:tcW w:w="1350" w:type="dxa"/>
            <w:shd w:val="clear" w:color="auto" w:fill="auto"/>
            <w:noWrap/>
            <w:hideMark/>
          </w:tcPr>
          <w:p w:rsidR="00FC1209" w:rsidRPr="00330C2A" w:rsidRDefault="00FC1209" w:rsidP="000531D5">
            <w:pPr>
              <w:pStyle w:val="TableText"/>
            </w:pPr>
            <w:r w:rsidRPr="00330C2A">
              <w:t>No</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 (unclear)</w:t>
            </w:r>
          </w:p>
        </w:tc>
        <w:tc>
          <w:tcPr>
            <w:tcW w:w="1012" w:type="dxa"/>
            <w:shd w:val="clear" w:color="auto" w:fill="auto"/>
            <w:noWrap/>
            <w:hideMark/>
          </w:tcPr>
          <w:p w:rsidR="00FC1209" w:rsidRPr="00330C2A" w:rsidRDefault="00FC1209" w:rsidP="000531D5">
            <w:pPr>
              <w:pStyle w:val="TableText"/>
            </w:pPr>
            <w:r w:rsidRPr="00330C2A">
              <w:t xml:space="preserve">Moderate to high due to nonsimilar </w:t>
            </w:r>
            <w:r w:rsidRPr="00330C2A">
              <w:lastRenderedPageBreak/>
              <w:t>baselines</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lastRenderedPageBreak/>
              <w:t>van der Geer 2012 22385074 (Netherlands)</w:t>
            </w:r>
          </w:p>
        </w:tc>
        <w:tc>
          <w:tcPr>
            <w:tcW w:w="126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No (no mention of blinding)</w:t>
            </w:r>
          </w:p>
        </w:tc>
        <w:tc>
          <w:tcPr>
            <w:tcW w:w="1350" w:type="dxa"/>
            <w:shd w:val="clear" w:color="auto" w:fill="auto"/>
            <w:noWrap/>
            <w:hideMark/>
          </w:tcPr>
          <w:p w:rsidR="00FC1209" w:rsidRPr="00330C2A" w:rsidRDefault="00FC1209" w:rsidP="000531D5">
            <w:pPr>
              <w:pStyle w:val="TableText"/>
            </w:pPr>
            <w:r w:rsidRPr="00330C2A">
              <w:t>No (no mention of blinding)</w:t>
            </w:r>
          </w:p>
        </w:tc>
        <w:tc>
          <w:tcPr>
            <w:tcW w:w="1350" w:type="dxa"/>
            <w:shd w:val="clear" w:color="auto" w:fill="auto"/>
            <w:noWrap/>
            <w:hideMark/>
          </w:tcPr>
          <w:p w:rsidR="00FC1209" w:rsidRPr="00330C2A" w:rsidRDefault="00FC1209" w:rsidP="000531D5">
            <w:pPr>
              <w:pStyle w:val="TableText"/>
            </w:pPr>
            <w:r w:rsidRPr="00330C2A">
              <w:t>No (High RoB, no mention of blinding, and only clinical clearance outcome)</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 (none that i could spot easily)</w:t>
            </w:r>
          </w:p>
        </w:tc>
        <w:tc>
          <w:tcPr>
            <w:tcW w:w="1012" w:type="dxa"/>
            <w:shd w:val="clear" w:color="auto" w:fill="auto"/>
            <w:noWrap/>
            <w:hideMark/>
          </w:tcPr>
          <w:p w:rsidR="00FC1209" w:rsidRPr="00330C2A" w:rsidRDefault="00FC1209" w:rsidP="000531D5">
            <w:pPr>
              <w:pStyle w:val="TableText"/>
            </w:pPr>
            <w:r w:rsidRPr="00330C2A">
              <w:t>Moderate</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Wang 2001 11298545 (England)</w:t>
            </w:r>
          </w:p>
        </w:tc>
        <w:tc>
          <w:tcPr>
            <w:tcW w:w="1260" w:type="dxa"/>
            <w:shd w:val="clear" w:color="auto" w:fill="auto"/>
            <w:noWrap/>
            <w:hideMark/>
          </w:tcPr>
          <w:p w:rsidR="00FC1209" w:rsidRPr="00330C2A" w:rsidRDefault="00FC1209" w:rsidP="000531D5">
            <w:pPr>
              <w:pStyle w:val="TableText"/>
            </w:pPr>
            <w:r w:rsidRPr="00330C2A">
              <w:t>No Data</w:t>
            </w:r>
          </w:p>
        </w:tc>
        <w:tc>
          <w:tcPr>
            <w:tcW w:w="1350" w:type="dxa"/>
            <w:shd w:val="clear" w:color="auto" w:fill="auto"/>
            <w:noWrap/>
            <w:hideMark/>
          </w:tcPr>
          <w:p w:rsidR="00FC1209" w:rsidRPr="00330C2A" w:rsidRDefault="00FC1209" w:rsidP="000531D5">
            <w:pPr>
              <w:pStyle w:val="TableText"/>
            </w:pPr>
            <w:r w:rsidRPr="00330C2A">
              <w:t>Unsure</w:t>
            </w:r>
          </w:p>
        </w:tc>
        <w:tc>
          <w:tcPr>
            <w:tcW w:w="1080" w:type="dxa"/>
            <w:shd w:val="clear" w:color="auto" w:fill="auto"/>
            <w:noWrap/>
            <w:hideMark/>
          </w:tcPr>
          <w:p w:rsidR="00FC1209" w:rsidRPr="00330C2A" w:rsidRDefault="00FC1209" w:rsidP="000531D5">
            <w:pPr>
              <w:pStyle w:val="TableText"/>
            </w:pPr>
            <w:r w:rsidRPr="00330C2A">
              <w:t>Unsure (The two treatment groups were comparable concerning medical history of the patients and status at the medical examination.)</w:t>
            </w:r>
          </w:p>
        </w:tc>
        <w:tc>
          <w:tcPr>
            <w:tcW w:w="1170" w:type="dxa"/>
            <w:shd w:val="clear" w:color="auto" w:fill="auto"/>
            <w:noWrap/>
            <w:hideMark/>
          </w:tcPr>
          <w:p w:rsidR="00FC1209" w:rsidRPr="00330C2A" w:rsidRDefault="00FC1209" w:rsidP="000531D5">
            <w:pPr>
              <w:pStyle w:val="TableText"/>
            </w:pPr>
            <w:r w:rsidRPr="00330C2A">
              <w:t>No (No blinding regimen was possible due to the nature of the treatment procedures.)</w:t>
            </w:r>
          </w:p>
        </w:tc>
        <w:tc>
          <w:tcPr>
            <w:tcW w:w="1350" w:type="dxa"/>
            <w:shd w:val="clear" w:color="auto" w:fill="auto"/>
            <w:noWrap/>
            <w:hideMark/>
          </w:tcPr>
          <w:p w:rsidR="00FC1209" w:rsidRPr="00330C2A" w:rsidRDefault="00FC1209" w:rsidP="000531D5">
            <w:pPr>
              <w:pStyle w:val="TableText"/>
            </w:pPr>
            <w:r w:rsidRPr="00330C2A">
              <w:t>No (No blinding regimen was possible due to the nature of the treatment procedures.)</w:t>
            </w:r>
          </w:p>
        </w:tc>
        <w:tc>
          <w:tcPr>
            <w:tcW w:w="1350" w:type="dxa"/>
            <w:shd w:val="clear" w:color="auto" w:fill="auto"/>
            <w:noWrap/>
            <w:hideMark/>
          </w:tcPr>
          <w:p w:rsidR="00FC1209" w:rsidRPr="00330C2A" w:rsidRDefault="00FC1209" w:rsidP="000531D5">
            <w:pPr>
              <w:pStyle w:val="TableText"/>
            </w:pPr>
            <w:r w:rsidRPr="00330C2A">
              <w:t>No Data</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p>
        </w:tc>
        <w:tc>
          <w:tcPr>
            <w:tcW w:w="1012" w:type="dxa"/>
            <w:shd w:val="clear" w:color="auto" w:fill="auto"/>
            <w:noWrap/>
            <w:hideMark/>
          </w:tcPr>
          <w:p w:rsidR="00FC1209" w:rsidRPr="00330C2A" w:rsidRDefault="00FC1209" w:rsidP="000531D5">
            <w:pPr>
              <w:pStyle w:val="TableText"/>
            </w:pPr>
            <w:r w:rsidRPr="00330C2A">
              <w:t>Low to moderate due to poor reporting</w:t>
            </w:r>
          </w:p>
        </w:tc>
      </w:tr>
      <w:tr w:rsidR="00FC1209" w:rsidRPr="00330C2A" w:rsidTr="00BE3B14">
        <w:trPr>
          <w:trHeight w:val="300"/>
        </w:trPr>
        <w:tc>
          <w:tcPr>
            <w:tcW w:w="1350" w:type="dxa"/>
            <w:shd w:val="clear" w:color="auto" w:fill="auto"/>
            <w:noWrap/>
            <w:hideMark/>
          </w:tcPr>
          <w:p w:rsidR="00FC1209" w:rsidRPr="00330C2A" w:rsidRDefault="00FC1209" w:rsidP="000531D5">
            <w:pPr>
              <w:pStyle w:val="TableText"/>
            </w:pPr>
            <w:r w:rsidRPr="00330C2A">
              <w:t xml:space="preserve">Wettstein 2013 </w:t>
            </w:r>
            <w:r w:rsidRPr="00330C2A">
              <w:lastRenderedPageBreak/>
              <w:t>23566745 (Switzerland)</w:t>
            </w:r>
          </w:p>
        </w:tc>
        <w:tc>
          <w:tcPr>
            <w:tcW w:w="1260" w:type="dxa"/>
            <w:shd w:val="clear" w:color="auto" w:fill="auto"/>
            <w:noWrap/>
            <w:hideMark/>
          </w:tcPr>
          <w:p w:rsidR="00FC1209" w:rsidRPr="00330C2A" w:rsidRDefault="00FC1209" w:rsidP="000531D5">
            <w:pPr>
              <w:pStyle w:val="TableText"/>
            </w:pPr>
            <w:r w:rsidRPr="00330C2A">
              <w:lastRenderedPageBreak/>
              <w:t>Yes</w:t>
            </w:r>
          </w:p>
        </w:tc>
        <w:tc>
          <w:tcPr>
            <w:tcW w:w="1350" w:type="dxa"/>
            <w:shd w:val="clear" w:color="auto" w:fill="auto"/>
            <w:noWrap/>
            <w:hideMark/>
          </w:tcPr>
          <w:p w:rsidR="00FC1209" w:rsidRPr="00330C2A" w:rsidRDefault="00FC1209" w:rsidP="000531D5">
            <w:pPr>
              <w:pStyle w:val="TableText"/>
            </w:pPr>
            <w:r w:rsidRPr="00330C2A">
              <w:t>No Data</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Yes</w:t>
            </w:r>
          </w:p>
        </w:tc>
        <w:tc>
          <w:tcPr>
            <w:tcW w:w="1350" w:type="dxa"/>
            <w:shd w:val="clear" w:color="auto" w:fill="auto"/>
            <w:noWrap/>
            <w:hideMark/>
          </w:tcPr>
          <w:p w:rsidR="00FC1209" w:rsidRPr="00330C2A" w:rsidRDefault="00FC1209" w:rsidP="000531D5">
            <w:pPr>
              <w:pStyle w:val="TableText"/>
            </w:pPr>
            <w:r w:rsidRPr="00330C2A">
              <w:t>No Data</w:t>
            </w:r>
          </w:p>
        </w:tc>
        <w:tc>
          <w:tcPr>
            <w:tcW w:w="990" w:type="dxa"/>
            <w:shd w:val="clear" w:color="auto" w:fill="auto"/>
            <w:noWrap/>
            <w:hideMark/>
          </w:tcPr>
          <w:p w:rsidR="00FC1209" w:rsidRPr="00330C2A" w:rsidRDefault="00FC1209" w:rsidP="000531D5">
            <w:pPr>
              <w:pStyle w:val="TableText"/>
            </w:pPr>
            <w:r w:rsidRPr="00330C2A">
              <w:t>Yes</w:t>
            </w:r>
          </w:p>
        </w:tc>
        <w:tc>
          <w:tcPr>
            <w:tcW w:w="847" w:type="dxa"/>
            <w:shd w:val="clear" w:color="auto" w:fill="auto"/>
            <w:noWrap/>
            <w:hideMark/>
          </w:tcPr>
          <w:p w:rsidR="00FC1209" w:rsidRPr="00330C2A" w:rsidRDefault="00FC1209" w:rsidP="000531D5">
            <w:pPr>
              <w:pStyle w:val="TableText"/>
            </w:pPr>
            <w:r w:rsidRPr="00330C2A">
              <w:t>No</w:t>
            </w:r>
          </w:p>
        </w:tc>
        <w:tc>
          <w:tcPr>
            <w:tcW w:w="1388" w:type="dxa"/>
            <w:shd w:val="clear" w:color="auto" w:fill="auto"/>
            <w:noWrap/>
            <w:hideMark/>
          </w:tcPr>
          <w:p w:rsidR="00FC1209" w:rsidRPr="00330C2A" w:rsidRDefault="00FC1209" w:rsidP="000531D5">
            <w:pPr>
              <w:pStyle w:val="TableText"/>
            </w:pPr>
            <w:r w:rsidRPr="00330C2A">
              <w:t>No</w:t>
            </w:r>
          </w:p>
        </w:tc>
        <w:tc>
          <w:tcPr>
            <w:tcW w:w="1080" w:type="dxa"/>
            <w:shd w:val="clear" w:color="auto" w:fill="auto"/>
            <w:noWrap/>
            <w:hideMark/>
          </w:tcPr>
          <w:p w:rsidR="00FC1209" w:rsidRPr="00330C2A" w:rsidRDefault="00FC1209" w:rsidP="000531D5">
            <w:pPr>
              <w:pStyle w:val="TableText"/>
            </w:pPr>
            <w:r w:rsidRPr="00330C2A">
              <w:t>Yes</w:t>
            </w:r>
          </w:p>
        </w:tc>
        <w:tc>
          <w:tcPr>
            <w:tcW w:w="1170" w:type="dxa"/>
            <w:shd w:val="clear" w:color="auto" w:fill="auto"/>
            <w:noWrap/>
            <w:hideMark/>
          </w:tcPr>
          <w:p w:rsidR="00FC1209" w:rsidRPr="00330C2A" w:rsidRDefault="00FC1209" w:rsidP="000531D5">
            <w:pPr>
              <w:pStyle w:val="TableText"/>
            </w:pPr>
            <w:r w:rsidRPr="00330C2A">
              <w:t xml:space="preserve"> (Low)</w:t>
            </w:r>
          </w:p>
        </w:tc>
        <w:tc>
          <w:tcPr>
            <w:tcW w:w="1012" w:type="dxa"/>
            <w:shd w:val="clear" w:color="auto" w:fill="auto"/>
            <w:noWrap/>
            <w:hideMark/>
          </w:tcPr>
          <w:p w:rsidR="00FC1209" w:rsidRPr="00330C2A" w:rsidRDefault="00FC1209" w:rsidP="000531D5">
            <w:pPr>
              <w:pStyle w:val="TableText"/>
            </w:pPr>
            <w:r w:rsidRPr="00330C2A">
              <w:t>Low</w:t>
            </w:r>
          </w:p>
        </w:tc>
      </w:tr>
    </w:tbl>
    <w:p w:rsidR="008B05A9" w:rsidRDefault="008B05A9" w:rsidP="001376E3">
      <w:pPr>
        <w:pStyle w:val="TableTitle"/>
      </w:pPr>
    </w:p>
    <w:sectPr w:rsidR="008B05A9" w:rsidSect="00B81D91">
      <w:footerReference w:type="default" r:id="rId8"/>
      <w:pgSz w:w="15840" w:h="12240" w:orient="landscape" w:code="1"/>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6A778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A63" w:rsidRDefault="00BB7A63">
      <w:r>
        <w:separator/>
      </w:r>
    </w:p>
  </w:endnote>
  <w:endnote w:type="continuationSeparator" w:id="1">
    <w:p w:rsidR="00BB7A63" w:rsidRDefault="00BB7A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Arial Bold">
    <w:panose1 w:val="020B07040202020202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1B" w:rsidRDefault="002C1C72">
    <w:pPr>
      <w:pStyle w:val="PageNumber"/>
    </w:pPr>
    <w:r>
      <w:t>F</w:t>
    </w:r>
    <w:r w:rsidR="009D1B1B">
      <w:t>-</w:t>
    </w:r>
    <w:r w:rsidR="00785B04">
      <w:fldChar w:fldCharType="begin"/>
    </w:r>
    <w:r w:rsidR="009D1B1B">
      <w:instrText xml:space="preserve"> PAGE   \* MERGEFORMAT </w:instrText>
    </w:r>
    <w:r w:rsidR="00785B04">
      <w:fldChar w:fldCharType="separate"/>
    </w:r>
    <w:r>
      <w:rPr>
        <w:noProof/>
      </w:rPr>
      <w:t>1</w:t>
    </w:r>
    <w:r w:rsidR="00785B04">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A63" w:rsidRDefault="00BB7A63">
      <w:r>
        <w:separator/>
      </w:r>
    </w:p>
  </w:footnote>
  <w:footnote w:type="continuationSeparator" w:id="1">
    <w:p w:rsidR="00BB7A63" w:rsidRDefault="00BB7A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7821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52012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D21AE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7A43FD8"/>
    <w:lvl w:ilvl="0">
      <w:start w:val="1"/>
      <w:numFmt w:val="decimal"/>
      <w:pStyle w:val="ListNumber2"/>
      <w:lvlText w:val="%1."/>
      <w:lvlJc w:val="left"/>
      <w:pPr>
        <w:tabs>
          <w:tab w:val="num" w:pos="720"/>
        </w:tabs>
        <w:ind w:left="720" w:hanging="360"/>
      </w:pPr>
    </w:lvl>
  </w:abstractNum>
  <w:abstractNum w:abstractNumId="4">
    <w:nsid w:val="FFFFFF80"/>
    <w:multiLevelType w:val="singleLevel"/>
    <w:tmpl w:val="229403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0D8C7C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4D800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7EEF9E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861936"/>
    <w:lvl w:ilvl="0">
      <w:start w:val="1"/>
      <w:numFmt w:val="decimal"/>
      <w:pStyle w:val="ListNumber"/>
      <w:lvlText w:val="%1."/>
      <w:lvlJc w:val="left"/>
      <w:pPr>
        <w:tabs>
          <w:tab w:val="num" w:pos="360"/>
        </w:tabs>
        <w:ind w:left="360" w:hanging="360"/>
      </w:pPr>
    </w:lvl>
  </w:abstractNum>
  <w:abstractNum w:abstractNumId="9">
    <w:nsid w:val="FFFFFF89"/>
    <w:multiLevelType w:val="singleLevel"/>
    <w:tmpl w:val="3A706A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65FF9"/>
    <w:multiLevelType w:val="hybridMultilevel"/>
    <w:tmpl w:val="7F2E90D4"/>
    <w:lvl w:ilvl="0" w:tplc="B318206E">
      <w:start w:val="1"/>
      <w:numFmt w:val="bullet"/>
      <w:pStyle w:val="instructionsbullets"/>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F75164"/>
    <w:multiLevelType w:val="hybridMultilevel"/>
    <w:tmpl w:val="F51CD352"/>
    <w:lvl w:ilvl="0" w:tplc="631CA7F6">
      <w:start w:val="1"/>
      <w:numFmt w:val="bullet"/>
      <w:pStyle w:val="indented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13076A2"/>
    <w:multiLevelType w:val="hybridMultilevel"/>
    <w:tmpl w:val="66D0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896C7E"/>
    <w:multiLevelType w:val="hybridMultilevel"/>
    <w:tmpl w:val="D3A88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4840A7"/>
    <w:multiLevelType w:val="hybridMultilevel"/>
    <w:tmpl w:val="243433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4424C"/>
    <w:multiLevelType w:val="hybridMultilevel"/>
    <w:tmpl w:val="CCF8DE2A"/>
    <w:lvl w:ilvl="0" w:tplc="C372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1687C"/>
    <w:multiLevelType w:val="hybridMultilevel"/>
    <w:tmpl w:val="1074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6"/>
  </w:num>
  <w:num w:numId="4">
    <w:abstractNumId w:val="11"/>
  </w:num>
  <w:num w:numId="5">
    <w:abstractNumId w:val="13"/>
  </w:num>
  <w:num w:numId="6">
    <w:abstractNumId w:val="15"/>
  </w:num>
  <w:num w:numId="7">
    <w:abstractNumId w:val="19"/>
  </w:num>
  <w:num w:numId="8">
    <w:abstractNumId w:val="18"/>
  </w:num>
  <w:num w:numId="9">
    <w:abstractNumId w:val="14"/>
  </w:num>
  <w:num w:numId="10">
    <w:abstractNumId w:val="12"/>
  </w:num>
  <w:num w:numId="11">
    <w:abstractNumId w:val="21"/>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elen Adam">
    <w15:presenceInfo w15:providerId="None" w15:userId="Gaelen Ad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stylePaneFormatFilter w:val="1021"/>
  <w:stylePaneSortMethod w:val="0000"/>
  <w:defaultTabStop w:val="720"/>
  <w:drawingGridHorizontalSpacing w:val="120"/>
  <w:displayHorizontalDrawingGridEvery w:val="2"/>
  <w:displayVerticalDrawingGridEvery w:val="2"/>
  <w:characterSpacingControl w:val="doNotCompress"/>
  <w:hdrShapeDefaults>
    <o:shapedefaults v:ext="edit" spidmax="21506"/>
  </w:hdrShapeDefaults>
  <w:footnotePr>
    <w:footnote w:id="0"/>
    <w:footnote w:id="1"/>
  </w:footnotePr>
  <w:endnotePr>
    <w:endnote w:id="0"/>
    <w:endnote w:id="1"/>
  </w:endnotePr>
  <w:compat/>
  <w:rsids>
    <w:rsidRoot w:val="006F5130"/>
    <w:rsid w:val="00003CDD"/>
    <w:rsid w:val="000051DA"/>
    <w:rsid w:val="00006790"/>
    <w:rsid w:val="00006C1A"/>
    <w:rsid w:val="000115D5"/>
    <w:rsid w:val="00011CC8"/>
    <w:rsid w:val="00026294"/>
    <w:rsid w:val="0003337C"/>
    <w:rsid w:val="000416F1"/>
    <w:rsid w:val="000419BB"/>
    <w:rsid w:val="00044034"/>
    <w:rsid w:val="000531D5"/>
    <w:rsid w:val="00053C33"/>
    <w:rsid w:val="0006017D"/>
    <w:rsid w:val="00075AAB"/>
    <w:rsid w:val="00075F59"/>
    <w:rsid w:val="00080D51"/>
    <w:rsid w:val="00081848"/>
    <w:rsid w:val="00082D90"/>
    <w:rsid w:val="000844D9"/>
    <w:rsid w:val="000850F6"/>
    <w:rsid w:val="00087C77"/>
    <w:rsid w:val="0009453F"/>
    <w:rsid w:val="00094ED6"/>
    <w:rsid w:val="00096941"/>
    <w:rsid w:val="000A2D04"/>
    <w:rsid w:val="000C18BE"/>
    <w:rsid w:val="000C69F8"/>
    <w:rsid w:val="000D54CA"/>
    <w:rsid w:val="000D5A64"/>
    <w:rsid w:val="000E104E"/>
    <w:rsid w:val="000F7E18"/>
    <w:rsid w:val="001144BD"/>
    <w:rsid w:val="00115A89"/>
    <w:rsid w:val="00120920"/>
    <w:rsid w:val="00121273"/>
    <w:rsid w:val="001247EF"/>
    <w:rsid w:val="00132B29"/>
    <w:rsid w:val="001376E3"/>
    <w:rsid w:val="00143679"/>
    <w:rsid w:val="00144816"/>
    <w:rsid w:val="001506C7"/>
    <w:rsid w:val="00153B48"/>
    <w:rsid w:val="001571FB"/>
    <w:rsid w:val="00160147"/>
    <w:rsid w:val="0016619E"/>
    <w:rsid w:val="00167198"/>
    <w:rsid w:val="00167D3F"/>
    <w:rsid w:val="001745C4"/>
    <w:rsid w:val="00175BD9"/>
    <w:rsid w:val="0017667A"/>
    <w:rsid w:val="001941FC"/>
    <w:rsid w:val="001A624D"/>
    <w:rsid w:val="001C07DF"/>
    <w:rsid w:val="001C3CE2"/>
    <w:rsid w:val="001C4886"/>
    <w:rsid w:val="001D0E7F"/>
    <w:rsid w:val="001D22F6"/>
    <w:rsid w:val="001E0819"/>
    <w:rsid w:val="001E6D3A"/>
    <w:rsid w:val="001F00D7"/>
    <w:rsid w:val="001F17DC"/>
    <w:rsid w:val="001F36A4"/>
    <w:rsid w:val="001F5D30"/>
    <w:rsid w:val="00201F4B"/>
    <w:rsid w:val="002058EF"/>
    <w:rsid w:val="00205EF3"/>
    <w:rsid w:val="00213A30"/>
    <w:rsid w:val="00213D0B"/>
    <w:rsid w:val="00217B4E"/>
    <w:rsid w:val="002217BC"/>
    <w:rsid w:val="00225E93"/>
    <w:rsid w:val="00233905"/>
    <w:rsid w:val="00234564"/>
    <w:rsid w:val="00234F65"/>
    <w:rsid w:val="0024184D"/>
    <w:rsid w:val="002437B1"/>
    <w:rsid w:val="002524ED"/>
    <w:rsid w:val="0026289B"/>
    <w:rsid w:val="00263CC8"/>
    <w:rsid w:val="0026461F"/>
    <w:rsid w:val="00275260"/>
    <w:rsid w:val="00276237"/>
    <w:rsid w:val="002844D3"/>
    <w:rsid w:val="002930EC"/>
    <w:rsid w:val="002965E1"/>
    <w:rsid w:val="002A09F0"/>
    <w:rsid w:val="002A3B18"/>
    <w:rsid w:val="002A6DE6"/>
    <w:rsid w:val="002A7892"/>
    <w:rsid w:val="002A7A3B"/>
    <w:rsid w:val="002C1C72"/>
    <w:rsid w:val="002C3334"/>
    <w:rsid w:val="002D3D04"/>
    <w:rsid w:val="002D47D7"/>
    <w:rsid w:val="002D7A10"/>
    <w:rsid w:val="002E24D3"/>
    <w:rsid w:val="002E707A"/>
    <w:rsid w:val="002F3C11"/>
    <w:rsid w:val="002F4991"/>
    <w:rsid w:val="003130DE"/>
    <w:rsid w:val="00314727"/>
    <w:rsid w:val="00324314"/>
    <w:rsid w:val="003255CA"/>
    <w:rsid w:val="00330C2A"/>
    <w:rsid w:val="003319F4"/>
    <w:rsid w:val="00334953"/>
    <w:rsid w:val="00337FE0"/>
    <w:rsid w:val="003449CE"/>
    <w:rsid w:val="00345E7F"/>
    <w:rsid w:val="0036230F"/>
    <w:rsid w:val="003662AB"/>
    <w:rsid w:val="00370668"/>
    <w:rsid w:val="00374B73"/>
    <w:rsid w:val="00391420"/>
    <w:rsid w:val="00395C85"/>
    <w:rsid w:val="00396601"/>
    <w:rsid w:val="003A34DB"/>
    <w:rsid w:val="003B6C32"/>
    <w:rsid w:val="003B7711"/>
    <w:rsid w:val="003D2B4F"/>
    <w:rsid w:val="003D4973"/>
    <w:rsid w:val="003E0A58"/>
    <w:rsid w:val="003E36FD"/>
    <w:rsid w:val="003E4CCA"/>
    <w:rsid w:val="003F21BA"/>
    <w:rsid w:val="003F5609"/>
    <w:rsid w:val="0040239E"/>
    <w:rsid w:val="00403A31"/>
    <w:rsid w:val="004041A8"/>
    <w:rsid w:val="00404F1F"/>
    <w:rsid w:val="00407ECC"/>
    <w:rsid w:val="004213FD"/>
    <w:rsid w:val="00423BD2"/>
    <w:rsid w:val="00433195"/>
    <w:rsid w:val="004341E8"/>
    <w:rsid w:val="00443C7F"/>
    <w:rsid w:val="004552ED"/>
    <w:rsid w:val="00464BAE"/>
    <w:rsid w:val="00465C86"/>
    <w:rsid w:val="004663CC"/>
    <w:rsid w:val="004704E1"/>
    <w:rsid w:val="00477020"/>
    <w:rsid w:val="00490041"/>
    <w:rsid w:val="004A3362"/>
    <w:rsid w:val="004C08C6"/>
    <w:rsid w:val="004C0E29"/>
    <w:rsid w:val="004C587E"/>
    <w:rsid w:val="004C7DB6"/>
    <w:rsid w:val="004D50AB"/>
    <w:rsid w:val="004E3C7A"/>
    <w:rsid w:val="004E3FEF"/>
    <w:rsid w:val="004E47FB"/>
    <w:rsid w:val="00506905"/>
    <w:rsid w:val="00512B50"/>
    <w:rsid w:val="00512E9C"/>
    <w:rsid w:val="00523B49"/>
    <w:rsid w:val="00524C81"/>
    <w:rsid w:val="00525267"/>
    <w:rsid w:val="00526639"/>
    <w:rsid w:val="005316D2"/>
    <w:rsid w:val="00533524"/>
    <w:rsid w:val="005430D5"/>
    <w:rsid w:val="0054535E"/>
    <w:rsid w:val="00560562"/>
    <w:rsid w:val="005709C8"/>
    <w:rsid w:val="00571D14"/>
    <w:rsid w:val="005755CC"/>
    <w:rsid w:val="005845F1"/>
    <w:rsid w:val="005957E5"/>
    <w:rsid w:val="005A3844"/>
    <w:rsid w:val="005A4688"/>
    <w:rsid w:val="005A5A18"/>
    <w:rsid w:val="005B057E"/>
    <w:rsid w:val="005B1BE6"/>
    <w:rsid w:val="005B3396"/>
    <w:rsid w:val="005B3F29"/>
    <w:rsid w:val="005B68E6"/>
    <w:rsid w:val="005C5144"/>
    <w:rsid w:val="005D28A2"/>
    <w:rsid w:val="005E6717"/>
    <w:rsid w:val="005E6AD0"/>
    <w:rsid w:val="005F5FB4"/>
    <w:rsid w:val="005F6688"/>
    <w:rsid w:val="00621A5F"/>
    <w:rsid w:val="00622558"/>
    <w:rsid w:val="006236FA"/>
    <w:rsid w:val="00623B30"/>
    <w:rsid w:val="00634C1C"/>
    <w:rsid w:val="00644A62"/>
    <w:rsid w:val="006500EF"/>
    <w:rsid w:val="00656B83"/>
    <w:rsid w:val="006722E4"/>
    <w:rsid w:val="00673C10"/>
    <w:rsid w:val="00680D98"/>
    <w:rsid w:val="00690F63"/>
    <w:rsid w:val="00693BD6"/>
    <w:rsid w:val="00693E74"/>
    <w:rsid w:val="006B61B0"/>
    <w:rsid w:val="006C2A1D"/>
    <w:rsid w:val="006D3E3F"/>
    <w:rsid w:val="006E34E6"/>
    <w:rsid w:val="006E4D5E"/>
    <w:rsid w:val="006E5BAE"/>
    <w:rsid w:val="006F3404"/>
    <w:rsid w:val="006F5130"/>
    <w:rsid w:val="00700396"/>
    <w:rsid w:val="007039B4"/>
    <w:rsid w:val="007210E2"/>
    <w:rsid w:val="00731B63"/>
    <w:rsid w:val="00736817"/>
    <w:rsid w:val="00746B2B"/>
    <w:rsid w:val="007507DD"/>
    <w:rsid w:val="007517D0"/>
    <w:rsid w:val="0076430F"/>
    <w:rsid w:val="007674B3"/>
    <w:rsid w:val="0078079D"/>
    <w:rsid w:val="00785B04"/>
    <w:rsid w:val="00790F13"/>
    <w:rsid w:val="00796EE4"/>
    <w:rsid w:val="007A4366"/>
    <w:rsid w:val="007A616B"/>
    <w:rsid w:val="007B3406"/>
    <w:rsid w:val="007C092D"/>
    <w:rsid w:val="007C24F5"/>
    <w:rsid w:val="007C538F"/>
    <w:rsid w:val="007C65B8"/>
    <w:rsid w:val="007D0404"/>
    <w:rsid w:val="007D5D14"/>
    <w:rsid w:val="007E31F3"/>
    <w:rsid w:val="007E335E"/>
    <w:rsid w:val="00800542"/>
    <w:rsid w:val="0080457C"/>
    <w:rsid w:val="00805B40"/>
    <w:rsid w:val="008073AF"/>
    <w:rsid w:val="0082352D"/>
    <w:rsid w:val="00830B8C"/>
    <w:rsid w:val="00830FD9"/>
    <w:rsid w:val="00832E69"/>
    <w:rsid w:val="0084016A"/>
    <w:rsid w:val="00854320"/>
    <w:rsid w:val="00856107"/>
    <w:rsid w:val="00857F0A"/>
    <w:rsid w:val="0087420D"/>
    <w:rsid w:val="008838C8"/>
    <w:rsid w:val="00890305"/>
    <w:rsid w:val="00895586"/>
    <w:rsid w:val="00895F5A"/>
    <w:rsid w:val="008A07F1"/>
    <w:rsid w:val="008B05A9"/>
    <w:rsid w:val="008B1959"/>
    <w:rsid w:val="008C6529"/>
    <w:rsid w:val="008C73CD"/>
    <w:rsid w:val="008D1F6A"/>
    <w:rsid w:val="008D2A01"/>
    <w:rsid w:val="008D2EF3"/>
    <w:rsid w:val="008F0C3C"/>
    <w:rsid w:val="008F0E65"/>
    <w:rsid w:val="008F2E49"/>
    <w:rsid w:val="008F5D0C"/>
    <w:rsid w:val="008F6D96"/>
    <w:rsid w:val="00922827"/>
    <w:rsid w:val="0092458D"/>
    <w:rsid w:val="009262E9"/>
    <w:rsid w:val="0092648D"/>
    <w:rsid w:val="00933864"/>
    <w:rsid w:val="00936CCD"/>
    <w:rsid w:val="009679E9"/>
    <w:rsid w:val="00971952"/>
    <w:rsid w:val="00980B4C"/>
    <w:rsid w:val="00984B55"/>
    <w:rsid w:val="009856D8"/>
    <w:rsid w:val="00990A63"/>
    <w:rsid w:val="0099482F"/>
    <w:rsid w:val="009A22F6"/>
    <w:rsid w:val="009A3C86"/>
    <w:rsid w:val="009B5F1B"/>
    <w:rsid w:val="009B7F8D"/>
    <w:rsid w:val="009C2DB7"/>
    <w:rsid w:val="009C39D5"/>
    <w:rsid w:val="009C68EE"/>
    <w:rsid w:val="009D1B1B"/>
    <w:rsid w:val="009D4AEE"/>
    <w:rsid w:val="009E16D9"/>
    <w:rsid w:val="009E4394"/>
    <w:rsid w:val="009E5CD4"/>
    <w:rsid w:val="00A02034"/>
    <w:rsid w:val="00A03EF2"/>
    <w:rsid w:val="00A04E17"/>
    <w:rsid w:val="00A1089E"/>
    <w:rsid w:val="00A11079"/>
    <w:rsid w:val="00A128EC"/>
    <w:rsid w:val="00A25F11"/>
    <w:rsid w:val="00A31918"/>
    <w:rsid w:val="00A433AE"/>
    <w:rsid w:val="00A45609"/>
    <w:rsid w:val="00A546A1"/>
    <w:rsid w:val="00A54D5C"/>
    <w:rsid w:val="00A56FFB"/>
    <w:rsid w:val="00A614BB"/>
    <w:rsid w:val="00A61B44"/>
    <w:rsid w:val="00A64270"/>
    <w:rsid w:val="00A646B0"/>
    <w:rsid w:val="00A64A16"/>
    <w:rsid w:val="00A76077"/>
    <w:rsid w:val="00A77361"/>
    <w:rsid w:val="00A77D78"/>
    <w:rsid w:val="00A8137A"/>
    <w:rsid w:val="00A94D73"/>
    <w:rsid w:val="00A961D1"/>
    <w:rsid w:val="00AC22B8"/>
    <w:rsid w:val="00AC2AF5"/>
    <w:rsid w:val="00AD6697"/>
    <w:rsid w:val="00AE5A5B"/>
    <w:rsid w:val="00B038D0"/>
    <w:rsid w:val="00B0687F"/>
    <w:rsid w:val="00B078F5"/>
    <w:rsid w:val="00B07CFE"/>
    <w:rsid w:val="00B10D3D"/>
    <w:rsid w:val="00B12236"/>
    <w:rsid w:val="00B1317C"/>
    <w:rsid w:val="00B1503A"/>
    <w:rsid w:val="00B17797"/>
    <w:rsid w:val="00B2449B"/>
    <w:rsid w:val="00B349F2"/>
    <w:rsid w:val="00B34BEE"/>
    <w:rsid w:val="00B45348"/>
    <w:rsid w:val="00B54EF9"/>
    <w:rsid w:val="00B81D91"/>
    <w:rsid w:val="00B84D02"/>
    <w:rsid w:val="00BA48E1"/>
    <w:rsid w:val="00BA55F2"/>
    <w:rsid w:val="00BA6EAD"/>
    <w:rsid w:val="00BB6E86"/>
    <w:rsid w:val="00BB7A63"/>
    <w:rsid w:val="00BC0004"/>
    <w:rsid w:val="00BC64D2"/>
    <w:rsid w:val="00BD14E9"/>
    <w:rsid w:val="00BD45A9"/>
    <w:rsid w:val="00BD5CDE"/>
    <w:rsid w:val="00BE3B14"/>
    <w:rsid w:val="00BF1127"/>
    <w:rsid w:val="00BF2A13"/>
    <w:rsid w:val="00BF5F0F"/>
    <w:rsid w:val="00C046C6"/>
    <w:rsid w:val="00C211F8"/>
    <w:rsid w:val="00C253BD"/>
    <w:rsid w:val="00C33733"/>
    <w:rsid w:val="00C538A7"/>
    <w:rsid w:val="00C620E0"/>
    <w:rsid w:val="00C66765"/>
    <w:rsid w:val="00C67B72"/>
    <w:rsid w:val="00C75AD6"/>
    <w:rsid w:val="00C85FCE"/>
    <w:rsid w:val="00C86AC8"/>
    <w:rsid w:val="00C95FA0"/>
    <w:rsid w:val="00C96400"/>
    <w:rsid w:val="00C97F61"/>
    <w:rsid w:val="00CA0EDB"/>
    <w:rsid w:val="00CA4C18"/>
    <w:rsid w:val="00CA53AD"/>
    <w:rsid w:val="00CA742B"/>
    <w:rsid w:val="00CB48D5"/>
    <w:rsid w:val="00CC2A52"/>
    <w:rsid w:val="00CC2A64"/>
    <w:rsid w:val="00CC486E"/>
    <w:rsid w:val="00CD4325"/>
    <w:rsid w:val="00CD561E"/>
    <w:rsid w:val="00CE23E3"/>
    <w:rsid w:val="00CF1F17"/>
    <w:rsid w:val="00CF2F0A"/>
    <w:rsid w:val="00D062F4"/>
    <w:rsid w:val="00D07349"/>
    <w:rsid w:val="00D10A6F"/>
    <w:rsid w:val="00D15DFE"/>
    <w:rsid w:val="00D3557A"/>
    <w:rsid w:val="00D4340F"/>
    <w:rsid w:val="00D47C4A"/>
    <w:rsid w:val="00D521C4"/>
    <w:rsid w:val="00D5494A"/>
    <w:rsid w:val="00D56E79"/>
    <w:rsid w:val="00D710F4"/>
    <w:rsid w:val="00D77314"/>
    <w:rsid w:val="00D853F1"/>
    <w:rsid w:val="00D86A99"/>
    <w:rsid w:val="00D90B24"/>
    <w:rsid w:val="00D93203"/>
    <w:rsid w:val="00D9383E"/>
    <w:rsid w:val="00D97328"/>
    <w:rsid w:val="00DA0B96"/>
    <w:rsid w:val="00DB4517"/>
    <w:rsid w:val="00DC086C"/>
    <w:rsid w:val="00DC2450"/>
    <w:rsid w:val="00DC3975"/>
    <w:rsid w:val="00DC3AD7"/>
    <w:rsid w:val="00DD3873"/>
    <w:rsid w:val="00DE43B7"/>
    <w:rsid w:val="00DE6A30"/>
    <w:rsid w:val="00DF4517"/>
    <w:rsid w:val="00E07F17"/>
    <w:rsid w:val="00E10862"/>
    <w:rsid w:val="00E222F4"/>
    <w:rsid w:val="00E257A2"/>
    <w:rsid w:val="00E27823"/>
    <w:rsid w:val="00E3483E"/>
    <w:rsid w:val="00E41880"/>
    <w:rsid w:val="00E442E3"/>
    <w:rsid w:val="00E525A6"/>
    <w:rsid w:val="00E54004"/>
    <w:rsid w:val="00E56FA9"/>
    <w:rsid w:val="00E66FCD"/>
    <w:rsid w:val="00E7763C"/>
    <w:rsid w:val="00E86825"/>
    <w:rsid w:val="00E90885"/>
    <w:rsid w:val="00EA082A"/>
    <w:rsid w:val="00EA488E"/>
    <w:rsid w:val="00EA634A"/>
    <w:rsid w:val="00EB5922"/>
    <w:rsid w:val="00EB7075"/>
    <w:rsid w:val="00EC7496"/>
    <w:rsid w:val="00ED26DA"/>
    <w:rsid w:val="00ED7647"/>
    <w:rsid w:val="00EE1018"/>
    <w:rsid w:val="00EE311A"/>
    <w:rsid w:val="00EE4ACC"/>
    <w:rsid w:val="00EF754B"/>
    <w:rsid w:val="00F131A9"/>
    <w:rsid w:val="00F16462"/>
    <w:rsid w:val="00F22542"/>
    <w:rsid w:val="00F37CC3"/>
    <w:rsid w:val="00F414DC"/>
    <w:rsid w:val="00F4231C"/>
    <w:rsid w:val="00F46B31"/>
    <w:rsid w:val="00F504F9"/>
    <w:rsid w:val="00F50C61"/>
    <w:rsid w:val="00F56A6C"/>
    <w:rsid w:val="00F66D80"/>
    <w:rsid w:val="00F671D3"/>
    <w:rsid w:val="00F835E9"/>
    <w:rsid w:val="00F9258E"/>
    <w:rsid w:val="00FA0263"/>
    <w:rsid w:val="00FA307A"/>
    <w:rsid w:val="00FA789D"/>
    <w:rsid w:val="00FB34E3"/>
    <w:rsid w:val="00FB7B56"/>
    <w:rsid w:val="00FC1209"/>
    <w:rsid w:val="00FC1278"/>
    <w:rsid w:val="00FC5232"/>
    <w:rsid w:val="00FC621B"/>
    <w:rsid w:val="00FD28D2"/>
    <w:rsid w:val="00FE4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E0A58"/>
    <w:rPr>
      <w:rFonts w:ascii="Times New Roman" w:hAnsi="Times New Roman"/>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rsid w:val="00B24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44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44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44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44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44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449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44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80D51"/>
    <w:rPr>
      <w:rFonts w:ascii="Cambria" w:eastAsia="Times New Roman" w:hAnsi="Cambria"/>
      <w:b/>
      <w:bCs/>
      <w:kern w:val="32"/>
      <w:sz w:val="32"/>
      <w:szCs w:val="32"/>
    </w:rPr>
  </w:style>
  <w:style w:type="paragraph" w:customStyle="1" w:styleId="ParagraphIndent">
    <w:name w:val="ParagraphIndent"/>
    <w:link w:val="ParagraphIndentChar"/>
    <w:qFormat/>
    <w:rsid w:val="00EB7075"/>
    <w:pPr>
      <w:ind w:firstLine="360"/>
    </w:pPr>
    <w:rPr>
      <w:rFonts w:ascii="Times New Roman" w:hAnsi="Times New Roman"/>
      <w:color w:val="000000"/>
    </w:rPr>
  </w:style>
  <w:style w:type="character" w:customStyle="1" w:styleId="ParagraphIndentChar">
    <w:name w:val="ParagraphIndent Char"/>
    <w:basedOn w:val="DefaultParagraphFont"/>
    <w:link w:val="ParagraphIndent"/>
    <w:rsid w:val="00EB7075"/>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eastAsia="Times New Roman"/>
    </w:rPr>
  </w:style>
  <w:style w:type="paragraph" w:customStyle="1" w:styleId="PageNumber">
    <w:name w:val="PageNumber"/>
    <w:qFormat/>
    <w:rsid w:val="00D10A6F"/>
    <w:pPr>
      <w:jc w:val="center"/>
    </w:pPr>
    <w:rPr>
      <w:rFonts w:ascii="Times New Roman" w:hAnsi="Times New Roman"/>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szCs w:val="20"/>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semiHidden/>
    <w:rsid w:val="006C2A1D"/>
    <w:rPr>
      <w:rFonts w:eastAsia="Times New Roman"/>
      <w:lang w:val="en-CA"/>
    </w:rPr>
  </w:style>
  <w:style w:type="paragraph" w:styleId="TOC2">
    <w:name w:val="toc 2"/>
    <w:basedOn w:val="Normal"/>
    <w:next w:val="Normal"/>
    <w:autoRedefine/>
    <w:semiHidden/>
    <w:rsid w:val="006C2A1D"/>
    <w:pPr>
      <w:ind w:left="240"/>
    </w:pPr>
    <w:rPr>
      <w:rFonts w:eastAsia="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rPr>
  </w:style>
  <w:style w:type="paragraph" w:customStyle="1" w:styleId="Level1Heading">
    <w:name w:val="Level1Heading"/>
    <w:link w:val="Level1HeadingChar"/>
    <w:qFormat/>
    <w:rsid w:val="001745C4"/>
    <w:pPr>
      <w:keepNext/>
      <w:spacing w:before="240" w:after="60"/>
      <w:outlineLvl w:val="1"/>
    </w:pPr>
    <w:rPr>
      <w:rFonts w:ascii="Arial" w:eastAsia="Times New Roman" w:hAnsi="Arial"/>
      <w:b/>
      <w:bCs/>
      <w:sz w:val="32"/>
    </w:rPr>
  </w:style>
  <w:style w:type="character" w:customStyle="1" w:styleId="Level1HeadingChar">
    <w:name w:val="Level1Heading Char"/>
    <w:basedOn w:val="DefaultParagraphFont"/>
    <w:link w:val="Level1Heading"/>
    <w:rsid w:val="00EB7075"/>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B2449B"/>
    <w:pPr>
      <w:keepNext/>
      <w:spacing w:before="240"/>
    </w:pPr>
    <w:rPr>
      <w:rFonts w:ascii="Arial" w:hAnsi="Arial"/>
      <w:b/>
      <w:color w:val="000000"/>
      <w:sz w:val="20"/>
      <w:szCs w:val="20"/>
    </w:rPr>
  </w:style>
  <w:style w:type="paragraph" w:customStyle="1" w:styleId="TableNote">
    <w:name w:val="TableNote"/>
    <w:qFormat/>
    <w:rsid w:val="005F5FB4"/>
    <w:pPr>
      <w:spacing w:after="240"/>
    </w:pPr>
    <w:rPr>
      <w:rFonts w:ascii="Times New Roman" w:eastAsia="Times New Roman" w:hAnsi="Times New Roman"/>
      <w:bCs/>
      <w:sz w:val="18"/>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rPr>
  </w:style>
  <w:style w:type="paragraph" w:styleId="Header">
    <w:name w:val="header"/>
    <w:basedOn w:val="Normal"/>
    <w:link w:val="HeaderChar"/>
    <w:uiPriority w:val="99"/>
    <w:unhideWhenUsed/>
    <w:rsid w:val="006C2A1D"/>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rPr>
  </w:style>
  <w:style w:type="paragraph" w:customStyle="1" w:styleId="Level3Heading">
    <w:name w:val="Level3Heading"/>
    <w:qFormat/>
    <w:rsid w:val="001745C4"/>
    <w:pPr>
      <w:keepNext/>
      <w:spacing w:before="240"/>
      <w:outlineLvl w:val="3"/>
    </w:pPr>
    <w:rPr>
      <w:rFonts w:ascii="Arial" w:eastAsia="Times New Roman" w:hAnsi="Arial"/>
      <w:b/>
      <w:bCs/>
      <w:sz w:val="28"/>
    </w:rPr>
  </w:style>
  <w:style w:type="paragraph" w:styleId="BalloonText">
    <w:name w:val="Balloon Text"/>
    <w:basedOn w:val="Normal"/>
    <w:link w:val="BalloonTextChar"/>
    <w:uiPriority w:val="99"/>
    <w:semiHidden/>
    <w:unhideWhenUsed/>
    <w:rsid w:val="006C2A1D"/>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semiHidden/>
    <w:rsid w:val="006C2A1D"/>
    <w:rPr>
      <w:sz w:val="16"/>
      <w:szCs w:val="16"/>
    </w:rPr>
  </w:style>
  <w:style w:type="paragraph" w:styleId="CommentText">
    <w:name w:val="annotation text"/>
    <w:basedOn w:val="Normal"/>
    <w:link w:val="CommentTextChar"/>
    <w:semiHidden/>
    <w:rsid w:val="006C2A1D"/>
    <w:pPr>
      <w:spacing w:before="240" w:after="60"/>
    </w:pPr>
    <w:rPr>
      <w:rFonts w:ascii="Calibri" w:hAnsi="Calibri"/>
      <w:sz w:val="20"/>
    </w:rPr>
  </w:style>
  <w:style w:type="paragraph" w:styleId="CommentSubject">
    <w:name w:val="annotation subject"/>
    <w:basedOn w:val="CommentText"/>
    <w:next w:val="CommentText"/>
    <w:semiHidden/>
    <w:rsid w:val="006C2A1D"/>
    <w:rPr>
      <w:b/>
      <w:bCs/>
    </w:rPr>
  </w:style>
  <w:style w:type="paragraph" w:customStyle="1" w:styleId="PreparedForText">
    <w:name w:val="PreparedForText"/>
    <w:qFormat/>
    <w:rsid w:val="00C97F61"/>
    <w:rPr>
      <w:rFonts w:ascii="Times New Roman" w:eastAsia="Times New Roman" w:hAnsi="Times New Roman"/>
      <w:bCs/>
    </w:rPr>
  </w:style>
  <w:style w:type="paragraph" w:customStyle="1" w:styleId="ParagraphNoIndentBold">
    <w:name w:val="ParagraphNoIndentBold"/>
    <w:qFormat/>
    <w:rsid w:val="00B038D0"/>
    <w:rPr>
      <w:rFonts w:ascii="Times New Roman" w:eastAsia="Times New Roman" w:hAnsi="Times New Roman"/>
      <w:b/>
      <w:bCs/>
    </w:rPr>
  </w:style>
  <w:style w:type="paragraph" w:customStyle="1" w:styleId="ContractNumber">
    <w:name w:val="ContractNumber"/>
    <w:next w:val="ParagraphNoIndent"/>
    <w:qFormat/>
    <w:rsid w:val="00A77D78"/>
    <w:rPr>
      <w:rFonts w:ascii="Times New Roman" w:eastAsia="Times New Roman" w:hAnsi="Times New Roman"/>
      <w:b/>
      <w:bCs/>
    </w:rPr>
  </w:style>
  <w:style w:type="paragraph" w:customStyle="1" w:styleId="PreparedByText">
    <w:name w:val="PreparedByText"/>
    <w:qFormat/>
    <w:rsid w:val="00BD14E9"/>
    <w:rPr>
      <w:rFonts w:ascii="Times New Roman" w:eastAsia="Times New Roman" w:hAnsi="Times New Roman"/>
      <w:bCs/>
    </w:rPr>
  </w:style>
  <w:style w:type="paragraph" w:customStyle="1" w:styleId="Investigators">
    <w:name w:val="Investigators"/>
    <w:qFormat/>
    <w:rsid w:val="00345E7F"/>
    <w:rPr>
      <w:rFonts w:ascii="Times New Roman" w:eastAsia="Times New Roman" w:hAnsi="Times New Roman"/>
      <w:bCs/>
    </w:rPr>
  </w:style>
  <w:style w:type="paragraph" w:customStyle="1" w:styleId="PublicationNumberDate">
    <w:name w:val="PublicationNumberDate"/>
    <w:qFormat/>
    <w:rsid w:val="00C97F61"/>
    <w:rPr>
      <w:rFonts w:ascii="Times New Roman" w:eastAsia="Times New Roman" w:hAnsi="Times New Roman"/>
      <w:b/>
      <w:bCs/>
    </w:rPr>
  </w:style>
  <w:style w:type="paragraph" w:customStyle="1" w:styleId="SuggestedCitation">
    <w:name w:val="SuggestedCitation"/>
    <w:qFormat/>
    <w:rsid w:val="00BD14E9"/>
    <w:rPr>
      <w:rFonts w:ascii="Times New Roman" w:eastAsia="Times New Roman" w:hAnsi="Times New Roman"/>
      <w:bCs/>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rPr>
  </w:style>
  <w:style w:type="paragraph" w:customStyle="1" w:styleId="TableColumnHead">
    <w:name w:val="TableColumnHead"/>
    <w:qFormat/>
    <w:rsid w:val="000531D5"/>
    <w:rPr>
      <w:rFonts w:ascii="Arial" w:hAnsi="Arial" w:cs="Arial"/>
      <w:b/>
      <w:bCs/>
      <w:sz w:val="20"/>
      <w:szCs w:val="20"/>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rPr>
  </w:style>
  <w:style w:type="paragraph" w:customStyle="1" w:styleId="Level7Heading">
    <w:name w:val="Level7Heading"/>
    <w:qFormat/>
    <w:rsid w:val="00345E7F"/>
    <w:pPr>
      <w:keepNext/>
    </w:pPr>
    <w:rPr>
      <w:rFonts w:ascii="Times New Roman" w:hAnsi="Times New Roman"/>
      <w:b/>
      <w:color w:val="000000"/>
    </w:rPr>
  </w:style>
  <w:style w:type="paragraph" w:customStyle="1" w:styleId="Level8Heading">
    <w:name w:val="Level8Heading"/>
    <w:qFormat/>
    <w:rsid w:val="00345E7F"/>
    <w:pPr>
      <w:keepNext/>
    </w:pPr>
    <w:rPr>
      <w:rFonts w:ascii="Times New Roman" w:eastAsia="Times New Roman" w:hAnsi="Times New Roman"/>
      <w:bCs/>
      <w:i/>
    </w:rPr>
  </w:style>
  <w:style w:type="paragraph" w:customStyle="1" w:styleId="Bullet1">
    <w:name w:val="Bullet1"/>
    <w:qFormat/>
    <w:rsid w:val="004E3C7A"/>
    <w:pPr>
      <w:numPr>
        <w:numId w:val="3"/>
      </w:numPr>
    </w:pPr>
    <w:rPr>
      <w:rFonts w:ascii="Times New Roman" w:eastAsia="Times New Roman" w:hAnsi="Times New Roman"/>
      <w:bCs/>
    </w:rPr>
  </w:style>
  <w:style w:type="paragraph" w:customStyle="1" w:styleId="Bullet2">
    <w:name w:val="Bullet2"/>
    <w:qFormat/>
    <w:rsid w:val="00B038D0"/>
    <w:pPr>
      <w:numPr>
        <w:ilvl w:val="1"/>
        <w:numId w:val="3"/>
      </w:numPr>
      <w:ind w:left="1080"/>
    </w:pPr>
    <w:rPr>
      <w:rFonts w:ascii="Times New Roman" w:eastAsia="Times New Roman" w:hAnsi="Times New Roman"/>
      <w:bCs/>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rPr>
  </w:style>
  <w:style w:type="paragraph" w:customStyle="1" w:styleId="FrontMatterSubhead">
    <w:name w:val="FrontMatterSubhead"/>
    <w:qFormat/>
    <w:rsid w:val="009C39D5"/>
    <w:pPr>
      <w:keepNext/>
      <w:spacing w:before="120"/>
    </w:pPr>
    <w:rPr>
      <w:rFonts w:ascii="Arial" w:hAnsi="Arial" w:cs="Arial"/>
      <w:b/>
      <w:szCs w:val="32"/>
    </w:rPr>
  </w:style>
  <w:style w:type="paragraph" w:styleId="Footer">
    <w:name w:val="footer"/>
    <w:basedOn w:val="Normal"/>
    <w:link w:val="FooterChar"/>
    <w:uiPriority w:val="99"/>
    <w:unhideWhenUsed/>
    <w:rsid w:val="00D97328"/>
    <w:pPr>
      <w:tabs>
        <w:tab w:val="center" w:pos="4680"/>
        <w:tab w:val="right" w:pos="9360"/>
      </w:tabs>
    </w:pPr>
    <w:rPr>
      <w:rFonts w:ascii="Times" w:eastAsia="Times New Roman" w:hAnsi="Times"/>
    </w:r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paragraph" w:customStyle="1" w:styleId="text">
    <w:name w:val="text"/>
    <w:rsid w:val="00800542"/>
    <w:pPr>
      <w:spacing w:before="120"/>
      <w:ind w:firstLine="720"/>
    </w:pPr>
    <w:rPr>
      <w:rFonts w:ascii="Arial" w:eastAsia="ヒラギノ角ゴ Pro W3" w:hAnsi="Arial"/>
      <w:color w:val="000000"/>
    </w:rPr>
  </w:style>
  <w:style w:type="paragraph" w:customStyle="1" w:styleId="NOTE">
    <w:name w:val="NOTE:"/>
    <w:basedOn w:val="Normal"/>
    <w:rsid w:val="003B6C32"/>
    <w:pPr>
      <w:shd w:val="clear" w:color="auto" w:fill="FFFFFF"/>
      <w:spacing w:after="240"/>
      <w:ind w:left="720" w:hanging="720"/>
    </w:pPr>
    <w:rPr>
      <w:rFonts w:eastAsia="Times New Roman"/>
      <w:bCs/>
      <w:i/>
      <w:color w:val="FF0000"/>
      <w:sz w:val="22"/>
    </w:rPr>
  </w:style>
  <w:style w:type="paragraph" w:customStyle="1" w:styleId="FigureTitle">
    <w:name w:val="FigureTitle"/>
    <w:basedOn w:val="Normal"/>
    <w:qFormat/>
    <w:rsid w:val="003B6C32"/>
    <w:pPr>
      <w:keepNext/>
      <w:widowControl w:val="0"/>
      <w:spacing w:before="240"/>
    </w:pPr>
    <w:rPr>
      <w:rFonts w:ascii="Arial" w:eastAsiaTheme="minorEastAsia" w:hAnsi="Arial"/>
      <w:b/>
      <w:color w:val="000000"/>
      <w:kern w:val="2"/>
      <w:sz w:val="20"/>
      <w:lang w:eastAsia="zh-CN"/>
    </w:rPr>
  </w:style>
  <w:style w:type="paragraph" w:customStyle="1" w:styleId="shadedheader">
    <w:name w:val="shaded header"/>
    <w:link w:val="shadedheaderChar"/>
    <w:rsid w:val="00EB7075"/>
    <w:pPr>
      <w:keepNext/>
      <w:shd w:val="clear" w:color="auto" w:fill="FFE8B4"/>
      <w:spacing w:before="103"/>
    </w:pPr>
    <w:rPr>
      <w:rFonts w:ascii="Arial Bold" w:eastAsia="ヒラギノ角ゴ Pro W3" w:hAnsi="Arial Bold"/>
      <w:color w:val="000000"/>
    </w:rPr>
  </w:style>
  <w:style w:type="character" w:customStyle="1" w:styleId="shadedheaderChar">
    <w:name w:val="shaded header Char"/>
    <w:basedOn w:val="DefaultParagraphFont"/>
    <w:link w:val="shadedheader"/>
    <w:rsid w:val="00EB7075"/>
    <w:rPr>
      <w:rFonts w:ascii="Arial Bold" w:eastAsia="ヒラギノ角ゴ Pro W3" w:hAnsi="Arial Bold"/>
      <w:color w:val="000000"/>
      <w:shd w:val="clear" w:color="auto" w:fill="FFE8B4"/>
    </w:rPr>
  </w:style>
  <w:style w:type="paragraph" w:customStyle="1" w:styleId="indentedbullets">
    <w:name w:val="indented bullets"/>
    <w:basedOn w:val="Normal"/>
    <w:link w:val="indentedbulletsChar"/>
    <w:rsid w:val="00EB7075"/>
    <w:pPr>
      <w:numPr>
        <w:numId w:val="9"/>
      </w:numPr>
      <w:shd w:val="clear" w:color="auto" w:fill="FFFFFF"/>
      <w:spacing w:line="360" w:lineRule="atLeast"/>
    </w:pPr>
    <w:rPr>
      <w:rFonts w:ascii="Arial" w:eastAsia="Times New Roman" w:hAnsi="Arial"/>
      <w:sz w:val="19"/>
    </w:rPr>
  </w:style>
  <w:style w:type="character" w:customStyle="1" w:styleId="indentedbulletsChar">
    <w:name w:val="indented bullets Char"/>
    <w:basedOn w:val="DefaultParagraphFont"/>
    <w:link w:val="indentedbullets"/>
    <w:rsid w:val="00EB7075"/>
    <w:rPr>
      <w:rFonts w:ascii="Arial" w:eastAsia="Times New Roman" w:hAnsi="Arial"/>
      <w:sz w:val="19"/>
      <w:shd w:val="clear" w:color="auto" w:fill="FFFFFF"/>
    </w:rPr>
  </w:style>
  <w:style w:type="paragraph" w:styleId="ListParagraph">
    <w:name w:val="List Paragraph"/>
    <w:basedOn w:val="Normal"/>
    <w:uiPriority w:val="34"/>
    <w:qFormat/>
    <w:rsid w:val="00EB7075"/>
    <w:pPr>
      <w:ind w:left="720"/>
      <w:contextualSpacing/>
    </w:pPr>
    <w:rPr>
      <w:rFonts w:eastAsia="Times New Roman"/>
    </w:rPr>
  </w:style>
  <w:style w:type="paragraph" w:customStyle="1" w:styleId="instructionsbullets">
    <w:name w:val="instructions bullets"/>
    <w:basedOn w:val="Normal"/>
    <w:rsid w:val="00EB7075"/>
    <w:pPr>
      <w:numPr>
        <w:numId w:val="10"/>
      </w:numPr>
      <w:shd w:val="clear" w:color="auto" w:fill="FFFFFF"/>
      <w:spacing w:before="120" w:after="120"/>
      <w:ind w:left="770"/>
      <w:contextualSpacing/>
    </w:pPr>
    <w:rPr>
      <w:rFonts w:ascii="Arial" w:eastAsia="Times New Roman" w:hAnsi="Arial" w:cs="Arial"/>
      <w:sz w:val="20"/>
      <w:szCs w:val="22"/>
    </w:rPr>
  </w:style>
  <w:style w:type="character" w:styleId="PageNumber0">
    <w:name w:val="page number"/>
    <w:basedOn w:val="DefaultParagraphFont"/>
    <w:uiPriority w:val="99"/>
    <w:semiHidden/>
    <w:unhideWhenUsed/>
    <w:rsid w:val="00CC2A52"/>
  </w:style>
  <w:style w:type="character" w:styleId="FollowedHyperlink">
    <w:name w:val="FollowedHyperlink"/>
    <w:basedOn w:val="DefaultParagraphFont"/>
    <w:uiPriority w:val="99"/>
    <w:semiHidden/>
    <w:unhideWhenUsed/>
    <w:rsid w:val="00AC2AF5"/>
    <w:rPr>
      <w:color w:val="954F72"/>
      <w:u w:val="single"/>
    </w:rPr>
  </w:style>
  <w:style w:type="paragraph" w:customStyle="1" w:styleId="xl63">
    <w:name w:val="xl63"/>
    <w:basedOn w:val="Normal"/>
    <w:rsid w:val="00AC2AF5"/>
    <w:pPr>
      <w:shd w:val="clear" w:color="FFFFFF" w:fill="FFFFFF"/>
      <w:spacing w:before="100" w:beforeAutospacing="1" w:after="100" w:afterAutospacing="1"/>
    </w:pPr>
  </w:style>
  <w:style w:type="paragraph" w:customStyle="1" w:styleId="xl64">
    <w:name w:val="xl64"/>
    <w:basedOn w:val="Normal"/>
    <w:rsid w:val="00AC2AF5"/>
    <w:pPr>
      <w:spacing w:before="100" w:beforeAutospacing="1" w:after="100" w:afterAutospacing="1"/>
      <w:jc w:val="right"/>
    </w:pPr>
  </w:style>
  <w:style w:type="paragraph" w:customStyle="1" w:styleId="xl65">
    <w:name w:val="xl65"/>
    <w:basedOn w:val="Normal"/>
    <w:rsid w:val="00AC2AF5"/>
    <w:pPr>
      <w:shd w:val="clear" w:color="FFFFFF" w:fill="FFFFFF"/>
      <w:spacing w:before="100" w:beforeAutospacing="1" w:after="100" w:afterAutospacing="1"/>
      <w:jc w:val="right"/>
    </w:pPr>
  </w:style>
  <w:style w:type="paragraph" w:customStyle="1" w:styleId="xl66">
    <w:name w:val="xl66"/>
    <w:basedOn w:val="Normal"/>
    <w:rsid w:val="00AC2AF5"/>
    <w:pPr>
      <w:shd w:val="clear" w:color="000000" w:fill="FFFFFF"/>
      <w:spacing w:before="100" w:beforeAutospacing="1" w:after="100" w:afterAutospacing="1"/>
    </w:pPr>
  </w:style>
  <w:style w:type="paragraph" w:customStyle="1" w:styleId="xl67">
    <w:name w:val="xl67"/>
    <w:basedOn w:val="Normal"/>
    <w:rsid w:val="007210E2"/>
    <w:pPr>
      <w:shd w:val="clear" w:color="FFFFFF" w:fill="FFFFFF"/>
      <w:spacing w:before="100" w:beforeAutospacing="1" w:after="100" w:afterAutospacing="1"/>
    </w:pPr>
  </w:style>
  <w:style w:type="paragraph" w:customStyle="1" w:styleId="font5">
    <w:name w:val="font5"/>
    <w:basedOn w:val="Normal"/>
    <w:rsid w:val="001247EF"/>
    <w:pPr>
      <w:spacing w:before="100" w:beforeAutospacing="1" w:after="100" w:afterAutospacing="1"/>
    </w:pPr>
    <w:rPr>
      <w:rFonts w:ascii="Arial" w:hAnsi="Arial" w:cs="Arial"/>
      <w:color w:val="000000"/>
      <w:sz w:val="20"/>
      <w:szCs w:val="20"/>
    </w:rPr>
  </w:style>
  <w:style w:type="paragraph" w:customStyle="1" w:styleId="font6">
    <w:name w:val="font6"/>
    <w:basedOn w:val="Normal"/>
    <w:rsid w:val="001247EF"/>
    <w:pPr>
      <w:spacing w:before="100" w:beforeAutospacing="1" w:after="100" w:afterAutospacing="1"/>
    </w:pPr>
    <w:rPr>
      <w:rFonts w:ascii="Arial" w:hAnsi="Arial" w:cs="Arial"/>
      <w:color w:val="003ECC"/>
      <w:sz w:val="20"/>
      <w:szCs w:val="20"/>
    </w:rPr>
  </w:style>
  <w:style w:type="paragraph" w:customStyle="1" w:styleId="xl68">
    <w:name w:val="xl68"/>
    <w:basedOn w:val="Normal"/>
    <w:rsid w:val="001247EF"/>
    <w:pPr>
      <w:spacing w:before="100" w:beforeAutospacing="1" w:after="100" w:afterAutospacing="1"/>
    </w:pPr>
    <w:rPr>
      <w:rFonts w:ascii="Calibri" w:hAnsi="Calibri"/>
      <w:b/>
      <w:bCs/>
      <w:i/>
      <w:iCs/>
      <w:color w:val="000000"/>
      <w:sz w:val="22"/>
      <w:szCs w:val="22"/>
    </w:rPr>
  </w:style>
  <w:style w:type="paragraph" w:customStyle="1" w:styleId="xl69">
    <w:name w:val="xl69"/>
    <w:basedOn w:val="Normal"/>
    <w:rsid w:val="001247EF"/>
    <w:pPr>
      <w:spacing w:before="100" w:beforeAutospacing="1" w:after="100" w:afterAutospacing="1"/>
    </w:pPr>
    <w:rPr>
      <w:rFonts w:ascii="Arial" w:hAnsi="Arial" w:cs="Arial"/>
      <w:sz w:val="20"/>
      <w:szCs w:val="20"/>
    </w:rPr>
  </w:style>
  <w:style w:type="paragraph" w:customStyle="1" w:styleId="xl70">
    <w:name w:val="xl70"/>
    <w:basedOn w:val="Normal"/>
    <w:rsid w:val="001247EF"/>
    <w:pPr>
      <w:spacing w:before="100" w:beforeAutospacing="1" w:after="100" w:afterAutospacing="1"/>
    </w:pPr>
    <w:rPr>
      <w:rFonts w:ascii="Arial" w:hAnsi="Arial" w:cs="Arial"/>
      <w:sz w:val="20"/>
      <w:szCs w:val="20"/>
    </w:rPr>
  </w:style>
  <w:style w:type="character" w:customStyle="1" w:styleId="CommentTextChar">
    <w:name w:val="Comment Text Char"/>
    <w:basedOn w:val="DefaultParagraphFont"/>
    <w:link w:val="CommentText"/>
    <w:semiHidden/>
    <w:rsid w:val="0084016A"/>
    <w:rPr>
      <w:sz w:val="20"/>
    </w:rPr>
  </w:style>
  <w:style w:type="paragraph" w:styleId="Bibliography">
    <w:name w:val="Bibliography"/>
    <w:basedOn w:val="Normal"/>
    <w:next w:val="Normal"/>
    <w:uiPriority w:val="37"/>
    <w:semiHidden/>
    <w:unhideWhenUsed/>
    <w:rsid w:val="00B2449B"/>
  </w:style>
  <w:style w:type="paragraph" w:styleId="BlockText">
    <w:name w:val="Block Text"/>
    <w:basedOn w:val="Normal"/>
    <w:uiPriority w:val="99"/>
    <w:semiHidden/>
    <w:unhideWhenUsed/>
    <w:rsid w:val="00B2449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2449B"/>
    <w:pPr>
      <w:spacing w:after="120"/>
    </w:pPr>
  </w:style>
  <w:style w:type="character" w:customStyle="1" w:styleId="BodyTextChar">
    <w:name w:val="Body Text Char"/>
    <w:basedOn w:val="DefaultParagraphFont"/>
    <w:link w:val="BodyText"/>
    <w:uiPriority w:val="99"/>
    <w:semiHidden/>
    <w:rsid w:val="00B2449B"/>
    <w:rPr>
      <w:rFonts w:ascii="Times New Roman" w:hAnsi="Times New Roman"/>
    </w:rPr>
  </w:style>
  <w:style w:type="paragraph" w:styleId="BodyText2">
    <w:name w:val="Body Text 2"/>
    <w:basedOn w:val="Normal"/>
    <w:link w:val="BodyText2Char"/>
    <w:uiPriority w:val="99"/>
    <w:semiHidden/>
    <w:unhideWhenUsed/>
    <w:rsid w:val="00B2449B"/>
    <w:pPr>
      <w:spacing w:after="120" w:line="480" w:lineRule="auto"/>
    </w:pPr>
  </w:style>
  <w:style w:type="character" w:customStyle="1" w:styleId="BodyText2Char">
    <w:name w:val="Body Text 2 Char"/>
    <w:basedOn w:val="DefaultParagraphFont"/>
    <w:link w:val="BodyText2"/>
    <w:uiPriority w:val="99"/>
    <w:semiHidden/>
    <w:rsid w:val="00B2449B"/>
    <w:rPr>
      <w:rFonts w:ascii="Times New Roman" w:hAnsi="Times New Roman"/>
    </w:rPr>
  </w:style>
  <w:style w:type="paragraph" w:styleId="BodyText3">
    <w:name w:val="Body Text 3"/>
    <w:basedOn w:val="Normal"/>
    <w:link w:val="BodyText3Char"/>
    <w:uiPriority w:val="99"/>
    <w:semiHidden/>
    <w:unhideWhenUsed/>
    <w:rsid w:val="00B2449B"/>
    <w:pPr>
      <w:spacing w:after="120"/>
    </w:pPr>
    <w:rPr>
      <w:sz w:val="16"/>
      <w:szCs w:val="16"/>
    </w:rPr>
  </w:style>
  <w:style w:type="character" w:customStyle="1" w:styleId="BodyText3Char">
    <w:name w:val="Body Text 3 Char"/>
    <w:basedOn w:val="DefaultParagraphFont"/>
    <w:link w:val="BodyText3"/>
    <w:uiPriority w:val="99"/>
    <w:semiHidden/>
    <w:rsid w:val="00B2449B"/>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B2449B"/>
    <w:pPr>
      <w:spacing w:after="0"/>
      <w:ind w:firstLine="360"/>
    </w:pPr>
  </w:style>
  <w:style w:type="character" w:customStyle="1" w:styleId="BodyTextFirstIndentChar">
    <w:name w:val="Body Text First Indent Char"/>
    <w:basedOn w:val="BodyTextChar"/>
    <w:link w:val="BodyTextFirstIndent"/>
    <w:uiPriority w:val="99"/>
    <w:semiHidden/>
    <w:rsid w:val="00B2449B"/>
    <w:rPr>
      <w:rFonts w:ascii="Times New Roman" w:hAnsi="Times New Roman"/>
    </w:rPr>
  </w:style>
  <w:style w:type="paragraph" w:styleId="BodyTextIndent">
    <w:name w:val="Body Text Indent"/>
    <w:basedOn w:val="Normal"/>
    <w:link w:val="BodyTextIndentChar"/>
    <w:uiPriority w:val="99"/>
    <w:semiHidden/>
    <w:unhideWhenUsed/>
    <w:rsid w:val="00B2449B"/>
    <w:pPr>
      <w:spacing w:after="120"/>
      <w:ind w:left="360"/>
    </w:pPr>
  </w:style>
  <w:style w:type="character" w:customStyle="1" w:styleId="BodyTextIndentChar">
    <w:name w:val="Body Text Indent Char"/>
    <w:basedOn w:val="DefaultParagraphFont"/>
    <w:link w:val="BodyTextIndent"/>
    <w:uiPriority w:val="99"/>
    <w:semiHidden/>
    <w:rsid w:val="00B2449B"/>
    <w:rPr>
      <w:rFonts w:ascii="Times New Roman" w:hAnsi="Times New Roman"/>
    </w:rPr>
  </w:style>
  <w:style w:type="paragraph" w:styleId="BodyTextFirstIndent2">
    <w:name w:val="Body Text First Indent 2"/>
    <w:basedOn w:val="BodyTextIndent"/>
    <w:link w:val="BodyTextFirstIndent2Char"/>
    <w:uiPriority w:val="99"/>
    <w:semiHidden/>
    <w:unhideWhenUsed/>
    <w:rsid w:val="00B2449B"/>
    <w:pPr>
      <w:spacing w:after="0"/>
      <w:ind w:firstLine="360"/>
    </w:pPr>
  </w:style>
  <w:style w:type="character" w:customStyle="1" w:styleId="BodyTextFirstIndent2Char">
    <w:name w:val="Body Text First Indent 2 Char"/>
    <w:basedOn w:val="BodyTextIndentChar"/>
    <w:link w:val="BodyTextFirstIndent2"/>
    <w:uiPriority w:val="99"/>
    <w:semiHidden/>
    <w:rsid w:val="00B2449B"/>
    <w:rPr>
      <w:rFonts w:ascii="Times New Roman" w:hAnsi="Times New Roman"/>
    </w:rPr>
  </w:style>
  <w:style w:type="paragraph" w:styleId="BodyTextIndent2">
    <w:name w:val="Body Text Indent 2"/>
    <w:basedOn w:val="Normal"/>
    <w:link w:val="BodyTextIndent2Char"/>
    <w:uiPriority w:val="99"/>
    <w:semiHidden/>
    <w:unhideWhenUsed/>
    <w:rsid w:val="00B2449B"/>
    <w:pPr>
      <w:spacing w:after="120" w:line="480" w:lineRule="auto"/>
      <w:ind w:left="360"/>
    </w:pPr>
  </w:style>
  <w:style w:type="character" w:customStyle="1" w:styleId="BodyTextIndent2Char">
    <w:name w:val="Body Text Indent 2 Char"/>
    <w:basedOn w:val="DefaultParagraphFont"/>
    <w:link w:val="BodyTextIndent2"/>
    <w:uiPriority w:val="99"/>
    <w:semiHidden/>
    <w:rsid w:val="00B2449B"/>
    <w:rPr>
      <w:rFonts w:ascii="Times New Roman" w:hAnsi="Times New Roman"/>
    </w:rPr>
  </w:style>
  <w:style w:type="paragraph" w:styleId="BodyTextIndent3">
    <w:name w:val="Body Text Indent 3"/>
    <w:basedOn w:val="Normal"/>
    <w:link w:val="BodyTextIndent3Char"/>
    <w:uiPriority w:val="99"/>
    <w:semiHidden/>
    <w:unhideWhenUsed/>
    <w:rsid w:val="00B2449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2449B"/>
    <w:rPr>
      <w:rFonts w:ascii="Times New Roman" w:hAnsi="Times New Roman"/>
      <w:sz w:val="16"/>
      <w:szCs w:val="16"/>
    </w:rPr>
  </w:style>
  <w:style w:type="paragraph" w:styleId="Caption">
    <w:name w:val="caption"/>
    <w:basedOn w:val="Normal"/>
    <w:next w:val="Normal"/>
    <w:uiPriority w:val="35"/>
    <w:semiHidden/>
    <w:unhideWhenUsed/>
    <w:qFormat/>
    <w:rsid w:val="00B2449B"/>
    <w:pPr>
      <w:spacing w:after="200"/>
    </w:pPr>
    <w:rPr>
      <w:b/>
      <w:bCs/>
      <w:color w:val="4F81BD" w:themeColor="accent1"/>
      <w:sz w:val="18"/>
      <w:szCs w:val="18"/>
    </w:rPr>
  </w:style>
  <w:style w:type="paragraph" w:styleId="Closing">
    <w:name w:val="Closing"/>
    <w:basedOn w:val="Normal"/>
    <w:link w:val="ClosingChar"/>
    <w:uiPriority w:val="99"/>
    <w:semiHidden/>
    <w:unhideWhenUsed/>
    <w:rsid w:val="00B2449B"/>
    <w:pPr>
      <w:ind w:left="4320"/>
    </w:pPr>
  </w:style>
  <w:style w:type="character" w:customStyle="1" w:styleId="ClosingChar">
    <w:name w:val="Closing Char"/>
    <w:basedOn w:val="DefaultParagraphFont"/>
    <w:link w:val="Closing"/>
    <w:uiPriority w:val="99"/>
    <w:semiHidden/>
    <w:rsid w:val="00B2449B"/>
    <w:rPr>
      <w:rFonts w:ascii="Times New Roman" w:hAnsi="Times New Roman"/>
    </w:rPr>
  </w:style>
  <w:style w:type="paragraph" w:styleId="Date">
    <w:name w:val="Date"/>
    <w:basedOn w:val="Normal"/>
    <w:next w:val="Normal"/>
    <w:link w:val="DateChar"/>
    <w:uiPriority w:val="99"/>
    <w:semiHidden/>
    <w:unhideWhenUsed/>
    <w:rsid w:val="00B2449B"/>
  </w:style>
  <w:style w:type="character" w:customStyle="1" w:styleId="DateChar">
    <w:name w:val="Date Char"/>
    <w:basedOn w:val="DefaultParagraphFont"/>
    <w:link w:val="Date"/>
    <w:uiPriority w:val="99"/>
    <w:semiHidden/>
    <w:rsid w:val="00B2449B"/>
    <w:rPr>
      <w:rFonts w:ascii="Times New Roman" w:hAnsi="Times New Roman"/>
    </w:rPr>
  </w:style>
  <w:style w:type="paragraph" w:styleId="DocumentMap">
    <w:name w:val="Document Map"/>
    <w:basedOn w:val="Normal"/>
    <w:link w:val="DocumentMapChar"/>
    <w:uiPriority w:val="99"/>
    <w:semiHidden/>
    <w:unhideWhenUsed/>
    <w:rsid w:val="00B2449B"/>
    <w:rPr>
      <w:rFonts w:ascii="Tahoma" w:hAnsi="Tahoma" w:cs="Tahoma"/>
      <w:sz w:val="16"/>
      <w:szCs w:val="16"/>
    </w:rPr>
  </w:style>
  <w:style w:type="character" w:customStyle="1" w:styleId="DocumentMapChar">
    <w:name w:val="Document Map Char"/>
    <w:basedOn w:val="DefaultParagraphFont"/>
    <w:link w:val="DocumentMap"/>
    <w:uiPriority w:val="99"/>
    <w:semiHidden/>
    <w:rsid w:val="00B2449B"/>
    <w:rPr>
      <w:rFonts w:ascii="Tahoma" w:hAnsi="Tahoma" w:cs="Tahoma"/>
      <w:sz w:val="16"/>
      <w:szCs w:val="16"/>
    </w:rPr>
  </w:style>
  <w:style w:type="paragraph" w:styleId="E-mailSignature">
    <w:name w:val="E-mail Signature"/>
    <w:basedOn w:val="Normal"/>
    <w:link w:val="E-mailSignatureChar"/>
    <w:uiPriority w:val="99"/>
    <w:semiHidden/>
    <w:unhideWhenUsed/>
    <w:rsid w:val="00B2449B"/>
  </w:style>
  <w:style w:type="character" w:customStyle="1" w:styleId="E-mailSignatureChar">
    <w:name w:val="E-mail Signature Char"/>
    <w:basedOn w:val="DefaultParagraphFont"/>
    <w:link w:val="E-mailSignature"/>
    <w:uiPriority w:val="99"/>
    <w:semiHidden/>
    <w:rsid w:val="00B2449B"/>
    <w:rPr>
      <w:rFonts w:ascii="Times New Roman" w:hAnsi="Times New Roman"/>
    </w:rPr>
  </w:style>
  <w:style w:type="paragraph" w:styleId="EndnoteText">
    <w:name w:val="endnote text"/>
    <w:basedOn w:val="Normal"/>
    <w:link w:val="EndnoteTextChar"/>
    <w:uiPriority w:val="99"/>
    <w:semiHidden/>
    <w:unhideWhenUsed/>
    <w:rsid w:val="00B2449B"/>
    <w:rPr>
      <w:sz w:val="20"/>
      <w:szCs w:val="20"/>
    </w:rPr>
  </w:style>
  <w:style w:type="character" w:customStyle="1" w:styleId="EndnoteTextChar">
    <w:name w:val="Endnote Text Char"/>
    <w:basedOn w:val="DefaultParagraphFont"/>
    <w:link w:val="EndnoteText"/>
    <w:uiPriority w:val="99"/>
    <w:semiHidden/>
    <w:rsid w:val="00B2449B"/>
    <w:rPr>
      <w:rFonts w:ascii="Times New Roman" w:hAnsi="Times New Roman"/>
      <w:sz w:val="20"/>
      <w:szCs w:val="20"/>
    </w:rPr>
  </w:style>
  <w:style w:type="paragraph" w:styleId="EnvelopeAddress">
    <w:name w:val="envelope address"/>
    <w:basedOn w:val="Normal"/>
    <w:uiPriority w:val="99"/>
    <w:semiHidden/>
    <w:unhideWhenUsed/>
    <w:rsid w:val="00B2449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449B"/>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2449B"/>
    <w:rPr>
      <w:sz w:val="20"/>
      <w:szCs w:val="20"/>
    </w:rPr>
  </w:style>
  <w:style w:type="character" w:customStyle="1" w:styleId="FootnoteTextChar">
    <w:name w:val="Footnote Text Char"/>
    <w:basedOn w:val="DefaultParagraphFont"/>
    <w:link w:val="FootnoteText"/>
    <w:uiPriority w:val="99"/>
    <w:semiHidden/>
    <w:rsid w:val="00B2449B"/>
    <w:rPr>
      <w:rFonts w:ascii="Times New Roman" w:hAnsi="Times New Roman"/>
      <w:sz w:val="20"/>
      <w:szCs w:val="20"/>
    </w:rPr>
  </w:style>
  <w:style w:type="character" w:customStyle="1" w:styleId="Heading2Char">
    <w:name w:val="Heading 2 Char"/>
    <w:basedOn w:val="DefaultParagraphFont"/>
    <w:link w:val="Heading2"/>
    <w:uiPriority w:val="9"/>
    <w:semiHidden/>
    <w:rsid w:val="00B244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44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244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2449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244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244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244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449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2449B"/>
    <w:rPr>
      <w:i/>
      <w:iCs/>
    </w:rPr>
  </w:style>
  <w:style w:type="character" w:customStyle="1" w:styleId="HTMLAddressChar">
    <w:name w:val="HTML Address Char"/>
    <w:basedOn w:val="DefaultParagraphFont"/>
    <w:link w:val="HTMLAddress"/>
    <w:uiPriority w:val="99"/>
    <w:semiHidden/>
    <w:rsid w:val="00B2449B"/>
    <w:rPr>
      <w:rFonts w:ascii="Times New Roman" w:hAnsi="Times New Roman"/>
      <w:i/>
      <w:iCs/>
    </w:rPr>
  </w:style>
  <w:style w:type="paragraph" w:styleId="HTMLPreformatted">
    <w:name w:val="HTML Preformatted"/>
    <w:basedOn w:val="Normal"/>
    <w:link w:val="HTMLPreformattedChar"/>
    <w:uiPriority w:val="99"/>
    <w:semiHidden/>
    <w:unhideWhenUsed/>
    <w:rsid w:val="00B2449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2449B"/>
    <w:rPr>
      <w:rFonts w:ascii="Consolas" w:hAnsi="Consolas" w:cs="Consolas"/>
      <w:sz w:val="20"/>
      <w:szCs w:val="20"/>
    </w:rPr>
  </w:style>
  <w:style w:type="paragraph" w:styleId="Index1">
    <w:name w:val="index 1"/>
    <w:basedOn w:val="Normal"/>
    <w:next w:val="Normal"/>
    <w:autoRedefine/>
    <w:uiPriority w:val="99"/>
    <w:semiHidden/>
    <w:unhideWhenUsed/>
    <w:rsid w:val="00B2449B"/>
    <w:pPr>
      <w:ind w:left="240" w:hanging="240"/>
    </w:pPr>
  </w:style>
  <w:style w:type="paragraph" w:styleId="Index2">
    <w:name w:val="index 2"/>
    <w:basedOn w:val="Normal"/>
    <w:next w:val="Normal"/>
    <w:autoRedefine/>
    <w:uiPriority w:val="99"/>
    <w:semiHidden/>
    <w:unhideWhenUsed/>
    <w:rsid w:val="00B2449B"/>
    <w:pPr>
      <w:ind w:left="480" w:hanging="240"/>
    </w:pPr>
  </w:style>
  <w:style w:type="paragraph" w:styleId="Index3">
    <w:name w:val="index 3"/>
    <w:basedOn w:val="Normal"/>
    <w:next w:val="Normal"/>
    <w:autoRedefine/>
    <w:uiPriority w:val="99"/>
    <w:semiHidden/>
    <w:unhideWhenUsed/>
    <w:rsid w:val="00B2449B"/>
    <w:pPr>
      <w:ind w:left="720" w:hanging="240"/>
    </w:pPr>
  </w:style>
  <w:style w:type="paragraph" w:styleId="Index4">
    <w:name w:val="index 4"/>
    <w:basedOn w:val="Normal"/>
    <w:next w:val="Normal"/>
    <w:autoRedefine/>
    <w:uiPriority w:val="99"/>
    <w:semiHidden/>
    <w:unhideWhenUsed/>
    <w:rsid w:val="00B2449B"/>
    <w:pPr>
      <w:ind w:left="960" w:hanging="240"/>
    </w:pPr>
  </w:style>
  <w:style w:type="paragraph" w:styleId="Index5">
    <w:name w:val="index 5"/>
    <w:basedOn w:val="Normal"/>
    <w:next w:val="Normal"/>
    <w:autoRedefine/>
    <w:uiPriority w:val="99"/>
    <w:semiHidden/>
    <w:unhideWhenUsed/>
    <w:rsid w:val="00B2449B"/>
    <w:pPr>
      <w:ind w:left="1200" w:hanging="240"/>
    </w:pPr>
  </w:style>
  <w:style w:type="paragraph" w:styleId="Index6">
    <w:name w:val="index 6"/>
    <w:basedOn w:val="Normal"/>
    <w:next w:val="Normal"/>
    <w:autoRedefine/>
    <w:uiPriority w:val="99"/>
    <w:semiHidden/>
    <w:unhideWhenUsed/>
    <w:rsid w:val="00B2449B"/>
    <w:pPr>
      <w:ind w:left="1440" w:hanging="240"/>
    </w:pPr>
  </w:style>
  <w:style w:type="paragraph" w:styleId="Index7">
    <w:name w:val="index 7"/>
    <w:basedOn w:val="Normal"/>
    <w:next w:val="Normal"/>
    <w:autoRedefine/>
    <w:uiPriority w:val="99"/>
    <w:semiHidden/>
    <w:unhideWhenUsed/>
    <w:rsid w:val="00B2449B"/>
    <w:pPr>
      <w:ind w:left="1680" w:hanging="240"/>
    </w:pPr>
  </w:style>
  <w:style w:type="paragraph" w:styleId="Index8">
    <w:name w:val="index 8"/>
    <w:basedOn w:val="Normal"/>
    <w:next w:val="Normal"/>
    <w:autoRedefine/>
    <w:uiPriority w:val="99"/>
    <w:semiHidden/>
    <w:unhideWhenUsed/>
    <w:rsid w:val="00B2449B"/>
    <w:pPr>
      <w:ind w:left="1920" w:hanging="240"/>
    </w:pPr>
  </w:style>
  <w:style w:type="paragraph" w:styleId="Index9">
    <w:name w:val="index 9"/>
    <w:basedOn w:val="Normal"/>
    <w:next w:val="Normal"/>
    <w:autoRedefine/>
    <w:uiPriority w:val="99"/>
    <w:semiHidden/>
    <w:unhideWhenUsed/>
    <w:rsid w:val="00B2449B"/>
    <w:pPr>
      <w:ind w:left="2160" w:hanging="240"/>
    </w:pPr>
  </w:style>
  <w:style w:type="paragraph" w:styleId="IndexHeading">
    <w:name w:val="index heading"/>
    <w:basedOn w:val="Normal"/>
    <w:next w:val="Index1"/>
    <w:uiPriority w:val="99"/>
    <w:semiHidden/>
    <w:unhideWhenUsed/>
    <w:rsid w:val="00B2449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44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449B"/>
    <w:rPr>
      <w:rFonts w:ascii="Times New Roman" w:hAnsi="Times New Roman"/>
      <w:b/>
      <w:bCs/>
      <w:i/>
      <w:iCs/>
      <w:color w:val="4F81BD" w:themeColor="accent1"/>
    </w:rPr>
  </w:style>
  <w:style w:type="paragraph" w:styleId="List">
    <w:name w:val="List"/>
    <w:basedOn w:val="Normal"/>
    <w:uiPriority w:val="99"/>
    <w:semiHidden/>
    <w:unhideWhenUsed/>
    <w:rsid w:val="00B2449B"/>
    <w:pPr>
      <w:ind w:left="360" w:hanging="360"/>
      <w:contextualSpacing/>
    </w:pPr>
  </w:style>
  <w:style w:type="paragraph" w:styleId="List2">
    <w:name w:val="List 2"/>
    <w:basedOn w:val="Normal"/>
    <w:uiPriority w:val="99"/>
    <w:semiHidden/>
    <w:unhideWhenUsed/>
    <w:rsid w:val="00B2449B"/>
    <w:pPr>
      <w:ind w:left="720" w:hanging="360"/>
      <w:contextualSpacing/>
    </w:pPr>
  </w:style>
  <w:style w:type="paragraph" w:styleId="List3">
    <w:name w:val="List 3"/>
    <w:basedOn w:val="Normal"/>
    <w:uiPriority w:val="99"/>
    <w:semiHidden/>
    <w:unhideWhenUsed/>
    <w:rsid w:val="00B2449B"/>
    <w:pPr>
      <w:ind w:left="1080" w:hanging="360"/>
      <w:contextualSpacing/>
    </w:pPr>
  </w:style>
  <w:style w:type="paragraph" w:styleId="List4">
    <w:name w:val="List 4"/>
    <w:basedOn w:val="Normal"/>
    <w:uiPriority w:val="99"/>
    <w:semiHidden/>
    <w:unhideWhenUsed/>
    <w:rsid w:val="00B2449B"/>
    <w:pPr>
      <w:ind w:left="1440" w:hanging="360"/>
      <w:contextualSpacing/>
    </w:pPr>
  </w:style>
  <w:style w:type="paragraph" w:styleId="List5">
    <w:name w:val="List 5"/>
    <w:basedOn w:val="Normal"/>
    <w:uiPriority w:val="99"/>
    <w:semiHidden/>
    <w:unhideWhenUsed/>
    <w:rsid w:val="00B2449B"/>
    <w:pPr>
      <w:ind w:left="1800" w:hanging="360"/>
      <w:contextualSpacing/>
    </w:pPr>
  </w:style>
  <w:style w:type="paragraph" w:styleId="ListBullet">
    <w:name w:val="List Bullet"/>
    <w:basedOn w:val="Normal"/>
    <w:uiPriority w:val="99"/>
    <w:semiHidden/>
    <w:unhideWhenUsed/>
    <w:rsid w:val="00B2449B"/>
    <w:pPr>
      <w:numPr>
        <w:numId w:val="13"/>
      </w:numPr>
      <w:contextualSpacing/>
    </w:pPr>
  </w:style>
  <w:style w:type="paragraph" w:styleId="ListBullet2">
    <w:name w:val="List Bullet 2"/>
    <w:basedOn w:val="Normal"/>
    <w:uiPriority w:val="99"/>
    <w:semiHidden/>
    <w:unhideWhenUsed/>
    <w:rsid w:val="00B2449B"/>
    <w:pPr>
      <w:numPr>
        <w:numId w:val="14"/>
      </w:numPr>
      <w:contextualSpacing/>
    </w:pPr>
  </w:style>
  <w:style w:type="paragraph" w:styleId="ListBullet3">
    <w:name w:val="List Bullet 3"/>
    <w:basedOn w:val="Normal"/>
    <w:uiPriority w:val="99"/>
    <w:semiHidden/>
    <w:unhideWhenUsed/>
    <w:rsid w:val="00B2449B"/>
    <w:pPr>
      <w:numPr>
        <w:numId w:val="15"/>
      </w:numPr>
      <w:contextualSpacing/>
    </w:pPr>
  </w:style>
  <w:style w:type="paragraph" w:styleId="ListBullet4">
    <w:name w:val="List Bullet 4"/>
    <w:basedOn w:val="Normal"/>
    <w:uiPriority w:val="99"/>
    <w:semiHidden/>
    <w:unhideWhenUsed/>
    <w:rsid w:val="00B2449B"/>
    <w:pPr>
      <w:numPr>
        <w:numId w:val="16"/>
      </w:numPr>
      <w:contextualSpacing/>
    </w:pPr>
  </w:style>
  <w:style w:type="paragraph" w:styleId="ListBullet5">
    <w:name w:val="List Bullet 5"/>
    <w:basedOn w:val="Normal"/>
    <w:uiPriority w:val="99"/>
    <w:semiHidden/>
    <w:unhideWhenUsed/>
    <w:rsid w:val="00B2449B"/>
    <w:pPr>
      <w:numPr>
        <w:numId w:val="17"/>
      </w:numPr>
      <w:contextualSpacing/>
    </w:pPr>
  </w:style>
  <w:style w:type="paragraph" w:styleId="ListContinue">
    <w:name w:val="List Continue"/>
    <w:basedOn w:val="Normal"/>
    <w:uiPriority w:val="99"/>
    <w:semiHidden/>
    <w:unhideWhenUsed/>
    <w:rsid w:val="00B2449B"/>
    <w:pPr>
      <w:spacing w:after="120"/>
      <w:ind w:left="360"/>
      <w:contextualSpacing/>
    </w:pPr>
  </w:style>
  <w:style w:type="paragraph" w:styleId="ListContinue2">
    <w:name w:val="List Continue 2"/>
    <w:basedOn w:val="Normal"/>
    <w:uiPriority w:val="99"/>
    <w:semiHidden/>
    <w:unhideWhenUsed/>
    <w:rsid w:val="00B2449B"/>
    <w:pPr>
      <w:spacing w:after="120"/>
      <w:ind w:left="720"/>
      <w:contextualSpacing/>
    </w:pPr>
  </w:style>
  <w:style w:type="paragraph" w:styleId="ListContinue3">
    <w:name w:val="List Continue 3"/>
    <w:basedOn w:val="Normal"/>
    <w:uiPriority w:val="99"/>
    <w:semiHidden/>
    <w:unhideWhenUsed/>
    <w:rsid w:val="00B2449B"/>
    <w:pPr>
      <w:spacing w:after="120"/>
      <w:ind w:left="1080"/>
      <w:contextualSpacing/>
    </w:pPr>
  </w:style>
  <w:style w:type="paragraph" w:styleId="ListContinue4">
    <w:name w:val="List Continue 4"/>
    <w:basedOn w:val="Normal"/>
    <w:uiPriority w:val="99"/>
    <w:semiHidden/>
    <w:unhideWhenUsed/>
    <w:rsid w:val="00B2449B"/>
    <w:pPr>
      <w:spacing w:after="120"/>
      <w:ind w:left="1440"/>
      <w:contextualSpacing/>
    </w:pPr>
  </w:style>
  <w:style w:type="paragraph" w:styleId="ListContinue5">
    <w:name w:val="List Continue 5"/>
    <w:basedOn w:val="Normal"/>
    <w:uiPriority w:val="99"/>
    <w:semiHidden/>
    <w:unhideWhenUsed/>
    <w:rsid w:val="00B2449B"/>
    <w:pPr>
      <w:spacing w:after="120"/>
      <w:ind w:left="1800"/>
      <w:contextualSpacing/>
    </w:pPr>
  </w:style>
  <w:style w:type="paragraph" w:styleId="ListNumber">
    <w:name w:val="List Number"/>
    <w:basedOn w:val="Normal"/>
    <w:uiPriority w:val="99"/>
    <w:semiHidden/>
    <w:unhideWhenUsed/>
    <w:rsid w:val="00B2449B"/>
    <w:pPr>
      <w:numPr>
        <w:numId w:val="18"/>
      </w:numPr>
      <w:contextualSpacing/>
    </w:pPr>
  </w:style>
  <w:style w:type="paragraph" w:styleId="ListNumber2">
    <w:name w:val="List Number 2"/>
    <w:basedOn w:val="Normal"/>
    <w:uiPriority w:val="99"/>
    <w:semiHidden/>
    <w:unhideWhenUsed/>
    <w:rsid w:val="00B2449B"/>
    <w:pPr>
      <w:numPr>
        <w:numId w:val="19"/>
      </w:numPr>
      <w:contextualSpacing/>
    </w:pPr>
  </w:style>
  <w:style w:type="paragraph" w:styleId="ListNumber3">
    <w:name w:val="List Number 3"/>
    <w:basedOn w:val="Normal"/>
    <w:uiPriority w:val="99"/>
    <w:semiHidden/>
    <w:unhideWhenUsed/>
    <w:rsid w:val="00B2449B"/>
    <w:pPr>
      <w:numPr>
        <w:numId w:val="20"/>
      </w:numPr>
      <w:contextualSpacing/>
    </w:pPr>
  </w:style>
  <w:style w:type="paragraph" w:styleId="ListNumber4">
    <w:name w:val="List Number 4"/>
    <w:basedOn w:val="Normal"/>
    <w:uiPriority w:val="99"/>
    <w:semiHidden/>
    <w:unhideWhenUsed/>
    <w:rsid w:val="00B2449B"/>
    <w:pPr>
      <w:numPr>
        <w:numId w:val="21"/>
      </w:numPr>
      <w:contextualSpacing/>
    </w:pPr>
  </w:style>
  <w:style w:type="paragraph" w:styleId="ListNumber5">
    <w:name w:val="List Number 5"/>
    <w:basedOn w:val="Normal"/>
    <w:uiPriority w:val="99"/>
    <w:semiHidden/>
    <w:unhideWhenUsed/>
    <w:rsid w:val="00B2449B"/>
    <w:pPr>
      <w:numPr>
        <w:numId w:val="22"/>
      </w:numPr>
      <w:contextualSpacing/>
    </w:pPr>
  </w:style>
  <w:style w:type="paragraph" w:styleId="MacroText">
    <w:name w:val="macro"/>
    <w:link w:val="MacroTextChar"/>
    <w:uiPriority w:val="99"/>
    <w:semiHidden/>
    <w:unhideWhenUsed/>
    <w:rsid w:val="00B2449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B2449B"/>
    <w:rPr>
      <w:rFonts w:ascii="Consolas" w:hAnsi="Consolas" w:cs="Consolas"/>
      <w:sz w:val="20"/>
      <w:szCs w:val="20"/>
    </w:rPr>
  </w:style>
  <w:style w:type="paragraph" w:styleId="MessageHeader">
    <w:name w:val="Message Header"/>
    <w:basedOn w:val="Normal"/>
    <w:link w:val="MessageHeaderChar"/>
    <w:uiPriority w:val="99"/>
    <w:semiHidden/>
    <w:unhideWhenUsed/>
    <w:rsid w:val="00B2449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449B"/>
    <w:rPr>
      <w:rFonts w:asciiTheme="majorHAnsi" w:eastAsiaTheme="majorEastAsia" w:hAnsiTheme="majorHAnsi" w:cstheme="majorBidi"/>
      <w:shd w:val="pct20" w:color="auto" w:fill="auto"/>
    </w:rPr>
  </w:style>
  <w:style w:type="paragraph" w:styleId="NoSpacing">
    <w:name w:val="No Spacing"/>
    <w:uiPriority w:val="1"/>
    <w:rsid w:val="00B2449B"/>
    <w:rPr>
      <w:rFonts w:ascii="Times New Roman" w:hAnsi="Times New Roman"/>
    </w:rPr>
  </w:style>
  <w:style w:type="paragraph" w:styleId="NormalIndent">
    <w:name w:val="Normal Indent"/>
    <w:basedOn w:val="Normal"/>
    <w:uiPriority w:val="99"/>
    <w:semiHidden/>
    <w:unhideWhenUsed/>
    <w:rsid w:val="00B2449B"/>
    <w:pPr>
      <w:ind w:left="720"/>
    </w:pPr>
  </w:style>
  <w:style w:type="paragraph" w:styleId="NoteHeading">
    <w:name w:val="Note Heading"/>
    <w:basedOn w:val="Normal"/>
    <w:next w:val="Normal"/>
    <w:link w:val="NoteHeadingChar"/>
    <w:uiPriority w:val="99"/>
    <w:semiHidden/>
    <w:unhideWhenUsed/>
    <w:rsid w:val="00B2449B"/>
  </w:style>
  <w:style w:type="character" w:customStyle="1" w:styleId="NoteHeadingChar">
    <w:name w:val="Note Heading Char"/>
    <w:basedOn w:val="DefaultParagraphFont"/>
    <w:link w:val="NoteHeading"/>
    <w:uiPriority w:val="99"/>
    <w:semiHidden/>
    <w:rsid w:val="00B2449B"/>
    <w:rPr>
      <w:rFonts w:ascii="Times New Roman" w:hAnsi="Times New Roman"/>
    </w:rPr>
  </w:style>
  <w:style w:type="paragraph" w:styleId="PlainText">
    <w:name w:val="Plain Text"/>
    <w:basedOn w:val="Normal"/>
    <w:link w:val="PlainTextChar"/>
    <w:semiHidden/>
    <w:unhideWhenUsed/>
    <w:rsid w:val="00B2449B"/>
    <w:rPr>
      <w:rFonts w:ascii="Consolas" w:hAnsi="Consolas" w:cs="Consolas"/>
      <w:sz w:val="21"/>
      <w:szCs w:val="21"/>
    </w:rPr>
  </w:style>
  <w:style w:type="character" w:customStyle="1" w:styleId="PlainTextChar">
    <w:name w:val="Plain Text Char"/>
    <w:basedOn w:val="DefaultParagraphFont"/>
    <w:link w:val="PlainText"/>
    <w:semiHidden/>
    <w:rsid w:val="00B2449B"/>
    <w:rPr>
      <w:rFonts w:ascii="Consolas" w:hAnsi="Consolas" w:cs="Consolas"/>
      <w:sz w:val="21"/>
      <w:szCs w:val="21"/>
    </w:rPr>
  </w:style>
  <w:style w:type="paragraph" w:styleId="Quote">
    <w:name w:val="Quote"/>
    <w:basedOn w:val="Normal"/>
    <w:next w:val="Normal"/>
    <w:link w:val="QuoteChar"/>
    <w:uiPriority w:val="29"/>
    <w:qFormat/>
    <w:rsid w:val="00B2449B"/>
    <w:rPr>
      <w:i/>
      <w:iCs/>
      <w:color w:val="000000" w:themeColor="text1"/>
    </w:rPr>
  </w:style>
  <w:style w:type="character" w:customStyle="1" w:styleId="QuoteChar">
    <w:name w:val="Quote Char"/>
    <w:basedOn w:val="DefaultParagraphFont"/>
    <w:link w:val="Quote"/>
    <w:uiPriority w:val="29"/>
    <w:rsid w:val="00B2449B"/>
    <w:rPr>
      <w:rFonts w:ascii="Times New Roman" w:hAnsi="Times New Roman"/>
      <w:i/>
      <w:iCs/>
      <w:color w:val="000000" w:themeColor="text1"/>
    </w:rPr>
  </w:style>
  <w:style w:type="paragraph" w:styleId="Salutation">
    <w:name w:val="Salutation"/>
    <w:basedOn w:val="Normal"/>
    <w:next w:val="Normal"/>
    <w:link w:val="SalutationChar"/>
    <w:uiPriority w:val="99"/>
    <w:semiHidden/>
    <w:unhideWhenUsed/>
    <w:rsid w:val="00B2449B"/>
  </w:style>
  <w:style w:type="character" w:customStyle="1" w:styleId="SalutationChar">
    <w:name w:val="Salutation Char"/>
    <w:basedOn w:val="DefaultParagraphFont"/>
    <w:link w:val="Salutation"/>
    <w:uiPriority w:val="99"/>
    <w:semiHidden/>
    <w:rsid w:val="00B2449B"/>
    <w:rPr>
      <w:rFonts w:ascii="Times New Roman" w:hAnsi="Times New Roman"/>
    </w:rPr>
  </w:style>
  <w:style w:type="paragraph" w:styleId="Signature">
    <w:name w:val="Signature"/>
    <w:basedOn w:val="Normal"/>
    <w:link w:val="SignatureChar"/>
    <w:uiPriority w:val="99"/>
    <w:semiHidden/>
    <w:unhideWhenUsed/>
    <w:rsid w:val="00B2449B"/>
    <w:pPr>
      <w:ind w:left="4320"/>
    </w:pPr>
  </w:style>
  <w:style w:type="character" w:customStyle="1" w:styleId="SignatureChar">
    <w:name w:val="Signature Char"/>
    <w:basedOn w:val="DefaultParagraphFont"/>
    <w:link w:val="Signature"/>
    <w:uiPriority w:val="99"/>
    <w:semiHidden/>
    <w:rsid w:val="00B2449B"/>
    <w:rPr>
      <w:rFonts w:ascii="Times New Roman" w:hAnsi="Times New Roman"/>
    </w:rPr>
  </w:style>
  <w:style w:type="paragraph" w:styleId="Subtitle">
    <w:name w:val="Subtitle"/>
    <w:basedOn w:val="Normal"/>
    <w:next w:val="Normal"/>
    <w:link w:val="SubtitleChar"/>
    <w:uiPriority w:val="11"/>
    <w:qFormat/>
    <w:rsid w:val="00B2449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2449B"/>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B2449B"/>
    <w:pPr>
      <w:ind w:left="240" w:hanging="240"/>
    </w:pPr>
  </w:style>
  <w:style w:type="paragraph" w:styleId="TableofFigures">
    <w:name w:val="table of figures"/>
    <w:basedOn w:val="Normal"/>
    <w:next w:val="Normal"/>
    <w:uiPriority w:val="99"/>
    <w:semiHidden/>
    <w:unhideWhenUsed/>
    <w:rsid w:val="00B2449B"/>
  </w:style>
  <w:style w:type="paragraph" w:styleId="Title">
    <w:name w:val="Title"/>
    <w:basedOn w:val="Normal"/>
    <w:next w:val="Normal"/>
    <w:link w:val="TitleChar"/>
    <w:uiPriority w:val="10"/>
    <w:qFormat/>
    <w:rsid w:val="00B244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49B"/>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2449B"/>
    <w:pPr>
      <w:spacing w:before="120"/>
    </w:pPr>
    <w:rPr>
      <w:rFonts w:asciiTheme="majorHAnsi" w:eastAsiaTheme="majorEastAsia" w:hAnsiTheme="majorHAnsi" w:cstheme="majorBidi"/>
      <w:b/>
      <w:bCs/>
    </w:rPr>
  </w:style>
  <w:style w:type="paragraph" w:styleId="TOC3">
    <w:name w:val="toc 3"/>
    <w:basedOn w:val="Normal"/>
    <w:next w:val="Normal"/>
    <w:autoRedefine/>
    <w:uiPriority w:val="39"/>
    <w:semiHidden/>
    <w:unhideWhenUsed/>
    <w:rsid w:val="00B2449B"/>
    <w:pPr>
      <w:spacing w:after="100"/>
      <w:ind w:left="480"/>
    </w:pPr>
  </w:style>
  <w:style w:type="paragraph" w:styleId="TOC4">
    <w:name w:val="toc 4"/>
    <w:basedOn w:val="Normal"/>
    <w:next w:val="Normal"/>
    <w:autoRedefine/>
    <w:uiPriority w:val="39"/>
    <w:semiHidden/>
    <w:unhideWhenUsed/>
    <w:rsid w:val="00B2449B"/>
    <w:pPr>
      <w:spacing w:after="100"/>
      <w:ind w:left="720"/>
    </w:pPr>
  </w:style>
  <w:style w:type="paragraph" w:styleId="TOC5">
    <w:name w:val="toc 5"/>
    <w:basedOn w:val="Normal"/>
    <w:next w:val="Normal"/>
    <w:autoRedefine/>
    <w:uiPriority w:val="39"/>
    <w:semiHidden/>
    <w:unhideWhenUsed/>
    <w:rsid w:val="00B2449B"/>
    <w:pPr>
      <w:spacing w:after="100"/>
      <w:ind w:left="960"/>
    </w:pPr>
  </w:style>
  <w:style w:type="paragraph" w:styleId="TOC6">
    <w:name w:val="toc 6"/>
    <w:basedOn w:val="Normal"/>
    <w:next w:val="Normal"/>
    <w:autoRedefine/>
    <w:uiPriority w:val="39"/>
    <w:semiHidden/>
    <w:unhideWhenUsed/>
    <w:rsid w:val="00B2449B"/>
    <w:pPr>
      <w:spacing w:after="100"/>
      <w:ind w:left="1200"/>
    </w:pPr>
  </w:style>
  <w:style w:type="paragraph" w:styleId="TOC7">
    <w:name w:val="toc 7"/>
    <w:basedOn w:val="Normal"/>
    <w:next w:val="Normal"/>
    <w:autoRedefine/>
    <w:uiPriority w:val="39"/>
    <w:semiHidden/>
    <w:unhideWhenUsed/>
    <w:rsid w:val="00B2449B"/>
    <w:pPr>
      <w:spacing w:after="100"/>
      <w:ind w:left="1440"/>
    </w:pPr>
  </w:style>
  <w:style w:type="paragraph" w:styleId="TOC8">
    <w:name w:val="toc 8"/>
    <w:basedOn w:val="Normal"/>
    <w:next w:val="Normal"/>
    <w:autoRedefine/>
    <w:uiPriority w:val="39"/>
    <w:semiHidden/>
    <w:unhideWhenUsed/>
    <w:rsid w:val="00B2449B"/>
    <w:pPr>
      <w:spacing w:after="100"/>
      <w:ind w:left="1680"/>
    </w:pPr>
  </w:style>
  <w:style w:type="paragraph" w:styleId="TOC9">
    <w:name w:val="toc 9"/>
    <w:basedOn w:val="Normal"/>
    <w:next w:val="Normal"/>
    <w:autoRedefine/>
    <w:uiPriority w:val="39"/>
    <w:semiHidden/>
    <w:unhideWhenUsed/>
    <w:rsid w:val="00B2449B"/>
    <w:pPr>
      <w:spacing w:after="100"/>
      <w:ind w:left="1920"/>
    </w:pPr>
  </w:style>
  <w:style w:type="paragraph" w:styleId="TOCHeading">
    <w:name w:val="TOC Heading"/>
    <w:basedOn w:val="Heading1"/>
    <w:next w:val="Normal"/>
    <w:uiPriority w:val="39"/>
    <w:semiHidden/>
    <w:unhideWhenUsed/>
    <w:qFormat/>
    <w:rsid w:val="00B2449B"/>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E0A58"/>
    <w:rPr>
      <w:rFonts w:ascii="Times New Roman" w:hAnsi="Times New Roman"/>
    </w:rPr>
  </w:style>
  <w:style w:type="paragraph" w:styleId="Heading1">
    <w:name w:val="heading 1"/>
    <w:basedOn w:val="Normal"/>
    <w:next w:val="Normal"/>
    <w:link w:val="Heading1Char"/>
    <w:uiPriority w:val="9"/>
    <w:semiHidden/>
    <w:unhideWhenUsed/>
    <w:rsid w:val="00080D5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rsid w:val="00B24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44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244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244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244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2449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449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44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80D51"/>
    <w:rPr>
      <w:rFonts w:ascii="Cambria" w:eastAsia="Times New Roman" w:hAnsi="Cambria"/>
      <w:b/>
      <w:bCs/>
      <w:kern w:val="32"/>
      <w:sz w:val="32"/>
      <w:szCs w:val="32"/>
    </w:rPr>
  </w:style>
  <w:style w:type="paragraph" w:customStyle="1" w:styleId="ParagraphIndent">
    <w:name w:val="ParagraphIndent"/>
    <w:link w:val="ParagraphIndentChar"/>
    <w:qFormat/>
    <w:rsid w:val="00EB7075"/>
    <w:pPr>
      <w:ind w:firstLine="360"/>
    </w:pPr>
    <w:rPr>
      <w:rFonts w:ascii="Times New Roman" w:hAnsi="Times New Roman"/>
      <w:color w:val="000000"/>
    </w:rPr>
  </w:style>
  <w:style w:type="character" w:customStyle="1" w:styleId="ParagraphIndentChar">
    <w:name w:val="ParagraphIndent Char"/>
    <w:basedOn w:val="DefaultParagraphFont"/>
    <w:link w:val="ParagraphIndent"/>
    <w:rsid w:val="00EB7075"/>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rPr>
  </w:style>
  <w:style w:type="paragraph" w:customStyle="1" w:styleId="ReportType">
    <w:name w:val="ReportType"/>
    <w:qFormat/>
    <w:rsid w:val="00525267"/>
    <w:pPr>
      <w:pBdr>
        <w:bottom w:val="single" w:sz="12" w:space="1" w:color="auto"/>
      </w:pBdr>
    </w:pPr>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semiHidden/>
    <w:rsid w:val="006C2A1D"/>
    <w:pPr>
      <w:spacing w:before="100" w:beforeAutospacing="1" w:after="100" w:afterAutospacing="1"/>
    </w:pPr>
    <w:rPr>
      <w:rFonts w:eastAsia="Times New Roman"/>
    </w:rPr>
  </w:style>
  <w:style w:type="paragraph" w:customStyle="1" w:styleId="PageNumber">
    <w:name w:val="PageNumber"/>
    <w:qFormat/>
    <w:rsid w:val="00D10A6F"/>
    <w:pPr>
      <w:jc w:val="center"/>
    </w:pPr>
    <w:rPr>
      <w:rFonts w:ascii="Times New Roman" w:hAnsi="Times New Roman"/>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szCs w:val="20"/>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semiHidden/>
    <w:rsid w:val="006C2A1D"/>
    <w:rPr>
      <w:rFonts w:eastAsia="Times New Roman"/>
      <w:lang w:val="en-CA"/>
    </w:rPr>
  </w:style>
  <w:style w:type="paragraph" w:styleId="TOC2">
    <w:name w:val="toc 2"/>
    <w:basedOn w:val="Normal"/>
    <w:next w:val="Normal"/>
    <w:autoRedefine/>
    <w:semiHidden/>
    <w:rsid w:val="006C2A1D"/>
    <w:pPr>
      <w:ind w:left="240"/>
    </w:pPr>
    <w:rPr>
      <w:rFonts w:eastAsia="Times New Roman"/>
      <w:lang w:val="en-CA"/>
    </w:rPr>
  </w:style>
  <w:style w:type="paragraph" w:customStyle="1" w:styleId="ChapterHeading">
    <w:name w:val="ChapterHeading"/>
    <w:qFormat/>
    <w:rsid w:val="0092648D"/>
    <w:pPr>
      <w:keepNext/>
      <w:spacing w:after="60"/>
      <w:jc w:val="center"/>
      <w:outlineLvl w:val="0"/>
    </w:pPr>
    <w:rPr>
      <w:rFonts w:ascii="Arial" w:eastAsia="Times New Roman" w:hAnsi="Arial"/>
      <w:b/>
      <w:bCs/>
      <w:sz w:val="36"/>
    </w:rPr>
  </w:style>
  <w:style w:type="paragraph" w:customStyle="1" w:styleId="Level1Heading">
    <w:name w:val="Level1Heading"/>
    <w:link w:val="Level1HeadingChar"/>
    <w:qFormat/>
    <w:rsid w:val="001745C4"/>
    <w:pPr>
      <w:keepNext/>
      <w:spacing w:before="240" w:after="60"/>
      <w:outlineLvl w:val="1"/>
    </w:pPr>
    <w:rPr>
      <w:rFonts w:ascii="Arial" w:eastAsia="Times New Roman" w:hAnsi="Arial"/>
      <w:b/>
      <w:bCs/>
      <w:sz w:val="32"/>
    </w:rPr>
  </w:style>
  <w:style w:type="character" w:customStyle="1" w:styleId="Level1HeadingChar">
    <w:name w:val="Level1Heading Char"/>
    <w:basedOn w:val="DefaultParagraphFont"/>
    <w:link w:val="Level1Heading"/>
    <w:rsid w:val="00EB7075"/>
    <w:rPr>
      <w:rFonts w:ascii="Arial" w:eastAsia="Times New Roman" w:hAnsi="Arial"/>
      <w:b/>
      <w:bCs/>
      <w:sz w:val="32"/>
      <w:szCs w:val="24"/>
    </w:rPr>
  </w:style>
  <w:style w:type="paragraph" w:customStyle="1" w:styleId="Level2Heading">
    <w:name w:val="Level2Heading"/>
    <w:qFormat/>
    <w:rsid w:val="001745C4"/>
    <w:pPr>
      <w:keepNext/>
      <w:spacing w:before="240" w:after="60"/>
      <w:outlineLvl w:val="2"/>
    </w:pPr>
    <w:rPr>
      <w:rFonts w:ascii="Times New Roman" w:eastAsia="Times New Roman" w:hAnsi="Times New Roman"/>
      <w:b/>
      <w:bCs/>
      <w:sz w:val="32"/>
    </w:rPr>
  </w:style>
  <w:style w:type="paragraph" w:customStyle="1" w:styleId="KeyQuestion">
    <w:name w:val="KeyQuestion"/>
    <w:rsid w:val="0092648D"/>
    <w:pPr>
      <w:keepLines/>
      <w:spacing w:before="240" w:after="60"/>
    </w:pPr>
    <w:rPr>
      <w:rFonts w:ascii="Arial" w:eastAsia="Times New Roman" w:hAnsi="Arial" w:cs="Arial"/>
      <w:iCs/>
      <w:sz w:val="28"/>
      <w:szCs w:val="28"/>
    </w:rPr>
  </w:style>
  <w:style w:type="paragraph" w:customStyle="1" w:styleId="TableTitle">
    <w:name w:val="TableTitle"/>
    <w:qFormat/>
    <w:rsid w:val="00B2449B"/>
    <w:pPr>
      <w:keepNext/>
      <w:spacing w:before="240"/>
    </w:pPr>
    <w:rPr>
      <w:rFonts w:ascii="Arial" w:hAnsi="Arial"/>
      <w:b/>
      <w:color w:val="000000"/>
      <w:sz w:val="20"/>
      <w:szCs w:val="20"/>
    </w:rPr>
  </w:style>
  <w:style w:type="paragraph" w:customStyle="1" w:styleId="TableNote">
    <w:name w:val="TableNote"/>
    <w:qFormat/>
    <w:rsid w:val="005F5FB4"/>
    <w:pPr>
      <w:spacing w:after="240"/>
    </w:pPr>
    <w:rPr>
      <w:rFonts w:ascii="Times New Roman" w:eastAsia="Times New Roman" w:hAnsi="Times New Roman"/>
      <w:bCs/>
      <w:sz w:val="18"/>
    </w:rPr>
  </w:style>
  <w:style w:type="paragraph" w:customStyle="1" w:styleId="Reference">
    <w:name w:val="Reference"/>
    <w:qFormat/>
    <w:rsid w:val="00984B55"/>
    <w:pPr>
      <w:keepLines/>
      <w:spacing w:before="120" w:after="120"/>
      <w:ind w:left="720" w:hanging="720"/>
    </w:pPr>
    <w:rPr>
      <w:rFonts w:ascii="Times New Roman" w:eastAsia="Times New Roman" w:hAnsi="Times New Roman"/>
      <w:bCs/>
    </w:rPr>
  </w:style>
  <w:style w:type="paragraph" w:styleId="Header">
    <w:name w:val="header"/>
    <w:basedOn w:val="Normal"/>
    <w:link w:val="HeaderChar"/>
    <w:uiPriority w:val="99"/>
    <w:unhideWhenUsed/>
    <w:rsid w:val="006C2A1D"/>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D710F4"/>
    <w:pPr>
      <w:keepNext/>
      <w:spacing w:before="240"/>
      <w:outlineLvl w:val="5"/>
    </w:pPr>
    <w:rPr>
      <w:rFonts w:ascii="Arial" w:eastAsia="Times New Roman" w:hAnsi="Arial"/>
      <w:b/>
      <w:bCs/>
    </w:rPr>
  </w:style>
  <w:style w:type="paragraph" w:customStyle="1" w:styleId="Level3Heading">
    <w:name w:val="Level3Heading"/>
    <w:qFormat/>
    <w:rsid w:val="001745C4"/>
    <w:pPr>
      <w:keepNext/>
      <w:spacing w:before="240"/>
      <w:outlineLvl w:val="3"/>
    </w:pPr>
    <w:rPr>
      <w:rFonts w:ascii="Arial" w:eastAsia="Times New Roman" w:hAnsi="Arial"/>
      <w:b/>
      <w:bCs/>
      <w:sz w:val="28"/>
    </w:rPr>
  </w:style>
  <w:style w:type="paragraph" w:styleId="BalloonText">
    <w:name w:val="Balloon Text"/>
    <w:basedOn w:val="Normal"/>
    <w:link w:val="BalloonTextChar"/>
    <w:uiPriority w:val="99"/>
    <w:semiHidden/>
    <w:unhideWhenUsed/>
    <w:rsid w:val="006C2A1D"/>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C2A1D"/>
    <w:rPr>
      <w:rFonts w:ascii="Tahoma" w:hAnsi="Tahoma" w:cs="Tahoma"/>
      <w:sz w:val="16"/>
      <w:szCs w:val="16"/>
    </w:rPr>
  </w:style>
  <w:style w:type="character" w:styleId="CommentReference">
    <w:name w:val="annotation reference"/>
    <w:basedOn w:val="DefaultParagraphFont"/>
    <w:semiHidden/>
    <w:rsid w:val="006C2A1D"/>
    <w:rPr>
      <w:sz w:val="16"/>
      <w:szCs w:val="16"/>
    </w:rPr>
  </w:style>
  <w:style w:type="paragraph" w:styleId="CommentText">
    <w:name w:val="annotation text"/>
    <w:basedOn w:val="Normal"/>
    <w:link w:val="CommentTextChar"/>
    <w:semiHidden/>
    <w:rsid w:val="006C2A1D"/>
    <w:pPr>
      <w:spacing w:before="240" w:after="60"/>
    </w:pPr>
    <w:rPr>
      <w:rFonts w:ascii="Calibri" w:hAnsi="Calibri"/>
      <w:sz w:val="20"/>
    </w:rPr>
  </w:style>
  <w:style w:type="paragraph" w:styleId="CommentSubject">
    <w:name w:val="annotation subject"/>
    <w:basedOn w:val="CommentText"/>
    <w:next w:val="CommentText"/>
    <w:semiHidden/>
    <w:rsid w:val="006C2A1D"/>
    <w:rPr>
      <w:b/>
      <w:bCs/>
    </w:rPr>
  </w:style>
  <w:style w:type="paragraph" w:customStyle="1" w:styleId="PreparedForText">
    <w:name w:val="PreparedForText"/>
    <w:qFormat/>
    <w:rsid w:val="00C97F61"/>
    <w:rPr>
      <w:rFonts w:ascii="Times New Roman" w:eastAsia="Times New Roman" w:hAnsi="Times New Roman"/>
      <w:bCs/>
    </w:rPr>
  </w:style>
  <w:style w:type="paragraph" w:customStyle="1" w:styleId="ParagraphNoIndentBold">
    <w:name w:val="ParagraphNoIndentBold"/>
    <w:qFormat/>
    <w:rsid w:val="00B038D0"/>
    <w:rPr>
      <w:rFonts w:ascii="Times New Roman" w:eastAsia="Times New Roman" w:hAnsi="Times New Roman"/>
      <w:b/>
      <w:bCs/>
    </w:rPr>
  </w:style>
  <w:style w:type="paragraph" w:customStyle="1" w:styleId="ContractNumber">
    <w:name w:val="ContractNumber"/>
    <w:next w:val="ParagraphNoIndent"/>
    <w:qFormat/>
    <w:rsid w:val="00A77D78"/>
    <w:rPr>
      <w:rFonts w:ascii="Times New Roman" w:eastAsia="Times New Roman" w:hAnsi="Times New Roman"/>
      <w:b/>
      <w:bCs/>
    </w:rPr>
  </w:style>
  <w:style w:type="paragraph" w:customStyle="1" w:styleId="PreparedByText">
    <w:name w:val="PreparedByText"/>
    <w:qFormat/>
    <w:rsid w:val="00BD14E9"/>
    <w:rPr>
      <w:rFonts w:ascii="Times New Roman" w:eastAsia="Times New Roman" w:hAnsi="Times New Roman"/>
      <w:bCs/>
    </w:rPr>
  </w:style>
  <w:style w:type="paragraph" w:customStyle="1" w:styleId="Investigators">
    <w:name w:val="Investigators"/>
    <w:qFormat/>
    <w:rsid w:val="00345E7F"/>
    <w:rPr>
      <w:rFonts w:ascii="Times New Roman" w:eastAsia="Times New Roman" w:hAnsi="Times New Roman"/>
      <w:bCs/>
    </w:rPr>
  </w:style>
  <w:style w:type="paragraph" w:customStyle="1" w:styleId="PublicationNumberDate">
    <w:name w:val="PublicationNumberDate"/>
    <w:qFormat/>
    <w:rsid w:val="00C97F61"/>
    <w:rPr>
      <w:rFonts w:ascii="Times New Roman" w:eastAsia="Times New Roman" w:hAnsi="Times New Roman"/>
      <w:b/>
      <w:bCs/>
    </w:rPr>
  </w:style>
  <w:style w:type="paragraph" w:customStyle="1" w:styleId="SuggestedCitation">
    <w:name w:val="SuggestedCitation"/>
    <w:qFormat/>
    <w:rsid w:val="00BD14E9"/>
    <w:rPr>
      <w:rFonts w:ascii="Times New Roman" w:eastAsia="Times New Roman" w:hAnsi="Times New Roman"/>
      <w:bCs/>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Cs w:val="28"/>
    </w:rPr>
  </w:style>
  <w:style w:type="paragraph" w:customStyle="1" w:styleId="Level4Heading">
    <w:name w:val="Level4Heading"/>
    <w:qFormat/>
    <w:rsid w:val="001745C4"/>
    <w:pPr>
      <w:keepNext/>
      <w:spacing w:before="240"/>
      <w:outlineLvl w:val="4"/>
    </w:pPr>
    <w:rPr>
      <w:rFonts w:ascii="Times New Roman" w:eastAsia="Times New Roman" w:hAnsi="Times New Roman"/>
      <w:b/>
      <w:bCs/>
      <w:sz w:val="28"/>
    </w:rPr>
  </w:style>
  <w:style w:type="paragraph" w:customStyle="1" w:styleId="TableColumnHead">
    <w:name w:val="TableColumnHead"/>
    <w:qFormat/>
    <w:rsid w:val="000531D5"/>
    <w:rPr>
      <w:rFonts w:ascii="Arial" w:hAnsi="Arial" w:cs="Arial"/>
      <w:b/>
      <w:bCs/>
      <w:sz w:val="20"/>
      <w:szCs w:val="20"/>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customStyle="1" w:styleId="Level6Heading">
    <w:name w:val="Level6Heading"/>
    <w:qFormat/>
    <w:rsid w:val="00D710F4"/>
    <w:pPr>
      <w:keepNext/>
      <w:spacing w:before="240"/>
      <w:outlineLvl w:val="6"/>
    </w:pPr>
    <w:rPr>
      <w:rFonts w:ascii="Times New Roman" w:eastAsia="Times New Roman" w:hAnsi="Times New Roman"/>
      <w:b/>
      <w:bCs/>
    </w:rPr>
  </w:style>
  <w:style w:type="paragraph" w:customStyle="1" w:styleId="Level7Heading">
    <w:name w:val="Level7Heading"/>
    <w:qFormat/>
    <w:rsid w:val="00345E7F"/>
    <w:pPr>
      <w:keepNext/>
    </w:pPr>
    <w:rPr>
      <w:rFonts w:ascii="Times New Roman" w:hAnsi="Times New Roman"/>
      <w:b/>
      <w:color w:val="000000"/>
    </w:rPr>
  </w:style>
  <w:style w:type="paragraph" w:customStyle="1" w:styleId="Level8Heading">
    <w:name w:val="Level8Heading"/>
    <w:qFormat/>
    <w:rsid w:val="00345E7F"/>
    <w:pPr>
      <w:keepNext/>
    </w:pPr>
    <w:rPr>
      <w:rFonts w:ascii="Times New Roman" w:eastAsia="Times New Roman" w:hAnsi="Times New Roman"/>
      <w:bCs/>
      <w:i/>
    </w:rPr>
  </w:style>
  <w:style w:type="paragraph" w:customStyle="1" w:styleId="Bullet1">
    <w:name w:val="Bullet1"/>
    <w:qFormat/>
    <w:rsid w:val="004E3C7A"/>
    <w:pPr>
      <w:numPr>
        <w:numId w:val="3"/>
      </w:numPr>
    </w:pPr>
    <w:rPr>
      <w:rFonts w:ascii="Times New Roman" w:eastAsia="Times New Roman" w:hAnsi="Times New Roman"/>
      <w:bCs/>
    </w:rPr>
  </w:style>
  <w:style w:type="paragraph" w:customStyle="1" w:styleId="Bullet2">
    <w:name w:val="Bullet2"/>
    <w:qFormat/>
    <w:rsid w:val="00B038D0"/>
    <w:pPr>
      <w:numPr>
        <w:ilvl w:val="1"/>
        <w:numId w:val="3"/>
      </w:numPr>
      <w:ind w:left="1080"/>
    </w:pPr>
    <w:rPr>
      <w:rFonts w:ascii="Times New Roman" w:eastAsia="Times New Roman" w:hAnsi="Times New Roman"/>
      <w:bCs/>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Cs w:val="32"/>
    </w:rPr>
  </w:style>
  <w:style w:type="paragraph" w:customStyle="1" w:styleId="Studies2">
    <w:name w:val="Studies2"/>
    <w:qFormat/>
    <w:rsid w:val="008F0C3C"/>
    <w:pPr>
      <w:keepLines/>
      <w:numPr>
        <w:numId w:val="4"/>
      </w:numPr>
      <w:spacing w:before="120" w:after="120"/>
      <w:ind w:hanging="720"/>
    </w:pPr>
    <w:rPr>
      <w:rFonts w:ascii="Times New Roman" w:eastAsia="Times" w:hAnsi="Times New Roman"/>
      <w:color w:val="000000"/>
    </w:rPr>
  </w:style>
  <w:style w:type="paragraph" w:customStyle="1" w:styleId="NumberedList">
    <w:name w:val="NumberedList"/>
    <w:basedOn w:val="Bullet1"/>
    <w:qFormat/>
    <w:rsid w:val="00B1503A"/>
    <w:pPr>
      <w:numPr>
        <w:numId w:val="5"/>
      </w:numPr>
      <w:ind w:left="720"/>
    </w:pPr>
  </w:style>
  <w:style w:type="paragraph" w:customStyle="1" w:styleId="ReportSubtitle">
    <w:name w:val="ReportSubtitle"/>
    <w:qFormat/>
    <w:rsid w:val="005709C8"/>
    <w:rPr>
      <w:rFonts w:ascii="Arial" w:eastAsia="Times New Roman" w:hAnsi="Arial"/>
      <w:b/>
      <w:bCs/>
    </w:rPr>
  </w:style>
  <w:style w:type="paragraph" w:customStyle="1" w:styleId="FrontMatterSubhead">
    <w:name w:val="FrontMatterSubhead"/>
    <w:qFormat/>
    <w:rsid w:val="009C39D5"/>
    <w:pPr>
      <w:keepNext/>
      <w:spacing w:before="120"/>
    </w:pPr>
    <w:rPr>
      <w:rFonts w:ascii="Arial" w:hAnsi="Arial" w:cs="Arial"/>
      <w:b/>
      <w:szCs w:val="32"/>
    </w:rPr>
  </w:style>
  <w:style w:type="paragraph" w:styleId="Footer">
    <w:name w:val="footer"/>
    <w:basedOn w:val="Normal"/>
    <w:link w:val="FooterChar"/>
    <w:uiPriority w:val="99"/>
    <w:unhideWhenUsed/>
    <w:rsid w:val="00D97328"/>
    <w:pPr>
      <w:tabs>
        <w:tab w:val="center" w:pos="4680"/>
        <w:tab w:val="right" w:pos="9360"/>
      </w:tabs>
    </w:pPr>
    <w:rPr>
      <w:rFonts w:ascii="Times" w:eastAsia="Times New Roman" w:hAnsi="Times"/>
    </w:rPr>
  </w:style>
  <w:style w:type="character" w:customStyle="1" w:styleId="FooterChar">
    <w:name w:val="Footer Char"/>
    <w:basedOn w:val="DefaultParagraphFont"/>
    <w:link w:val="Footer"/>
    <w:uiPriority w:val="99"/>
    <w:rsid w:val="00D97328"/>
    <w:rPr>
      <w:rFonts w:ascii="Times" w:eastAsia="Times New Roman" w:hAnsi="Times"/>
      <w:sz w:val="24"/>
    </w:rPr>
  </w:style>
  <w:style w:type="character" w:styleId="Hyperlink">
    <w:name w:val="Hyperlink"/>
    <w:basedOn w:val="DefaultParagraphFont"/>
    <w:uiPriority w:val="99"/>
    <w:unhideWhenUsed/>
    <w:rsid w:val="0036230F"/>
    <w:rPr>
      <w:color w:val="0000FF" w:themeColor="hyperlink"/>
      <w:u w:val="single"/>
    </w:rPr>
  </w:style>
  <w:style w:type="paragraph" w:customStyle="1" w:styleId="text">
    <w:name w:val="text"/>
    <w:rsid w:val="00800542"/>
    <w:pPr>
      <w:spacing w:before="120"/>
      <w:ind w:firstLine="720"/>
    </w:pPr>
    <w:rPr>
      <w:rFonts w:ascii="Arial" w:eastAsia="ヒラギノ角ゴ Pro W3" w:hAnsi="Arial"/>
      <w:color w:val="000000"/>
    </w:rPr>
  </w:style>
  <w:style w:type="paragraph" w:customStyle="1" w:styleId="NOTE">
    <w:name w:val="NOTE:"/>
    <w:basedOn w:val="Normal"/>
    <w:rsid w:val="003B6C32"/>
    <w:pPr>
      <w:shd w:val="clear" w:color="auto" w:fill="FFFFFF"/>
      <w:spacing w:after="240"/>
      <w:ind w:left="720" w:hanging="720"/>
    </w:pPr>
    <w:rPr>
      <w:rFonts w:eastAsia="Times New Roman"/>
      <w:bCs/>
      <w:i/>
      <w:color w:val="FF0000"/>
      <w:sz w:val="22"/>
    </w:rPr>
  </w:style>
  <w:style w:type="paragraph" w:customStyle="1" w:styleId="FigureTitle">
    <w:name w:val="FigureTitle"/>
    <w:basedOn w:val="Normal"/>
    <w:qFormat/>
    <w:rsid w:val="003B6C32"/>
    <w:pPr>
      <w:keepNext/>
      <w:widowControl w:val="0"/>
      <w:spacing w:before="240"/>
    </w:pPr>
    <w:rPr>
      <w:rFonts w:ascii="Arial" w:eastAsiaTheme="minorEastAsia" w:hAnsi="Arial"/>
      <w:b/>
      <w:color w:val="000000"/>
      <w:kern w:val="2"/>
      <w:sz w:val="20"/>
      <w:lang w:eastAsia="zh-CN"/>
    </w:rPr>
  </w:style>
  <w:style w:type="paragraph" w:customStyle="1" w:styleId="shadedheader">
    <w:name w:val="shaded header"/>
    <w:link w:val="shadedheaderChar"/>
    <w:rsid w:val="00EB7075"/>
    <w:pPr>
      <w:keepNext/>
      <w:shd w:val="clear" w:color="auto" w:fill="FFE8B4"/>
      <w:spacing w:before="103"/>
    </w:pPr>
    <w:rPr>
      <w:rFonts w:ascii="Arial Bold" w:eastAsia="ヒラギノ角ゴ Pro W3" w:hAnsi="Arial Bold"/>
      <w:color w:val="000000"/>
    </w:rPr>
  </w:style>
  <w:style w:type="character" w:customStyle="1" w:styleId="shadedheaderChar">
    <w:name w:val="shaded header Char"/>
    <w:basedOn w:val="DefaultParagraphFont"/>
    <w:link w:val="shadedheader"/>
    <w:rsid w:val="00EB7075"/>
    <w:rPr>
      <w:rFonts w:ascii="Arial Bold" w:eastAsia="ヒラギノ角ゴ Pro W3" w:hAnsi="Arial Bold"/>
      <w:color w:val="000000"/>
      <w:shd w:val="clear" w:color="auto" w:fill="FFE8B4"/>
    </w:rPr>
  </w:style>
  <w:style w:type="paragraph" w:customStyle="1" w:styleId="indentedbullets">
    <w:name w:val="indented bullets"/>
    <w:basedOn w:val="Normal"/>
    <w:link w:val="indentedbulletsChar"/>
    <w:rsid w:val="00EB7075"/>
    <w:pPr>
      <w:numPr>
        <w:numId w:val="9"/>
      </w:numPr>
      <w:shd w:val="clear" w:color="auto" w:fill="FFFFFF"/>
      <w:spacing w:line="360" w:lineRule="atLeast"/>
    </w:pPr>
    <w:rPr>
      <w:rFonts w:ascii="Arial" w:eastAsia="Times New Roman" w:hAnsi="Arial"/>
      <w:sz w:val="19"/>
    </w:rPr>
  </w:style>
  <w:style w:type="character" w:customStyle="1" w:styleId="indentedbulletsChar">
    <w:name w:val="indented bullets Char"/>
    <w:basedOn w:val="DefaultParagraphFont"/>
    <w:link w:val="indentedbullets"/>
    <w:rsid w:val="00EB7075"/>
    <w:rPr>
      <w:rFonts w:ascii="Arial" w:eastAsia="Times New Roman" w:hAnsi="Arial"/>
      <w:sz w:val="19"/>
      <w:shd w:val="clear" w:color="auto" w:fill="FFFFFF"/>
    </w:rPr>
  </w:style>
  <w:style w:type="paragraph" w:styleId="ListParagraph">
    <w:name w:val="List Paragraph"/>
    <w:basedOn w:val="Normal"/>
    <w:uiPriority w:val="34"/>
    <w:qFormat/>
    <w:rsid w:val="00EB7075"/>
    <w:pPr>
      <w:ind w:left="720"/>
      <w:contextualSpacing/>
    </w:pPr>
    <w:rPr>
      <w:rFonts w:eastAsia="Times New Roman"/>
    </w:rPr>
  </w:style>
  <w:style w:type="paragraph" w:customStyle="1" w:styleId="instructionsbullets">
    <w:name w:val="instructions bullets"/>
    <w:basedOn w:val="Normal"/>
    <w:rsid w:val="00EB7075"/>
    <w:pPr>
      <w:numPr>
        <w:numId w:val="10"/>
      </w:numPr>
      <w:shd w:val="clear" w:color="auto" w:fill="FFFFFF"/>
      <w:spacing w:before="120" w:after="120"/>
      <w:ind w:left="770"/>
      <w:contextualSpacing/>
    </w:pPr>
    <w:rPr>
      <w:rFonts w:ascii="Arial" w:eastAsia="Times New Roman" w:hAnsi="Arial" w:cs="Arial"/>
      <w:sz w:val="20"/>
      <w:szCs w:val="22"/>
    </w:rPr>
  </w:style>
  <w:style w:type="character" w:styleId="PageNumber0">
    <w:name w:val="page number"/>
    <w:basedOn w:val="DefaultParagraphFont"/>
    <w:uiPriority w:val="99"/>
    <w:semiHidden/>
    <w:unhideWhenUsed/>
    <w:rsid w:val="00CC2A52"/>
  </w:style>
  <w:style w:type="character" w:styleId="FollowedHyperlink">
    <w:name w:val="FollowedHyperlink"/>
    <w:basedOn w:val="DefaultParagraphFont"/>
    <w:uiPriority w:val="99"/>
    <w:semiHidden/>
    <w:unhideWhenUsed/>
    <w:rsid w:val="00AC2AF5"/>
    <w:rPr>
      <w:color w:val="954F72"/>
      <w:u w:val="single"/>
    </w:rPr>
  </w:style>
  <w:style w:type="paragraph" w:customStyle="1" w:styleId="xl63">
    <w:name w:val="xl63"/>
    <w:basedOn w:val="Normal"/>
    <w:rsid w:val="00AC2AF5"/>
    <w:pPr>
      <w:shd w:val="clear" w:color="FFFFFF" w:fill="FFFFFF"/>
      <w:spacing w:before="100" w:beforeAutospacing="1" w:after="100" w:afterAutospacing="1"/>
    </w:pPr>
  </w:style>
  <w:style w:type="paragraph" w:customStyle="1" w:styleId="xl64">
    <w:name w:val="xl64"/>
    <w:basedOn w:val="Normal"/>
    <w:rsid w:val="00AC2AF5"/>
    <w:pPr>
      <w:spacing w:before="100" w:beforeAutospacing="1" w:after="100" w:afterAutospacing="1"/>
      <w:jc w:val="right"/>
    </w:pPr>
  </w:style>
  <w:style w:type="paragraph" w:customStyle="1" w:styleId="xl65">
    <w:name w:val="xl65"/>
    <w:basedOn w:val="Normal"/>
    <w:rsid w:val="00AC2AF5"/>
    <w:pPr>
      <w:shd w:val="clear" w:color="FFFFFF" w:fill="FFFFFF"/>
      <w:spacing w:before="100" w:beforeAutospacing="1" w:after="100" w:afterAutospacing="1"/>
      <w:jc w:val="right"/>
    </w:pPr>
  </w:style>
  <w:style w:type="paragraph" w:customStyle="1" w:styleId="xl66">
    <w:name w:val="xl66"/>
    <w:basedOn w:val="Normal"/>
    <w:rsid w:val="00AC2AF5"/>
    <w:pPr>
      <w:shd w:val="clear" w:color="000000" w:fill="FFFFFF"/>
      <w:spacing w:before="100" w:beforeAutospacing="1" w:after="100" w:afterAutospacing="1"/>
    </w:pPr>
  </w:style>
  <w:style w:type="paragraph" w:customStyle="1" w:styleId="xl67">
    <w:name w:val="xl67"/>
    <w:basedOn w:val="Normal"/>
    <w:rsid w:val="007210E2"/>
    <w:pPr>
      <w:shd w:val="clear" w:color="FFFFFF" w:fill="FFFFFF"/>
      <w:spacing w:before="100" w:beforeAutospacing="1" w:after="100" w:afterAutospacing="1"/>
    </w:pPr>
  </w:style>
  <w:style w:type="paragraph" w:customStyle="1" w:styleId="font5">
    <w:name w:val="font5"/>
    <w:basedOn w:val="Normal"/>
    <w:rsid w:val="001247EF"/>
    <w:pPr>
      <w:spacing w:before="100" w:beforeAutospacing="1" w:after="100" w:afterAutospacing="1"/>
    </w:pPr>
    <w:rPr>
      <w:rFonts w:ascii="Arial" w:hAnsi="Arial" w:cs="Arial"/>
      <w:color w:val="000000"/>
      <w:sz w:val="20"/>
      <w:szCs w:val="20"/>
    </w:rPr>
  </w:style>
  <w:style w:type="paragraph" w:customStyle="1" w:styleId="font6">
    <w:name w:val="font6"/>
    <w:basedOn w:val="Normal"/>
    <w:rsid w:val="001247EF"/>
    <w:pPr>
      <w:spacing w:before="100" w:beforeAutospacing="1" w:after="100" w:afterAutospacing="1"/>
    </w:pPr>
    <w:rPr>
      <w:rFonts w:ascii="Arial" w:hAnsi="Arial" w:cs="Arial"/>
      <w:color w:val="003ECC"/>
      <w:sz w:val="20"/>
      <w:szCs w:val="20"/>
    </w:rPr>
  </w:style>
  <w:style w:type="paragraph" w:customStyle="1" w:styleId="xl68">
    <w:name w:val="xl68"/>
    <w:basedOn w:val="Normal"/>
    <w:rsid w:val="001247EF"/>
    <w:pPr>
      <w:spacing w:before="100" w:beforeAutospacing="1" w:after="100" w:afterAutospacing="1"/>
    </w:pPr>
    <w:rPr>
      <w:rFonts w:ascii="Calibri" w:hAnsi="Calibri"/>
      <w:b/>
      <w:bCs/>
      <w:i/>
      <w:iCs/>
      <w:color w:val="000000"/>
      <w:sz w:val="22"/>
      <w:szCs w:val="22"/>
    </w:rPr>
  </w:style>
  <w:style w:type="paragraph" w:customStyle="1" w:styleId="xl69">
    <w:name w:val="xl69"/>
    <w:basedOn w:val="Normal"/>
    <w:rsid w:val="001247EF"/>
    <w:pPr>
      <w:spacing w:before="100" w:beforeAutospacing="1" w:after="100" w:afterAutospacing="1"/>
    </w:pPr>
    <w:rPr>
      <w:rFonts w:ascii="Arial" w:hAnsi="Arial" w:cs="Arial"/>
      <w:sz w:val="20"/>
      <w:szCs w:val="20"/>
    </w:rPr>
  </w:style>
  <w:style w:type="paragraph" w:customStyle="1" w:styleId="xl70">
    <w:name w:val="xl70"/>
    <w:basedOn w:val="Normal"/>
    <w:rsid w:val="001247EF"/>
    <w:pPr>
      <w:spacing w:before="100" w:beforeAutospacing="1" w:after="100" w:afterAutospacing="1"/>
    </w:pPr>
    <w:rPr>
      <w:rFonts w:ascii="Arial" w:hAnsi="Arial" w:cs="Arial"/>
      <w:sz w:val="20"/>
      <w:szCs w:val="20"/>
    </w:rPr>
  </w:style>
  <w:style w:type="character" w:customStyle="1" w:styleId="CommentTextChar">
    <w:name w:val="Comment Text Char"/>
    <w:basedOn w:val="DefaultParagraphFont"/>
    <w:link w:val="CommentText"/>
    <w:semiHidden/>
    <w:rsid w:val="0084016A"/>
    <w:rPr>
      <w:sz w:val="20"/>
    </w:rPr>
  </w:style>
  <w:style w:type="paragraph" w:styleId="Bibliography">
    <w:name w:val="Bibliography"/>
    <w:basedOn w:val="Normal"/>
    <w:next w:val="Normal"/>
    <w:uiPriority w:val="37"/>
    <w:semiHidden/>
    <w:unhideWhenUsed/>
    <w:rsid w:val="00B2449B"/>
  </w:style>
  <w:style w:type="paragraph" w:styleId="BlockText">
    <w:name w:val="Block Text"/>
    <w:basedOn w:val="Normal"/>
    <w:uiPriority w:val="99"/>
    <w:semiHidden/>
    <w:unhideWhenUsed/>
    <w:rsid w:val="00B2449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2449B"/>
    <w:pPr>
      <w:spacing w:after="120"/>
    </w:pPr>
  </w:style>
  <w:style w:type="character" w:customStyle="1" w:styleId="BodyTextChar">
    <w:name w:val="Body Text Char"/>
    <w:basedOn w:val="DefaultParagraphFont"/>
    <w:link w:val="BodyText"/>
    <w:uiPriority w:val="99"/>
    <w:semiHidden/>
    <w:rsid w:val="00B2449B"/>
    <w:rPr>
      <w:rFonts w:ascii="Times New Roman" w:hAnsi="Times New Roman"/>
    </w:rPr>
  </w:style>
  <w:style w:type="paragraph" w:styleId="BodyText2">
    <w:name w:val="Body Text 2"/>
    <w:basedOn w:val="Normal"/>
    <w:link w:val="BodyText2Char"/>
    <w:uiPriority w:val="99"/>
    <w:semiHidden/>
    <w:unhideWhenUsed/>
    <w:rsid w:val="00B2449B"/>
    <w:pPr>
      <w:spacing w:after="120" w:line="480" w:lineRule="auto"/>
    </w:pPr>
  </w:style>
  <w:style w:type="character" w:customStyle="1" w:styleId="BodyText2Char">
    <w:name w:val="Body Text 2 Char"/>
    <w:basedOn w:val="DefaultParagraphFont"/>
    <w:link w:val="BodyText2"/>
    <w:uiPriority w:val="99"/>
    <w:semiHidden/>
    <w:rsid w:val="00B2449B"/>
    <w:rPr>
      <w:rFonts w:ascii="Times New Roman" w:hAnsi="Times New Roman"/>
    </w:rPr>
  </w:style>
  <w:style w:type="paragraph" w:styleId="BodyText3">
    <w:name w:val="Body Text 3"/>
    <w:basedOn w:val="Normal"/>
    <w:link w:val="BodyText3Char"/>
    <w:uiPriority w:val="99"/>
    <w:semiHidden/>
    <w:unhideWhenUsed/>
    <w:rsid w:val="00B2449B"/>
    <w:pPr>
      <w:spacing w:after="120"/>
    </w:pPr>
    <w:rPr>
      <w:sz w:val="16"/>
      <w:szCs w:val="16"/>
    </w:rPr>
  </w:style>
  <w:style w:type="character" w:customStyle="1" w:styleId="BodyText3Char">
    <w:name w:val="Body Text 3 Char"/>
    <w:basedOn w:val="DefaultParagraphFont"/>
    <w:link w:val="BodyText3"/>
    <w:uiPriority w:val="99"/>
    <w:semiHidden/>
    <w:rsid w:val="00B2449B"/>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B2449B"/>
    <w:pPr>
      <w:spacing w:after="0"/>
      <w:ind w:firstLine="360"/>
    </w:pPr>
  </w:style>
  <w:style w:type="character" w:customStyle="1" w:styleId="BodyTextFirstIndentChar">
    <w:name w:val="Body Text First Indent Char"/>
    <w:basedOn w:val="BodyTextChar"/>
    <w:link w:val="BodyTextFirstIndent"/>
    <w:uiPriority w:val="99"/>
    <w:semiHidden/>
    <w:rsid w:val="00B2449B"/>
    <w:rPr>
      <w:rFonts w:ascii="Times New Roman" w:hAnsi="Times New Roman"/>
    </w:rPr>
  </w:style>
  <w:style w:type="paragraph" w:styleId="BodyTextIndent">
    <w:name w:val="Body Text Indent"/>
    <w:basedOn w:val="Normal"/>
    <w:link w:val="BodyTextIndentChar"/>
    <w:uiPriority w:val="99"/>
    <w:semiHidden/>
    <w:unhideWhenUsed/>
    <w:rsid w:val="00B2449B"/>
    <w:pPr>
      <w:spacing w:after="120"/>
      <w:ind w:left="360"/>
    </w:pPr>
  </w:style>
  <w:style w:type="character" w:customStyle="1" w:styleId="BodyTextIndentChar">
    <w:name w:val="Body Text Indent Char"/>
    <w:basedOn w:val="DefaultParagraphFont"/>
    <w:link w:val="BodyTextIndent"/>
    <w:uiPriority w:val="99"/>
    <w:semiHidden/>
    <w:rsid w:val="00B2449B"/>
    <w:rPr>
      <w:rFonts w:ascii="Times New Roman" w:hAnsi="Times New Roman"/>
    </w:rPr>
  </w:style>
  <w:style w:type="paragraph" w:styleId="BodyTextFirstIndent2">
    <w:name w:val="Body Text First Indent 2"/>
    <w:basedOn w:val="BodyTextIndent"/>
    <w:link w:val="BodyTextFirstIndent2Char"/>
    <w:uiPriority w:val="99"/>
    <w:semiHidden/>
    <w:unhideWhenUsed/>
    <w:rsid w:val="00B2449B"/>
    <w:pPr>
      <w:spacing w:after="0"/>
      <w:ind w:firstLine="360"/>
    </w:pPr>
  </w:style>
  <w:style w:type="character" w:customStyle="1" w:styleId="BodyTextFirstIndent2Char">
    <w:name w:val="Body Text First Indent 2 Char"/>
    <w:basedOn w:val="BodyTextIndentChar"/>
    <w:link w:val="BodyTextFirstIndent2"/>
    <w:uiPriority w:val="99"/>
    <w:semiHidden/>
    <w:rsid w:val="00B2449B"/>
    <w:rPr>
      <w:rFonts w:ascii="Times New Roman" w:hAnsi="Times New Roman"/>
    </w:rPr>
  </w:style>
  <w:style w:type="paragraph" w:styleId="BodyTextIndent2">
    <w:name w:val="Body Text Indent 2"/>
    <w:basedOn w:val="Normal"/>
    <w:link w:val="BodyTextIndent2Char"/>
    <w:uiPriority w:val="99"/>
    <w:semiHidden/>
    <w:unhideWhenUsed/>
    <w:rsid w:val="00B2449B"/>
    <w:pPr>
      <w:spacing w:after="120" w:line="480" w:lineRule="auto"/>
      <w:ind w:left="360"/>
    </w:pPr>
  </w:style>
  <w:style w:type="character" w:customStyle="1" w:styleId="BodyTextIndent2Char">
    <w:name w:val="Body Text Indent 2 Char"/>
    <w:basedOn w:val="DefaultParagraphFont"/>
    <w:link w:val="BodyTextIndent2"/>
    <w:uiPriority w:val="99"/>
    <w:semiHidden/>
    <w:rsid w:val="00B2449B"/>
    <w:rPr>
      <w:rFonts w:ascii="Times New Roman" w:hAnsi="Times New Roman"/>
    </w:rPr>
  </w:style>
  <w:style w:type="paragraph" w:styleId="BodyTextIndent3">
    <w:name w:val="Body Text Indent 3"/>
    <w:basedOn w:val="Normal"/>
    <w:link w:val="BodyTextIndent3Char"/>
    <w:uiPriority w:val="99"/>
    <w:semiHidden/>
    <w:unhideWhenUsed/>
    <w:rsid w:val="00B2449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2449B"/>
    <w:rPr>
      <w:rFonts w:ascii="Times New Roman" w:hAnsi="Times New Roman"/>
      <w:sz w:val="16"/>
      <w:szCs w:val="16"/>
    </w:rPr>
  </w:style>
  <w:style w:type="paragraph" w:styleId="Caption">
    <w:name w:val="caption"/>
    <w:basedOn w:val="Normal"/>
    <w:next w:val="Normal"/>
    <w:uiPriority w:val="35"/>
    <w:semiHidden/>
    <w:unhideWhenUsed/>
    <w:qFormat/>
    <w:rsid w:val="00B2449B"/>
    <w:pPr>
      <w:spacing w:after="200"/>
    </w:pPr>
    <w:rPr>
      <w:b/>
      <w:bCs/>
      <w:color w:val="4F81BD" w:themeColor="accent1"/>
      <w:sz w:val="18"/>
      <w:szCs w:val="18"/>
    </w:rPr>
  </w:style>
  <w:style w:type="paragraph" w:styleId="Closing">
    <w:name w:val="Closing"/>
    <w:basedOn w:val="Normal"/>
    <w:link w:val="ClosingChar"/>
    <w:uiPriority w:val="99"/>
    <w:semiHidden/>
    <w:unhideWhenUsed/>
    <w:rsid w:val="00B2449B"/>
    <w:pPr>
      <w:ind w:left="4320"/>
    </w:pPr>
  </w:style>
  <w:style w:type="character" w:customStyle="1" w:styleId="ClosingChar">
    <w:name w:val="Closing Char"/>
    <w:basedOn w:val="DefaultParagraphFont"/>
    <w:link w:val="Closing"/>
    <w:uiPriority w:val="99"/>
    <w:semiHidden/>
    <w:rsid w:val="00B2449B"/>
    <w:rPr>
      <w:rFonts w:ascii="Times New Roman" w:hAnsi="Times New Roman"/>
    </w:rPr>
  </w:style>
  <w:style w:type="paragraph" w:styleId="Date">
    <w:name w:val="Date"/>
    <w:basedOn w:val="Normal"/>
    <w:next w:val="Normal"/>
    <w:link w:val="DateChar"/>
    <w:uiPriority w:val="99"/>
    <w:semiHidden/>
    <w:unhideWhenUsed/>
    <w:rsid w:val="00B2449B"/>
  </w:style>
  <w:style w:type="character" w:customStyle="1" w:styleId="DateChar">
    <w:name w:val="Date Char"/>
    <w:basedOn w:val="DefaultParagraphFont"/>
    <w:link w:val="Date"/>
    <w:uiPriority w:val="99"/>
    <w:semiHidden/>
    <w:rsid w:val="00B2449B"/>
    <w:rPr>
      <w:rFonts w:ascii="Times New Roman" w:hAnsi="Times New Roman"/>
    </w:rPr>
  </w:style>
  <w:style w:type="paragraph" w:styleId="DocumentMap">
    <w:name w:val="Document Map"/>
    <w:basedOn w:val="Normal"/>
    <w:link w:val="DocumentMapChar"/>
    <w:uiPriority w:val="99"/>
    <w:semiHidden/>
    <w:unhideWhenUsed/>
    <w:rsid w:val="00B2449B"/>
    <w:rPr>
      <w:rFonts w:ascii="Tahoma" w:hAnsi="Tahoma" w:cs="Tahoma"/>
      <w:sz w:val="16"/>
      <w:szCs w:val="16"/>
    </w:rPr>
  </w:style>
  <w:style w:type="character" w:customStyle="1" w:styleId="DocumentMapChar">
    <w:name w:val="Document Map Char"/>
    <w:basedOn w:val="DefaultParagraphFont"/>
    <w:link w:val="DocumentMap"/>
    <w:uiPriority w:val="99"/>
    <w:semiHidden/>
    <w:rsid w:val="00B2449B"/>
    <w:rPr>
      <w:rFonts w:ascii="Tahoma" w:hAnsi="Tahoma" w:cs="Tahoma"/>
      <w:sz w:val="16"/>
      <w:szCs w:val="16"/>
    </w:rPr>
  </w:style>
  <w:style w:type="paragraph" w:styleId="E-mailSignature">
    <w:name w:val="E-mail Signature"/>
    <w:basedOn w:val="Normal"/>
    <w:link w:val="E-mailSignatureChar"/>
    <w:uiPriority w:val="99"/>
    <w:semiHidden/>
    <w:unhideWhenUsed/>
    <w:rsid w:val="00B2449B"/>
  </w:style>
  <w:style w:type="character" w:customStyle="1" w:styleId="E-mailSignatureChar">
    <w:name w:val="E-mail Signature Char"/>
    <w:basedOn w:val="DefaultParagraphFont"/>
    <w:link w:val="E-mailSignature"/>
    <w:uiPriority w:val="99"/>
    <w:semiHidden/>
    <w:rsid w:val="00B2449B"/>
    <w:rPr>
      <w:rFonts w:ascii="Times New Roman" w:hAnsi="Times New Roman"/>
    </w:rPr>
  </w:style>
  <w:style w:type="paragraph" w:styleId="EndnoteText">
    <w:name w:val="endnote text"/>
    <w:basedOn w:val="Normal"/>
    <w:link w:val="EndnoteTextChar"/>
    <w:uiPriority w:val="99"/>
    <w:semiHidden/>
    <w:unhideWhenUsed/>
    <w:rsid w:val="00B2449B"/>
    <w:rPr>
      <w:sz w:val="20"/>
      <w:szCs w:val="20"/>
    </w:rPr>
  </w:style>
  <w:style w:type="character" w:customStyle="1" w:styleId="EndnoteTextChar">
    <w:name w:val="Endnote Text Char"/>
    <w:basedOn w:val="DefaultParagraphFont"/>
    <w:link w:val="EndnoteText"/>
    <w:uiPriority w:val="99"/>
    <w:semiHidden/>
    <w:rsid w:val="00B2449B"/>
    <w:rPr>
      <w:rFonts w:ascii="Times New Roman" w:hAnsi="Times New Roman"/>
      <w:sz w:val="20"/>
      <w:szCs w:val="20"/>
    </w:rPr>
  </w:style>
  <w:style w:type="paragraph" w:styleId="EnvelopeAddress">
    <w:name w:val="envelope address"/>
    <w:basedOn w:val="Normal"/>
    <w:uiPriority w:val="99"/>
    <w:semiHidden/>
    <w:unhideWhenUsed/>
    <w:rsid w:val="00B2449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449B"/>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2449B"/>
    <w:rPr>
      <w:sz w:val="20"/>
      <w:szCs w:val="20"/>
    </w:rPr>
  </w:style>
  <w:style w:type="character" w:customStyle="1" w:styleId="FootnoteTextChar">
    <w:name w:val="Footnote Text Char"/>
    <w:basedOn w:val="DefaultParagraphFont"/>
    <w:link w:val="FootnoteText"/>
    <w:uiPriority w:val="99"/>
    <w:semiHidden/>
    <w:rsid w:val="00B2449B"/>
    <w:rPr>
      <w:rFonts w:ascii="Times New Roman" w:hAnsi="Times New Roman"/>
      <w:sz w:val="20"/>
      <w:szCs w:val="20"/>
    </w:rPr>
  </w:style>
  <w:style w:type="character" w:customStyle="1" w:styleId="Heading2Char">
    <w:name w:val="Heading 2 Char"/>
    <w:basedOn w:val="DefaultParagraphFont"/>
    <w:link w:val="Heading2"/>
    <w:uiPriority w:val="9"/>
    <w:semiHidden/>
    <w:rsid w:val="00B244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44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244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2449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244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244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244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449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2449B"/>
    <w:rPr>
      <w:i/>
      <w:iCs/>
    </w:rPr>
  </w:style>
  <w:style w:type="character" w:customStyle="1" w:styleId="HTMLAddressChar">
    <w:name w:val="HTML Address Char"/>
    <w:basedOn w:val="DefaultParagraphFont"/>
    <w:link w:val="HTMLAddress"/>
    <w:uiPriority w:val="99"/>
    <w:semiHidden/>
    <w:rsid w:val="00B2449B"/>
    <w:rPr>
      <w:rFonts w:ascii="Times New Roman" w:hAnsi="Times New Roman"/>
      <w:i/>
      <w:iCs/>
    </w:rPr>
  </w:style>
  <w:style w:type="paragraph" w:styleId="HTMLPreformatted">
    <w:name w:val="HTML Preformatted"/>
    <w:basedOn w:val="Normal"/>
    <w:link w:val="HTMLPreformattedChar"/>
    <w:uiPriority w:val="99"/>
    <w:semiHidden/>
    <w:unhideWhenUsed/>
    <w:rsid w:val="00B2449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2449B"/>
    <w:rPr>
      <w:rFonts w:ascii="Consolas" w:hAnsi="Consolas" w:cs="Consolas"/>
      <w:sz w:val="20"/>
      <w:szCs w:val="20"/>
    </w:rPr>
  </w:style>
  <w:style w:type="paragraph" w:styleId="Index1">
    <w:name w:val="index 1"/>
    <w:basedOn w:val="Normal"/>
    <w:next w:val="Normal"/>
    <w:autoRedefine/>
    <w:uiPriority w:val="99"/>
    <w:semiHidden/>
    <w:unhideWhenUsed/>
    <w:rsid w:val="00B2449B"/>
    <w:pPr>
      <w:ind w:left="240" w:hanging="240"/>
    </w:pPr>
  </w:style>
  <w:style w:type="paragraph" w:styleId="Index2">
    <w:name w:val="index 2"/>
    <w:basedOn w:val="Normal"/>
    <w:next w:val="Normal"/>
    <w:autoRedefine/>
    <w:uiPriority w:val="99"/>
    <w:semiHidden/>
    <w:unhideWhenUsed/>
    <w:rsid w:val="00B2449B"/>
    <w:pPr>
      <w:ind w:left="480" w:hanging="240"/>
    </w:pPr>
  </w:style>
  <w:style w:type="paragraph" w:styleId="Index3">
    <w:name w:val="index 3"/>
    <w:basedOn w:val="Normal"/>
    <w:next w:val="Normal"/>
    <w:autoRedefine/>
    <w:uiPriority w:val="99"/>
    <w:semiHidden/>
    <w:unhideWhenUsed/>
    <w:rsid w:val="00B2449B"/>
    <w:pPr>
      <w:ind w:left="720" w:hanging="240"/>
    </w:pPr>
  </w:style>
  <w:style w:type="paragraph" w:styleId="Index4">
    <w:name w:val="index 4"/>
    <w:basedOn w:val="Normal"/>
    <w:next w:val="Normal"/>
    <w:autoRedefine/>
    <w:uiPriority w:val="99"/>
    <w:semiHidden/>
    <w:unhideWhenUsed/>
    <w:rsid w:val="00B2449B"/>
    <w:pPr>
      <w:ind w:left="960" w:hanging="240"/>
    </w:pPr>
  </w:style>
  <w:style w:type="paragraph" w:styleId="Index5">
    <w:name w:val="index 5"/>
    <w:basedOn w:val="Normal"/>
    <w:next w:val="Normal"/>
    <w:autoRedefine/>
    <w:uiPriority w:val="99"/>
    <w:semiHidden/>
    <w:unhideWhenUsed/>
    <w:rsid w:val="00B2449B"/>
    <w:pPr>
      <w:ind w:left="1200" w:hanging="240"/>
    </w:pPr>
  </w:style>
  <w:style w:type="paragraph" w:styleId="Index6">
    <w:name w:val="index 6"/>
    <w:basedOn w:val="Normal"/>
    <w:next w:val="Normal"/>
    <w:autoRedefine/>
    <w:uiPriority w:val="99"/>
    <w:semiHidden/>
    <w:unhideWhenUsed/>
    <w:rsid w:val="00B2449B"/>
    <w:pPr>
      <w:ind w:left="1440" w:hanging="240"/>
    </w:pPr>
  </w:style>
  <w:style w:type="paragraph" w:styleId="Index7">
    <w:name w:val="index 7"/>
    <w:basedOn w:val="Normal"/>
    <w:next w:val="Normal"/>
    <w:autoRedefine/>
    <w:uiPriority w:val="99"/>
    <w:semiHidden/>
    <w:unhideWhenUsed/>
    <w:rsid w:val="00B2449B"/>
    <w:pPr>
      <w:ind w:left="1680" w:hanging="240"/>
    </w:pPr>
  </w:style>
  <w:style w:type="paragraph" w:styleId="Index8">
    <w:name w:val="index 8"/>
    <w:basedOn w:val="Normal"/>
    <w:next w:val="Normal"/>
    <w:autoRedefine/>
    <w:uiPriority w:val="99"/>
    <w:semiHidden/>
    <w:unhideWhenUsed/>
    <w:rsid w:val="00B2449B"/>
    <w:pPr>
      <w:ind w:left="1920" w:hanging="240"/>
    </w:pPr>
  </w:style>
  <w:style w:type="paragraph" w:styleId="Index9">
    <w:name w:val="index 9"/>
    <w:basedOn w:val="Normal"/>
    <w:next w:val="Normal"/>
    <w:autoRedefine/>
    <w:uiPriority w:val="99"/>
    <w:semiHidden/>
    <w:unhideWhenUsed/>
    <w:rsid w:val="00B2449B"/>
    <w:pPr>
      <w:ind w:left="2160" w:hanging="240"/>
    </w:pPr>
  </w:style>
  <w:style w:type="paragraph" w:styleId="IndexHeading">
    <w:name w:val="index heading"/>
    <w:basedOn w:val="Normal"/>
    <w:next w:val="Index1"/>
    <w:uiPriority w:val="99"/>
    <w:semiHidden/>
    <w:unhideWhenUsed/>
    <w:rsid w:val="00B2449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449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449B"/>
    <w:rPr>
      <w:rFonts w:ascii="Times New Roman" w:hAnsi="Times New Roman"/>
      <w:b/>
      <w:bCs/>
      <w:i/>
      <w:iCs/>
      <w:color w:val="4F81BD" w:themeColor="accent1"/>
    </w:rPr>
  </w:style>
  <w:style w:type="paragraph" w:styleId="List">
    <w:name w:val="List"/>
    <w:basedOn w:val="Normal"/>
    <w:uiPriority w:val="99"/>
    <w:semiHidden/>
    <w:unhideWhenUsed/>
    <w:rsid w:val="00B2449B"/>
    <w:pPr>
      <w:ind w:left="360" w:hanging="360"/>
      <w:contextualSpacing/>
    </w:pPr>
  </w:style>
  <w:style w:type="paragraph" w:styleId="List2">
    <w:name w:val="List 2"/>
    <w:basedOn w:val="Normal"/>
    <w:uiPriority w:val="99"/>
    <w:semiHidden/>
    <w:unhideWhenUsed/>
    <w:rsid w:val="00B2449B"/>
    <w:pPr>
      <w:ind w:left="720" w:hanging="360"/>
      <w:contextualSpacing/>
    </w:pPr>
  </w:style>
  <w:style w:type="paragraph" w:styleId="List3">
    <w:name w:val="List 3"/>
    <w:basedOn w:val="Normal"/>
    <w:uiPriority w:val="99"/>
    <w:semiHidden/>
    <w:unhideWhenUsed/>
    <w:rsid w:val="00B2449B"/>
    <w:pPr>
      <w:ind w:left="1080" w:hanging="360"/>
      <w:contextualSpacing/>
    </w:pPr>
  </w:style>
  <w:style w:type="paragraph" w:styleId="List4">
    <w:name w:val="List 4"/>
    <w:basedOn w:val="Normal"/>
    <w:uiPriority w:val="99"/>
    <w:semiHidden/>
    <w:unhideWhenUsed/>
    <w:rsid w:val="00B2449B"/>
    <w:pPr>
      <w:ind w:left="1440" w:hanging="360"/>
      <w:contextualSpacing/>
    </w:pPr>
  </w:style>
  <w:style w:type="paragraph" w:styleId="List5">
    <w:name w:val="List 5"/>
    <w:basedOn w:val="Normal"/>
    <w:uiPriority w:val="99"/>
    <w:semiHidden/>
    <w:unhideWhenUsed/>
    <w:rsid w:val="00B2449B"/>
    <w:pPr>
      <w:ind w:left="1800" w:hanging="360"/>
      <w:contextualSpacing/>
    </w:pPr>
  </w:style>
  <w:style w:type="paragraph" w:styleId="ListBullet">
    <w:name w:val="List Bullet"/>
    <w:basedOn w:val="Normal"/>
    <w:uiPriority w:val="99"/>
    <w:semiHidden/>
    <w:unhideWhenUsed/>
    <w:rsid w:val="00B2449B"/>
    <w:pPr>
      <w:numPr>
        <w:numId w:val="13"/>
      </w:numPr>
      <w:contextualSpacing/>
    </w:pPr>
  </w:style>
  <w:style w:type="paragraph" w:styleId="ListBullet2">
    <w:name w:val="List Bullet 2"/>
    <w:basedOn w:val="Normal"/>
    <w:uiPriority w:val="99"/>
    <w:semiHidden/>
    <w:unhideWhenUsed/>
    <w:rsid w:val="00B2449B"/>
    <w:pPr>
      <w:numPr>
        <w:numId w:val="14"/>
      </w:numPr>
      <w:contextualSpacing/>
    </w:pPr>
  </w:style>
  <w:style w:type="paragraph" w:styleId="ListBullet3">
    <w:name w:val="List Bullet 3"/>
    <w:basedOn w:val="Normal"/>
    <w:uiPriority w:val="99"/>
    <w:semiHidden/>
    <w:unhideWhenUsed/>
    <w:rsid w:val="00B2449B"/>
    <w:pPr>
      <w:numPr>
        <w:numId w:val="15"/>
      </w:numPr>
      <w:contextualSpacing/>
    </w:pPr>
  </w:style>
  <w:style w:type="paragraph" w:styleId="ListBullet4">
    <w:name w:val="List Bullet 4"/>
    <w:basedOn w:val="Normal"/>
    <w:uiPriority w:val="99"/>
    <w:semiHidden/>
    <w:unhideWhenUsed/>
    <w:rsid w:val="00B2449B"/>
    <w:pPr>
      <w:numPr>
        <w:numId w:val="16"/>
      </w:numPr>
      <w:contextualSpacing/>
    </w:pPr>
  </w:style>
  <w:style w:type="paragraph" w:styleId="ListBullet5">
    <w:name w:val="List Bullet 5"/>
    <w:basedOn w:val="Normal"/>
    <w:uiPriority w:val="99"/>
    <w:semiHidden/>
    <w:unhideWhenUsed/>
    <w:rsid w:val="00B2449B"/>
    <w:pPr>
      <w:numPr>
        <w:numId w:val="17"/>
      </w:numPr>
      <w:contextualSpacing/>
    </w:pPr>
  </w:style>
  <w:style w:type="paragraph" w:styleId="ListContinue">
    <w:name w:val="List Continue"/>
    <w:basedOn w:val="Normal"/>
    <w:uiPriority w:val="99"/>
    <w:semiHidden/>
    <w:unhideWhenUsed/>
    <w:rsid w:val="00B2449B"/>
    <w:pPr>
      <w:spacing w:after="120"/>
      <w:ind w:left="360"/>
      <w:contextualSpacing/>
    </w:pPr>
  </w:style>
  <w:style w:type="paragraph" w:styleId="ListContinue2">
    <w:name w:val="List Continue 2"/>
    <w:basedOn w:val="Normal"/>
    <w:uiPriority w:val="99"/>
    <w:semiHidden/>
    <w:unhideWhenUsed/>
    <w:rsid w:val="00B2449B"/>
    <w:pPr>
      <w:spacing w:after="120"/>
      <w:ind w:left="720"/>
      <w:contextualSpacing/>
    </w:pPr>
  </w:style>
  <w:style w:type="paragraph" w:styleId="ListContinue3">
    <w:name w:val="List Continue 3"/>
    <w:basedOn w:val="Normal"/>
    <w:uiPriority w:val="99"/>
    <w:semiHidden/>
    <w:unhideWhenUsed/>
    <w:rsid w:val="00B2449B"/>
    <w:pPr>
      <w:spacing w:after="120"/>
      <w:ind w:left="1080"/>
      <w:contextualSpacing/>
    </w:pPr>
  </w:style>
  <w:style w:type="paragraph" w:styleId="ListContinue4">
    <w:name w:val="List Continue 4"/>
    <w:basedOn w:val="Normal"/>
    <w:uiPriority w:val="99"/>
    <w:semiHidden/>
    <w:unhideWhenUsed/>
    <w:rsid w:val="00B2449B"/>
    <w:pPr>
      <w:spacing w:after="120"/>
      <w:ind w:left="1440"/>
      <w:contextualSpacing/>
    </w:pPr>
  </w:style>
  <w:style w:type="paragraph" w:styleId="ListContinue5">
    <w:name w:val="List Continue 5"/>
    <w:basedOn w:val="Normal"/>
    <w:uiPriority w:val="99"/>
    <w:semiHidden/>
    <w:unhideWhenUsed/>
    <w:rsid w:val="00B2449B"/>
    <w:pPr>
      <w:spacing w:after="120"/>
      <w:ind w:left="1800"/>
      <w:contextualSpacing/>
    </w:pPr>
  </w:style>
  <w:style w:type="paragraph" w:styleId="ListNumber">
    <w:name w:val="List Number"/>
    <w:basedOn w:val="Normal"/>
    <w:uiPriority w:val="99"/>
    <w:semiHidden/>
    <w:unhideWhenUsed/>
    <w:rsid w:val="00B2449B"/>
    <w:pPr>
      <w:numPr>
        <w:numId w:val="18"/>
      </w:numPr>
      <w:contextualSpacing/>
    </w:pPr>
  </w:style>
  <w:style w:type="paragraph" w:styleId="ListNumber2">
    <w:name w:val="List Number 2"/>
    <w:basedOn w:val="Normal"/>
    <w:uiPriority w:val="99"/>
    <w:semiHidden/>
    <w:unhideWhenUsed/>
    <w:rsid w:val="00B2449B"/>
    <w:pPr>
      <w:numPr>
        <w:numId w:val="19"/>
      </w:numPr>
      <w:contextualSpacing/>
    </w:pPr>
  </w:style>
  <w:style w:type="paragraph" w:styleId="ListNumber3">
    <w:name w:val="List Number 3"/>
    <w:basedOn w:val="Normal"/>
    <w:uiPriority w:val="99"/>
    <w:semiHidden/>
    <w:unhideWhenUsed/>
    <w:rsid w:val="00B2449B"/>
    <w:pPr>
      <w:numPr>
        <w:numId w:val="20"/>
      </w:numPr>
      <w:contextualSpacing/>
    </w:pPr>
  </w:style>
  <w:style w:type="paragraph" w:styleId="ListNumber4">
    <w:name w:val="List Number 4"/>
    <w:basedOn w:val="Normal"/>
    <w:uiPriority w:val="99"/>
    <w:semiHidden/>
    <w:unhideWhenUsed/>
    <w:rsid w:val="00B2449B"/>
    <w:pPr>
      <w:numPr>
        <w:numId w:val="21"/>
      </w:numPr>
      <w:contextualSpacing/>
    </w:pPr>
  </w:style>
  <w:style w:type="paragraph" w:styleId="ListNumber5">
    <w:name w:val="List Number 5"/>
    <w:basedOn w:val="Normal"/>
    <w:uiPriority w:val="99"/>
    <w:semiHidden/>
    <w:unhideWhenUsed/>
    <w:rsid w:val="00B2449B"/>
    <w:pPr>
      <w:numPr>
        <w:numId w:val="22"/>
      </w:numPr>
      <w:contextualSpacing/>
    </w:pPr>
  </w:style>
  <w:style w:type="paragraph" w:styleId="MacroText">
    <w:name w:val="macro"/>
    <w:link w:val="MacroTextChar"/>
    <w:uiPriority w:val="99"/>
    <w:semiHidden/>
    <w:unhideWhenUsed/>
    <w:rsid w:val="00B2449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B2449B"/>
    <w:rPr>
      <w:rFonts w:ascii="Consolas" w:hAnsi="Consolas" w:cs="Consolas"/>
      <w:sz w:val="20"/>
      <w:szCs w:val="20"/>
    </w:rPr>
  </w:style>
  <w:style w:type="paragraph" w:styleId="MessageHeader">
    <w:name w:val="Message Header"/>
    <w:basedOn w:val="Normal"/>
    <w:link w:val="MessageHeaderChar"/>
    <w:uiPriority w:val="99"/>
    <w:semiHidden/>
    <w:unhideWhenUsed/>
    <w:rsid w:val="00B2449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449B"/>
    <w:rPr>
      <w:rFonts w:asciiTheme="majorHAnsi" w:eastAsiaTheme="majorEastAsia" w:hAnsiTheme="majorHAnsi" w:cstheme="majorBidi"/>
      <w:shd w:val="pct20" w:color="auto" w:fill="auto"/>
    </w:rPr>
  </w:style>
  <w:style w:type="paragraph" w:styleId="NoSpacing">
    <w:name w:val="No Spacing"/>
    <w:uiPriority w:val="1"/>
    <w:rsid w:val="00B2449B"/>
    <w:rPr>
      <w:rFonts w:ascii="Times New Roman" w:hAnsi="Times New Roman"/>
    </w:rPr>
  </w:style>
  <w:style w:type="paragraph" w:styleId="NormalIndent">
    <w:name w:val="Normal Indent"/>
    <w:basedOn w:val="Normal"/>
    <w:uiPriority w:val="99"/>
    <w:semiHidden/>
    <w:unhideWhenUsed/>
    <w:rsid w:val="00B2449B"/>
    <w:pPr>
      <w:ind w:left="720"/>
    </w:pPr>
  </w:style>
  <w:style w:type="paragraph" w:styleId="NoteHeading">
    <w:name w:val="Note Heading"/>
    <w:basedOn w:val="Normal"/>
    <w:next w:val="Normal"/>
    <w:link w:val="NoteHeadingChar"/>
    <w:uiPriority w:val="99"/>
    <w:semiHidden/>
    <w:unhideWhenUsed/>
    <w:rsid w:val="00B2449B"/>
  </w:style>
  <w:style w:type="character" w:customStyle="1" w:styleId="NoteHeadingChar">
    <w:name w:val="Note Heading Char"/>
    <w:basedOn w:val="DefaultParagraphFont"/>
    <w:link w:val="NoteHeading"/>
    <w:uiPriority w:val="99"/>
    <w:semiHidden/>
    <w:rsid w:val="00B2449B"/>
    <w:rPr>
      <w:rFonts w:ascii="Times New Roman" w:hAnsi="Times New Roman"/>
    </w:rPr>
  </w:style>
  <w:style w:type="paragraph" w:styleId="PlainText">
    <w:name w:val="Plain Text"/>
    <w:basedOn w:val="Normal"/>
    <w:link w:val="PlainTextChar"/>
    <w:semiHidden/>
    <w:unhideWhenUsed/>
    <w:rsid w:val="00B2449B"/>
    <w:rPr>
      <w:rFonts w:ascii="Consolas" w:hAnsi="Consolas" w:cs="Consolas"/>
      <w:sz w:val="21"/>
      <w:szCs w:val="21"/>
    </w:rPr>
  </w:style>
  <w:style w:type="character" w:customStyle="1" w:styleId="PlainTextChar">
    <w:name w:val="Plain Text Char"/>
    <w:basedOn w:val="DefaultParagraphFont"/>
    <w:link w:val="PlainText"/>
    <w:semiHidden/>
    <w:rsid w:val="00B2449B"/>
    <w:rPr>
      <w:rFonts w:ascii="Consolas" w:hAnsi="Consolas" w:cs="Consolas"/>
      <w:sz w:val="21"/>
      <w:szCs w:val="21"/>
    </w:rPr>
  </w:style>
  <w:style w:type="paragraph" w:styleId="Quote">
    <w:name w:val="Quote"/>
    <w:basedOn w:val="Normal"/>
    <w:next w:val="Normal"/>
    <w:link w:val="QuoteChar"/>
    <w:uiPriority w:val="29"/>
    <w:qFormat/>
    <w:rsid w:val="00B2449B"/>
    <w:rPr>
      <w:i/>
      <w:iCs/>
      <w:color w:val="000000" w:themeColor="text1"/>
    </w:rPr>
  </w:style>
  <w:style w:type="character" w:customStyle="1" w:styleId="QuoteChar">
    <w:name w:val="Quote Char"/>
    <w:basedOn w:val="DefaultParagraphFont"/>
    <w:link w:val="Quote"/>
    <w:uiPriority w:val="29"/>
    <w:rsid w:val="00B2449B"/>
    <w:rPr>
      <w:rFonts w:ascii="Times New Roman" w:hAnsi="Times New Roman"/>
      <w:i/>
      <w:iCs/>
      <w:color w:val="000000" w:themeColor="text1"/>
    </w:rPr>
  </w:style>
  <w:style w:type="paragraph" w:styleId="Salutation">
    <w:name w:val="Salutation"/>
    <w:basedOn w:val="Normal"/>
    <w:next w:val="Normal"/>
    <w:link w:val="SalutationChar"/>
    <w:uiPriority w:val="99"/>
    <w:semiHidden/>
    <w:unhideWhenUsed/>
    <w:rsid w:val="00B2449B"/>
  </w:style>
  <w:style w:type="character" w:customStyle="1" w:styleId="SalutationChar">
    <w:name w:val="Salutation Char"/>
    <w:basedOn w:val="DefaultParagraphFont"/>
    <w:link w:val="Salutation"/>
    <w:uiPriority w:val="99"/>
    <w:semiHidden/>
    <w:rsid w:val="00B2449B"/>
    <w:rPr>
      <w:rFonts w:ascii="Times New Roman" w:hAnsi="Times New Roman"/>
    </w:rPr>
  </w:style>
  <w:style w:type="paragraph" w:styleId="Signature">
    <w:name w:val="Signature"/>
    <w:basedOn w:val="Normal"/>
    <w:link w:val="SignatureChar"/>
    <w:uiPriority w:val="99"/>
    <w:semiHidden/>
    <w:unhideWhenUsed/>
    <w:rsid w:val="00B2449B"/>
    <w:pPr>
      <w:ind w:left="4320"/>
    </w:pPr>
  </w:style>
  <w:style w:type="character" w:customStyle="1" w:styleId="SignatureChar">
    <w:name w:val="Signature Char"/>
    <w:basedOn w:val="DefaultParagraphFont"/>
    <w:link w:val="Signature"/>
    <w:uiPriority w:val="99"/>
    <w:semiHidden/>
    <w:rsid w:val="00B2449B"/>
    <w:rPr>
      <w:rFonts w:ascii="Times New Roman" w:hAnsi="Times New Roman"/>
    </w:rPr>
  </w:style>
  <w:style w:type="paragraph" w:styleId="Subtitle">
    <w:name w:val="Subtitle"/>
    <w:basedOn w:val="Normal"/>
    <w:next w:val="Normal"/>
    <w:link w:val="SubtitleChar"/>
    <w:uiPriority w:val="11"/>
    <w:qFormat/>
    <w:rsid w:val="00B2449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2449B"/>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B2449B"/>
    <w:pPr>
      <w:ind w:left="240" w:hanging="240"/>
    </w:pPr>
  </w:style>
  <w:style w:type="paragraph" w:styleId="TableofFigures">
    <w:name w:val="table of figures"/>
    <w:basedOn w:val="Normal"/>
    <w:next w:val="Normal"/>
    <w:uiPriority w:val="99"/>
    <w:semiHidden/>
    <w:unhideWhenUsed/>
    <w:rsid w:val="00B2449B"/>
  </w:style>
  <w:style w:type="paragraph" w:styleId="Title">
    <w:name w:val="Title"/>
    <w:basedOn w:val="Normal"/>
    <w:next w:val="Normal"/>
    <w:link w:val="TitleChar"/>
    <w:uiPriority w:val="10"/>
    <w:qFormat/>
    <w:rsid w:val="00B244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49B"/>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2449B"/>
    <w:pPr>
      <w:spacing w:before="120"/>
    </w:pPr>
    <w:rPr>
      <w:rFonts w:asciiTheme="majorHAnsi" w:eastAsiaTheme="majorEastAsia" w:hAnsiTheme="majorHAnsi" w:cstheme="majorBidi"/>
      <w:b/>
      <w:bCs/>
    </w:rPr>
  </w:style>
  <w:style w:type="paragraph" w:styleId="TOC3">
    <w:name w:val="toc 3"/>
    <w:basedOn w:val="Normal"/>
    <w:next w:val="Normal"/>
    <w:autoRedefine/>
    <w:uiPriority w:val="39"/>
    <w:semiHidden/>
    <w:unhideWhenUsed/>
    <w:rsid w:val="00B2449B"/>
    <w:pPr>
      <w:spacing w:after="100"/>
      <w:ind w:left="480"/>
    </w:pPr>
  </w:style>
  <w:style w:type="paragraph" w:styleId="TOC4">
    <w:name w:val="toc 4"/>
    <w:basedOn w:val="Normal"/>
    <w:next w:val="Normal"/>
    <w:autoRedefine/>
    <w:uiPriority w:val="39"/>
    <w:semiHidden/>
    <w:unhideWhenUsed/>
    <w:rsid w:val="00B2449B"/>
    <w:pPr>
      <w:spacing w:after="100"/>
      <w:ind w:left="720"/>
    </w:pPr>
  </w:style>
  <w:style w:type="paragraph" w:styleId="TOC5">
    <w:name w:val="toc 5"/>
    <w:basedOn w:val="Normal"/>
    <w:next w:val="Normal"/>
    <w:autoRedefine/>
    <w:uiPriority w:val="39"/>
    <w:semiHidden/>
    <w:unhideWhenUsed/>
    <w:rsid w:val="00B2449B"/>
    <w:pPr>
      <w:spacing w:after="100"/>
      <w:ind w:left="960"/>
    </w:pPr>
  </w:style>
  <w:style w:type="paragraph" w:styleId="TOC6">
    <w:name w:val="toc 6"/>
    <w:basedOn w:val="Normal"/>
    <w:next w:val="Normal"/>
    <w:autoRedefine/>
    <w:uiPriority w:val="39"/>
    <w:semiHidden/>
    <w:unhideWhenUsed/>
    <w:rsid w:val="00B2449B"/>
    <w:pPr>
      <w:spacing w:after="100"/>
      <w:ind w:left="1200"/>
    </w:pPr>
  </w:style>
  <w:style w:type="paragraph" w:styleId="TOC7">
    <w:name w:val="toc 7"/>
    <w:basedOn w:val="Normal"/>
    <w:next w:val="Normal"/>
    <w:autoRedefine/>
    <w:uiPriority w:val="39"/>
    <w:semiHidden/>
    <w:unhideWhenUsed/>
    <w:rsid w:val="00B2449B"/>
    <w:pPr>
      <w:spacing w:after="100"/>
      <w:ind w:left="1440"/>
    </w:pPr>
  </w:style>
  <w:style w:type="paragraph" w:styleId="TOC8">
    <w:name w:val="toc 8"/>
    <w:basedOn w:val="Normal"/>
    <w:next w:val="Normal"/>
    <w:autoRedefine/>
    <w:uiPriority w:val="39"/>
    <w:semiHidden/>
    <w:unhideWhenUsed/>
    <w:rsid w:val="00B2449B"/>
    <w:pPr>
      <w:spacing w:after="100"/>
      <w:ind w:left="1680"/>
    </w:pPr>
  </w:style>
  <w:style w:type="paragraph" w:styleId="TOC9">
    <w:name w:val="toc 9"/>
    <w:basedOn w:val="Normal"/>
    <w:next w:val="Normal"/>
    <w:autoRedefine/>
    <w:uiPriority w:val="39"/>
    <w:semiHidden/>
    <w:unhideWhenUsed/>
    <w:rsid w:val="00B2449B"/>
    <w:pPr>
      <w:spacing w:after="100"/>
      <w:ind w:left="1920"/>
    </w:pPr>
  </w:style>
  <w:style w:type="paragraph" w:styleId="TOCHeading">
    <w:name w:val="TOC Heading"/>
    <w:basedOn w:val="Heading1"/>
    <w:next w:val="Normal"/>
    <w:uiPriority w:val="39"/>
    <w:semiHidden/>
    <w:unhideWhenUsed/>
    <w:qFormat/>
    <w:rsid w:val="00B2449B"/>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36509943">
      <w:bodyDiv w:val="1"/>
      <w:marLeft w:val="0"/>
      <w:marRight w:val="0"/>
      <w:marTop w:val="0"/>
      <w:marBottom w:val="0"/>
      <w:divBdr>
        <w:top w:val="none" w:sz="0" w:space="0" w:color="auto"/>
        <w:left w:val="none" w:sz="0" w:space="0" w:color="auto"/>
        <w:bottom w:val="none" w:sz="0" w:space="0" w:color="auto"/>
        <w:right w:val="none" w:sz="0" w:space="0" w:color="auto"/>
      </w:divBdr>
    </w:div>
    <w:div w:id="52697344">
      <w:bodyDiv w:val="1"/>
      <w:marLeft w:val="0"/>
      <w:marRight w:val="0"/>
      <w:marTop w:val="0"/>
      <w:marBottom w:val="0"/>
      <w:divBdr>
        <w:top w:val="none" w:sz="0" w:space="0" w:color="auto"/>
        <w:left w:val="none" w:sz="0" w:space="0" w:color="auto"/>
        <w:bottom w:val="none" w:sz="0" w:space="0" w:color="auto"/>
        <w:right w:val="none" w:sz="0" w:space="0" w:color="auto"/>
      </w:divBdr>
    </w:div>
    <w:div w:id="139271274">
      <w:bodyDiv w:val="1"/>
      <w:marLeft w:val="0"/>
      <w:marRight w:val="0"/>
      <w:marTop w:val="0"/>
      <w:marBottom w:val="0"/>
      <w:divBdr>
        <w:top w:val="none" w:sz="0" w:space="0" w:color="auto"/>
        <w:left w:val="none" w:sz="0" w:space="0" w:color="auto"/>
        <w:bottom w:val="none" w:sz="0" w:space="0" w:color="auto"/>
        <w:right w:val="none" w:sz="0" w:space="0" w:color="auto"/>
      </w:divBdr>
    </w:div>
    <w:div w:id="217546680">
      <w:bodyDiv w:val="1"/>
      <w:marLeft w:val="0"/>
      <w:marRight w:val="0"/>
      <w:marTop w:val="0"/>
      <w:marBottom w:val="0"/>
      <w:divBdr>
        <w:top w:val="none" w:sz="0" w:space="0" w:color="auto"/>
        <w:left w:val="none" w:sz="0" w:space="0" w:color="auto"/>
        <w:bottom w:val="none" w:sz="0" w:space="0" w:color="auto"/>
        <w:right w:val="none" w:sz="0" w:space="0" w:color="auto"/>
      </w:divBdr>
    </w:div>
    <w:div w:id="287245381">
      <w:bodyDiv w:val="1"/>
      <w:marLeft w:val="0"/>
      <w:marRight w:val="0"/>
      <w:marTop w:val="0"/>
      <w:marBottom w:val="0"/>
      <w:divBdr>
        <w:top w:val="none" w:sz="0" w:space="0" w:color="auto"/>
        <w:left w:val="none" w:sz="0" w:space="0" w:color="auto"/>
        <w:bottom w:val="none" w:sz="0" w:space="0" w:color="auto"/>
        <w:right w:val="none" w:sz="0" w:space="0" w:color="auto"/>
      </w:divBdr>
    </w:div>
    <w:div w:id="364528832">
      <w:bodyDiv w:val="1"/>
      <w:marLeft w:val="0"/>
      <w:marRight w:val="0"/>
      <w:marTop w:val="0"/>
      <w:marBottom w:val="0"/>
      <w:divBdr>
        <w:top w:val="none" w:sz="0" w:space="0" w:color="auto"/>
        <w:left w:val="none" w:sz="0" w:space="0" w:color="auto"/>
        <w:bottom w:val="none" w:sz="0" w:space="0" w:color="auto"/>
        <w:right w:val="none" w:sz="0" w:space="0" w:color="auto"/>
      </w:divBdr>
    </w:div>
    <w:div w:id="514422351">
      <w:bodyDiv w:val="1"/>
      <w:marLeft w:val="0"/>
      <w:marRight w:val="0"/>
      <w:marTop w:val="0"/>
      <w:marBottom w:val="0"/>
      <w:divBdr>
        <w:top w:val="none" w:sz="0" w:space="0" w:color="auto"/>
        <w:left w:val="none" w:sz="0" w:space="0" w:color="auto"/>
        <w:bottom w:val="none" w:sz="0" w:space="0" w:color="auto"/>
        <w:right w:val="none" w:sz="0" w:space="0" w:color="auto"/>
      </w:divBdr>
    </w:div>
    <w:div w:id="548347079">
      <w:bodyDiv w:val="1"/>
      <w:marLeft w:val="0"/>
      <w:marRight w:val="0"/>
      <w:marTop w:val="0"/>
      <w:marBottom w:val="0"/>
      <w:divBdr>
        <w:top w:val="none" w:sz="0" w:space="0" w:color="auto"/>
        <w:left w:val="none" w:sz="0" w:space="0" w:color="auto"/>
        <w:bottom w:val="none" w:sz="0" w:space="0" w:color="auto"/>
        <w:right w:val="none" w:sz="0" w:space="0" w:color="auto"/>
      </w:divBdr>
    </w:div>
    <w:div w:id="581187333">
      <w:bodyDiv w:val="1"/>
      <w:marLeft w:val="0"/>
      <w:marRight w:val="0"/>
      <w:marTop w:val="0"/>
      <w:marBottom w:val="0"/>
      <w:divBdr>
        <w:top w:val="none" w:sz="0" w:space="0" w:color="auto"/>
        <w:left w:val="none" w:sz="0" w:space="0" w:color="auto"/>
        <w:bottom w:val="none" w:sz="0" w:space="0" w:color="auto"/>
        <w:right w:val="none" w:sz="0" w:space="0" w:color="auto"/>
      </w:divBdr>
    </w:div>
    <w:div w:id="684214596">
      <w:bodyDiv w:val="1"/>
      <w:marLeft w:val="0"/>
      <w:marRight w:val="0"/>
      <w:marTop w:val="0"/>
      <w:marBottom w:val="0"/>
      <w:divBdr>
        <w:top w:val="none" w:sz="0" w:space="0" w:color="auto"/>
        <w:left w:val="none" w:sz="0" w:space="0" w:color="auto"/>
        <w:bottom w:val="none" w:sz="0" w:space="0" w:color="auto"/>
        <w:right w:val="none" w:sz="0" w:space="0" w:color="auto"/>
      </w:divBdr>
    </w:div>
    <w:div w:id="731851011">
      <w:bodyDiv w:val="1"/>
      <w:marLeft w:val="0"/>
      <w:marRight w:val="0"/>
      <w:marTop w:val="0"/>
      <w:marBottom w:val="0"/>
      <w:divBdr>
        <w:top w:val="none" w:sz="0" w:space="0" w:color="auto"/>
        <w:left w:val="none" w:sz="0" w:space="0" w:color="auto"/>
        <w:bottom w:val="none" w:sz="0" w:space="0" w:color="auto"/>
        <w:right w:val="none" w:sz="0" w:space="0" w:color="auto"/>
      </w:divBdr>
    </w:div>
    <w:div w:id="778528712">
      <w:bodyDiv w:val="1"/>
      <w:marLeft w:val="0"/>
      <w:marRight w:val="0"/>
      <w:marTop w:val="0"/>
      <w:marBottom w:val="0"/>
      <w:divBdr>
        <w:top w:val="none" w:sz="0" w:space="0" w:color="auto"/>
        <w:left w:val="none" w:sz="0" w:space="0" w:color="auto"/>
        <w:bottom w:val="none" w:sz="0" w:space="0" w:color="auto"/>
        <w:right w:val="none" w:sz="0" w:space="0" w:color="auto"/>
      </w:divBdr>
    </w:div>
    <w:div w:id="804854898">
      <w:bodyDiv w:val="1"/>
      <w:marLeft w:val="0"/>
      <w:marRight w:val="0"/>
      <w:marTop w:val="0"/>
      <w:marBottom w:val="0"/>
      <w:divBdr>
        <w:top w:val="none" w:sz="0" w:space="0" w:color="auto"/>
        <w:left w:val="none" w:sz="0" w:space="0" w:color="auto"/>
        <w:bottom w:val="none" w:sz="0" w:space="0" w:color="auto"/>
        <w:right w:val="none" w:sz="0" w:space="0" w:color="auto"/>
      </w:divBdr>
    </w:div>
    <w:div w:id="821777223">
      <w:bodyDiv w:val="1"/>
      <w:marLeft w:val="0"/>
      <w:marRight w:val="0"/>
      <w:marTop w:val="0"/>
      <w:marBottom w:val="0"/>
      <w:divBdr>
        <w:top w:val="none" w:sz="0" w:space="0" w:color="auto"/>
        <w:left w:val="none" w:sz="0" w:space="0" w:color="auto"/>
        <w:bottom w:val="none" w:sz="0" w:space="0" w:color="auto"/>
        <w:right w:val="none" w:sz="0" w:space="0" w:color="auto"/>
      </w:divBdr>
    </w:div>
    <w:div w:id="852492503">
      <w:bodyDiv w:val="1"/>
      <w:marLeft w:val="0"/>
      <w:marRight w:val="0"/>
      <w:marTop w:val="0"/>
      <w:marBottom w:val="0"/>
      <w:divBdr>
        <w:top w:val="none" w:sz="0" w:space="0" w:color="auto"/>
        <w:left w:val="none" w:sz="0" w:space="0" w:color="auto"/>
        <w:bottom w:val="none" w:sz="0" w:space="0" w:color="auto"/>
        <w:right w:val="none" w:sz="0" w:space="0" w:color="auto"/>
      </w:divBdr>
    </w:div>
    <w:div w:id="951135257">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156721198">
      <w:bodyDiv w:val="1"/>
      <w:marLeft w:val="0"/>
      <w:marRight w:val="0"/>
      <w:marTop w:val="0"/>
      <w:marBottom w:val="0"/>
      <w:divBdr>
        <w:top w:val="none" w:sz="0" w:space="0" w:color="auto"/>
        <w:left w:val="none" w:sz="0" w:space="0" w:color="auto"/>
        <w:bottom w:val="none" w:sz="0" w:space="0" w:color="auto"/>
        <w:right w:val="none" w:sz="0" w:space="0" w:color="auto"/>
      </w:divBdr>
    </w:div>
    <w:div w:id="1169639233">
      <w:bodyDiv w:val="1"/>
      <w:marLeft w:val="0"/>
      <w:marRight w:val="0"/>
      <w:marTop w:val="0"/>
      <w:marBottom w:val="0"/>
      <w:divBdr>
        <w:top w:val="none" w:sz="0" w:space="0" w:color="auto"/>
        <w:left w:val="none" w:sz="0" w:space="0" w:color="auto"/>
        <w:bottom w:val="none" w:sz="0" w:space="0" w:color="auto"/>
        <w:right w:val="none" w:sz="0" w:space="0" w:color="auto"/>
      </w:divBdr>
    </w:div>
    <w:div w:id="1222133538">
      <w:bodyDiv w:val="1"/>
      <w:marLeft w:val="0"/>
      <w:marRight w:val="0"/>
      <w:marTop w:val="0"/>
      <w:marBottom w:val="0"/>
      <w:divBdr>
        <w:top w:val="none" w:sz="0" w:space="0" w:color="auto"/>
        <w:left w:val="none" w:sz="0" w:space="0" w:color="auto"/>
        <w:bottom w:val="none" w:sz="0" w:space="0" w:color="auto"/>
        <w:right w:val="none" w:sz="0" w:space="0" w:color="auto"/>
      </w:divBdr>
    </w:div>
    <w:div w:id="1258253382">
      <w:bodyDiv w:val="1"/>
      <w:marLeft w:val="0"/>
      <w:marRight w:val="0"/>
      <w:marTop w:val="0"/>
      <w:marBottom w:val="0"/>
      <w:divBdr>
        <w:top w:val="none" w:sz="0" w:space="0" w:color="auto"/>
        <w:left w:val="none" w:sz="0" w:space="0" w:color="auto"/>
        <w:bottom w:val="none" w:sz="0" w:space="0" w:color="auto"/>
        <w:right w:val="none" w:sz="0" w:space="0" w:color="auto"/>
      </w:divBdr>
    </w:div>
    <w:div w:id="1262495373">
      <w:bodyDiv w:val="1"/>
      <w:marLeft w:val="0"/>
      <w:marRight w:val="0"/>
      <w:marTop w:val="0"/>
      <w:marBottom w:val="0"/>
      <w:divBdr>
        <w:top w:val="none" w:sz="0" w:space="0" w:color="auto"/>
        <w:left w:val="none" w:sz="0" w:space="0" w:color="auto"/>
        <w:bottom w:val="none" w:sz="0" w:space="0" w:color="auto"/>
        <w:right w:val="none" w:sz="0" w:space="0" w:color="auto"/>
      </w:divBdr>
    </w:div>
    <w:div w:id="1330134880">
      <w:bodyDiv w:val="1"/>
      <w:marLeft w:val="0"/>
      <w:marRight w:val="0"/>
      <w:marTop w:val="0"/>
      <w:marBottom w:val="0"/>
      <w:divBdr>
        <w:top w:val="none" w:sz="0" w:space="0" w:color="auto"/>
        <w:left w:val="none" w:sz="0" w:space="0" w:color="auto"/>
        <w:bottom w:val="none" w:sz="0" w:space="0" w:color="auto"/>
        <w:right w:val="none" w:sz="0" w:space="0" w:color="auto"/>
      </w:divBdr>
    </w:div>
    <w:div w:id="1465535958">
      <w:bodyDiv w:val="1"/>
      <w:marLeft w:val="0"/>
      <w:marRight w:val="0"/>
      <w:marTop w:val="0"/>
      <w:marBottom w:val="0"/>
      <w:divBdr>
        <w:top w:val="none" w:sz="0" w:space="0" w:color="auto"/>
        <w:left w:val="none" w:sz="0" w:space="0" w:color="auto"/>
        <w:bottom w:val="none" w:sz="0" w:space="0" w:color="auto"/>
        <w:right w:val="none" w:sz="0" w:space="0" w:color="auto"/>
      </w:divBdr>
    </w:div>
    <w:div w:id="1523395857">
      <w:bodyDiv w:val="1"/>
      <w:marLeft w:val="0"/>
      <w:marRight w:val="0"/>
      <w:marTop w:val="0"/>
      <w:marBottom w:val="0"/>
      <w:divBdr>
        <w:top w:val="none" w:sz="0" w:space="0" w:color="auto"/>
        <w:left w:val="none" w:sz="0" w:space="0" w:color="auto"/>
        <w:bottom w:val="none" w:sz="0" w:space="0" w:color="auto"/>
        <w:right w:val="none" w:sz="0" w:space="0" w:color="auto"/>
      </w:divBdr>
    </w:div>
    <w:div w:id="1553080590">
      <w:bodyDiv w:val="1"/>
      <w:marLeft w:val="0"/>
      <w:marRight w:val="0"/>
      <w:marTop w:val="0"/>
      <w:marBottom w:val="0"/>
      <w:divBdr>
        <w:top w:val="none" w:sz="0" w:space="0" w:color="auto"/>
        <w:left w:val="none" w:sz="0" w:space="0" w:color="auto"/>
        <w:bottom w:val="none" w:sz="0" w:space="0" w:color="auto"/>
        <w:right w:val="none" w:sz="0" w:space="0" w:color="auto"/>
      </w:divBdr>
    </w:div>
    <w:div w:id="1557082854">
      <w:bodyDiv w:val="1"/>
      <w:marLeft w:val="0"/>
      <w:marRight w:val="0"/>
      <w:marTop w:val="0"/>
      <w:marBottom w:val="0"/>
      <w:divBdr>
        <w:top w:val="none" w:sz="0" w:space="0" w:color="auto"/>
        <w:left w:val="none" w:sz="0" w:space="0" w:color="auto"/>
        <w:bottom w:val="none" w:sz="0" w:space="0" w:color="auto"/>
        <w:right w:val="none" w:sz="0" w:space="0" w:color="auto"/>
      </w:divBdr>
    </w:div>
    <w:div w:id="1710060608">
      <w:bodyDiv w:val="1"/>
      <w:marLeft w:val="0"/>
      <w:marRight w:val="0"/>
      <w:marTop w:val="0"/>
      <w:marBottom w:val="0"/>
      <w:divBdr>
        <w:top w:val="none" w:sz="0" w:space="0" w:color="auto"/>
        <w:left w:val="none" w:sz="0" w:space="0" w:color="auto"/>
        <w:bottom w:val="none" w:sz="0" w:space="0" w:color="auto"/>
        <w:right w:val="none" w:sz="0" w:space="0" w:color="auto"/>
      </w:divBdr>
    </w:div>
    <w:div w:id="1718629376">
      <w:bodyDiv w:val="1"/>
      <w:marLeft w:val="0"/>
      <w:marRight w:val="0"/>
      <w:marTop w:val="0"/>
      <w:marBottom w:val="0"/>
      <w:divBdr>
        <w:top w:val="none" w:sz="0" w:space="0" w:color="auto"/>
        <w:left w:val="none" w:sz="0" w:space="0" w:color="auto"/>
        <w:bottom w:val="none" w:sz="0" w:space="0" w:color="auto"/>
        <w:right w:val="none" w:sz="0" w:space="0" w:color="auto"/>
      </w:divBdr>
    </w:div>
    <w:div w:id="1757434886">
      <w:bodyDiv w:val="1"/>
      <w:marLeft w:val="0"/>
      <w:marRight w:val="0"/>
      <w:marTop w:val="0"/>
      <w:marBottom w:val="0"/>
      <w:divBdr>
        <w:top w:val="none" w:sz="0" w:space="0" w:color="auto"/>
        <w:left w:val="none" w:sz="0" w:space="0" w:color="auto"/>
        <w:bottom w:val="none" w:sz="0" w:space="0" w:color="auto"/>
        <w:right w:val="none" w:sz="0" w:space="0" w:color="auto"/>
      </w:divBdr>
    </w:div>
    <w:div w:id="1836913545">
      <w:bodyDiv w:val="1"/>
      <w:marLeft w:val="0"/>
      <w:marRight w:val="0"/>
      <w:marTop w:val="0"/>
      <w:marBottom w:val="0"/>
      <w:divBdr>
        <w:top w:val="none" w:sz="0" w:space="0" w:color="auto"/>
        <w:left w:val="none" w:sz="0" w:space="0" w:color="auto"/>
        <w:bottom w:val="none" w:sz="0" w:space="0" w:color="auto"/>
        <w:right w:val="none" w:sz="0" w:space="0" w:color="auto"/>
      </w:divBdr>
    </w:div>
    <w:div w:id="1907570581">
      <w:bodyDiv w:val="1"/>
      <w:marLeft w:val="0"/>
      <w:marRight w:val="0"/>
      <w:marTop w:val="0"/>
      <w:marBottom w:val="0"/>
      <w:divBdr>
        <w:top w:val="none" w:sz="0" w:space="0" w:color="auto"/>
        <w:left w:val="none" w:sz="0" w:space="0" w:color="auto"/>
        <w:bottom w:val="none" w:sz="0" w:space="0" w:color="auto"/>
        <w:right w:val="none" w:sz="0" w:space="0" w:color="auto"/>
      </w:divBdr>
    </w:div>
    <w:div w:id="1998611338">
      <w:bodyDiv w:val="1"/>
      <w:marLeft w:val="0"/>
      <w:marRight w:val="0"/>
      <w:marTop w:val="0"/>
      <w:marBottom w:val="0"/>
      <w:divBdr>
        <w:top w:val="none" w:sz="0" w:space="0" w:color="auto"/>
        <w:left w:val="none" w:sz="0" w:space="0" w:color="auto"/>
        <w:bottom w:val="none" w:sz="0" w:space="0" w:color="auto"/>
        <w:right w:val="none" w:sz="0" w:space="0" w:color="auto"/>
      </w:divBdr>
    </w:div>
    <w:div w:id="2091660657">
      <w:bodyDiv w:val="1"/>
      <w:marLeft w:val="0"/>
      <w:marRight w:val="0"/>
      <w:marTop w:val="0"/>
      <w:marBottom w:val="0"/>
      <w:divBdr>
        <w:top w:val="none" w:sz="0" w:space="0" w:color="auto"/>
        <w:left w:val="none" w:sz="0" w:space="0" w:color="auto"/>
        <w:bottom w:val="none" w:sz="0" w:space="0" w:color="auto"/>
        <w:right w:val="none" w:sz="0" w:space="0" w:color="auto"/>
      </w:divBdr>
    </w:div>
    <w:div w:id="2092504868">
      <w:bodyDiv w:val="1"/>
      <w:marLeft w:val="0"/>
      <w:marRight w:val="0"/>
      <w:marTop w:val="0"/>
      <w:marBottom w:val="0"/>
      <w:divBdr>
        <w:top w:val="none" w:sz="0" w:space="0" w:color="auto"/>
        <w:left w:val="none" w:sz="0" w:space="0" w:color="auto"/>
        <w:bottom w:val="none" w:sz="0" w:space="0" w:color="auto"/>
        <w:right w:val="none" w:sz="0" w:space="0" w:color="auto"/>
      </w:divBdr>
    </w:div>
    <w:div w:id="20982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03399-02B2-45AF-B8CA-53F9F366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18985</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DHHS</dc:creator>
  <cp:lastModifiedBy>Venture</cp:lastModifiedBy>
  <cp:revision>3</cp:revision>
  <cp:lastPrinted>2018-03-07T14:36:00Z</cp:lastPrinted>
  <dcterms:created xsi:type="dcterms:W3CDTF">2018-03-07T13:45:00Z</dcterms:created>
  <dcterms:modified xsi:type="dcterms:W3CDTF">2018-03-07T14:36:00Z</dcterms:modified>
</cp:coreProperties>
</file>