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AE45BE" w:rsidRDefault="00AE45BE" w:rsidP="006B7BB6">
      <w:pPr>
        <w:pStyle w:val="TableTitle"/>
      </w:pPr>
    </w:p>
    <w:p w:rsidR="006B7BB6" w:rsidRPr="00C4413A" w:rsidRDefault="006B7BB6" w:rsidP="006B7BB6">
      <w:pPr>
        <w:pStyle w:val="TableTitle"/>
      </w:pPr>
      <w:r w:rsidRPr="00A3670A">
        <w:t xml:space="preserve">Table </w:t>
      </w:r>
      <w:r>
        <w:t>C.</w:t>
      </w:r>
      <w:r w:rsidRPr="00A3670A">
        <w:t>2.</w:t>
      </w:r>
      <w:r>
        <w:t xml:space="preserve"> Characteristics of the included studies in KQ 1b</w:t>
      </w:r>
    </w:p>
    <w:tbl>
      <w:tblPr>
        <w:tblStyle w:val="TableGrid"/>
        <w:tblW w:w="12690" w:type="dxa"/>
        <w:tblLayout w:type="fixed"/>
        <w:tblLook w:val="04A0"/>
      </w:tblPr>
      <w:tblGrid>
        <w:gridCol w:w="1080"/>
        <w:gridCol w:w="1170"/>
        <w:gridCol w:w="1170"/>
        <w:gridCol w:w="2160"/>
        <w:gridCol w:w="2340"/>
        <w:gridCol w:w="1800"/>
        <w:gridCol w:w="1530"/>
        <w:gridCol w:w="1440"/>
      </w:tblGrid>
      <w:tr w:rsidR="006B7BB6" w:rsidRPr="00996B2C" w:rsidTr="00AE45BE">
        <w:trPr>
          <w:tblHeader/>
        </w:trPr>
        <w:tc>
          <w:tcPr>
            <w:tcW w:w="1080" w:type="dxa"/>
          </w:tcPr>
          <w:p w:rsidR="006B7BB6" w:rsidRPr="00AE45BE" w:rsidRDefault="006B7BB6" w:rsidP="00AE45BE">
            <w:pPr>
              <w:pStyle w:val="TableColumnHead"/>
            </w:pPr>
            <w:r w:rsidRPr="00AE45BE">
              <w:t>Author, Year (ref)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ColumnHead"/>
            </w:pPr>
            <w:r w:rsidRPr="00AE45BE">
              <w:t>Study Country, Study Design, Study Settings, Risk of Bias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ColumnHead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and Comparisons</w:t>
            </w: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ColumnHead"/>
            </w:pPr>
            <w:r w:rsidRPr="00AE45BE">
              <w:t xml:space="preserve">Patient Characteristics (Age, Gender, Race, BMI/Weight, Tobacco Use, Asthma Phenotype, </w:t>
            </w:r>
            <w:proofErr w:type="spellStart"/>
            <w:r w:rsidRPr="00AE45BE">
              <w:t>Atopy</w:t>
            </w:r>
            <w:proofErr w:type="spellEnd"/>
            <w:r w:rsidRPr="00AE45BE">
              <w:t>, etc)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ColumnHead"/>
            </w:pPr>
            <w:r w:rsidRPr="00AE45BE">
              <w:t>Ways of Administration (Frequency, Use of Alcohol/Mouthwash, Beta-Agonists Prior to Test)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ColumnHead"/>
            </w:pPr>
            <w:r w:rsidRPr="00AE45BE">
              <w:t>Disease Activities and Asthma Outcomes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ColumnHead"/>
            </w:pPr>
            <w:r w:rsidRPr="00AE45BE">
              <w:t>Test Findings (Mean, SD)</w:t>
            </w:r>
          </w:p>
        </w:tc>
        <w:tc>
          <w:tcPr>
            <w:tcW w:w="1440" w:type="dxa"/>
          </w:tcPr>
          <w:p w:rsidR="006B7BB6" w:rsidRPr="00AE45BE" w:rsidRDefault="006B7BB6" w:rsidP="00AE45BE">
            <w:pPr>
              <w:pStyle w:val="TableColumnHead"/>
            </w:pPr>
            <w:r w:rsidRPr="00AE45BE">
              <w:t>Conclusions</w:t>
            </w: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Agache</w:t>
            </w:r>
            <w:proofErr w:type="spellEnd"/>
            <w:r w:rsidRPr="00AE45BE">
              <w:t xml:space="preserve">, 2012 </w:t>
            </w:r>
            <w:r w:rsidR="0015765A" w:rsidRPr="00AE45BE">
              <w:fldChar w:fldCharType="begin">
                <w:fldData xml:space="preserve">PEVuZE5vdGU+PENpdGU+PEF1dGhvcj5BZ2FjaGU8L0F1dGhvcj48WWVhcj4yMDEyPC9ZZWFyPjxS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PEVuZE5vdGU+PENpdGU+PEF1dGhvcj5BZ2FjaGU8L0F1dGhvcj48WWVhcj4yMDEyPC9ZZWFyPjxS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45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Romania, longitudinal nonrandomized, outpatient </w:t>
            </w:r>
            <w:r w:rsidRPr="00AE45BE">
              <w:lastRenderedPageBreak/>
              <w:t>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>, N= 46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Non- difficult asthma group (N=22)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7.36 years (SD: 0.67),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81% male 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86.36% </w:t>
            </w:r>
            <w:proofErr w:type="spellStart"/>
            <w:r w:rsidRPr="00AE45BE">
              <w:t>atopy</w:t>
            </w:r>
            <w:proofErr w:type="spellEnd"/>
            <w:r w:rsidRPr="00AE45BE">
              <w:t>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22.73% tobacco exposure,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4.55% Obesity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568.18 mcg (SD:49) </w:t>
            </w:r>
            <w:proofErr w:type="spellStart"/>
            <w:r w:rsidRPr="00AE45BE">
              <w:t>beclomethasone</w:t>
            </w:r>
            <w:proofErr w:type="spellEnd"/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Difficult asthma group (N=24)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7.71 years (SD: 0.61),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66.67%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91.67% </w:t>
            </w:r>
            <w:proofErr w:type="spellStart"/>
            <w:r w:rsidRPr="00AE45BE">
              <w:t>atopy</w:t>
            </w:r>
            <w:proofErr w:type="spellEnd"/>
            <w:r w:rsidRPr="00AE45BE">
              <w:t>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31.82% tobacco exposure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25% Obesity,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572.92 mcg (SD: 87.77) </w:t>
            </w:r>
            <w:proofErr w:type="spellStart"/>
            <w:r w:rsidRPr="00AE45BE">
              <w:t>beclomethasone</w:t>
            </w:r>
            <w:proofErr w:type="spellEnd"/>
            <w:r w:rsidRPr="00AE45BE">
              <w:t xml:space="preserve"> 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measurement was done using (NIOX MINO,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AB); exhaled NO values were corrected for height, male sex, </w:t>
            </w:r>
            <w:proofErr w:type="spellStart"/>
            <w:r w:rsidRPr="00AE45BE">
              <w:lastRenderedPageBreak/>
              <w:t>atopy</w:t>
            </w:r>
            <w:proofErr w:type="spellEnd"/>
            <w:r w:rsidRPr="00AE45BE">
              <w:t xml:space="preserve">, and infection status. The patients were seen regularly at 1- to 4-month intervals for 12 months, depending on the level of asthma control achieved. ≥ 45ppb was used as cutoff for persistently high </w:t>
            </w:r>
            <w:proofErr w:type="spellStart"/>
            <w:r w:rsidRPr="00AE45BE">
              <w:t>FeNO</w:t>
            </w:r>
            <w:proofErr w:type="spellEnd"/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Persistently high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in difficult asthma was a significant risk factor comparing to </w:t>
            </w:r>
            <w:r w:rsidRPr="00AE45BE">
              <w:lastRenderedPageBreak/>
              <w:t>non-difficult asthma: OR: 0.0297; 95% CI: 0.0010 to 0.8790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Asthma exacerbations, which defines as </w:t>
            </w:r>
            <w:r w:rsidRPr="00AE45BE">
              <w:rPr>
                <w:color w:val="222222"/>
                <w:shd w:val="clear" w:color="auto" w:fill="FFFFFF"/>
              </w:rPr>
              <w:t xml:space="preserve">acute attack requiring oral or systemic corticosteroids, </w:t>
            </w:r>
            <w:r w:rsidRPr="00AE45BE">
              <w:t xml:space="preserve"> at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Baseline </w:t>
            </w:r>
            <w:r w:rsidRPr="00AE45BE">
              <w:rPr>
                <w:color w:val="222222"/>
                <w:shd w:val="clear" w:color="auto" w:fill="FFFFFF"/>
              </w:rPr>
              <w:t>(at least 3 moderate or severe asthma exacerbations in the previous year)</w:t>
            </w:r>
            <w:r w:rsidRPr="00AE45BE">
              <w:t xml:space="preserve"> was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13.64% in non- difficult asthma group and 79.17%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Difficult asthma.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Non- difficult asthma: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15.85 ppb (SD: 2.70)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Difficult asthma: 26.28 ppb (SD: 4.6).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children with uncontrolled persistent asthma on ICS, </w:t>
            </w:r>
            <w:r w:rsidRPr="00AE45BE">
              <w:lastRenderedPageBreak/>
              <w:t xml:space="preserve">persistently high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an independent risk factor for difficult to control asthma (along with obesity and severe rhinitis)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46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Lung function testing was done using (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; </w:t>
            </w:r>
            <w:proofErr w:type="spellStart"/>
            <w:r w:rsidRPr="00AE45BE">
              <w:t>Microlab</w:t>
            </w:r>
            <w:proofErr w:type="spellEnd"/>
            <w:r w:rsidRPr="00AE45BE">
              <w:t xml:space="preserve"> MK 8, </w:t>
            </w:r>
            <w:proofErr w:type="spellStart"/>
            <w:r w:rsidRPr="00AE45BE">
              <w:t>CareFusion</w:t>
            </w:r>
            <w:proofErr w:type="spellEnd"/>
            <w:r w:rsidRPr="00AE45BE">
              <w:t xml:space="preserve">) after a washout period of 12 hours for LABAs and of 4 hours for SABAs; </w:t>
            </w:r>
            <w:proofErr w:type="spellStart"/>
            <w:r w:rsidRPr="00AE45BE">
              <w:t>postbronchodilator</w:t>
            </w:r>
            <w:proofErr w:type="spellEnd"/>
            <w:r w:rsidRPr="00AE45BE">
              <w:t xml:space="preserve">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and magnitude of the bronchodilator response were considered. The patients were seen regularly at 1- to 4-month intervals for 12 months, depending on the level of asthma control achieved.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Non- difficult asthma: 103.53 (SD: 2.53)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Difficult asthma: 91.13 (SD: 3.04).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780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Beerthuizen</w:t>
            </w:r>
            <w:proofErr w:type="spellEnd"/>
            <w:r w:rsidRPr="00AE45BE">
              <w:t xml:space="preserve">, 2016 </w:t>
            </w:r>
            <w:r w:rsidR="0015765A" w:rsidRPr="00AE45BE">
              <w:fldChar w:fldCharType="begin">
                <w:fldData xml:space="preserve">PEVuZE5vdGU+PENpdGU+PEF1dGhvcj5CZWVydGh1aXplbjwvQXV0aG9yPjxZZWFyPjIwMTY8L1ll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PEVuZE5vdGU+PENpdGU+PEF1dGhvcj5CZWVydGh1aXplbjwvQXV0aG9yPjxZZWFyPjIwMTY8L1ll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46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Netherlands,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RCT, outpatient setting, unclear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rPr>
                <w:b/>
                <w:bCs/>
              </w:rPr>
              <w:t xml:space="preserve">Group 1_ </w:t>
            </w:r>
            <w:r w:rsidRPr="00AE45BE">
              <w:t>Standard care; ACT every 4 months (N= 89)</w:t>
            </w: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10.2 years (SD: 3.2),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69 %,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proofErr w:type="gramStart"/>
            <w:r w:rsidRPr="00AE45BE">
              <w:t>atopy</w:t>
            </w:r>
            <w:proofErr w:type="spellEnd"/>
            <w:proofErr w:type="gramEnd"/>
            <w:r w:rsidRPr="00AE45BE">
              <w:t xml:space="preserve"> 100 %.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Cost: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Among healthcare cost categories, only the amount of nurse practitioners’ consultations differed significantly between the strategies. 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Group 1_average €86 annual expenditure (1.20 consultations per patient per year)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2_ €129 annual expenditure (1.79 consultations per year per patient)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Group 3_ €96 (1.33 consultations per patient per year).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RCT of children with atopic asthma compared standard care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web-based monthly monitoring ACT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ACT every 4 months.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Web-based monitoring was preferred from a healthcare perspective, while the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-based strategy was preferred from a societal perspective. </w:t>
            </w:r>
            <w:r w:rsidRPr="00AE45BE">
              <w:lastRenderedPageBreak/>
              <w:t>QALYs and costs were not statistically significant changes.</w:t>
            </w:r>
          </w:p>
        </w:tc>
      </w:tr>
      <w:tr w:rsidR="006B7BB6" w:rsidRPr="00996B2C" w:rsidTr="00AE45BE">
        <w:trPr>
          <w:trHeight w:val="3519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rPr>
                <w:b/>
                <w:bCs/>
              </w:rPr>
              <w:t>Group 2_</w:t>
            </w:r>
            <w:r w:rsidRPr="00AE45BE">
              <w:t xml:space="preserve"> Web-based; Monthly ACT (N= 91)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10.6 years (SD: 2.8),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66 %,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proofErr w:type="gramStart"/>
            <w:r w:rsidRPr="00AE45BE">
              <w:t>atopy</w:t>
            </w:r>
            <w:proofErr w:type="spellEnd"/>
            <w:proofErr w:type="gramEnd"/>
            <w:r w:rsidRPr="00AE45BE">
              <w:t xml:space="preserve"> 100%.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t xml:space="preserve"> 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Quality of Life (QALY) _EuroQoL-5 dimensions (EQ-5D): 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 5 domains scale; mobility, self-care, usual activities, pain/discomfort and anxiety/depression. All range from 1 to 3, where 1 represents the most favorable score: Group 2 has a statistically non-significant better utility score.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Group 1: 0.928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2: 0.939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3: 0.932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2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1: 0.011 (−0.005 to 0.027)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2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3: 0.006 (−0.008 to 0.021)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3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1: 0.004 (−0.018 to 0.026)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952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rPr>
                <w:b/>
                <w:bCs/>
              </w:rPr>
              <w:t>Group 3_</w:t>
            </w:r>
            <w:r w:rsidRPr="00AE45BE">
              <w:t xml:space="preserve">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-based;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ACT every 4 months (N= 92)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10.3 years (SD: 2.9),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67 %,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atopy</w:t>
            </w:r>
            <w:proofErr w:type="spellEnd"/>
            <w:r w:rsidRPr="00AE45BE">
              <w:t xml:space="preserve"> 100 %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measured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online on the NIOX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or NIOX MINO (</w:t>
            </w:r>
            <w:proofErr w:type="spellStart"/>
            <w:r w:rsidRPr="00AE45BE">
              <w:t>Aerocrine</w:t>
            </w:r>
            <w:proofErr w:type="spellEnd"/>
            <w:r w:rsidRPr="00AE45BE">
              <w:t>, Stockholm, Sweden) according to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guidelines, offline,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Cost effectiveness: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Assessed by cost-effectiveness acceptability curves (CEACs). From a healthcare perspective (based on healthcare costs only) at willingness-to-pay threshold of €40000/ QALY, Group 2 was the most cost-effective, followed by Group 3 and 1. From a societal perspective (including both healthcare costs and costs due to loss of productivity) </w:t>
            </w:r>
            <w:r w:rsidRPr="00AE45BE">
              <w:lastRenderedPageBreak/>
              <w:t xml:space="preserve">at a willingness-to-pay of about €40000/QALY, Group 3 has the highest chance of being most cost-effective. 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From a healthcare perspective,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1: 3%.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2: 77%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3: 20%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From a societal perspective,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3: 83%.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Berg, 2008 </w:t>
            </w:r>
            <w:r w:rsidR="0015765A" w:rsidRPr="00AE45BE">
              <w:fldChar w:fldCharType="begin">
                <w:fldData xml:space="preserve">PEVuZE5vdGU+PENpdGU+PEF1dGhvcj5CZXJnPC9BdXRob3I+PFllYXI+MjAwODwvWWVhcj48UmVj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PEVuZE5vdGU+PENpdGU+PEF1dGhvcj5CZXJnPC9BdXRob3I+PFllYXI+MjAwODwvWWVhcj48UmVj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47</w:t>
            </w:r>
            <w:r w:rsidR="0015765A" w:rsidRPr="00AE45BE">
              <w:fldChar w:fldCharType="end"/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Sweden,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cost-effectiveness study, unclear risk of bias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NR</w:t>
            </w: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NR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NR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Asthma diagnosis based on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measurement results in a cost of £38 per patient compared with £26 for standard diagnostics </w:t>
            </w:r>
            <w:proofErr w:type="gramStart"/>
            <w:r w:rsidRPr="00AE45BE">
              <w:t>(</w:t>
            </w:r>
            <w:r w:rsidRPr="00AE45BE">
              <w:rPr>
                <w:color w:val="222222"/>
                <w:shd w:val="clear" w:color="auto" w:fill="FFFFFF"/>
              </w:rPr>
              <w:t xml:space="preserve"> defined</w:t>
            </w:r>
            <w:proofErr w:type="gramEnd"/>
            <w:r w:rsidRPr="00AE45BE">
              <w:rPr>
                <w:color w:val="222222"/>
                <w:shd w:val="clear" w:color="auto" w:fill="FFFFFF"/>
              </w:rPr>
              <w:t xml:space="preserve"> as one or more of the following: </w:t>
            </w:r>
            <w:proofErr w:type="spellStart"/>
            <w:r w:rsidRPr="00AE45BE">
              <w:rPr>
                <w:color w:val="222222"/>
                <w:shd w:val="clear" w:color="auto" w:fill="FFFFFF"/>
              </w:rPr>
              <w:t>spirometry</w:t>
            </w:r>
            <w:proofErr w:type="spellEnd"/>
            <w:r w:rsidRPr="00AE45BE">
              <w:rPr>
                <w:color w:val="222222"/>
                <w:shd w:val="clear" w:color="auto" w:fill="FFFFFF"/>
              </w:rPr>
              <w:t xml:space="preserve">, reversibility testing, bronchial provocation and sputum </w:t>
            </w:r>
            <w:proofErr w:type="spellStart"/>
            <w:r w:rsidRPr="00AE45BE">
              <w:rPr>
                <w:color w:val="222222"/>
                <w:shd w:val="clear" w:color="auto" w:fill="FFFFFF"/>
              </w:rPr>
              <w:t>eosinophil</w:t>
            </w:r>
            <w:proofErr w:type="spellEnd"/>
            <w:r w:rsidRPr="00AE45BE">
              <w:rPr>
                <w:color w:val="222222"/>
                <w:shd w:val="clear" w:color="auto" w:fill="FFFFFF"/>
              </w:rPr>
              <w:t xml:space="preserve"> count) </w:t>
            </w:r>
            <w:r w:rsidRPr="00AE45BE">
              <w:t xml:space="preserve">. In mild to severe patients, asthma management with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measurement instead of standard guidelines results in cost-savings of £30 per patient and year. In a more severe population, management with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</w:t>
            </w:r>
            <w:r w:rsidRPr="00AE45BE">
              <w:lastRenderedPageBreak/>
              <w:t>measurement would save costs of £160 per patient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Economic evaluation showing that management using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reduced total cost per patient per year compared to standard diagnostic test (</w:t>
            </w:r>
            <w:proofErr w:type="spellStart"/>
            <w:r w:rsidRPr="00AE45BE">
              <w:rPr>
                <w:color w:val="222222"/>
                <w:shd w:val="clear" w:color="auto" w:fill="FFFFFF"/>
              </w:rPr>
              <w:t>spirometry</w:t>
            </w:r>
            <w:proofErr w:type="spellEnd"/>
            <w:r w:rsidRPr="00AE45BE">
              <w:rPr>
                <w:color w:val="222222"/>
                <w:shd w:val="clear" w:color="auto" w:fill="FFFFFF"/>
              </w:rPr>
              <w:t xml:space="preserve">, reversibility testing, bronchial provocation and sputum </w:t>
            </w:r>
            <w:proofErr w:type="spellStart"/>
            <w:r w:rsidRPr="00AE45BE">
              <w:rPr>
                <w:color w:val="222222"/>
                <w:shd w:val="clear" w:color="auto" w:fill="FFFFFF"/>
              </w:rPr>
              <w:t>eosinophil</w:t>
            </w:r>
            <w:proofErr w:type="spellEnd"/>
            <w:r w:rsidRPr="00AE45BE">
              <w:rPr>
                <w:color w:val="222222"/>
                <w:shd w:val="clear" w:color="auto" w:fill="FFFFFF"/>
              </w:rPr>
              <w:t xml:space="preserve"> count).</w:t>
            </w:r>
          </w:p>
        </w:tc>
      </w:tr>
      <w:tr w:rsidR="006B7BB6" w:rsidRPr="00996B2C" w:rsidTr="00AE45BE">
        <w:trPr>
          <w:trHeight w:val="1790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Bernstein, 2009 </w:t>
            </w:r>
            <w:r w:rsidR="0015765A" w:rsidRPr="00AE45BE">
              <w:fldChar w:fldCharType="begin">
                <w:fldData xml:space="preserve">PEVuZE5vdGU+PENpdGU+PEF1dGhvcj5CZXJuc3RlaW48L0F1dGhvcj48WWVhcj4yMDA5PC9ZZWFy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PEVuZE5vdGU+PENpdGU+PEF1dGhvcj5CZXJuc3RlaW48L0F1dGhvcj48WWVhcj4yMDA5PC9ZZWFy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48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United States &amp; Spain, cross-sectional,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N=209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Overall N=100 in </w:t>
            </w:r>
            <w:proofErr w:type="spellStart"/>
            <w:r w:rsidRPr="00AE45BE">
              <w:t>Uinted</w:t>
            </w:r>
            <w:proofErr w:type="spellEnd"/>
            <w:r w:rsidRPr="00AE45BE">
              <w:t xml:space="preserve"> States and 109 in Spain.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Age: median (IQR):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USA: 50 years (40-60),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Spain 37 years (25-49).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Male: USA 45%, Spain 38%.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Caucasians 79% in United States, and 100% in Spain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Atopy</w:t>
            </w:r>
            <w:proofErr w:type="spellEnd"/>
            <w:r w:rsidRPr="00AE45BE">
              <w:t>: USA 83%, Spain 62%.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using a </w:t>
            </w:r>
            <w:proofErr w:type="spellStart"/>
            <w:r w:rsidRPr="00AE45BE">
              <w:t>chemiluminescen</w:t>
            </w:r>
            <w:proofErr w:type="spellEnd"/>
            <w:r w:rsidRPr="00AE45BE">
              <w:t xml:space="preserve"> e analyzer (</w:t>
            </w:r>
            <w:proofErr w:type="spellStart"/>
            <w:r w:rsidRPr="00AE45BE">
              <w:t>Niox</w:t>
            </w:r>
            <w:proofErr w:type="spellEnd"/>
            <w:r w:rsidRPr="00AE45BE">
              <w:t xml:space="preserve"> model,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Inc. </w:t>
            </w:r>
            <w:proofErr w:type="spellStart"/>
            <w:r w:rsidRPr="00AE45BE">
              <w:t>Solna</w:t>
            </w:r>
            <w:proofErr w:type="spellEnd"/>
            <w:r w:rsidRPr="00AE45BE">
              <w:t xml:space="preserve">, Sweden) with a range of detection between less than 1 to 500,000 ppb at the US site and the </w:t>
            </w:r>
            <w:proofErr w:type="spellStart"/>
            <w:r w:rsidRPr="00AE45BE">
              <w:t>NioxMino</w:t>
            </w:r>
            <w:proofErr w:type="spellEnd"/>
            <w:r w:rsidRPr="00AE45BE">
              <w:t xml:space="preserve"> analyzer (</w:t>
            </w:r>
            <w:proofErr w:type="spellStart"/>
            <w:r w:rsidRPr="00AE45BE">
              <w:t>MiNo</w:t>
            </w:r>
            <w:proofErr w:type="spellEnd"/>
            <w:r w:rsidRPr="00AE45BE">
              <w:t xml:space="preserve">,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AB; </w:t>
            </w:r>
            <w:proofErr w:type="spellStart"/>
            <w:r w:rsidRPr="00AE45BE">
              <w:t>Smidesvagen</w:t>
            </w:r>
            <w:proofErr w:type="spellEnd"/>
            <w:r w:rsidRPr="00AE45BE">
              <w:t>, Sweden) at the Spain site.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There were no significant differences among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means across ACT categories for patients from the US site (p=0.31). However, for the Spain site, the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mean for ACT &lt;20 (65.8) was significantly higher than the means for ACT 20–24 (41.0, p&lt;0.01) and ACT 25 (35.2, p&lt;0.01). The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mean value for the Spain site, 45.6, was significantly Higher than the USA site, 24.2 (p&lt;0.001).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: median (IQR): USA 28.8 (14.5 to 51.9), Spain 42.0 (26.0 to 73.0).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adult asthmatics,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correlated negatively with ACT only in patients not on ICS. In other subgroups in the study there was no correlation.</w:t>
            </w:r>
          </w:p>
        </w:tc>
      </w:tr>
      <w:tr w:rsidR="006B7BB6" w:rsidRPr="00996B2C" w:rsidTr="00AE45BE">
        <w:trPr>
          <w:trHeight w:val="3437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N=209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Forced 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 at the US site was performed using a Koko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, following the guidelines of the American Thoracic Society. Forced 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 was performed at the Spanish site using a Jaeger APS pro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(Erich Jaeger, Germany).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, FVC, and peak expiratory flow rate (PEFR) were recorded for each subject using Crapo </w:t>
            </w:r>
            <w:proofErr w:type="spellStart"/>
            <w:r w:rsidRPr="00AE45BE">
              <w:t>spirometric</w:t>
            </w:r>
            <w:proofErr w:type="spellEnd"/>
            <w:r w:rsidRPr="00AE45BE">
              <w:t xml:space="preserve"> reference values in US and using </w:t>
            </w:r>
            <w:proofErr w:type="spellStart"/>
            <w:r w:rsidRPr="00AE45BE">
              <w:t>Castellsague</w:t>
            </w:r>
            <w:proofErr w:type="spellEnd"/>
            <w:r w:rsidRPr="00AE45BE">
              <w:t xml:space="preserve"> reference values in Spain.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For each site,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was positively correlated when patients were dichotomized by ICS usage Correlations was +0.39 (p&lt;0.05) at the USA site, and +0.26 (p&gt; 0.05) at the Spain site.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%, median (IQR): USA 72 (58 to 87.5), Spain 103 (89 to 116).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3434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Test (ACT), N=209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Patients from the US completed the English version of the ACT, whereas those from Spain completed the validated Spanish version.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For each site, ACT was positively correlated when patients were dichotomized by ICS usage Correlations was +0.40 (p&lt;0.001) at the USA site, and +0.32 (p&lt; 0.05) at the Spain site. Negative correlations were obtained between ACT and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at the Spain site only.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ACT: median (IQR):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USA 18 (13 to 22), Spain 22 (19 to 24).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t xml:space="preserve">Bora, 2011 </w:t>
            </w:r>
            <w:r w:rsidR="0015765A" w:rsidRPr="00AE45BE">
              <w:fldChar w:fldCharType="begin">
                <w:fldData xml:space="preserve">PEVuZE5vdGU+PENpdGU+PEF1dGhvcj5Cb3JhPC9BdXRob3I+PFllYXI+MjAxMTwvWWVhcj48UmVj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PEVuZE5vdGU+PENpdGU+PEF1dGhvcj5Cb3JhPC9BdXRob3I+PFllYXI+MjAxMTwvWWVhcj48UmVj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49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Turkey, longitudinal </w:t>
            </w:r>
            <w:r w:rsidRPr="00AE45BE">
              <w:lastRenderedPageBreak/>
              <w:t>nonrandomized, outpatient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>, N= 83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42.3 years (SD: 11.4),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15.7%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9% ever smokers,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23% current smokers.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Using a nitric oxide analyzer (NIOX MINO </w:t>
            </w:r>
            <w:r w:rsidRPr="00AE45BE">
              <w:lastRenderedPageBreak/>
              <w:t xml:space="preserve">Airway Inflammation Monitor;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AB; </w:t>
            </w:r>
            <w:proofErr w:type="spellStart"/>
            <w:r w:rsidRPr="00AE45BE">
              <w:t>Solna</w:t>
            </w:r>
            <w:proofErr w:type="spellEnd"/>
            <w:r w:rsidRPr="00AE45BE">
              <w:t xml:space="preserve">, Sweden) at a flow rate of 0.05 liters per second at baseline and 3 months later.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threshold was accepted as 20 ppb.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The proportions of patients with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</w:t>
            </w:r>
            <w:r w:rsidRPr="00AE45BE">
              <w:lastRenderedPageBreak/>
              <w:t>levels &gt; 20 ppb were 21%, 45% and 38% in current smokers, non-smokers and ex-smokers, respectively (P =0.189)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15 ppb (11-26).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&gt; 20 ppb (%)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Totally controlled asthma (N=8): 38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Partially controlled asthma (N=36): 53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 asthma (N=39): 25.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3 months: 14 (11 to 21)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&gt; 20 ppb (%)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Totally controlled asthma (N=10): 20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Partially controlled asthma (N=39): 26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 asthma (N=34): 38.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adults with asthma on </w:t>
            </w:r>
            <w:r w:rsidRPr="00AE45BE">
              <w:lastRenderedPageBreak/>
              <w:t xml:space="preserve">ICS,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did not differentiate those controlled, partially controlled or uncontrolled.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ACT score, N= 83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 5 items patient-based questionnaire that investigates the disease control. Patients are questioned about their perception of asthma control in the previous 4 weeks. Totally controlled (ACT = 25), partially </w:t>
            </w:r>
            <w:r w:rsidRPr="00AE45BE">
              <w:lastRenderedPageBreak/>
              <w:t>controlled (ACT = 20-24) and uncontrolled (ACT ≤ 19).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18.98 (SD: 4.59)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3 months: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19.65 (SD: 4.11).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645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83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 The test was repeated three times using a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(Jaeger Master Screen </w:t>
            </w:r>
            <w:proofErr w:type="spellStart"/>
            <w:r w:rsidRPr="00AE45BE">
              <w:t>Pneumo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Spirolab</w:t>
            </w:r>
            <w:proofErr w:type="spellEnd"/>
            <w:r w:rsidRPr="00AE45BE">
              <w:t xml:space="preserve"> II®). Measurements were according to the ATS criteria and the best values were recorded.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Baseline: 93.9 ± 13.7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3 months: 93.0 ± 15.8 (P=0.968)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Baseline: 78.2 ± 6.9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3 months: 77.7 ± 7.1 (P=0.387).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Methacholine</w:t>
            </w:r>
            <w:proofErr w:type="spellEnd"/>
            <w:r w:rsidRPr="00AE45BE">
              <w:t xml:space="preserve"> bronchial provocation test positivity, N= 83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According to the 2-min breathing protocol as described in ATS guideline. The patients inhaled </w:t>
            </w:r>
            <w:proofErr w:type="spellStart"/>
            <w:r w:rsidRPr="00AE45BE">
              <w:t>methacholine</w:t>
            </w:r>
            <w:proofErr w:type="spellEnd"/>
            <w:r w:rsidRPr="00AE45BE">
              <w:t xml:space="preserve"> at the doses of 0.0625, 0.125, 0.250, 0.500, 1, 4, 8 and 16 mg/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 after three repetitive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measurements. Thereafter, the pulmonary function test was repeated. The dose which caused a 20% or more decrease in baseline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value was accepted as provocative dose (PD20). A PD20 value of &lt; 8 mg/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 was accepted as an indicator of positive BHR.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Baseline: 59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Totally controlled asthma (N=8): 62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Partially controlled asthma (N=36): 56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 asthma (N=39): 62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3 months: 45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Totally controlled asthma (N=10): 30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Partially controlled asthma (N=39): </w:t>
            </w:r>
            <w:r w:rsidRPr="00AE45BE">
              <w:lastRenderedPageBreak/>
              <w:t>54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 asthma (N=34): 38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sputum </w:t>
            </w:r>
            <w:proofErr w:type="spellStart"/>
            <w:r w:rsidRPr="00AE45BE">
              <w:t>eosinophil</w:t>
            </w:r>
            <w:proofErr w:type="spellEnd"/>
            <w:r w:rsidRPr="00AE45BE">
              <w:t xml:space="preserve"> &gt; 3%, N= 83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After medication with a short-acting β2 agonist, sputum was induced by inhalation of 3% hypertonic saline by a nebulizer (</w:t>
            </w:r>
            <w:proofErr w:type="spellStart"/>
            <w:r w:rsidRPr="00AE45BE">
              <w:t>Pari</w:t>
            </w:r>
            <w:proofErr w:type="spellEnd"/>
            <w:r w:rsidRPr="00AE45BE">
              <w:t xml:space="preserve"> Master, </w:t>
            </w:r>
            <w:proofErr w:type="spellStart"/>
            <w:r w:rsidRPr="00AE45BE">
              <w:t>Pari</w:t>
            </w:r>
            <w:proofErr w:type="spellEnd"/>
            <w:r w:rsidRPr="00AE45BE">
              <w:t xml:space="preserve"> Respiratory Equipment Inc. Richmond, VA, </w:t>
            </w:r>
            <w:proofErr w:type="gramStart"/>
            <w:r w:rsidRPr="00AE45BE">
              <w:t>USA</w:t>
            </w:r>
            <w:proofErr w:type="gramEnd"/>
            <w:r w:rsidRPr="00AE45BE">
              <w:t xml:space="preserve">) with an output of 0.5 ml/min saline for a maximum period of 20 minutes via a mouthpiece. The patients were encouraged to cough and expectorate sputum in a sterile </w:t>
            </w:r>
            <w:proofErr w:type="spellStart"/>
            <w:r w:rsidRPr="00AE45BE">
              <w:t>petri</w:t>
            </w:r>
            <w:proofErr w:type="spellEnd"/>
            <w:r w:rsidRPr="00AE45BE">
              <w:t xml:space="preserve"> dish 10 minutes after the onset of </w:t>
            </w:r>
            <w:proofErr w:type="spellStart"/>
            <w:r w:rsidRPr="00AE45BE">
              <w:t>nebulization</w:t>
            </w:r>
            <w:proofErr w:type="spellEnd"/>
            <w:r w:rsidRPr="00AE45BE">
              <w:t xml:space="preserve"> and every 5 minutes. Three flow-volume curves were obtained before and after each inhalation for patients with a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value &lt; 80%. The sputum induction was terminated when a &gt; 15%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decrease was observed in comparison to baseline value or when a symptom occurred.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Baseline: 23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Totally controlled asthma (N=5): 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Partially controlled asthma (N=21): 23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 asthma (N=21): 29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At 3 months: 30 (P=0.791)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Totally controlled asthma (N=4): 50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Partially controlled asthma (N=15): 27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 asthma (N=11): 27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sputum </w:t>
            </w:r>
            <w:proofErr w:type="spellStart"/>
            <w:r w:rsidRPr="00AE45BE">
              <w:t>neutrophil</w:t>
            </w:r>
            <w:proofErr w:type="spellEnd"/>
            <w:r w:rsidRPr="00AE45BE">
              <w:t>, , N= 83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Baseline: 32 (11 to 50)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Totally controlled asthma: 26 (10 to 44)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Partially </w:t>
            </w:r>
            <w:r w:rsidRPr="00AE45BE">
              <w:lastRenderedPageBreak/>
              <w:t>controlled asthma: 22 (9 to 45)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 asthma: 33 (15 to 57)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At 3 months: 34 (18 to 56) (P=0.241)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Totally controlled asthma: 42 (29 to 53)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Partially controlled asthma: 28 (18 to 56)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 asthma: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46 (18 to 64)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413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>Cano-</w:t>
            </w:r>
            <w:proofErr w:type="spellStart"/>
            <w:r w:rsidRPr="00AE45BE">
              <w:t>Garcinuño</w:t>
            </w:r>
            <w:proofErr w:type="spellEnd"/>
            <w:r w:rsidRPr="00AE45BE">
              <w:t xml:space="preserve">, 2010 </w:t>
            </w:r>
            <w:r w:rsidR="0015765A" w:rsidRPr="00AE45BE">
              <w:fldChar w:fldCharType="begin">
                <w:fldData xml:space="preserve">PEVuZE5vdGU+PENpdGU+PEF1dGhvcj5DYW5vPC9BdXRob3I+PFllYXI+MjAxMDwvWWVhcj48UmVj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PEVuZE5vdGU+PENpdGU+PEF1dGhvcj5DYW5vPC9BdXRob3I+PFllYXI+MjAxMDwvWWVhcj48UmVj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50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Spain, longitudinal nonrandomized, outpatient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N=149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10.1 years (SD: 2.1),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Males 62.4%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Weight 41.2 Kg (SD: 12.7),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BMI 19.5 (SD: 3.5)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Using a portable nitric oxide analyzer (NIOX MINO,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</w:t>
            </w:r>
            <w:proofErr w:type="spellStart"/>
            <w:r w:rsidRPr="00AE45BE">
              <w:t>Solna</w:t>
            </w:r>
            <w:proofErr w:type="spellEnd"/>
            <w:r w:rsidRPr="00AE45BE">
              <w:t xml:space="preserve">, Sweden), which provides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measurements at a flow rate of 50 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/s. 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Lung function was associated with higher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values only in children treated with ICs. Reduced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(before or after the </w:t>
            </w:r>
            <w:r w:rsidRPr="00AE45BE">
              <w:lastRenderedPageBreak/>
              <w:t xml:space="preserve">bronchodilator test) was the </w:t>
            </w:r>
            <w:proofErr w:type="spellStart"/>
            <w:r w:rsidRPr="00AE45BE">
              <w:t>spirometric</w:t>
            </w:r>
            <w:proofErr w:type="spellEnd"/>
            <w:r w:rsidRPr="00AE45BE">
              <w:t xml:space="preserve"> parameter most strongly related to inflammatory measurements. A low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(baseline or after </w:t>
            </w:r>
            <w:proofErr w:type="spellStart"/>
            <w:r w:rsidRPr="00AE45BE">
              <w:t>salbutamol</w:t>
            </w:r>
            <w:proofErr w:type="spellEnd"/>
            <w:r w:rsidRPr="00AE45BE">
              <w:t xml:space="preserve">) was independent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Level.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For the whole sample,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 was not related to asthma control, use of health care resources, limitation of daily activities, or clinical variables. Only cough in the preceding 4 weeks was associated with a higher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. 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cough in the preceding 4 weeks was  associated with a higher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level: median 38.5 ppb (IQR,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19.6-64.0)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</w:t>
            </w:r>
            <w:r w:rsidRPr="00AE45BE">
              <w:lastRenderedPageBreak/>
              <w:t xml:space="preserve">27.5 ppb (IQR, 11.5-51.3);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P=.041.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>, FEF25-75, and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values after the challenge with </w:t>
            </w:r>
            <w:proofErr w:type="spellStart"/>
            <w:r w:rsidRPr="00AE45BE">
              <w:t>salbutamol</w:t>
            </w:r>
            <w:proofErr w:type="spellEnd"/>
            <w:r w:rsidRPr="00AE45BE">
              <w:t xml:space="preserve"> were not  associated with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level, although patients with reduced FEV</w:t>
            </w:r>
            <w:r w:rsidRPr="00AE45BE">
              <w:rPr>
                <w:vertAlign w:val="subscript"/>
              </w:rPr>
              <w:t>1</w:t>
            </w:r>
            <w:r w:rsidRPr="00AE45BE">
              <w:t>/FVC had higher FE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 levels, both before and after inhalation: before, median 64.0 ppb (IQR, 33.1-77.8)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32.5 (IQR, 16.9 56.6); P=.023; after, median 61.3 ppb (IQR, 48.0- 106.5)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32.8 (IQR, 17.0 57.1); P=.021.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children with asthma,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correlated with wheezing and cough the previous 4 weeks. No other </w:t>
            </w:r>
            <w:r w:rsidRPr="00AE45BE">
              <w:lastRenderedPageBreak/>
              <w:t xml:space="preserve">associations were demonstrated with symptom frequency, bronchodilator use, asthma crises, hospital admissions, limitation of daily activities, or 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 results. In patients treated with ICs,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not related to the clinical expression of asthma except for a reduced ratio of forced expiratory volume in 1 second to force vital capacity.</w:t>
            </w:r>
          </w:p>
        </w:tc>
      </w:tr>
      <w:tr w:rsidR="006B7BB6" w:rsidRPr="00996B2C" w:rsidTr="00AE45BE">
        <w:trPr>
          <w:trHeight w:val="4592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N=149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Patients then underwent a 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 test and a bronchodilator test by inhaling 400μg of </w:t>
            </w:r>
            <w:proofErr w:type="spellStart"/>
            <w:r w:rsidRPr="00AE45BE">
              <w:t>salbutamol</w:t>
            </w:r>
            <w:proofErr w:type="spellEnd"/>
            <w:r w:rsidRPr="00AE45BE">
              <w:t xml:space="preserve"> through a spacer chamber. We performed pulmonary function testing both before and after the </w:t>
            </w:r>
            <w:proofErr w:type="spellStart"/>
            <w:r w:rsidRPr="00AE45BE">
              <w:t>salbutamol</w:t>
            </w:r>
            <w:proofErr w:type="spellEnd"/>
            <w:r w:rsidRPr="00AE45BE">
              <w:t xml:space="preserve"> challenge and obtained the following: FEV</w:t>
            </w:r>
            <w:r w:rsidRPr="00AE45BE">
              <w:rPr>
                <w:vertAlign w:val="subscript"/>
              </w:rPr>
              <w:t>1</w:t>
            </w:r>
            <w:r w:rsidRPr="00AE45BE">
              <w:t>, the ratio of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to forced vital capacity (FVC) and the forced expiratory flow, mid-expiratory phase (FEF).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059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Ciprandi</w:t>
            </w:r>
            <w:proofErr w:type="spellEnd"/>
            <w:r w:rsidRPr="00AE45BE">
              <w:t xml:space="preserve">, 2013 </w:t>
            </w:r>
            <w:r w:rsidR="0015765A" w:rsidRPr="00AE45BE">
              <w:fldChar w:fldCharType="begin">
                <w:fldData xml:space="preserve">PEVuZE5vdGU+PENpdGU+PEF1dGhvcj5DaXByYW5kaTwvQXV0aG9yPjxZZWFyPjIwMTM8L1llYXI+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PEVuZE5vdGU+PENpdGU+PEF1dGhvcj5DaXByYW5kaTwvQXV0aG9yPjxZZWFyPjIwMTM8L1llYXI+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51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Italy, cross section, inpatient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180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Median age 13 years, Male 57.2%,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(Model 280 Nitric Oxide Analyzer; Severs Instrument Inc., Boulder, CO, USA) at 50 ml/sec, at one visit, steroid prior to </w:t>
            </w:r>
            <w:r w:rsidRPr="00AE45BE">
              <w:lastRenderedPageBreak/>
              <w:t xml:space="preserve">test was 0%. 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34 ppb (range 29 to 38).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strongly related with the response to reversibility to </w:t>
            </w:r>
            <w:proofErr w:type="spellStart"/>
            <w:r w:rsidRPr="00AE45BE">
              <w:t>bronchodilation</w:t>
            </w:r>
            <w:proofErr w:type="spellEnd"/>
            <w:r w:rsidRPr="00AE45BE">
              <w:t xml:space="preserve"> </w:t>
            </w:r>
            <w:r w:rsidRPr="00AE45BE">
              <w:lastRenderedPageBreak/>
              <w:t>testing and could predict bronchial reversibility.</w:t>
            </w:r>
          </w:p>
        </w:tc>
      </w:tr>
      <w:tr w:rsidR="006B7BB6" w:rsidRPr="00996B2C" w:rsidTr="00AE45BE">
        <w:trPr>
          <w:trHeight w:val="121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180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Using a computer-assisted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</w:t>
            </w:r>
            <w:proofErr w:type="spellStart"/>
            <w:r w:rsidRPr="00AE45BE">
              <w:t>Pulmolab</w:t>
            </w:r>
            <w:proofErr w:type="spellEnd"/>
            <w:r w:rsidRPr="00AE45BE">
              <w:t xml:space="preserve"> 435-spiro 235, Morgan, UK), with optoelectronic whirl flow meter. It was performed as stated by the ATS and ERS.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FVC, FEV</w:t>
            </w:r>
            <w:r w:rsidRPr="00AE45BE">
              <w:rPr>
                <w:vertAlign w:val="subscript"/>
              </w:rPr>
              <w:t>1</w:t>
            </w:r>
            <w:r w:rsidRPr="00AE45BE">
              <w:t>, and FEF25–75 were 92%, 81%, and 69% of predicted, respectively.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21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Bronchodilator responsiveness, N= 171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According to international guidelines and using a </w:t>
            </w:r>
            <w:proofErr w:type="spellStart"/>
            <w:r w:rsidRPr="00AE45BE">
              <w:t>salbutamol</w:t>
            </w:r>
            <w:proofErr w:type="spellEnd"/>
            <w:r w:rsidRPr="00AE45BE">
              <w:t xml:space="preserve"> metered dose of 400 mcg. Reversibility (bronchodilator responsiveness, BDR) was considered if an increase of at least 12% of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was achieved from baseline, according to ERS/ATS guidelines.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95% 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t xml:space="preserve">de </w:t>
            </w:r>
            <w:proofErr w:type="spellStart"/>
            <w:r w:rsidRPr="00AE45BE">
              <w:t>Bot</w:t>
            </w:r>
            <w:proofErr w:type="spellEnd"/>
            <w:r w:rsidRPr="00AE45BE">
              <w:t xml:space="preserve">, 2013 </w:t>
            </w:r>
            <w:r w:rsidR="0015765A" w:rsidRPr="00AE45BE">
              <w:fldChar w:fldCharType="begin">
                <w:fldData xml:space="preserve">PEVuZE5vdGU+PENpdGU+PEF1dGhvcj5kZTwvQXV0aG9yPjxZZWFyPjIwMTM8L1llYXI+PFJlY051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PEVuZE5vdGU+PENpdGU+PEF1dGhvcj5kZTwvQXV0aG9yPjxZZWFyPjIwMTM8L1llYXI+PFJlY051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52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Netherlands, longitudinal nonrandomized, outpatient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93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11.3 years (SD: 3),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65%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100% allergic rhinitis.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 single measurement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performed at baseline and after 2 years using a hand-held portable nitric oxide </w:t>
            </w:r>
            <w:proofErr w:type="spellStart"/>
            <w:r w:rsidRPr="00AE45BE">
              <w:t>analyser</w:t>
            </w:r>
            <w:proofErr w:type="spellEnd"/>
            <w:r w:rsidRPr="00AE45BE">
              <w:t xml:space="preserve"> (NIOX MINO,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</w:t>
            </w:r>
            <w:proofErr w:type="spellStart"/>
            <w:r w:rsidRPr="00AE45BE">
              <w:t>Solna</w:t>
            </w:r>
            <w:proofErr w:type="spellEnd"/>
            <w:r w:rsidRPr="00AE45BE">
              <w:t>, Sweden) at a mouth flow rate of 50mL/s over 10 seconds.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 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At baseline (N=91):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36 ppb (18 to 55)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2 years (N=77):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34 ppb (19 to 59)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 with allergic rhinitis and asthma,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elevated and did not correlate with nasal or asthma symptoms</w:t>
            </w:r>
          </w:p>
        </w:tc>
      </w:tr>
      <w:tr w:rsidR="006B7BB6" w:rsidRPr="00996B2C" w:rsidTr="00AE45BE">
        <w:trPr>
          <w:trHeight w:val="991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House dust mite-specific </w:t>
            </w:r>
            <w:proofErr w:type="spellStart"/>
            <w:r w:rsidRPr="00AE45BE">
              <w:t>IgE</w:t>
            </w:r>
            <w:proofErr w:type="spellEnd"/>
            <w:r w:rsidRPr="00AE45BE">
              <w:t>, N= 93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Serum </w:t>
            </w:r>
            <w:proofErr w:type="spellStart"/>
            <w:r w:rsidRPr="00AE45BE">
              <w:t>IgE</w:t>
            </w:r>
            <w:proofErr w:type="spellEnd"/>
            <w:r w:rsidRPr="00AE45BE">
              <w:t xml:space="preserve"> antibodies to </w:t>
            </w:r>
            <w:proofErr w:type="spellStart"/>
            <w:r w:rsidRPr="00AE45BE">
              <w:t>Dermatophagoides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pteronyssinus</w:t>
            </w:r>
            <w:proofErr w:type="spellEnd"/>
            <w:r w:rsidRPr="00AE45BE">
              <w:t xml:space="preserve"> were determined at baseline and after 2 years using the CAP- </w:t>
            </w:r>
            <w:proofErr w:type="spellStart"/>
            <w:r w:rsidRPr="00AE45BE">
              <w:t>Phadiatop</w:t>
            </w:r>
            <w:proofErr w:type="spellEnd"/>
            <w:r w:rsidRPr="00AE45BE">
              <w:t xml:space="preserve">, according to the manufacturer’s instructions. Allergen-specific </w:t>
            </w:r>
            <w:proofErr w:type="spellStart"/>
            <w:r w:rsidRPr="00AE45BE">
              <w:t>IgE</w:t>
            </w:r>
            <w:proofErr w:type="spellEnd"/>
            <w:r w:rsidRPr="00AE45BE">
              <w:t xml:space="preserve"> values of &gt;0.7kU/L (class II) were considered positive.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At baseline (N=93): 55.0 </w:t>
            </w:r>
            <w:proofErr w:type="spellStart"/>
            <w:r w:rsidRPr="00AE45BE">
              <w:t>kU</w:t>
            </w:r>
            <w:proofErr w:type="spellEnd"/>
            <w:r w:rsidRPr="00AE45BE">
              <w:t>/L (SD: 37.2).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2 years (N=77): 58.4 </w:t>
            </w:r>
            <w:proofErr w:type="spellStart"/>
            <w:r w:rsidRPr="00AE45BE">
              <w:t>kU</w:t>
            </w:r>
            <w:proofErr w:type="spellEnd"/>
            <w:r w:rsidRPr="00AE45BE">
              <w:t>/L (SD: 33.8).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087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Symptoms score, N=93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Symptoms of wheezing/</w:t>
            </w:r>
            <w:proofErr w:type="spellStart"/>
            <w:r w:rsidRPr="00AE45BE">
              <w:t>dyspnea</w:t>
            </w:r>
            <w:proofErr w:type="spellEnd"/>
            <w:r w:rsidRPr="00AE45BE">
              <w:t xml:space="preserve"> and dry cough during the night were subjectively assessed according to a grading scale: 0=no complaints,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1=minor complaints, 2=moderate complaints, 3=serious complaints; the maximum score was 6: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At baseline (N=93): 0.9 (SD: 0.9)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2 years (N=78):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0.4 (SD: 0.8).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575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Delclaux</w:t>
            </w:r>
            <w:proofErr w:type="spellEnd"/>
            <w:r w:rsidRPr="00AE45BE">
              <w:t xml:space="preserve">, 2008 </w:t>
            </w:r>
            <w:r w:rsidR="0015765A" w:rsidRPr="00AE45BE">
              <w:fldChar w:fldCharType="begin">
                <w:fldData xml:space="preserve">PEVuZE5vdGU+PENpdGU+PEF1dGhvcj5EZWxjbGF1eDwvQXV0aG9yPjxZZWFyPjIwMDg8L1llYXI+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PEVuZE5vdGU+PENpdGU+PEF1dGhvcj5EZWxjbGF1eDwvQXV0aG9yPjxZZWFyPjIwMDg8L1llYXI+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53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France, longitudinal nonrandomized, inpatient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N=65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34 years (SD: 10),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males 40%,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weight</w:t>
            </w:r>
            <w:proofErr w:type="gramEnd"/>
            <w:r w:rsidRPr="00AE45BE">
              <w:t xml:space="preserve"> 68 Kg (SD: 14), </w:t>
            </w:r>
            <w:proofErr w:type="spellStart"/>
            <w:r w:rsidRPr="00AE45BE">
              <w:t>atopy</w:t>
            </w:r>
            <w:proofErr w:type="spellEnd"/>
            <w:r w:rsidRPr="00AE45BE">
              <w:t xml:space="preserve"> (self-reported) 69%,  current smokers 30.8%, ever smokers 7.7%. 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Offline Exhaled NO Measurement, The fraction of NO, collected at a constant flow rate of 100 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/s, was measured using a </w:t>
            </w:r>
            <w:proofErr w:type="spellStart"/>
            <w:r w:rsidRPr="00AE45BE">
              <w:t>chemiluminescent</w:t>
            </w:r>
            <w:proofErr w:type="spellEnd"/>
            <w:r w:rsidRPr="00AE45BE">
              <w:t xml:space="preserve"> analyzer (ENDONO 8000; SERES, Aix en Provence, France).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severity of an asthma attack did not influence exhaled NO values on emergency department admission (p=0.27). When considering the whole group, no </w:t>
            </w:r>
            <w:r w:rsidRPr="00AE45BE">
              <w:lastRenderedPageBreak/>
              <w:t xml:space="preserve">significant modification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0.1 was evidenced during emergency department stay (first 6 hours), whereas a highly significant decrease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0.1 was observed after 6 to 15 days of treatment (49 [28 to 69] versus 20 [13 to 27], n=38; p&lt;0.0001).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Baseline: 49 (26 to 78),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At 2 Hours: 45 (27 to 69)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6 hours: 48 (25 to 66).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adults seen in emergency department, an increase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is observed in almost all patients with acute asthma. Subsequent </w:t>
            </w:r>
            <w:r w:rsidRPr="00AE45BE">
              <w:lastRenderedPageBreak/>
              <w:t>increase within 6 hours is associated with a better degree of asthma control in the subsequent week.</w:t>
            </w:r>
          </w:p>
        </w:tc>
      </w:tr>
      <w:tr w:rsidR="006B7BB6" w:rsidRPr="00996B2C" w:rsidTr="00AE45BE">
        <w:trPr>
          <w:trHeight w:val="1943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N=65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PEF rate (L/min%): Baseline: 295 (SD: 111),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2 hours: 389 (SD: 104),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6 hours: 424 (SD: 127).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169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Fritsch, 2006 </w:t>
            </w:r>
            <w:r w:rsidR="0015765A" w:rsidRPr="00AE45BE">
              <w:fldChar w:fldCharType="begin">
                <w:fldData xml:space="preserve">PEVuZE5vdGU+PENpdGU+PEF1dGhvcj5Gcml0c2NoPC9BdXRob3I+PFllYXI+MjAwNjwvWWVhcj48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PEVuZE5vdGU+PENpdGU+PEF1dGhvcj5Gcml0c2NoPC9BdXRob3I+PFllYXI+MjAwNjwvWWVhcj48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54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Austria, RCT, outpatient setting, unclear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Rx based on symptoms, beta-agonist use, lung function and </w:t>
            </w:r>
            <w:proofErr w:type="spellStart"/>
            <w:r w:rsidRPr="00AE45BE">
              <w:t>FeNO</w:t>
            </w:r>
            <w:proofErr w:type="spellEnd"/>
            <w:r w:rsidRPr="00AE45BE">
              <w:t>, N=22</w:t>
            </w: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Mean age 11.3 years (SD:3.4),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63.6% males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br/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measured prior to lung function testing according to ATS recommendations at a flow rate of 50 ml/ sec with the single breath online method using the NIOX1 instrument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Stockholm, Sweden). At each visit repeated exhalations were performed until three NO plateau values agreed at a 10% level.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Significant relationships were found between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symptoms over the last 4 weeks, as well as with BHR. There was a significant inverse relationship between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the dose of ICSs (b ¼ 8.67; P &lt; 0.002).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cutoff of 22.9 </w:t>
            </w:r>
            <w:proofErr w:type="gramStart"/>
            <w:r w:rsidRPr="00AE45BE">
              <w:t>ppb,</w:t>
            </w:r>
            <w:proofErr w:type="gramEnd"/>
            <w:r w:rsidRPr="00AE45BE">
              <w:t xml:space="preserve"> had 80% sensitivity, and 60% specificity, and 53% PPV for predicting exacerbations.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baseline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34.6 ppb (17.5 to 107.5)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baseline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101 %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(91.1 to 107.5)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cut-off point of 22.9 ppb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best predicted exacerbations (sensitivity of 80% and specificity of 60%) in children with mild to moderate asthma.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Rx based on symptoms, </w:t>
            </w:r>
            <w:r w:rsidRPr="00AE45BE">
              <w:lastRenderedPageBreak/>
              <w:t>beta-agonist use, and lung function only, N=25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Mean age 12.1 years (SD: 2.8),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56%  males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Spirometry</w:t>
            </w:r>
            <w:proofErr w:type="spellEnd"/>
            <w:r w:rsidRPr="00AE45BE">
              <w:t xml:space="preserve"> was performed in a Jaeger </w:t>
            </w:r>
            <w:proofErr w:type="spellStart"/>
            <w:r w:rsidRPr="00AE45BE">
              <w:t>Masterlab</w:t>
            </w:r>
            <w:proofErr w:type="spellEnd"/>
            <w:r w:rsidRPr="00AE45BE">
              <w:t xml:space="preserve"> (Version 4.34, Jaeger, </w:t>
            </w:r>
            <w:proofErr w:type="spellStart"/>
            <w:proofErr w:type="gramStart"/>
            <w:r w:rsidRPr="00AE45BE">
              <w:lastRenderedPageBreak/>
              <w:t>Wuerzburg</w:t>
            </w:r>
            <w:proofErr w:type="spellEnd"/>
            <w:proofErr w:type="gramEnd"/>
            <w:r w:rsidRPr="00AE45BE">
              <w:t xml:space="preserve">, Germany) according to ATS recommendations. The best of three maneuvers was recorded and reference values of </w:t>
            </w:r>
            <w:proofErr w:type="spellStart"/>
            <w:r w:rsidRPr="00AE45BE">
              <w:t>Zapletal</w:t>
            </w:r>
            <w:proofErr w:type="spellEnd"/>
            <w:r w:rsidRPr="00AE45BE">
              <w:t xml:space="preserve"> were applied.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and maximum expiratory flow at 50% of forced vital capacity (MEF50) were used for analyses.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baseline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31 ppb (20.8 to 54.8)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baseline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93.7 %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(83.8 to 99.6)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966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Gelb, 2006 </w:t>
            </w:r>
            <w:r w:rsidR="0015765A" w:rsidRPr="00AE45BE">
              <w:fldChar w:fldCharType="begin">
                <w:fldData xml:space="preserve">PEVuZE5vdGU+PENpdGU+PEF1dGhvcj5HZWxiPC9BdXRob3I+PFllYXI+MjAwNjwvWWVhcj48UmVj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PEVuZE5vdGU+PENpdGU+PEF1dGhvcj5HZWxiPC9BdXRob3I+PFllYXI+MjAwNjwvWWVhcj48UmVj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55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Canada, longitudinal nonrandomized, outpatient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N=44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51 years (SD: 21),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males 45.5%,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current</w:t>
            </w:r>
            <w:proofErr w:type="gramEnd"/>
            <w:r w:rsidRPr="00AE45BE">
              <w:t xml:space="preserve"> smoker 0%.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using a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(</w:t>
            </w:r>
            <w:proofErr w:type="spellStart"/>
            <w:r w:rsidRPr="00AE45BE">
              <w:t>Sievers</w:t>
            </w:r>
            <w:proofErr w:type="spellEnd"/>
            <w:r w:rsidRPr="00AE45BE">
              <w:t xml:space="preserve"> NOA 280; Ionics Instruments; Boulder, CO) at an expiratory flow rate of 100 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/s with varying expiratory airflow resistors (Ionics; Boulder, CO). Exhaled NO was measured at three separate, constant expiratory flow rates: 100, 150, and 200 </w:t>
            </w:r>
            <w:proofErr w:type="spellStart"/>
            <w:r w:rsidRPr="00AE45BE">
              <w:t>mL</w:t>
            </w:r>
            <w:proofErr w:type="spellEnd"/>
            <w:r w:rsidRPr="00AE45BE">
              <w:t>/s in triplicate; and the mean of three values obtained within 10% of each other was used to calculate bronchial NO maximal flow (large airway NO flux [</w:t>
            </w:r>
            <w:proofErr w:type="spellStart"/>
            <w:r w:rsidRPr="00AE45BE">
              <w:t>J’awNO</w:t>
            </w:r>
            <w:proofErr w:type="spellEnd"/>
            <w:r w:rsidRPr="00AE45BE">
              <w:t xml:space="preserve">]) and small airway/alveolar NO (CANO) using the technique of </w:t>
            </w:r>
            <w:proofErr w:type="spellStart"/>
            <w:r w:rsidRPr="00AE45BE">
              <w:t>Tsoukias</w:t>
            </w:r>
            <w:proofErr w:type="spellEnd"/>
            <w:r w:rsidRPr="00AE45BE">
              <w:t xml:space="preserve"> and George.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If baseline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≥28 ppb, exacerbation occurred in 13 of 17 asthmatics (76%); if baseline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&lt; 28 ppb, exacerbation occurred only in 9 of 27 asthmatics (33%).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When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≤22 ppb (N= 19),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2.0 L (SD: 0.6) or 69 %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14), FVC 3.1 L (SD: 1.1) or 89 %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15), FVE1/FVC 63% (SD: 10).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When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&gt;22 ppb (N= 25),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2.2 L (SD: 0.9) or 72 %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25), FVC 3.2 L (SD: 1.1) or 89 %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23), FVE1/FVC 68 % (SD: 11).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Baseline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2.1 L (SD: 0.71) </w:t>
            </w:r>
            <w:r w:rsidRPr="00AE45BE">
              <w:lastRenderedPageBreak/>
              <w:t xml:space="preserve">or 70 %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20) of predicted after 180 microgram of </w:t>
            </w:r>
            <w:proofErr w:type="spellStart"/>
            <w:r w:rsidRPr="00AE45BE">
              <w:t>albuterol</w:t>
            </w:r>
            <w:proofErr w:type="spellEnd"/>
            <w:r w:rsidRPr="00AE45BE">
              <w:t>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Healthy subjects (N= 34),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3.0 L (SD: 0.8) or 91 %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12). FVC 0.07 L (SD: 1) and 96 %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12) FEV</w:t>
            </w:r>
            <w:r w:rsidRPr="00AE45BE">
              <w:rPr>
                <w:vertAlign w:val="subscript"/>
              </w:rPr>
              <w:t>1</w:t>
            </w:r>
            <w:r w:rsidRPr="00AE45BE">
              <w:t>/FVC 81 % (SD: 6).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controlled asthmatics on ICS, baseline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with cutoff point of 28 ppb can predict first exacerbation over a follow up of 6 months (area under the curve  0.71; sensitivity, 0.59; specificity, 0.82; positive predictive value, 0.77; negative predictive value, 0.87; LR(+), 3.3; LR(-), 0.5; relative risk for </w:t>
            </w:r>
            <w:r w:rsidRPr="00AE45BE">
              <w:lastRenderedPageBreak/>
              <w:t>exacerbation 3.4 (95% CI, 1.3-9.1).</w:t>
            </w:r>
          </w:p>
        </w:tc>
      </w:tr>
      <w:tr w:rsidR="006B7BB6" w:rsidRPr="00996B2C" w:rsidTr="00AE45BE">
        <w:trPr>
          <w:trHeight w:val="62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N=44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When clinically stable for at least 6 weeks, asthmatic patients were instructed to continue all their medications, except to withhold inhaled long-acting 2-agonists for 48 h and inhaled </w:t>
            </w:r>
            <w:proofErr w:type="spellStart"/>
            <w:r w:rsidRPr="00AE45BE">
              <w:t>albuterol</w:t>
            </w:r>
            <w:proofErr w:type="spellEnd"/>
            <w:r w:rsidRPr="00AE45BE">
              <w:t xml:space="preserve"> sulfate and </w:t>
            </w:r>
            <w:proofErr w:type="spellStart"/>
            <w:r w:rsidRPr="00AE45BE">
              <w:t>ipratropium</w:t>
            </w:r>
            <w:proofErr w:type="spellEnd"/>
            <w:r w:rsidRPr="00AE45BE">
              <w:t xml:space="preserve"> bromide for 6 h prior to testing. Lung function, including lung volumes, single-breath diffusing capacity, and static lung elastic recoil pressures were measured using a pressure-compensated flow </w:t>
            </w:r>
            <w:proofErr w:type="spellStart"/>
            <w:r w:rsidRPr="00AE45BE">
              <w:t>plethysmograph</w:t>
            </w:r>
            <w:proofErr w:type="spellEnd"/>
            <w:r w:rsidRPr="00AE45BE">
              <w:t xml:space="preserve"> (Model 6200 </w:t>
            </w:r>
            <w:proofErr w:type="spellStart"/>
            <w:r w:rsidRPr="00AE45BE">
              <w:t>Autobox</w:t>
            </w:r>
            <w:proofErr w:type="spellEnd"/>
            <w:r w:rsidRPr="00AE45BE">
              <w:t xml:space="preserve">; </w:t>
            </w:r>
            <w:proofErr w:type="spellStart"/>
            <w:r w:rsidRPr="00AE45BE">
              <w:t>SensorMedics</w:t>
            </w:r>
            <w:proofErr w:type="spellEnd"/>
            <w:r w:rsidRPr="00AE45BE">
              <w:t xml:space="preserve">, </w:t>
            </w:r>
            <w:proofErr w:type="spellStart"/>
            <w:r w:rsidRPr="00AE45BE">
              <w:t>Viasys</w:t>
            </w:r>
            <w:proofErr w:type="spellEnd"/>
            <w:r w:rsidRPr="00AE45BE">
              <w:t>; Yorba Linda, CA).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If the baseline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in liters was ≤76% of predicted, exacerbation requiring at least one course of tapering oral or </w:t>
            </w:r>
            <w:proofErr w:type="spellStart"/>
            <w:r w:rsidRPr="00AE45BE">
              <w:t>parenteral</w:t>
            </w:r>
            <w:proofErr w:type="spellEnd"/>
            <w:r w:rsidRPr="00AE45BE">
              <w:t xml:space="preserve"> corticosteroids over 18 months occurred in 20 of 31 asthmatics (65%); if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was &gt;76% of predicted, exacerbation occurred only in 2 of 13 asthmatics (15%) [</w:t>
            </w:r>
            <w:proofErr w:type="gramStart"/>
            <w:r w:rsidRPr="00AE45BE">
              <w:t>p</w:t>
            </w:r>
            <w:proofErr w:type="gramEnd"/>
            <w:r w:rsidRPr="00AE45BE">
              <w:t xml:space="preserve"> 0.003, 2 8.84]. Using ROC plots for first asthma exacerbation, with cutoff point for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at 76% predicted, the area under the curve was 0.67; sensitivity, 0.91; specificity, 0.50; positive predictive value, 0.65; negative predictive value, 0.85; LR(+), 1.8; and LR(-), 0.18.</w:t>
            </w: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Gill, 2005 </w:t>
            </w:r>
            <w:r w:rsidR="0015765A" w:rsidRPr="00AE45BE">
              <w:fldChar w:fldCharType="begin">
                <w:fldData xml:space="preserve">PEVuZE5vdGU+PENpdGU+PEF1dGhvcj5HaWxsPC9BdXRob3I+PFllYXI+MjAwNTwvWWVhcj48UmVj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PEVuZE5vdGU+PENpdGU+PEF1dGhvcj5HaWxsPC9BdXRob3I+PFllYXI+MjAwNTwvWWVhcj48UmVj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56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United States, </w:t>
            </w:r>
            <w:r w:rsidRPr="00AE45BE">
              <w:lastRenderedPageBreak/>
              <w:t>longitudinal nonrandomized, outpatient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>, N=46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19 years (4–54),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35 % 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100 % </w:t>
            </w:r>
            <w:proofErr w:type="spellStart"/>
            <w:r w:rsidRPr="00AE45BE">
              <w:t>atopics</w:t>
            </w:r>
            <w:proofErr w:type="spellEnd"/>
            <w:r w:rsidRPr="00AE45BE">
              <w:t>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17% current smoker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Measured by the manufacturer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(NIOX;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Stockholm, Sweden).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Baseline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measurements were recorded either before the first bronchodilator treatment was administered or at the first point in care that did not interfere with the treating physician’s management and patient stabilization.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Changes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were not </w:t>
            </w:r>
            <w:r w:rsidRPr="00AE45BE">
              <w:lastRenderedPageBreak/>
              <w:t>associated with NIH class of asthma severity hospitalization, or relapse.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measurements </w:t>
            </w:r>
            <w:r w:rsidRPr="00AE45BE">
              <w:lastRenderedPageBreak/>
              <w:t>in ED patients with acute asthma exacerbations were poorly reproducible and did not correlate with standard measures of asthma severity.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N=46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 using handheld 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 (</w:t>
            </w:r>
            <w:proofErr w:type="spellStart"/>
            <w:r w:rsidRPr="00AE45BE">
              <w:t>KoKo</w:t>
            </w:r>
            <w:proofErr w:type="spellEnd"/>
            <w:r w:rsidRPr="00AE45BE">
              <w:t xml:space="preserve"> Peak Pro 6; PDS Healthcare Products, Inc., Louisville, CO) in accordance with ATS standards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Griese</w:t>
            </w:r>
            <w:proofErr w:type="spellEnd"/>
            <w:r w:rsidRPr="00AE45BE">
              <w:t xml:space="preserve">, 2000 </w:t>
            </w:r>
            <w:r w:rsidR="0015765A" w:rsidRPr="00AE45BE">
              <w:fldChar w:fldCharType="begin">
                <w:fldData xml:space="preserve">PEVuZE5vdGU+PENpdGU+PEF1dGhvcj5Hcmllc2U8L0F1dGhvcj48WWVhcj4yMDAwPC9ZZWFyPjxS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PEVuZE5vdGU+PENpdGU+PEF1dGhvcj5Hcmllc2U8L0F1dGhvcj48WWVhcj4yMDAwPC9ZZWFyPjxS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57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Germany,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RCT</w:t>
            </w:r>
            <w:proofErr w:type="gramStart"/>
            <w:r w:rsidRPr="00AE45BE">
              <w:t>,  outpatient</w:t>
            </w:r>
            <w:proofErr w:type="gramEnd"/>
            <w:r w:rsidRPr="00AE45BE">
              <w:t xml:space="preserve">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N=74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9.7 years (4-16),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76.1 % 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100 % </w:t>
            </w:r>
            <w:proofErr w:type="spellStart"/>
            <w:r w:rsidRPr="00AE45BE">
              <w:t>atoptics</w:t>
            </w:r>
            <w:proofErr w:type="spellEnd"/>
            <w:r w:rsidRPr="00AE45BE">
              <w:t>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measured online with a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(Logon LR 2000, Rochester, Kent, UK) sensitive to ENO at concentrations of 1-5000 parts per billion (ppb, by volume). The response time (10-90%) was &lt;0.65 sec.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in relation to the recommended change in inhaled therapy.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&gt; 13ppb = Step up (24)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No change (8)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step down (5).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&lt; 13ppb= Step up (12)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No change (11)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step down (13).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values did not correlate with current disease severity in children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N=74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in relation to the recommended change in inhaled therapy.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&lt; 80%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= Step up (6)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No change (1)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step down (1).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&gt; 80% </w:t>
            </w:r>
            <w:proofErr w:type="spellStart"/>
            <w:r w:rsidRPr="00AE45BE">
              <w:lastRenderedPageBreak/>
              <w:t>pred</w:t>
            </w:r>
            <w:proofErr w:type="spellEnd"/>
            <w:r w:rsidRPr="00AE45BE">
              <w:t xml:space="preserve">= Step up (26)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No change (12)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step down (17).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Symptom score, N=74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Symptom score in relation to the recommended change in inhaled therapy.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Symptoms Yes = Step up (34)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No change (15)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step down (11).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Symptoms no = Step up (2)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No change (4)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step down (8).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907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Gruffydd</w:t>
            </w:r>
            <w:proofErr w:type="spellEnd"/>
            <w:r w:rsidRPr="00AE45BE">
              <w:t xml:space="preserve">-Jones, 2007 </w:t>
            </w:r>
            <w:r w:rsidR="0015765A" w:rsidRPr="00AE45BE">
              <w:fldChar w:fldCharType="begin">
                <w:fldData xml:space="preserve">PEVuZE5vdGU+PENpdGU+PEF1dGhvcj5HcnVmZnlkZC1Kb25lczwvQXV0aG9yPjxZZWFyPjIwMDc8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PEVuZE5vdGU+PENpdGU+PEF1dGhvcj5HcnVmZnlkZC1Kb25lczwvQXV0aG9yPjxZZWFyPjIwMDc8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58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United Kingdom, longitudinal nonrandomized, outpatient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37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Adults (n=22) median age 56.5 years (37.75-60.5), males 36.4%, ever smokers 36%.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Children (n=15), median age 9 years (8-12), males 73%, ever smokers 0%. 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Measurements were performed on the </w:t>
            </w:r>
            <w:proofErr w:type="spellStart"/>
            <w:r w:rsidRPr="00AE45BE">
              <w:t>Niox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eNO</w:t>
            </w:r>
            <w:proofErr w:type="spellEnd"/>
            <w:r w:rsidRPr="00AE45BE">
              <w:t xml:space="preserve"> analyzer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Ltd, Sweden) at an expiratory flow of 50ml/sec as per guideline recommendations. It was aimed to obtain three NO values that agreed within 10% of each other (as per ERS guidelines), and repeated exhalations were performed up to a maximum of 10 or when the subject tired.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There was no statistically significant difference in the coefficient of variation (CV) between children and adults (median (IQR) 35.0 (29.6 to 48.4) and 32.4 (20.9 to 51.7) respectively.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 significant correlations were observed in adults between changes in lung function and changes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(a rise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moderately correlated with a </w:t>
            </w:r>
            <w:r w:rsidRPr="00AE45BE">
              <w:lastRenderedPageBreak/>
              <w:t>fall in 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predicted FEV</w:t>
            </w:r>
            <w:r w:rsidRPr="00AE45BE">
              <w:rPr>
                <w:vertAlign w:val="subscript"/>
              </w:rPr>
              <w:t>1</w:t>
            </w:r>
            <w:r w:rsidRPr="00AE45BE">
              <w:t>, (r=    -0.33, p&lt;0.001), and between changes in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and changes in Asthma Quality of Life Questionnaire scores (a rise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weakly correlated with worsening asthma related health status, r= -0.22, p=0.02).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Adults: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31.2 ppb (11.5 to 61.9).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Children: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55.3 ppb (11.6 to 102.1).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reduced significantly between the  first and the last study visit in children (median change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=14.5 ppb (-41.5 to -0.2), p= 0.01) but not significantly in </w:t>
            </w:r>
            <w:r w:rsidRPr="00AE45BE">
              <w:lastRenderedPageBreak/>
              <w:t>adults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(-9.1 ppb (-28.7 to 2.7), p=0.14).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non-significantly lower at baseline in adults than children (median </w:t>
            </w:r>
            <w:proofErr w:type="spellStart"/>
            <w:r w:rsidRPr="00AE45BE">
              <w:t>FeNO</w:t>
            </w:r>
            <w:proofErr w:type="spellEnd"/>
            <w:r w:rsidRPr="00AE45BE">
              <w:t>: 31.2 ppb (11.5 to 61.9) vs. 55.3 ppb (11.6 to 102.1) ppb, p=0.38), but not at the final visit 30.7 (15.7 to 43.2) vs.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24.8 (14.7 to 55.7), p=0.60).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adults and children seen every 2 weeks for 12 weeks,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values correlated with ACQ, AQLQ and bronchodilator use.</w:t>
            </w:r>
          </w:p>
        </w:tc>
      </w:tr>
      <w:tr w:rsidR="006B7BB6" w:rsidRPr="00996B2C" w:rsidTr="00AE45BE">
        <w:trPr>
          <w:trHeight w:val="1385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N=37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: (</w:t>
            </w:r>
            <w:proofErr w:type="spellStart"/>
            <w:r w:rsidRPr="00AE45BE">
              <w:t>Vitalograph</w:t>
            </w:r>
            <w:proofErr w:type="spellEnd"/>
            <w:r w:rsidRPr="00AE45BE">
              <w:t>) performed as per ERS guidelines.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Adults: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>% (median, IQR): 86.5 (57.25 to 101.75), PEF: 435 (400 to 457).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Children: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% (median, IQR): 82 (76 to 94), PEF 310 (280 to 410), 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304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Questionnaire  (ACQ), N=37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ACQ: Short-term symptomatic asthma control – the Asthma Control Questionnaire (ACQ) in adults only (this instrument has not been validated in children.)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Adults: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1.1 (0.4-2.3).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412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Mini Quality of Life Questionnaire (AQLQ), N=37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Health status: in adults – the Asthma Mini Quality of Life Questionnaire (AQLQ); and in children – the </w:t>
            </w:r>
            <w:proofErr w:type="spellStart"/>
            <w:r w:rsidRPr="00AE45BE">
              <w:t>Paediatric</w:t>
            </w:r>
            <w:proofErr w:type="spellEnd"/>
            <w:r w:rsidRPr="00AE45BE">
              <w:t xml:space="preserve"> Caregivers Quality-of-life Questionnaire (PQLQ).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Adults: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5.6 (4.1 to 6.7).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Children: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6.1 (5.0 to 6.7).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Habib</w:t>
            </w:r>
            <w:proofErr w:type="spellEnd"/>
            <w:r w:rsidRPr="00AE45BE">
              <w:t xml:space="preserve">, 2014 </w:t>
            </w:r>
            <w:r w:rsidR="0015765A" w:rsidRPr="00AE45BE">
              <w:fldChar w:fldCharType="begin">
                <w:fldData xml:space="preserve">PEVuZE5vdGU+PENpdGU+PEF1dGhvcj5IYWJpYjwvQXV0aG9yPjxZZWFyPjIwMTQ8L1llYXI+PFJl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PEVuZE5vdGU+PENpdGU+PEF1dGhvcj5IYWJpYjwvQXV0aG9yPjxZZWFyPjIwMTQ8L1llYXI+PFJl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59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Saudi Arabia,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cross section study,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53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36.1 years (SD: 14.3),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79.2%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43.4% ex-smokers,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Weight 28.0 Kg (SD: 5.0)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60% ICS-treated,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64.8% </w:t>
            </w:r>
            <w:proofErr w:type="spellStart"/>
            <w:r w:rsidRPr="00AE45BE">
              <w:t>Atopy</w:t>
            </w:r>
            <w:proofErr w:type="spellEnd"/>
            <w:r w:rsidRPr="00AE45BE">
              <w:t>,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According to the present recommendations of the American Thoracic Society using handheld NIOX MINO Airway Inflammation Monitor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</w:t>
            </w:r>
            <w:proofErr w:type="spellStart"/>
            <w:r w:rsidRPr="00AE45BE">
              <w:t>Solna</w:t>
            </w:r>
            <w:proofErr w:type="spellEnd"/>
            <w:r w:rsidRPr="00AE45BE">
              <w:t xml:space="preserve">, Sweden). A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 of &gt;47 ppb was used to indicate inflammation and uncontrolled asthma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values were significantly higher in patients with an ACT score &lt;20 of 65.5 ppb (SD: 35.4) compared with those patients with an ACT score ≥20 of 27.4 ppb (SD: 10.5).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Linear regression analysis revealed a significant negative correlation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with ACT score (r=-0.581, p&lt;0.0001).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There was no significant correlation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</w:t>
            </w:r>
            <w:r w:rsidRPr="00AE45BE">
              <w:lastRenderedPageBreak/>
              <w:t xml:space="preserve">with age, height, weight, asthma duration, and </w:t>
            </w:r>
            <w:proofErr w:type="spellStart"/>
            <w:r w:rsidRPr="00AE45BE">
              <w:t>ventilatory</w:t>
            </w:r>
            <w:proofErr w:type="spellEnd"/>
            <w:r w:rsidRPr="00AE45BE">
              <w:t xml:space="preserve"> function tests.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48.9 ppb (SD: 33.3).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adult asthmatics, there was an inverse relationship between ACT scores and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. At the international cutoff point of 20, the sensitivity was 95.2, and the specificity was 68.8. Maximum sensitivity and specificity were observed at an ACT score cut </w:t>
            </w:r>
            <w:r w:rsidRPr="00AE45BE">
              <w:lastRenderedPageBreak/>
              <w:t>off point of 19 (sensitivity: 90.5 and specificity: 81.2).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53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Ventilatory</w:t>
            </w:r>
            <w:proofErr w:type="spellEnd"/>
            <w:r w:rsidRPr="00AE45BE">
              <w:t xml:space="preserve"> functions were measured using an electronic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</w:t>
            </w:r>
            <w:proofErr w:type="spellStart"/>
            <w:r w:rsidRPr="00AE45BE">
              <w:t>Vitalograph</w:t>
            </w:r>
            <w:proofErr w:type="spellEnd"/>
            <w:r w:rsidRPr="00AE45BE">
              <w:t xml:space="preserve"> Co, Clare, Ireland), which was calibrated daily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at 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83.8%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7.7).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ACT Score, N= 53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Arabic version of the ACT score questionnaire was used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17.6 (SD: 4.9).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t xml:space="preserve">Hanson, 2013 </w:t>
            </w:r>
            <w:r w:rsidR="0015765A" w:rsidRPr="00AE45BE">
              <w:fldChar w:fldCharType="begin"/>
            </w:r>
            <w:r w:rsidRPr="00AE45BE">
              <w:instrText xml:space="preserve"> ADDIN EN.CITE &lt;EndNote&gt;&lt;Cite&gt;&lt;Author&gt;Hanson&lt;/Author&gt;&lt;Year&gt;2013&lt;/Year&gt;&lt;RecNum&gt;136&lt;/RecNum&gt;&lt;DisplayText&gt;&lt;style face="superscript" font="Times New Roman"&gt;60&lt;/style&gt;&lt;/DisplayText&gt;&lt;record&gt;&lt;rec-number&gt;136&lt;/rec-number&gt;&lt;foreign-keys&gt;&lt;key app="EN" db-id="0zeafpxr5sv203e5t0axrd58p0pzttfzxtsf" timestamp="1481656986"&gt;136&lt;/key&gt;&lt;/foreign-keys&gt;&lt;ref-type name="Journal Article"&gt;17&lt;/ref-type&gt;&lt;contributors&gt;&lt;authors&gt;&lt;author&gt;Hanson, J. R.&lt;/author&gt;&lt;author&gt;De Lurgio, S. A.&lt;/author&gt;&lt;author&gt;Williams, D. D.&lt;/author&gt;&lt;author&gt;Dinakar, C.&lt;/author&gt;&lt;/authors&gt;&lt;/contributors&gt;&lt;auth-address&gt;Pediatric Residency Program, Children&amp;apos;s Mercy Hospital, Kansas City, Missouri. Electronic address: cdinakar@cmh.edu.&lt;/auth-address&gt;&lt;titles&gt;&lt;title&gt;Office-based exhaled nitric oxide measurement in children 4 years of age and older&lt;/title&gt;&lt;secondary-title&gt;Ann Allergy Asthma Immunol&lt;/secondary-title&gt;&lt;/titles&gt;&lt;periodical&gt;&lt;full-title&gt;Annals of Allergy, Asthma, &amp;amp; Immunology&lt;/full-title&gt;&lt;abbr-1&gt;Ann Allergy Asthma Immunol&lt;/abbr-1&gt;&lt;/periodical&gt;&lt;pages&gt;358-63&lt;/pages&gt;&lt;volume&gt;111&lt;/volume&gt;&lt;number&gt;5&lt;/number&gt;&lt;keywords&gt;&lt;keyword&gt;Adolescent&lt;/keyword&gt;&lt;keyword&gt;Adrenal Cortex Hormones/therapeutic use&lt;/keyword&gt;&lt;keyword&gt;Asthma/diagnosis/*epidemiology/immunology&lt;/keyword&gt;&lt;keyword&gt;*Breath Tests&lt;/keyword&gt;&lt;keyword&gt;Child&lt;/keyword&gt;&lt;keyword&gt;Child, Preschool&lt;/keyword&gt;&lt;keyword&gt;Dermatitis, Atopic/*epidemiology&lt;/keyword&gt;&lt;keyword&gt;Eosinophils/immunology&lt;/keyword&gt;&lt;keyword&gt;Exhalation&lt;/keyword&gt;&lt;keyword&gt;Female&lt;/keyword&gt;&lt;keyword&gt;Humans&lt;/keyword&gt;&lt;keyword&gt;Inflammation/immunology&lt;/keyword&gt;&lt;keyword&gt;Male&lt;/keyword&gt;&lt;keyword&gt;Nitric Oxide/*analysis&lt;/keyword&gt;&lt;keyword&gt;Retrospective Studies&lt;/keyword&gt;&lt;/keywords&gt;&lt;dates&gt;&lt;year&gt;2013&lt;/year&gt;&lt;pub-dates&gt;&lt;date&gt;Nov&lt;/date&gt;&lt;/pub-dates&gt;&lt;/dates&gt;&lt;isbn&gt;1534-4436 (Electronic)&amp;#xD;1081-1206 (Linking)&lt;/isbn&gt;&lt;accession-num&gt;24125141&lt;/accession-num&gt;&lt;urls&gt;&lt;related-urls&gt;&lt;url&gt;https://www.ncbi.nlm.nih.gov/pubmed/24125141&lt;/url&gt;&lt;/related-urls&gt;&lt;/urls&gt;&lt;electronic-resource-num&gt;10.1016/j.anai.2013.07.020&lt;/electronic-resource-num&gt;&lt;language&gt;English&lt;/language&gt;&lt;/record&gt;&lt;/Cite&gt;&lt;/EndNote&gt;</w:instrText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60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 United States,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retrospective chart review,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N=75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Age mean (range)  6.4 (4.75-7),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52 % 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BMI 16.9 Kg/m2 (12.2-28.4),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33% atopic dermatitis,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71% allergic rhinitis,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33% ever smokers.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Single-breath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testing was performed using the NIOX MINO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device, using a 10-second exhalation time and measured in parts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per</w:t>
            </w:r>
            <w:proofErr w:type="gramEnd"/>
            <w:r w:rsidRPr="00AE45BE">
              <w:t xml:space="preserve"> billion. For subjects unable to perform this maneuver, a 6- second exhalation time was used.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Regression coefficients for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assessment of the overall impact of  age, asthma severity, allergic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rhinitis, atopic dermatitis, use of ICSs, and use of LTRAs on </w:t>
            </w:r>
            <w:proofErr w:type="spellStart"/>
            <w:r w:rsidRPr="00AE45BE">
              <w:t>FeNO</w:t>
            </w:r>
            <w:proofErr w:type="spellEnd"/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Asthma severity had the greatest impact on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(0.32), followed by ICS (-0.27), atopic dermatitis and age (each 0.23), allergic rhinitis (0.20), and LTRAs (-0.16).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 age 4-7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values correlated with asthma severity, atopic dermatitis and steroids use; and marginally with allergic rhinitis (p=0.06)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. N=36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Mean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91 %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(92 to 9.2).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Mean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102 %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20.1).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Childhood Asthma Control Test (C-</w:t>
            </w:r>
            <w:r w:rsidRPr="00AE45BE">
              <w:lastRenderedPageBreak/>
              <w:t>ACT) score, N=43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Validated Childhood Asthma Control Test (C-ACT) score (ACT score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&gt;19 indicating inadequate </w:t>
            </w:r>
            <w:r w:rsidRPr="00AE45BE">
              <w:lastRenderedPageBreak/>
              <w:t>control).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 Mean C-ACT 17.9 (SD: 5.9) range 4 to 27.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913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Harkins, 2004 </w:t>
            </w:r>
            <w:r w:rsidR="0015765A" w:rsidRPr="00AE45BE">
              <w:fldChar w:fldCharType="begin"/>
            </w:r>
            <w:r w:rsidRPr="00AE45BE">
              <w:instrText xml:space="preserve"> ADDIN EN.CITE &lt;EndNote&gt;&lt;Cite&gt;&lt;Author&gt;Harkins&lt;/Author&gt;&lt;Year&gt;2004&lt;/Year&gt;&lt;RecNum&gt;26&lt;/RecNum&gt;&lt;DisplayText&gt;&lt;style face="superscript" font="Times New Roman"&gt;61&lt;/style&gt;&lt;/DisplayText&gt;&lt;record&gt;&lt;rec-number&gt;26&lt;/rec-number&gt;&lt;foreign-keys&gt;&lt;key app="EN" db-id="0zeafpxr5sv203e5t0axrd58p0pzttfzxtsf" timestamp="1481656985"&gt;26&lt;/key&gt;&lt;/foreign-keys&gt;&lt;ref-type name="Journal Article"&gt;17&lt;/ref-type&gt;&lt;contributors&gt;&lt;authors&gt;&lt;author&gt;Harkins, M. S.&lt;/author&gt;&lt;author&gt;Fiato, K. L.&lt;/author&gt;&lt;author&gt;Iwamoto, G. K.&lt;/author&gt;&lt;/authors&gt;&lt;/contributors&gt;&lt;auth-address&gt;Department of Internal Medicine, University of New Mexico Health Sciences Center, Albuquerque, New Mexico, USA. mharkins@salud.unm.edu&lt;/auth-address&gt;&lt;titles&gt;&lt;title&gt;Exhaled nitric oxide predicts asthma exacerbation&lt;/title&gt;&lt;secondary-title&gt;J Asthma&lt;/secondary-title&gt;&lt;alt-title&gt;J Asthma&lt;/alt-title&gt;&lt;/titles&gt;&lt;periodical&gt;&lt;full-title&gt;Journal of Asthma&lt;/full-title&gt;&lt;abbr-1&gt;J Asthma&lt;/abbr-1&gt;&lt;/periodical&gt;&lt;alt-periodical&gt;&lt;full-title&gt;Journal of Asthma&lt;/full-title&gt;&lt;abbr-1&gt;J Asthma&lt;/abbr-1&gt;&lt;/alt-periodical&gt;&lt;pages&gt;471-6&lt;/pages&gt;&lt;volume&gt;41&lt;/volume&gt;&lt;number&gt;4&lt;/number&gt;&lt;keywords&gt;&lt;keyword&gt;Adult&lt;/keyword&gt;&lt;keyword&gt;Asthma/*diagnosis/metabolism&lt;/keyword&gt;&lt;keyword&gt;Breath Tests/*methods&lt;/keyword&gt;&lt;keyword&gt;Humans&lt;/keyword&gt;&lt;keyword&gt;Middle Aged&lt;/keyword&gt;&lt;keyword&gt;Nitric Oxide/*metabolism&lt;/keyword&gt;&lt;keyword&gt;Predictive Value of Tests&lt;/keyword&gt;&lt;keyword&gt;Recurrence&lt;/keyword&gt;&lt;keyword&gt;Respiratory Function Tests/methods&lt;/keyword&gt;&lt;/keywords&gt;&lt;dates&gt;&lt;year&gt;2004&lt;/year&gt;&lt;pub-dates&gt;&lt;date&gt;Jun&lt;/date&gt;&lt;/pub-dates&gt;&lt;/dates&gt;&lt;isbn&gt;0277-0903 (Print)&amp;#xD;0277-0903 (Linking)&lt;/isbn&gt;&lt;accession-num&gt;15281333&lt;/accession-num&gt;&lt;work-type&gt;Journal Article Research Support, U.S. Gov&amp;apos;t, P.H.S.&lt;/work-type&gt;&lt;urls&gt;&lt;related-urls&gt;&lt;url&gt;https://www.ncbi.nlm.nih.gov/pubmed/15281333&lt;/url&gt;&lt;/related-urls&gt;&lt;/urls&gt;&lt;electronic-resource-num&gt;10.1081/JAS-120033990&lt;/electronic-resource-num&gt;&lt;language&gt;English&lt;/language&gt;&lt;/record&gt;&lt;/Cite&gt;&lt;/EndNote&gt;</w:instrText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61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United States, longitudinal nonrandomized, outpatient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N=22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Age range 28-48.years,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current</w:t>
            </w:r>
            <w:proofErr w:type="gramEnd"/>
            <w:r w:rsidRPr="00AE45BE">
              <w:t xml:space="preserve"> smokers 0%.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Using off-line in 10-L Mylar bags after subjects inhaled through an NO-free filter. Content of the bags was measured for NO via </w:t>
            </w:r>
            <w:proofErr w:type="spellStart"/>
            <w:r w:rsidRPr="00AE45BE">
              <w:t>chemiluminescnence</w:t>
            </w:r>
            <w:proofErr w:type="spellEnd"/>
            <w:r w:rsidRPr="00AE45BE">
              <w:t>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Those with exacerbation within 2 weeks of routine appointment had a higher mean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29.67 ppb (SD: 14.48) compared with those who did not 12.92 ppb (SD: 5.17).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Patients without exacerbation: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12.92 ppb (SD: 5.17)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1.82 L (SD: 0.99)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53.6 %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23.2).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Patients with exacerbation: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29.67 ppb (SD: 14.48).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1.81 L (SD: 0.61)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62.5 %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15.6).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Adult asthmatics </w:t>
            </w:r>
            <w:proofErr w:type="gramStart"/>
            <w:r w:rsidRPr="00AE45BE">
              <w:t>who</w:t>
            </w:r>
            <w:proofErr w:type="gramEnd"/>
            <w:r w:rsidRPr="00AE45BE">
              <w:t xml:space="preserve"> had an exacerbation in the previous 2 weeks had a higher mean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(29.67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12.92).</w:t>
            </w:r>
          </w:p>
        </w:tc>
      </w:tr>
      <w:tr w:rsidR="006B7BB6" w:rsidRPr="00996B2C" w:rsidTr="00AE45BE">
        <w:trPr>
          <w:trHeight w:val="946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N=22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was obtained following ATS guidelines.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845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Hayata</w:t>
            </w:r>
            <w:proofErr w:type="spellEnd"/>
            <w:r w:rsidRPr="00AE45BE">
              <w:t xml:space="preserve">, 2013 </w:t>
            </w:r>
            <w:r w:rsidR="0015765A" w:rsidRPr="00AE45BE">
              <w:fldChar w:fldCharType="begin">
                <w:fldData xml:space="preserve">PEVuZE5vdGU+PENpdGU+PEF1dGhvcj5IYXlhdGE8L0F1dGhvcj48WWVhcj4yMDEzPC9ZZWFyPjxS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PEVuZE5vdGU+PENpdGU+PEF1dGhvcj5IYXlhdGE8L0F1dGhvcj48WWVhcj4yMDEzPC9ZZWFyPjxS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62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Japan,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longitudinal nonrandomized,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297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 xml:space="preserve">Group 1: Low PEF variability (Min% Max ≥80%) (N=245):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47.7 years (SD: 15.1),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41.6%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75.5% </w:t>
            </w:r>
            <w:proofErr w:type="spellStart"/>
            <w:r w:rsidRPr="00AE45BE">
              <w:t>atopy</w:t>
            </w:r>
            <w:proofErr w:type="spellEnd"/>
            <w:r w:rsidRPr="00AE45BE">
              <w:t>,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t>BMI 22.4 (SD: 3.7),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31.4% Ex-Smokers,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356 </w:t>
            </w:r>
            <w:proofErr w:type="spellStart"/>
            <w:r w:rsidRPr="00AE45BE">
              <w:t>ug</w:t>
            </w:r>
            <w:proofErr w:type="spellEnd"/>
            <w:r w:rsidRPr="00AE45BE">
              <w:t>/day (SD: 133) dose of inhaled steroid.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lastRenderedPageBreak/>
              <w:t>Group 2; High PEF variability (Min% Max &lt; 80%) (N=52):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51.7 years (SD: 13.5),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51.9%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82.7% </w:t>
            </w:r>
            <w:proofErr w:type="spellStart"/>
            <w:r w:rsidRPr="00AE45BE">
              <w:t>atopy</w:t>
            </w:r>
            <w:proofErr w:type="spellEnd"/>
            <w:r w:rsidRPr="00AE45BE">
              <w:t xml:space="preserve">, 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t>BMI 23.4 (SD: 4.1),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48.1% Ex-Smokers,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433 </w:t>
            </w:r>
            <w:proofErr w:type="spellStart"/>
            <w:r w:rsidRPr="00AE45BE">
              <w:t>ug</w:t>
            </w:r>
            <w:proofErr w:type="spellEnd"/>
            <w:r w:rsidRPr="00AE45BE">
              <w:t>/day (SD: 225) dose of inhaled steroid.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Online electrochemical nitric oxide analyzer (NIOX MINO;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</w:t>
            </w:r>
            <w:proofErr w:type="spellStart"/>
            <w:r w:rsidRPr="00AE45BE">
              <w:t>Solna</w:t>
            </w:r>
            <w:proofErr w:type="spellEnd"/>
            <w:r w:rsidRPr="00AE45BE">
              <w:t>, Sweden) over a week.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At 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1: 25.3 ppb (SD: 12.8).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2: 51.8 ppb (SD:  22.1.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for predicting </w:t>
            </w:r>
            <w:proofErr w:type="spellStart"/>
            <w:r w:rsidRPr="00AE45BE">
              <w:t>Min%Max</w:t>
            </w:r>
            <w:proofErr w:type="spellEnd"/>
            <w:r w:rsidRPr="00AE45BE">
              <w:t xml:space="preserve"> &lt; 80%: 1.08; (95% CI: 1.05 to 1.11).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</w:t>
            </w:r>
            <w:proofErr w:type="gramStart"/>
            <w:r w:rsidRPr="00AE45BE">
              <w:t>adults</w:t>
            </w:r>
            <w:proofErr w:type="gramEnd"/>
            <w:r w:rsidRPr="00AE45BE">
              <w:t xml:space="preserve"> asthmatics on ICS,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40 ppb yielded 75% sensitivity and 90% specificity for identifying the subjects with high variability in PEF.</w:t>
            </w:r>
          </w:p>
        </w:tc>
      </w:tr>
      <w:tr w:rsidR="006B7BB6" w:rsidRPr="00996B2C" w:rsidTr="00AE45BE">
        <w:trPr>
          <w:trHeight w:val="3529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297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It was measured at baseline and after a week.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at 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1: 100.4%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12.8)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2: 82.8 %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12.3.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for predicting </w:t>
            </w:r>
            <w:proofErr w:type="spellStart"/>
            <w:r w:rsidRPr="00AE45BE">
              <w:t>Min%Max</w:t>
            </w:r>
            <w:proofErr w:type="spellEnd"/>
            <w:r w:rsidRPr="00AE45BE">
              <w:t xml:space="preserve"> &lt; 80%: 1.14; (95% CI: 1.05 to 1.24)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>/FVC at 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1: 78.1 %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9.1).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2: 70.3 %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10.6)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for predicting </w:t>
            </w:r>
            <w:proofErr w:type="spellStart"/>
            <w:r w:rsidRPr="00AE45BE">
              <w:t>Min%Max</w:t>
            </w:r>
            <w:proofErr w:type="spellEnd"/>
            <w:r w:rsidRPr="00AE45BE">
              <w:t xml:space="preserve"> &lt; 80%: 1.03; (95% CI: 0.95 to 1.12)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417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Questionnaire (ACQ), N= 297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ACQ-5 is a questionnaire that assesses asthma condition according to five items, each of which can be rated on a seven point scale.0 represents excellent asthma control and 6 represents extremely poor control. </w:t>
            </w:r>
            <w:r w:rsidRPr="00AE45BE">
              <w:lastRenderedPageBreak/>
              <w:t>The overall score was the mean of the five responses. It was measured at baseline and after a week.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At 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1: 0.4 ± 0.4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2: 0.9 ± 0.5 (P &lt;0.001)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OR for predicting </w:t>
            </w:r>
            <w:proofErr w:type="spellStart"/>
            <w:r w:rsidRPr="00AE45BE">
              <w:t>Min%Max</w:t>
            </w:r>
            <w:proofErr w:type="spellEnd"/>
            <w:r w:rsidRPr="00AE45BE">
              <w:t xml:space="preserve"> &lt; 80%: 11.86; 95% CI: 3.55 to </w:t>
            </w:r>
            <w:r w:rsidRPr="00AE45BE">
              <w:lastRenderedPageBreak/>
              <w:t>39.61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Hsu, 2013 </w:t>
            </w:r>
            <w:r w:rsidR="0015765A" w:rsidRPr="00AE45BE">
              <w:fldChar w:fldCharType="begin">
                <w:fldData xml:space="preserve">PEVuZE5vdGU+PENpdGU+PEF1dGhvcj5Ic3U8L0F1dGhvcj48WWVhcj4yMDEzPC9ZZWFyPjxSZWNO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PEVuZE5vdGU+PENpdGU+PEF1dGhvcj5Ic3U8L0F1dGhvcj48WWVhcj4yMDEzPC9ZZWFyPjxSZWNO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63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Taiwan,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cross sectional,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N=56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62.3 years (SD: 16.3),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62.5% male.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Flow of 50mL/sec, using an offline and online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(NOA 280i; </w:t>
            </w:r>
            <w:proofErr w:type="spellStart"/>
            <w:r w:rsidRPr="00AE45BE">
              <w:t>Sievers</w:t>
            </w:r>
            <w:proofErr w:type="spellEnd"/>
            <w:r w:rsidRPr="00AE45BE">
              <w:t xml:space="preserve"> Boulder, CO) in one visit.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Online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groups: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Age &gt;65 (N=29):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37.2 ppb (SD: 19.9)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Age 20-65 (N=27):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39.8 ppb (SD: 33.8).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Online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groups: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Controlled/partially: 35.1 ppb (SD: 20.4)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Uncontrolled: 45.5 ppb (SD: 38.8).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Offline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groups: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Age &gt;65 (N=29):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19.2 ppb (SD: 9).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Age 20-65 (N=27): 20.5 ppb (SD: 13.5).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Offline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Group Controlled/partially: 18.1 ppb (SD: 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Uncontrolled: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23.2 ppb (SD: 14.4).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elderly asthmatics,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measurement was feasible and correlated with ACT</w:t>
            </w:r>
          </w:p>
        </w:tc>
      </w:tr>
      <w:tr w:rsidR="006B7BB6" w:rsidRPr="00996B2C" w:rsidTr="00AE45BE">
        <w:trPr>
          <w:trHeight w:val="2898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N=56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Age &gt;65 (N=29):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76.3%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21.9).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Age 20-65 (N=27): 85.6 %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17.8).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Age &gt;65 (N=29):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62.8 %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9.9)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Age 20-65 (N=27): 71.4 %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8.6).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36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Test (ACT), N=56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ACT score of ≤19 was defined as poorly controlled asthma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Overall: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20.7 (SD: 4.1).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Age &gt;65 (N=29):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19.8 (SD: 4.8).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Age 20-65 (N=27):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21.8 (SD: 2.8).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Kavitha</w:t>
            </w:r>
            <w:proofErr w:type="spellEnd"/>
            <w:r w:rsidRPr="00AE45BE">
              <w:t>, 2017</w:t>
            </w:r>
            <w:r w:rsidR="0015765A" w:rsidRPr="00921DFF">
              <w:rPr>
                <w:rFonts w:ascii="Times New Roman" w:hAnsi="Times New Roman" w:cs="Times New Roman"/>
              </w:rPr>
              <w:fldChar w:fldCharType="begin"/>
            </w:r>
            <w:r w:rsidRPr="00921DFF">
              <w:rPr>
                <w:rFonts w:ascii="Times New Roman" w:hAnsi="Times New Roman" w:cs="Times New Roman"/>
              </w:rPr>
              <w:instrText xml:space="preserve"> ADDIN EN.CITE &lt;EndNote&gt;&lt;Cite&gt;&lt;Author&gt;Kavitha&lt;/Author&gt;&lt;Year&gt;2017&lt;/Year&gt;&lt;RecNum&gt;233&lt;/RecNum&gt;&lt;DisplayText&gt;&lt;style face="superscript" font="Times New Roman"&gt;64&lt;/style&gt;&lt;/DisplayText&gt;&lt;record&gt;&lt;rec-number&gt;233&lt;/rec-number&gt;&lt;foreign-keys&gt;&lt;key app="EN" db-id="0zeafpxr5sv203e5t0axrd58p0pzttfzxtsf" timestamp="1496864781"&gt;233&lt;/key&gt;&lt;/foreign-keys&gt;&lt;ref-type name="Journal Article"&gt;17&lt;/ref-type&gt;&lt;contributors&gt;&lt;authors&gt;&lt;author&gt;Kavitha, V.&lt;/author&gt;&lt;author&gt;Mohan, A.&lt;/author&gt;&lt;author&gt;Madan, K.&lt;/author&gt;&lt;author&gt;Hadda, V.&lt;/author&gt;&lt;author&gt;Khilnani, G. C.&lt;/author&gt;&lt;author&gt;Guleria, R.&lt;/author&gt;&lt;/authors&gt;&lt;/contributors&gt;&lt;auth-address&gt;All India Inst Med Sci, Dept Pulm Med &amp;amp; Sleep Disorders, New Delhi, India&lt;/auth-address&gt;&lt;titles&gt;&lt;title&gt;Fractional exhaled nitric oxide is a useful adjunctive modality for monitoring bronchial asthma&lt;/title&gt;&lt;secondary-title&gt;Lung India&lt;/secondary-title&gt;&lt;alt-title&gt;Lung India&lt;/alt-title&gt;&lt;/titles&gt;&lt;periodical&gt;&lt;full-title&gt;Lung India&lt;/full-title&gt;&lt;abbr-1&gt;Lung India&lt;/abbr-1&gt;&lt;/periodical&gt;&lt;alt-periodical&gt;&lt;full-title&gt;Lung India&lt;/full-title&gt;&lt;abbr-1&gt;Lung India&lt;/abbr-1&gt;&lt;/alt-periodical&gt;&lt;pages&gt;132-137&lt;/pages&gt;&lt;volume&gt;34&lt;/volume&gt;&lt;number&gt;2&lt;/number&gt;&lt;keywords&gt;&lt;keyword&gt;asthma&lt;/keyword&gt;&lt;keyword&gt;asthma control test&lt;/keyword&gt;&lt;keyword&gt;nitric oxide&lt;/keyword&gt;&lt;keyword&gt;peak expiratory flow rate&lt;/keyword&gt;&lt;keyword&gt;children&lt;/keyword&gt;&lt;keyword&gt;feno&lt;/keyword&gt;&lt;keyword&gt;fev1&lt;/keyword&gt;&lt;/keywords&gt;&lt;dates&gt;&lt;year&gt;2017&lt;/year&gt;&lt;pub-dates&gt;&lt;date&gt;Mar-Apr&lt;/date&gt;&lt;/pub-dates&gt;&lt;/dates&gt;&lt;isbn&gt;0970-2113&lt;/isbn&gt;&lt;accession-num&gt;WOS:000396130500005&lt;/accession-num&gt;&lt;urls&gt;&lt;related-urls&gt;&lt;url&gt;&amp;lt;Go to ISI&amp;gt;://WOS:000396130500005&lt;/url&gt;&lt;/related-urls&gt;&lt;/urls&gt;&lt;electronic-resource-num&gt;10.4103/0970-2113.201322&lt;/electronic-resource-num&gt;&lt;language&gt;English&lt;/language&gt;&lt;/record&gt;&lt;/Cite&gt;&lt;/EndNote&gt;</w:instrText>
            </w:r>
            <w:r w:rsidR="0015765A" w:rsidRPr="00921DFF">
              <w:rPr>
                <w:rFonts w:ascii="Times New Roman" w:hAnsi="Times New Roman" w:cs="Times New Roman"/>
              </w:rPr>
              <w:fldChar w:fldCharType="separate"/>
            </w:r>
            <w:r w:rsidRPr="00921DF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  <w:r w:rsidR="0015765A" w:rsidRPr="00921DFF">
              <w:rPr>
                <w:rFonts w:ascii="Times New Roman" w:hAnsi="Times New Roman" w:cs="Times New Roman"/>
              </w:rPr>
              <w:fldChar w:fldCharType="end"/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rPr>
                <w:szCs w:val="32"/>
              </w:rPr>
              <w:lastRenderedPageBreak/>
              <w:t xml:space="preserve">India, prospective study, </w:t>
            </w:r>
            <w:r w:rsidRPr="00AE45BE">
              <w:rPr>
                <w:szCs w:val="32"/>
              </w:rPr>
              <w:lastRenderedPageBreak/>
              <w:t>outpatient setting, medium risk of bias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proofErr w:type="spellStart"/>
            <w:r w:rsidRPr="00AE45BE">
              <w:rPr>
                <w:szCs w:val="32"/>
              </w:rPr>
              <w:lastRenderedPageBreak/>
              <w:t>FeNO</w:t>
            </w:r>
            <w:proofErr w:type="spellEnd"/>
            <w:r w:rsidRPr="00AE45BE">
              <w:rPr>
                <w:szCs w:val="32"/>
              </w:rPr>
              <w:t>, N = 100</w:t>
            </w:r>
          </w:p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lastRenderedPageBreak/>
              <w:t xml:space="preserve">Mean age 34.2 years (SD: 11.6), 52.3% males, steroid naïve </w:t>
            </w:r>
            <w:r w:rsidRPr="00AE45BE">
              <w:rPr>
                <w:color w:val="000000"/>
                <w:szCs w:val="32"/>
              </w:rPr>
              <w:lastRenderedPageBreak/>
              <w:t xml:space="preserve">nonsmokers, 34.4% were </w:t>
            </w:r>
            <w:proofErr w:type="spellStart"/>
            <w:r w:rsidRPr="00AE45BE">
              <w:rPr>
                <w:color w:val="000000"/>
                <w:szCs w:val="32"/>
              </w:rPr>
              <w:t>atopics</w:t>
            </w:r>
            <w:proofErr w:type="spellEnd"/>
            <w:r w:rsidRPr="00AE45BE">
              <w:rPr>
                <w:color w:val="000000"/>
                <w:szCs w:val="32"/>
              </w:rPr>
              <w:t xml:space="preserve"> (allergic rhinitis).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92% received  ICS 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with long acting beta agonists, 82% </w:t>
            </w:r>
            <w:proofErr w:type="spellStart"/>
            <w:r w:rsidRPr="00AE45BE">
              <w:rPr>
                <w:color w:val="000000"/>
                <w:szCs w:val="32"/>
              </w:rPr>
              <w:t>Leukotriene</w:t>
            </w:r>
            <w:proofErr w:type="spellEnd"/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color w:val="000000"/>
                <w:szCs w:val="32"/>
              </w:rPr>
              <w:t>Antagonists and 6% systemic steroids.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proofErr w:type="spellStart"/>
            <w:r w:rsidRPr="00AE45BE">
              <w:rPr>
                <w:color w:val="000000"/>
                <w:szCs w:val="32"/>
              </w:rPr>
              <w:lastRenderedPageBreak/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was measured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before any other respiratory tests using a </w:t>
            </w:r>
            <w:r w:rsidRPr="00AE45BE">
              <w:rPr>
                <w:color w:val="000000"/>
                <w:szCs w:val="32"/>
              </w:rPr>
              <w:lastRenderedPageBreak/>
              <w:t xml:space="preserve">handheld </w:t>
            </w:r>
            <w:proofErr w:type="spellStart"/>
            <w:r w:rsidRPr="00AE45BE">
              <w:rPr>
                <w:color w:val="000000"/>
                <w:szCs w:val="32"/>
              </w:rPr>
              <w:t>Niox</w:t>
            </w:r>
            <w:proofErr w:type="spellEnd"/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color w:val="000000"/>
                <w:szCs w:val="32"/>
              </w:rPr>
              <w:t>Mino point of care device that measure nitric oxide molecules at very low concentrations.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lastRenderedPageBreak/>
              <w:t xml:space="preserve">There is significant correlation between change in </w:t>
            </w:r>
            <w:proofErr w:type="spellStart"/>
            <w:r w:rsidRPr="00AE45BE">
              <w:rPr>
                <w:color w:val="000000"/>
                <w:szCs w:val="32"/>
              </w:rPr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</w:t>
            </w:r>
            <w:r w:rsidRPr="00AE45BE">
              <w:rPr>
                <w:color w:val="000000"/>
                <w:szCs w:val="32"/>
              </w:rPr>
              <w:lastRenderedPageBreak/>
              <w:t>from baseline to 6-week follow up with the change in FEV1, BDR, ACT score, and PEFR variability, with the strength of association strongest with change in PEFR variability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>(-0.85), followed by ACT score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>(-0.73) and FEV1 (-0.72).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proofErr w:type="spellStart"/>
            <w:r w:rsidRPr="00AE45BE">
              <w:rPr>
                <w:color w:val="000000"/>
                <w:szCs w:val="32"/>
              </w:rPr>
              <w:lastRenderedPageBreak/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cutoff  ≥48 ppb at baseline and </w:t>
            </w:r>
            <w:proofErr w:type="spellStart"/>
            <w:r w:rsidRPr="00AE45BE">
              <w:rPr>
                <w:color w:val="000000"/>
                <w:szCs w:val="32"/>
              </w:rPr>
              <w:lastRenderedPageBreak/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≥36 ppb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color w:val="000000"/>
                <w:szCs w:val="32"/>
              </w:rPr>
              <w:t>At 6 week follow up provide optimal sensitivity (66.6%) and specificity (65.6%) to differentiate patients with controlled and uncontrolled symptoms.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rPr>
                <w:color w:val="000000"/>
                <w:szCs w:val="32"/>
              </w:rPr>
              <w:lastRenderedPageBreak/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may be useful to assess asthma </w:t>
            </w:r>
            <w:r w:rsidRPr="00AE45BE">
              <w:rPr>
                <w:color w:val="000000"/>
                <w:szCs w:val="32"/>
              </w:rPr>
              <w:lastRenderedPageBreak/>
              <w:t>control in both steroid naïve asthmatics and asthmatics on treatment. However, the suboptimal sensitivity and specificity may limit its utility as a point of care single monitoring tool.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rPr>
                <w:szCs w:val="32"/>
              </w:rPr>
              <w:t>Spirometry</w:t>
            </w:r>
            <w:proofErr w:type="spellEnd"/>
            <w:r w:rsidRPr="00AE45BE">
              <w:rPr>
                <w:szCs w:val="32"/>
              </w:rPr>
              <w:t>, N = 100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rPr>
                <w:color w:val="000000"/>
                <w:szCs w:val="32"/>
              </w:rPr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showed significant increased between patients according to both airflow obstruction severity and asthma control according to GINA guidelines.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 xml:space="preserve">FEV% predicted: </w:t>
            </w:r>
            <w:proofErr w:type="spellStart"/>
            <w:r w:rsidRPr="00AE45BE">
              <w:rPr>
                <w:szCs w:val="32"/>
              </w:rPr>
              <w:t>FeNO</w:t>
            </w:r>
            <w:proofErr w:type="spellEnd"/>
          </w:p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>&gt;70%: 21 ppb</w:t>
            </w:r>
          </w:p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>60-69%: 39 ppb</w:t>
            </w:r>
          </w:p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>50-59%: 48 ppb</w:t>
            </w:r>
          </w:p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>35-49%: 82 ppb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szCs w:val="32"/>
              </w:rPr>
              <w:t>&lt;35%: 138 ppb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rPr>
                <w:szCs w:val="32"/>
              </w:rPr>
              <w:t>Asthma control test (ACT), N = 100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>Controlled:</w:t>
            </w:r>
          </w:p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>25.5 ppb</w:t>
            </w:r>
          </w:p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>Partially controlled:</w:t>
            </w:r>
          </w:p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>35 ppb</w:t>
            </w:r>
          </w:p>
          <w:p w:rsidR="006B7BB6" w:rsidRPr="00AE45BE" w:rsidRDefault="006B7BB6" w:rsidP="00AE45BE">
            <w:pPr>
              <w:pStyle w:val="TableText"/>
              <w:rPr>
                <w:b/>
                <w:szCs w:val="32"/>
              </w:rPr>
            </w:pPr>
            <w:r w:rsidRPr="00AE45BE">
              <w:rPr>
                <w:szCs w:val="32"/>
              </w:rPr>
              <w:t>Uncontrolled: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color w:val="000000"/>
                <w:szCs w:val="32"/>
              </w:rPr>
              <w:t>40 ppb.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Ko</w:t>
            </w:r>
            <w:proofErr w:type="spellEnd"/>
            <w:r w:rsidRPr="00AE45BE">
              <w:t xml:space="preserve">, 2011 </w:t>
            </w:r>
            <w:r w:rsidR="0015765A" w:rsidRPr="00AE45BE">
              <w:fldChar w:fldCharType="begin">
                <w:fldData xml:space="preserve">PEVuZE5vdGU+PENpdGU+PEF1dGhvcj5LbzwvQXV0aG9yPjxZZWFyPjIwMTI8L1llYXI+PFJlY051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=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PEVuZE5vdGU+PENpdGU+PEF1dGhvcj5LbzwvQXV0aG9yPjxZZWFyPjIwMTI8L1llYXI+PFJlY051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=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6</w:t>
            </w:r>
            <w:r w:rsidRPr="004853BB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China,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longitudinal nonrandomized,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lastRenderedPageBreak/>
              <w:t>outpatient</w:t>
            </w:r>
            <w:proofErr w:type="gramEnd"/>
            <w:r w:rsidRPr="00AE45BE">
              <w:t xml:space="preserve">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>, N= 379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46.1 years (SD: 13.2),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31.7%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0% current smokers.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using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analyser</w:t>
            </w:r>
            <w:proofErr w:type="spellEnd"/>
            <w:r w:rsidRPr="00AE45BE">
              <w:t xml:space="preserve"> (NOA280i, </w:t>
            </w:r>
            <w:proofErr w:type="spellStart"/>
            <w:r w:rsidRPr="00AE45BE">
              <w:t>Sievers</w:t>
            </w:r>
            <w:proofErr w:type="spellEnd"/>
            <w:r w:rsidRPr="00AE45BE">
              <w:t xml:space="preserve"> Instruments, Boulder, CO, USA) at a </w:t>
            </w:r>
            <w:r w:rsidRPr="00AE45BE">
              <w:lastRenderedPageBreak/>
              <w:t xml:space="preserve">flow rate of 50 </w:t>
            </w:r>
            <w:proofErr w:type="spellStart"/>
            <w:r w:rsidRPr="00AE45BE">
              <w:t>mL</w:t>
            </w:r>
            <w:proofErr w:type="spellEnd"/>
            <w:r w:rsidRPr="00AE45BE">
              <w:t>/sec.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66.9 ppb (SD: 51.9).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Asthma exacerbation at 6 months prediction: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AUC 0.45, (P: 0.16).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Urgent health-care utilization at 6 months prediction: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AUC 0.44, (P: 0.15).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men with asthma,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 at baseline did </w:t>
            </w:r>
            <w:r w:rsidRPr="00AE45BE">
              <w:lastRenderedPageBreak/>
              <w:t>not predict healthcare utilization over 6 months</w:t>
            </w:r>
          </w:p>
        </w:tc>
      </w:tr>
      <w:tr w:rsidR="006B7BB6" w:rsidRPr="00996B2C" w:rsidTr="00AE45BE">
        <w:trPr>
          <w:trHeight w:val="233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proofErr w:type="spellStart"/>
            <w:r w:rsidRPr="00AE45BE">
              <w:t>Spirometry</w:t>
            </w:r>
            <w:proofErr w:type="spellEnd"/>
            <w:r w:rsidRPr="00AE45BE">
              <w:t>, N= 379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pre- and </w:t>
            </w:r>
            <w:proofErr w:type="spellStart"/>
            <w:r w:rsidRPr="00AE45BE">
              <w:t>postbronchodilator</w:t>
            </w:r>
            <w:proofErr w:type="spellEnd"/>
          </w:p>
          <w:p w:rsidR="006B7BB6" w:rsidRPr="00AE45BE" w:rsidRDefault="006B7BB6" w:rsidP="00AE45BE">
            <w:pPr>
              <w:pStyle w:val="TableText"/>
            </w:pPr>
            <w:r w:rsidRPr="00AE45BE">
              <w:t>was performed using the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Vitalograph</w:t>
            </w:r>
            <w:proofErr w:type="spellEnd"/>
            <w:r w:rsidRPr="00AE45BE">
              <w:t xml:space="preserve"> (Buckingham, UK)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in the sitting position, according to the ATS/ERS standards.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The updated predicted 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 values for the Hong Kong Chinese were adopted.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Pre-bronchodilator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(N = 339):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85.2%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20.5).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Post-bronchodilator (N = 374)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: 90.4%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20.8).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Asthma exacerbation at 6 months prediction: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Pre-bronchodilator: AUC 0.54, (P: 0.33)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Post-bronchodilator: AUC 0.55, (P: 0.19).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Urgent health-care utilization at 6 months prediction: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Pre-bronchodilator: AUC 0.53, (P: 0.50).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Post-bronchodilator: AUC 0.53, (P: 0.48).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59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ACT score, N= 379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ACT is a five-item questionnaire to assess asthma control in the previous 4 weeks. The sum of the scores of the five questions gave the total ACT score (range 5–25). The higher the score, the better the asthma </w:t>
            </w:r>
            <w:proofErr w:type="gramStart"/>
            <w:r w:rsidRPr="00AE45BE">
              <w:t>control</w:t>
            </w:r>
            <w:proofErr w:type="gramEnd"/>
            <w:r w:rsidRPr="00AE45BE">
              <w:t>. The ACT questionnaire was translated into Chinese by a qualified translator and then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back-translated into English by another qualified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translator, and any inconsistencies found were appropriately corrected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20.0 (SD: 4.1).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Asthma exacerbation at 6 months prediction: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AUC 0.69, (P: &lt;0.0001).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Urgent health-care utilization at 6 months prediction: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AUC 0.66, (P: &lt;0.0001).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Kostikas</w:t>
            </w:r>
            <w:proofErr w:type="spellEnd"/>
            <w:r w:rsidRPr="00AE45BE">
              <w:t>, 2011</w:t>
            </w:r>
          </w:p>
          <w:p w:rsidR="006B7BB6" w:rsidRPr="002B5CC9" w:rsidRDefault="0015765A" w:rsidP="00AE45BE">
            <w:pPr>
              <w:pStyle w:val="TableLeftText"/>
              <w:rPr>
                <w:rFonts w:ascii="Times New Roman" w:hAnsi="Times New Roman" w:cs="Times New Roman"/>
              </w:rPr>
            </w:pPr>
            <w:r w:rsidRPr="002B5CC9">
              <w:rPr>
                <w:rFonts w:ascii="Times New Roman" w:hAnsi="Times New Roman" w:cs="Times New Roman"/>
              </w:rPr>
              <w:lastRenderedPageBreak/>
              <w:fldChar w:fldCharType="begin">
                <w:fldData xml:space="preserve">PEVuZE5vdGU+PENpdGU+PEF1dGhvcj5Lb3N0aWthczwvQXV0aG9yPjxZZWFyPjIwMTE8L1llYXI+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</w:fldData>
              </w:fldChar>
            </w:r>
            <w:r w:rsidR="006B7BB6" w:rsidRPr="002B5CC9">
              <w:rPr>
                <w:rFonts w:ascii="Times New Roman" w:hAnsi="Times New Roman" w:cs="Times New Roman"/>
              </w:rPr>
              <w:instrText xml:space="preserve"> ADDIN EN.CITE </w:instrText>
            </w:r>
            <w:r w:rsidRPr="002B5CC9">
              <w:rPr>
                <w:rFonts w:ascii="Times New Roman" w:hAnsi="Times New Roman" w:cs="Times New Roman"/>
              </w:rPr>
              <w:fldChar w:fldCharType="begin">
                <w:fldData xml:space="preserve">PEVuZE5vdGU+PENpdGU+PEF1dGhvcj5Lb3N0aWthczwvQXV0aG9yPjxZZWFyPjIwMTE8L1llYXI+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</w:fldData>
              </w:fldChar>
            </w:r>
            <w:r w:rsidR="006B7BB6" w:rsidRPr="002B5CC9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2B5CC9">
              <w:rPr>
                <w:rFonts w:ascii="Times New Roman" w:hAnsi="Times New Roman" w:cs="Times New Roman"/>
              </w:rPr>
            </w:r>
            <w:r w:rsidRPr="002B5CC9">
              <w:rPr>
                <w:rFonts w:ascii="Times New Roman" w:hAnsi="Times New Roman" w:cs="Times New Roman"/>
              </w:rPr>
              <w:fldChar w:fldCharType="end"/>
            </w:r>
            <w:r w:rsidRPr="002B5CC9">
              <w:rPr>
                <w:rFonts w:ascii="Times New Roman" w:hAnsi="Times New Roman" w:cs="Times New Roman"/>
              </w:rPr>
            </w:r>
            <w:r w:rsidRPr="002B5CC9">
              <w:rPr>
                <w:rFonts w:ascii="Times New Roman" w:hAnsi="Times New Roman" w:cs="Times New Roman"/>
              </w:rPr>
              <w:fldChar w:fldCharType="separate"/>
            </w:r>
            <w:r w:rsidR="006B7BB6" w:rsidRPr="002B5CC9">
              <w:rPr>
                <w:rFonts w:ascii="Times New Roman" w:hAnsi="Times New Roman" w:cs="Times New Roman"/>
                <w:noProof/>
                <w:vertAlign w:val="superscript"/>
              </w:rPr>
              <w:t>66</w:t>
            </w:r>
            <w:r w:rsidRPr="002B5CC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Greece,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cross </w:t>
            </w:r>
            <w:r w:rsidRPr="00AE45BE">
              <w:lastRenderedPageBreak/>
              <w:t>section study,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>, N= 274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Well controlled (N = 99)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 age 51 years (SD: </w:t>
            </w:r>
            <w:r w:rsidRPr="00AE45BE">
              <w:lastRenderedPageBreak/>
              <w:t>18),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35%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31.3% current Smokers,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BMI 28.5 (SD: 4.7),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67.7% ICS-treated.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Partly controlled (N = 115)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51 years (SD: 17),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41%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28.7% current smokers,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BMI 27.5 (SD: 5.1),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79.1% ICS-treated.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Uncontrolled (N = 60)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46 years (SD: 15),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40% male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31.7% current smoker,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BMI 28.0 (SD: 5.0),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60% ICS-treated.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using a portable NO analyzer (NIOX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MINO Airway Inflammation Monitor,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</w:t>
            </w:r>
            <w:proofErr w:type="spellStart"/>
            <w:r w:rsidRPr="00AE45BE">
              <w:t>Solna</w:t>
            </w:r>
            <w:proofErr w:type="spellEnd"/>
            <w:r w:rsidRPr="00AE45BE">
              <w:t>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Sweden) at a flow of 50 </w:t>
            </w:r>
            <w:proofErr w:type="spellStart"/>
            <w:r w:rsidRPr="00AE45BE">
              <w:t>mL</w:t>
            </w:r>
            <w:proofErr w:type="spellEnd"/>
            <w:r w:rsidRPr="00AE45BE">
              <w:t>/sec.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cutoff &gt;22 ppb provided best </w:t>
            </w:r>
            <w:r w:rsidRPr="00AE45BE">
              <w:lastRenderedPageBreak/>
              <w:t xml:space="preserve">predictor of not well-controlled in steroid-naive non-smokers, however,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cutoff &gt;27 ppb provided best predictor of NOT well-controlled in steroid-treated non-smokers. 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Well 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16 (13 to 20)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Partly controlled: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27 (19 to 44)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Uncontrolled: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59 (23 to 111)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cutoff &gt;22 ppb provided best predictor of not well-controlled in steroid-naive non-smokers: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Sensitivity: 0.87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Specificity: 0.81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PPV: 0.90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NPV: 0.76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AUC: 0.899 (0.778 to 0.967)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cutoff &gt;27 ppb provided best predictor of  not well-controlled in steroid-treated non-smokers: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Sensitivity: 0.64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Specificity: 0.94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PPV: 0.95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NPV: 0.60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AUC: 0.844 (0.775 to 0.899)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had AUC of 0.790 </w:t>
            </w:r>
            <w:r w:rsidRPr="00AE45BE">
              <w:lastRenderedPageBreak/>
              <w:t xml:space="preserve">for the identification of not well-controlled asthma (using ACT).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values &gt;30 ppb presented positive predictive values (PPV) &gt; 0.85 with the exception of smokers treated with inhaled corticosteroids.</w:t>
            </w:r>
          </w:p>
        </w:tc>
      </w:tr>
      <w:tr w:rsidR="006B7BB6" w:rsidRPr="00996B2C" w:rsidTr="00AE45BE">
        <w:trPr>
          <w:trHeight w:val="1354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EBC pH, N= 274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EBC was collected using a commercially available device (</w:t>
            </w:r>
            <w:proofErr w:type="spellStart"/>
            <w:r w:rsidRPr="00AE45BE">
              <w:t>EcoScreen</w:t>
            </w:r>
            <w:proofErr w:type="spellEnd"/>
            <w:r w:rsidRPr="00AE45BE">
              <w:t xml:space="preserve">, </w:t>
            </w:r>
            <w:proofErr w:type="spellStart"/>
            <w:r w:rsidRPr="00AE45BE">
              <w:t>Viasys</w:t>
            </w:r>
            <w:proofErr w:type="spellEnd"/>
            <w:r w:rsidRPr="00AE45BE">
              <w:t xml:space="preserve">, Germany). Subjects rinsed their mouth with distilled water and performed tidal breathing for 15 min while wearing a nose clip. EBC pH was measured using a commercially available pH meter (Model 3510, </w:t>
            </w:r>
            <w:proofErr w:type="spellStart"/>
            <w:r w:rsidRPr="00AE45BE">
              <w:t>Jenway</w:t>
            </w:r>
            <w:proofErr w:type="spellEnd"/>
            <w:r w:rsidRPr="00AE45BE">
              <w:t xml:space="preserve">, Essex, UK), immediately after the collection of condensate. Stable pH was achieved after </w:t>
            </w:r>
            <w:proofErr w:type="spellStart"/>
            <w:r w:rsidRPr="00AE45BE">
              <w:t>deaeration</w:t>
            </w:r>
            <w:proofErr w:type="spellEnd"/>
            <w:r w:rsidRPr="00AE45BE">
              <w:t xml:space="preserve"> of the EBC with argon (350 </w:t>
            </w:r>
            <w:proofErr w:type="spellStart"/>
            <w:r w:rsidRPr="00AE45BE">
              <w:t>mL</w:t>
            </w:r>
            <w:proofErr w:type="spellEnd"/>
            <w:r w:rsidRPr="00AE45BE">
              <w:t>/min for 10 min).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7.44 (7.34 to 7.57)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Partly 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7.25 (7.12 to 7.36)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Uncontrolled: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7.14 (7.05 to 7.21) 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112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Questionnaire (ACQ) , N= 274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Juniper’s Asthma Control Questionnaire (ACQ) was used.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0.57 (0.29 to 0.86)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Partly 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1.86 (1.14 to 2.71)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Uncontrolled: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3.43 (2.57 to 4.00)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111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Test (ACT) , N= 274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23 (22 to 24)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Partly controlled: 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t>18 (17 to 19)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Uncontrolled: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14 (11 to 17)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3626"/>
        </w:trPr>
        <w:tc>
          <w:tcPr>
            <w:tcW w:w="1080" w:type="dxa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>Kwok, 2008</w:t>
            </w:r>
            <w:r w:rsidRPr="002B5CC9">
              <w:rPr>
                <w:rFonts w:ascii="Times New Roman" w:hAnsi="Times New Roman" w:cs="Times New Roman"/>
              </w:rPr>
              <w:t xml:space="preserve"> </w:t>
            </w:r>
            <w:r w:rsidR="0015765A" w:rsidRPr="002B5CC9">
              <w:rPr>
                <w:rFonts w:ascii="Times New Roman" w:hAnsi="Times New Roman" w:cs="Times New Roman"/>
              </w:rPr>
              <w:fldChar w:fldCharType="begin"/>
            </w:r>
            <w:r w:rsidRPr="002B5CC9">
              <w:rPr>
                <w:rFonts w:ascii="Times New Roman" w:hAnsi="Times New Roman" w:cs="Times New Roman"/>
              </w:rPr>
              <w:instrText xml:space="preserve"> ADDIN EN.CITE &lt;EndNote&gt;&lt;Cite&gt;&lt;Author&gt;Kwok&lt;/Author&gt;&lt;Year&gt;2009&lt;/Year&gt;&lt;RecNum&gt;93&lt;/RecNum&gt;&lt;DisplayText&gt;&lt;style face="superscript" font="Times New Roman"&gt;67&lt;/style&gt;&lt;/DisplayText&gt;&lt;record&gt;&lt;rec-number&gt;93&lt;/rec-number&gt;&lt;foreign-keys&gt;&lt;key app="EN" db-id="0zeafpxr5sv203e5t0axrd58p0pzttfzxtsf" timestamp="1481656985"&gt;93&lt;/key&gt;&lt;/foreign-keys&gt;&lt;ref-type name="Journal Article"&gt;17&lt;/ref-type&gt;&lt;contributors&gt;&lt;authors&gt;&lt;author&gt;Kwok, M. Y.&lt;/author&gt;&lt;author&gt;Walsh-Kelly, C. M.&lt;/author&gt;&lt;author&gt;Gorelick, M. H.&lt;/author&gt;&lt;/authors&gt;&lt;/contributors&gt;&lt;auth-address&gt;Department of Pediatrics, Medical College of Wisconsin, Milwaukee, WI, USA. myk2102@columbia.edu&lt;/auth-address&gt;&lt;titles&gt;&lt;title&gt;The role of exhaled nitric oxide in evaluation of acute asthma in a pediatric emergency department&lt;/title&gt;&lt;secondary-title&gt;Acad Emerg Med&lt;/secondary-title&gt;&lt;/titles&gt;&lt;periodical&gt;&lt;full-title&gt;Academic Emergency Medicine&lt;/full-title&gt;&lt;abbr-1&gt;Acad Emerg Med&lt;/abbr-1&gt;&lt;/periodical&gt;&lt;pages&gt;21-8&lt;/pages&gt;&lt;volume&gt;16&lt;/volume&gt;&lt;number&gt;1&lt;/number&gt;&lt;keywords&gt;&lt;keyword&gt;Acute Disease&lt;/keyword&gt;&lt;keyword&gt;Adolescent&lt;/keyword&gt;&lt;keyword&gt;Asthma/classification/*diagnosis&lt;/keyword&gt;&lt;keyword&gt;Biomarkers/analysis&lt;/keyword&gt;&lt;keyword&gt;*Breath Tests&lt;/keyword&gt;&lt;keyword&gt;Child&lt;/keyword&gt;&lt;keyword&gt;Child, Preschool&lt;/keyword&gt;&lt;keyword&gt;Cross-Sectional Studies&lt;/keyword&gt;&lt;keyword&gt;Emergency Service, Hospital&lt;/keyword&gt;&lt;keyword&gt;Feasibility Studies&lt;/keyword&gt;&lt;keyword&gt;Female&lt;/keyword&gt;&lt;keyword&gt;Humans&lt;/keyword&gt;&lt;keyword&gt;Male&lt;/keyword&gt;&lt;keyword&gt;Nitric Oxide/*analysis&lt;/keyword&gt;&lt;keyword&gt;Peak Expiratory Flow Rate&lt;/keyword&gt;&lt;keyword&gt;ROC Curve&lt;/keyword&gt;&lt;keyword&gt;Severity of Illness Index&lt;/keyword&gt;&lt;/keywords&gt;&lt;dates&gt;&lt;year&gt;2009&lt;/year&gt;&lt;pub-dates&gt;&lt;date&gt;Jan&lt;/date&gt;&lt;/pub-dates&gt;&lt;/dates&gt;&lt;isbn&gt;1553-2712 (Electronic)&amp;#xD;1069-6563 (Linking)&lt;/isbn&gt;&lt;accession-num&gt;19055675&lt;/accession-num&gt;&lt;urls&gt;&lt;related-urls&gt;&lt;url&gt;https://www.ncbi.nlm.nih.gov/pubmed/19055675&lt;/url&gt;&lt;/related-urls&gt;&lt;/urls&gt;&lt;electronic-resource-num&gt;10.1111/j.1553-2712.2008.00304.x&lt;/electronic-resource-num&gt;&lt;language&gt;English&lt;/language&gt;&lt;/record&gt;&lt;/Cite&gt;&lt;/EndNote&gt;</w:instrText>
            </w:r>
            <w:r w:rsidR="0015765A" w:rsidRPr="002B5CC9">
              <w:rPr>
                <w:rFonts w:ascii="Times New Roman" w:hAnsi="Times New Roman" w:cs="Times New Roman"/>
              </w:rPr>
              <w:fldChar w:fldCharType="separate"/>
            </w:r>
            <w:r w:rsidRPr="002B5CC9">
              <w:rPr>
                <w:rFonts w:ascii="Times New Roman" w:hAnsi="Times New Roman" w:cs="Times New Roman"/>
                <w:noProof/>
                <w:vertAlign w:val="superscript"/>
              </w:rPr>
              <w:t>67</w:t>
            </w:r>
            <w:r w:rsidR="0015765A" w:rsidRPr="002B5CC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United States, cross sectional,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inpatient</w:t>
            </w:r>
            <w:proofErr w:type="gramEnd"/>
            <w:r w:rsidRPr="00AE45BE">
              <w:t xml:space="preserve">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90</w:t>
            </w: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Mean age 8.9 years (7.9-9.8),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67% male.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(NIOX MINO) through several visits in 81% of patients.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The initial measurement was performed before or after the initial administration of b-adrenergic agonists, but always before the administration of corticosteroids.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There was no difference in the median </w:t>
            </w:r>
            <w:proofErr w:type="spellStart"/>
            <w:r w:rsidRPr="00AE45BE">
              <w:t>FeNO</w:t>
            </w:r>
            <w:proofErr w:type="spellEnd"/>
          </w:p>
          <w:p w:rsidR="006B7BB6" w:rsidRPr="00AE45BE" w:rsidRDefault="006B7BB6" w:rsidP="00AE45BE">
            <w:pPr>
              <w:pStyle w:val="TableText"/>
            </w:pPr>
            <w:r w:rsidRPr="00AE45BE">
              <w:t>concentrations among subjects with mild, moderate, or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severe acute asthma exacerbations (P = 0.65)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mean change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concentrations from the start to the end of treatment was 0.24 ppb (-1.45 to 1.94).</w:t>
            </w:r>
          </w:p>
        </w:tc>
        <w:tc>
          <w:tcPr>
            <w:tcW w:w="14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 2–18 years old seen in an urban ED for acute asthma exacerbation, measurement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difficult for a large proportion of children and did not correlate with other measures of acute severity</w:t>
            </w:r>
          </w:p>
        </w:tc>
      </w:tr>
      <w:tr w:rsidR="006B7BB6" w:rsidRPr="00996B2C" w:rsidTr="00AE45BE">
        <w:trPr>
          <w:trHeight w:val="2519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t xml:space="preserve">Leblanc, 2013 </w:t>
            </w:r>
            <w:r w:rsidR="0015765A" w:rsidRPr="002B5CC9">
              <w:rPr>
                <w:rFonts w:ascii="Times New Roman" w:hAnsi="Times New Roman" w:cs="Times New Roman"/>
              </w:rPr>
              <w:fldChar w:fldCharType="begin"/>
            </w:r>
            <w:r w:rsidRPr="002B5CC9">
              <w:rPr>
                <w:rFonts w:ascii="Times New Roman" w:hAnsi="Times New Roman" w:cs="Times New Roman"/>
              </w:rPr>
              <w:instrText xml:space="preserve"> ADDIN EN.CITE &lt;EndNote&gt;&lt;Cite&gt;&lt;Author&gt;Leblanc&lt;/Author&gt;&lt;Year&gt;2013&lt;/Year&gt;&lt;RecNum&gt;137&lt;/RecNum&gt;&lt;DisplayText&gt;&lt;style face="superscript" font="Times New Roman"&gt;68&lt;/style&gt;&lt;/DisplayText&gt;&lt;record&gt;&lt;rec-number&gt;137&lt;/rec-number&gt;&lt;foreign-keys&gt;&lt;key app="EN" db-id="0zeafpxr5sv203e5t0axrd58p0pzttfzxtsf" timestamp="1481656986"&gt;137&lt;/key&gt;&lt;/foreign-keys&gt;&lt;ref-type name="Journal Article"&gt;17&lt;/ref-type&gt;&lt;contributors&gt;&lt;authors&gt;&lt;author&gt;Leblanc, A.&lt;/author&gt;&lt;author&gt;Botelho, C.&lt;/author&gt;&lt;author&gt;Coimbra, A.&lt;/author&gt;&lt;author&gt;da Silva, J. P.&lt;/author&gt;&lt;author&gt;de Castro, E. D.&lt;/author&gt;&lt;author&gt;Cernadas, J. R.&lt;/author&gt;&lt;/authors&gt;&lt;/contributors&gt;&lt;auth-address&gt;Allergy and Immunology Division, Hospital S. Joao, E.PE., Porto, Portugal. ana_leblanc@yahoo.com&lt;/auth-address&gt;&lt;titles&gt;&lt;title&gt;Assessment of asthma control: clinical, functional and inflammatory aspects&lt;/title&gt;&lt;secondary-title&gt;Eur Ann Allergy Clin Immunol&lt;/secondary-title&gt;&lt;/titles&gt;&lt;periodical&gt;&lt;full-title&gt;Eur Ann Allergy Clin Immunol&lt;/full-title&gt;&lt;/periodical&gt;&lt;pages&gt;90-6&lt;/pages&gt;&lt;volume&gt;45&lt;/volume&gt;&lt;number&gt;3&lt;/number&gt;&lt;keywords&gt;&lt;keyword&gt;Adult&lt;/keyword&gt;&lt;keyword&gt;Asthma/diagnosis/physiopathology/*therapy&lt;/keyword&gt;&lt;keyword&gt;Breath Tests&lt;/keyword&gt;&lt;keyword&gt;Female&lt;/keyword&gt;&lt;keyword&gt;Follow-Up Studies&lt;/keyword&gt;&lt;keyword&gt;Forced Expiratory Volume&lt;/keyword&gt;&lt;keyword&gt;Humans&lt;/keyword&gt;&lt;keyword&gt;Inflammation/*blood&lt;/keyword&gt;&lt;keyword&gt;Male&lt;/keyword&gt;&lt;keyword&gt;Middle Aged&lt;/keyword&gt;&lt;keyword&gt;Nitric Oxide/analysis&lt;/keyword&gt;&lt;keyword&gt;Spirometry&lt;/keyword&gt;&lt;/keywords&gt;&lt;dates&gt;&lt;year&gt;2013&lt;/year&gt;&lt;pub-dates&gt;&lt;date&gt;May&lt;/date&gt;&lt;/pub-dates&gt;&lt;/dates&gt;&lt;isbn&gt;1764-1489 (Print)&amp;#xD;1764-1489 (Linking)&lt;/isbn&gt;&lt;accession-num&gt;23862398&lt;/accession-num&gt;&lt;urls&gt;&lt;related-urls&gt;&lt;url&gt;https://www.ncbi.nlm.nih.gov/pubmed/23862398&lt;/url&gt;&lt;/related-urls&gt;&lt;/urls&gt;&lt;language&gt;English&lt;/language&gt;&lt;/record&gt;&lt;/Cite&gt;&lt;/EndNote&gt;</w:instrText>
            </w:r>
            <w:r w:rsidR="0015765A" w:rsidRPr="002B5CC9">
              <w:rPr>
                <w:rFonts w:ascii="Times New Roman" w:hAnsi="Times New Roman" w:cs="Times New Roman"/>
              </w:rPr>
              <w:fldChar w:fldCharType="separate"/>
            </w:r>
            <w:r w:rsidRPr="002B5CC9">
              <w:rPr>
                <w:rFonts w:ascii="Times New Roman" w:hAnsi="Times New Roman" w:cs="Times New Roman"/>
                <w:noProof/>
                <w:vertAlign w:val="superscript"/>
              </w:rPr>
              <w:t>68</w:t>
            </w:r>
            <w:r w:rsidR="0015765A" w:rsidRPr="002B5CC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Portugal, longitudinal non randomized, outpatient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N=185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37.48 years  (SD: 14.88),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21.6 %  males 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analysis, using NIOX instrument (</w:t>
            </w:r>
            <w:proofErr w:type="spellStart"/>
            <w:r w:rsidRPr="00AE45BE">
              <w:t>Aerocrine</w:t>
            </w:r>
            <w:proofErr w:type="spellEnd"/>
            <w:r w:rsidRPr="00AE45BE">
              <w:t>; Sweden).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evaluation a cut-off value of 35 ppb was used (15) with higher levels reflecting a greater probability of airway </w:t>
            </w:r>
            <w:proofErr w:type="spellStart"/>
            <w:r w:rsidRPr="00AE45BE">
              <w:t>eosinophilic</w:t>
            </w:r>
            <w:proofErr w:type="spellEnd"/>
            <w:r w:rsidRPr="00AE45BE">
              <w:t xml:space="preserve"> inflammation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change with asthma severity (based on FEV</w:t>
            </w:r>
            <w:r w:rsidRPr="00AE45BE">
              <w:rPr>
                <w:vertAlign w:val="subscript"/>
              </w:rPr>
              <w:t>1</w:t>
            </w:r>
            <w:r w:rsidRPr="00AE45BE">
              <w:t>)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The mean values of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were 85.5% (SD of 21.6%) for patients with low probability of inflammation (FeN0&lt;35) and 84.8% (SD of 16.0%) for those with FeN0≥35.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Among patients with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&lt; 35 ppb, 66% had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&gt; 89% and 52% had asthma control </w:t>
            </w:r>
            <w:r w:rsidRPr="00AE45BE">
              <w:lastRenderedPageBreak/>
              <w:t>test score &gt; 19.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Among patients with partially and controlled asthma, 60% had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less than 35. 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N=232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values,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and FEF25-75%, were expressed as 3-level variables: percent predicted less than 60%, between 60 and 80% and greater than 80%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  <w:rPr>
                <w:highlight w:val="yellow"/>
              </w:rPr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Score registration of the Asthma Control Test, N=232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Divided into 3 different groups: less or equal to 19 (uncontrolled asthma), 20 to 24 (partially controlled) and equal to 25 (well controlled asthma). A second </w:t>
            </w:r>
            <w:proofErr w:type="spellStart"/>
            <w:r w:rsidRPr="00AE45BE">
              <w:t>ana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lysis</w:t>
            </w:r>
            <w:proofErr w:type="spellEnd"/>
            <w:r w:rsidRPr="00AE45BE">
              <w:t xml:space="preserve"> was performed dividing ACT™ score in 2 groups (score ≤19 and &gt;19)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  <w:rPr>
                <w:highlight w:val="yellow"/>
              </w:rPr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643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Lex</w:t>
            </w:r>
            <w:proofErr w:type="spellEnd"/>
            <w:r w:rsidRPr="00AE45BE">
              <w:t xml:space="preserve">, 2007 </w:t>
            </w:r>
            <w:r w:rsidR="0015765A" w:rsidRPr="000E63D9">
              <w:rPr>
                <w:rFonts w:ascii="Times New Roman" w:hAnsi="Times New Roman" w:cs="Times New Roman"/>
              </w:rPr>
              <w:fldChar w:fldCharType="begin">
                <w:fldData xml:space="preserve">PEVuZE5vdGU+PENpdGU+PEF1dGhvcj5MZXg8L0F1dGhvcj48WWVhcj4yMDA3PC9ZZWFyPjxSZWNO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</w:fldData>
              </w:fldChar>
            </w:r>
            <w:r w:rsidRPr="000E63D9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0E63D9">
              <w:rPr>
                <w:rFonts w:ascii="Times New Roman" w:hAnsi="Times New Roman" w:cs="Times New Roman"/>
              </w:rPr>
              <w:fldChar w:fldCharType="begin">
                <w:fldData xml:space="preserve">PEVuZE5vdGU+PENpdGU+PEF1dGhvcj5MZXg8L0F1dGhvcj48WWVhcj4yMDA3PC9ZZWFyPjxSZWNO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</w:fldData>
              </w:fldChar>
            </w:r>
            <w:r w:rsidRPr="000E63D9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0E63D9">
              <w:rPr>
                <w:rFonts w:ascii="Times New Roman" w:hAnsi="Times New Roman" w:cs="Times New Roman"/>
              </w:rPr>
            </w:r>
            <w:r w:rsidR="0015765A" w:rsidRPr="000E63D9">
              <w:rPr>
                <w:rFonts w:ascii="Times New Roman" w:hAnsi="Times New Roman" w:cs="Times New Roman"/>
              </w:rPr>
              <w:fldChar w:fldCharType="end"/>
            </w:r>
            <w:r w:rsidR="0015765A" w:rsidRPr="000E63D9">
              <w:rPr>
                <w:rFonts w:ascii="Times New Roman" w:hAnsi="Times New Roman" w:cs="Times New Roman"/>
              </w:rPr>
            </w:r>
            <w:r w:rsidR="0015765A" w:rsidRPr="000E63D9">
              <w:rPr>
                <w:rFonts w:ascii="Times New Roman" w:hAnsi="Times New Roman" w:cs="Times New Roman"/>
              </w:rPr>
              <w:fldChar w:fldCharType="separate"/>
            </w:r>
            <w:r w:rsidRPr="000E63D9">
              <w:rPr>
                <w:rFonts w:ascii="Times New Roman" w:hAnsi="Times New Roman" w:cs="Times New Roman"/>
                <w:noProof/>
                <w:vertAlign w:val="superscript"/>
              </w:rPr>
              <w:t>69</w:t>
            </w:r>
            <w:r w:rsidR="0015765A" w:rsidRPr="000E63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Germany, longitudinal nonrandomized, outpatient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N=85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11 years (5-16)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male</w:t>
            </w:r>
            <w:proofErr w:type="gramEnd"/>
            <w:r w:rsidRPr="00AE45BE">
              <w:t xml:space="preserve"> 52%.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online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(NOA280, </w:t>
            </w:r>
            <w:proofErr w:type="spellStart"/>
            <w:r w:rsidRPr="00AE45BE">
              <w:t>Sievers</w:t>
            </w:r>
            <w:proofErr w:type="spellEnd"/>
            <w:r w:rsidRPr="00AE45BE">
              <w:t xml:space="preserve"> Instruments, Boulder, CO), at 50 ml/sec, Steroid prior to test was 49.4%, bronchodilators withheld prior to test was 9.4%.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significantly elevated in those with exercise induced </w:t>
            </w:r>
            <w:proofErr w:type="spellStart"/>
            <w:r w:rsidRPr="00AE45BE">
              <w:t>bronchoconstriction</w:t>
            </w:r>
            <w:proofErr w:type="spellEnd"/>
            <w:r w:rsidRPr="00AE45BE">
              <w:t xml:space="preserve"> (EIB) defined as reduction of FeV1 &gt; 15%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those without. 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The cut off level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25 ppb resulted in the best combination of sensitivity and specificity to predict exercise c induced </w:t>
            </w:r>
            <w:proofErr w:type="spellStart"/>
            <w:r w:rsidRPr="00AE45BE">
              <w:t>bronchoconstriction</w:t>
            </w:r>
            <w:proofErr w:type="spellEnd"/>
            <w:r w:rsidRPr="00AE45BE">
              <w:t>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With EIB (N=12) 51.3 ppb (31.1 to 67.3) </w:t>
            </w:r>
            <w:proofErr w:type="spellStart"/>
            <w:r w:rsidRPr="00AE45BE">
              <w:t>vs</w:t>
            </w:r>
            <w:proofErr w:type="spellEnd"/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Without EIB (N= 73) 20.2 ppb (10.9 to 42.3).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Sensitivity 100%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Specificity 58%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PPV 28%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NPV 100%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AUC 0.796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 with atopic asthma,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significantly elevated in those with exercise induced reduction of FeV1 (&gt; 15%) with NPP 100% and PPV 28%. NPV and PPV for reported asthma symptoms within 2 weeks preceding the </w:t>
            </w:r>
            <w:r w:rsidRPr="00AE45BE">
              <w:lastRenderedPageBreak/>
              <w:t xml:space="preserve">study were 96% and 26%. Thus,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can be used to exclude EIB in atopic child</w:t>
            </w:r>
          </w:p>
        </w:tc>
      </w:tr>
      <w:tr w:rsidR="006B7BB6" w:rsidRPr="00996B2C" w:rsidTr="00AE45BE">
        <w:trPr>
          <w:trHeight w:val="3763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85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Patients were asked to withhold ß2-agonists for at least 12 hr; inhaled steroids were not withdrawn prior to testing. After measuring specific airway resistance (</w:t>
            </w:r>
            <w:proofErr w:type="spellStart"/>
            <w:r w:rsidRPr="00AE45BE">
              <w:t>sRaw</w:t>
            </w:r>
            <w:proofErr w:type="gramStart"/>
            <w:r w:rsidRPr="00AE45BE">
              <w:t>,tot</w:t>
            </w:r>
            <w:proofErr w:type="spellEnd"/>
            <w:proofErr w:type="gramEnd"/>
            <w:r w:rsidRPr="00AE45BE">
              <w:t xml:space="preserve">) by body </w:t>
            </w:r>
            <w:proofErr w:type="spellStart"/>
            <w:r w:rsidRPr="00AE45BE">
              <w:t>plethysmography</w:t>
            </w:r>
            <w:proofErr w:type="spellEnd"/>
            <w:r w:rsidRPr="00AE45BE">
              <w:t xml:space="preserve">, baseline 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 was performed. 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and FVC were significantly elevated in those with exercise induced </w:t>
            </w:r>
            <w:proofErr w:type="spellStart"/>
            <w:r w:rsidRPr="00AE45BE">
              <w:t>bronchoconstriction</w:t>
            </w:r>
            <w:proofErr w:type="spellEnd"/>
            <w:r w:rsidRPr="00AE45BE">
              <w:t xml:space="preserve"> (EIB)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those without </w:t>
            </w:r>
            <w:proofErr w:type="gramStart"/>
            <w:r w:rsidRPr="00AE45BE">
              <w:t>EIB,</w:t>
            </w:r>
            <w:proofErr w:type="gramEnd"/>
            <w:r w:rsidRPr="00AE45BE">
              <w:t xml:space="preserve"> however,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ratio was lower in patients with EIB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without EIB.   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With EIB (N=12)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95.2 (88 to 105.3)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FVC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86.1 (78.1 to 98.1)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116.2 (111.1 to 123)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Without EIB (N= 73)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101.9 (95 to 114)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FVC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94.7 (85 to 105.6)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114.9 (108.1 to 263.2).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812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symptoms in 2 weeks preceding exercise challenge, N= 38</w:t>
            </w: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Asthma symptoms in 2 weeks preceding exercise challenge has a higher specificity but lower sensitivity, NPV and PPV to predict exercise induced </w:t>
            </w:r>
            <w:proofErr w:type="spellStart"/>
            <w:r w:rsidRPr="00AE45BE">
              <w:t>bronchoconstriction</w:t>
            </w:r>
            <w:proofErr w:type="spellEnd"/>
            <w:r w:rsidRPr="00AE45BE">
              <w:t xml:space="preserve"> (reduction of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&gt;15%) than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. 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sensitivity 83%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specificity 62%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PPV 26%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NPV 96%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250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Mahut</w:t>
            </w:r>
            <w:proofErr w:type="spellEnd"/>
            <w:r w:rsidRPr="00AE45BE">
              <w:t xml:space="preserve">, 2010 </w:t>
            </w:r>
            <w:r w:rsidR="0015765A" w:rsidRPr="000E63D9">
              <w:rPr>
                <w:rFonts w:ascii="Times New Roman" w:hAnsi="Times New Roman" w:cs="Times New Roman"/>
              </w:rPr>
              <w:fldChar w:fldCharType="begin">
                <w:fldData xml:space="preserve">PEVuZE5vdGU+PENpdGU+PEF1dGhvcj5NYWh1dDwvQXV0aG9yPjxZZWFyPjIwMTA8L1llYXI+PFJl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</w:fldData>
              </w:fldChar>
            </w:r>
            <w:r w:rsidRPr="000E63D9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0E63D9">
              <w:rPr>
                <w:rFonts w:ascii="Times New Roman" w:hAnsi="Times New Roman" w:cs="Times New Roman"/>
              </w:rPr>
              <w:fldChar w:fldCharType="begin">
                <w:fldData xml:space="preserve">PEVuZE5vdGU+PENpdGU+PEF1dGhvcj5NYWh1dDwvQXV0aG9yPjxZZWFyPjIwMTA8L1llYXI+PFJl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</w:fldData>
              </w:fldChar>
            </w:r>
            <w:r w:rsidRPr="000E63D9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0E63D9">
              <w:rPr>
                <w:rFonts w:ascii="Times New Roman" w:hAnsi="Times New Roman" w:cs="Times New Roman"/>
              </w:rPr>
            </w:r>
            <w:r w:rsidR="0015765A" w:rsidRPr="000E63D9">
              <w:rPr>
                <w:rFonts w:ascii="Times New Roman" w:hAnsi="Times New Roman" w:cs="Times New Roman"/>
              </w:rPr>
              <w:fldChar w:fldCharType="end"/>
            </w:r>
            <w:r w:rsidR="0015765A" w:rsidRPr="000E63D9">
              <w:rPr>
                <w:rFonts w:ascii="Times New Roman" w:hAnsi="Times New Roman" w:cs="Times New Roman"/>
              </w:rPr>
            </w:r>
            <w:r w:rsidR="0015765A" w:rsidRPr="000E63D9">
              <w:rPr>
                <w:rFonts w:ascii="Times New Roman" w:hAnsi="Times New Roman" w:cs="Times New Roman"/>
              </w:rPr>
              <w:fldChar w:fldCharType="separate"/>
            </w:r>
            <w:r w:rsidRPr="000E63D9">
              <w:rPr>
                <w:rFonts w:ascii="Times New Roman" w:hAnsi="Times New Roman" w:cs="Times New Roman"/>
                <w:noProof/>
                <w:vertAlign w:val="superscript"/>
              </w:rPr>
              <w:t>70</w:t>
            </w:r>
            <w:r w:rsidR="0015765A" w:rsidRPr="000E63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France, longitudinal nonrandomized, outpatient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N=200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16 years (12-38),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52.5%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current smoker 0%,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atopy</w:t>
            </w:r>
            <w:proofErr w:type="spellEnd"/>
            <w:r w:rsidRPr="00AE45BE">
              <w:t xml:space="preserve"> 82%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online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analyser</w:t>
            </w:r>
            <w:proofErr w:type="spellEnd"/>
            <w:r w:rsidRPr="00AE45BE">
              <w:t xml:space="preserve"> (ENDONO 8000; SERES, at 50-250 ml/sec, Steroid use prior to test was 82.5%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did not correlate with ACQ /short-ACQ nor was influenced by severity classes.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adults and children stable and on treatment (mostly ICS),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did not correlate with ACQ or short ACQ.</w:t>
            </w:r>
          </w:p>
        </w:tc>
      </w:tr>
      <w:tr w:rsidR="006B7BB6" w:rsidRPr="00996B2C" w:rsidTr="00AE45BE">
        <w:trPr>
          <w:trHeight w:val="747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Diary (ACD) and Asthma Control Questionnaire  (ACQ), N= 200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There was a good agreement between ACD and the weekly telephonic ACQs questionnaires when considering weekly assessments separately as well as the multiple assessments per patient.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132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t xml:space="preserve">Martins, 2008 </w:t>
            </w:r>
            <w:r w:rsidR="0015765A" w:rsidRPr="000E63D9">
              <w:rPr>
                <w:rFonts w:ascii="Times New Roman" w:hAnsi="Times New Roman" w:cs="Times New Roman"/>
              </w:rPr>
              <w:fldChar w:fldCharType="begin">
                <w:fldData xml:space="preserve">PEVuZE5vdGU+PENpdGU+PEF1dGhvcj5NYXJ0aW5zPC9BdXRob3I+PFllYXI+MjAwODwvWWVhcj48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</w:fldData>
              </w:fldChar>
            </w:r>
            <w:r w:rsidRPr="000E63D9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0E63D9">
              <w:rPr>
                <w:rFonts w:ascii="Times New Roman" w:hAnsi="Times New Roman" w:cs="Times New Roman"/>
              </w:rPr>
              <w:fldChar w:fldCharType="begin">
                <w:fldData xml:space="preserve">PEVuZE5vdGU+PENpdGU+PEF1dGhvcj5NYXJ0aW5zPC9BdXRob3I+PFllYXI+MjAwODwvWWVhcj48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</w:fldData>
              </w:fldChar>
            </w:r>
            <w:r w:rsidRPr="000E63D9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0E63D9">
              <w:rPr>
                <w:rFonts w:ascii="Times New Roman" w:hAnsi="Times New Roman" w:cs="Times New Roman"/>
              </w:rPr>
            </w:r>
            <w:r w:rsidR="0015765A" w:rsidRPr="000E63D9">
              <w:rPr>
                <w:rFonts w:ascii="Times New Roman" w:hAnsi="Times New Roman" w:cs="Times New Roman"/>
              </w:rPr>
              <w:fldChar w:fldCharType="end"/>
            </w:r>
            <w:r w:rsidR="0015765A" w:rsidRPr="000E63D9">
              <w:rPr>
                <w:rFonts w:ascii="Times New Roman" w:hAnsi="Times New Roman" w:cs="Times New Roman"/>
              </w:rPr>
            </w:r>
            <w:r w:rsidR="0015765A" w:rsidRPr="000E63D9">
              <w:rPr>
                <w:rFonts w:ascii="Times New Roman" w:hAnsi="Times New Roman" w:cs="Times New Roman"/>
              </w:rPr>
              <w:fldChar w:fldCharType="separate"/>
            </w:r>
            <w:r w:rsidRPr="000E63D9">
              <w:rPr>
                <w:rFonts w:ascii="Times New Roman" w:hAnsi="Times New Roman" w:cs="Times New Roman"/>
                <w:noProof/>
                <w:vertAlign w:val="superscript"/>
              </w:rPr>
              <w:t>71</w:t>
            </w:r>
            <w:r w:rsidR="0015765A" w:rsidRPr="000E63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Portugal, longitudinal nonrandomized, outpatient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N=54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7.8 years (SD: 1.1),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Males 57.4%,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atopy</w:t>
            </w:r>
            <w:proofErr w:type="spellEnd"/>
            <w:r w:rsidRPr="00AE45BE">
              <w:t>; 38.9% sensitized to at least one aeroallergen, 22.2%  had positive skins prick tests for grass and/or olive tree pollen and 35.2% positive for house-dust mites.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measurement was read after the 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 was performed, using a portable analyzer, </w:t>
            </w:r>
            <w:proofErr w:type="spellStart"/>
            <w:r w:rsidRPr="00AE45BE">
              <w:t>Niox</w:t>
            </w:r>
            <w:proofErr w:type="spellEnd"/>
            <w:r w:rsidRPr="00AE45BE">
              <w:t>® Mino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Sweden), in which the expiratory flow rate is maintained at 50 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/s.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correlation between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FEV</w:t>
            </w:r>
            <w:r w:rsidRPr="00AE45BE">
              <w:rPr>
                <w:vertAlign w:val="subscript"/>
              </w:rPr>
              <w:t>1</w:t>
            </w:r>
            <w:r w:rsidRPr="00AE45BE">
              <w:t>, FEV</w:t>
            </w:r>
            <w:r w:rsidRPr="00AE45BE">
              <w:rPr>
                <w:vertAlign w:val="subscript"/>
              </w:rPr>
              <w:t>1</w:t>
            </w:r>
            <w:r w:rsidRPr="00AE45BE">
              <w:t>/FVC and ΔFEV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was weak and not statistically significant (rho -0.189, -12.8 and 0.038 respectively).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Comparing the </w:t>
            </w:r>
            <w:r w:rsidRPr="00AE45BE">
              <w:lastRenderedPageBreak/>
              <w:t xml:space="preserve">children who had at least  one wheezing and/or respiratory difficulty episode in the six months prior to the evaluation with those who were complaint-free during the same period, we find statistically significant differences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for the ΔFEV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(8% median [p25-75%: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3.25-16.5%]  versus 4.5% median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[p25-75%: 3-7%] respectively; p=0.04).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 also find statistically significant differences for the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(23 ppb median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[p25-75%: 12-31.75 ppb] versus12 ppb median [p25-75%: 9-21.25 ppb] respectively; p=0.02).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The mean 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value (a percentage of the theoretical value) was 100% (SD:14), the ΔFEV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(a  variation percentage in relation to the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base value) was </w:t>
            </w:r>
            <w:r w:rsidRPr="00AE45BE">
              <w:lastRenderedPageBreak/>
              <w:t>8.1% (SD: 7.3) and the con-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centration</w:t>
            </w:r>
            <w:proofErr w:type="spellEnd"/>
            <w:r w:rsidRPr="00AE45BE">
              <w:t xml:space="preserve"> of nitric oxide in exhaled air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(</w:t>
            </w:r>
            <w:proofErr w:type="spellStart"/>
            <w:r w:rsidRPr="00AE45BE">
              <w:t>FeNO</w:t>
            </w:r>
            <w:proofErr w:type="spellEnd"/>
            <w:r w:rsidRPr="00AE45BE">
              <w:t>) in parts per billion (ppb) was 20.8 ppb (SD: 14.7).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Comparing the children who needed to use a bronchodilator in the six months prior to the evaluation with those who had no need of this medication, we find statistically significant differences for the </w:t>
            </w:r>
            <w:proofErr w:type="spellStart"/>
            <w:r w:rsidRPr="00AE45BE">
              <w:t>FeNO</w:t>
            </w:r>
            <w:proofErr w:type="spellEnd"/>
            <w:r w:rsidRPr="00AE45BE">
              <w:t>: 27 ppb median [p25-75%: 19.75-34.25 ppb] versus 11 ppb median [p25-75%: 9-18.75 ppb] respectively; p&lt;0.0001.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children,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levels could differentiate those who had exacerbations and needed bronchodilators in the previous 6 months.</w:t>
            </w:r>
          </w:p>
        </w:tc>
      </w:tr>
      <w:tr w:rsidR="006B7BB6" w:rsidRPr="00996B2C" w:rsidTr="00AE45BE">
        <w:trPr>
          <w:trHeight w:val="5122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N=54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used was a </w:t>
            </w:r>
            <w:proofErr w:type="spellStart"/>
            <w:r w:rsidRPr="00AE45BE">
              <w:t>Vitalograph</w:t>
            </w:r>
            <w:proofErr w:type="spellEnd"/>
            <w:r w:rsidRPr="00AE45BE">
              <w:t xml:space="preserve">® Compact (Buckingham, UK). 200μg of </w:t>
            </w:r>
            <w:proofErr w:type="spellStart"/>
            <w:r w:rsidRPr="00AE45BE">
              <w:t>salbutamol</w:t>
            </w:r>
            <w:proofErr w:type="spellEnd"/>
            <w:r w:rsidRPr="00AE45BE">
              <w:t xml:space="preserve"> were administered for the </w:t>
            </w:r>
            <w:proofErr w:type="spellStart"/>
            <w:r w:rsidRPr="00AE45BE">
              <w:t>bronchodilation</w:t>
            </w:r>
            <w:proofErr w:type="spellEnd"/>
            <w:r w:rsidRPr="00AE45BE">
              <w:t xml:space="preserve"> challenge.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McCormack, 2013 </w:t>
            </w:r>
            <w:r w:rsidR="0015765A" w:rsidRPr="00AE45BE">
              <w:fldChar w:fldCharType="begin">
                <w:fldData xml:space="preserve">PEVuZE5vdGU+PENpdGU+PEF1dGhvcj5NY0Nvcm1hY2s8L0F1dGhvcj48WWVhcj4yMDEzPC9ZZWFy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=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PEVuZE5vdGU+PENpdGU+PEF1dGhvcj5NY0Nvcm1hY2s8L0F1dGhvcj48WWVhcj4yMDEzPC9ZZWFy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=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72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United States,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longitudinal </w:t>
            </w:r>
            <w:r w:rsidRPr="00AE45BE">
              <w:lastRenderedPageBreak/>
              <w:t>nonrandomized,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>, N= 150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11 years (5-17),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57%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91% Black,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43.3% ex-smokers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Weight 28.0 Kg (SD: 5.0),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60% ICS-treated,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90% </w:t>
            </w:r>
            <w:proofErr w:type="spellStart"/>
            <w:r w:rsidRPr="00AE45BE">
              <w:t>Atopy</w:t>
            </w:r>
            <w:proofErr w:type="spellEnd"/>
            <w:r w:rsidRPr="00AE45BE">
              <w:t>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level was measured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baseline, 3, 6, 9, and 12 months using the online </w:t>
            </w:r>
            <w:proofErr w:type="spellStart"/>
            <w:r w:rsidRPr="00AE45BE">
              <w:lastRenderedPageBreak/>
              <w:t>Niox</w:t>
            </w:r>
            <w:proofErr w:type="spellEnd"/>
            <w:r w:rsidRPr="00AE45BE">
              <w:t xml:space="preserve"> MINO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Inc) according to the ATS guidelines.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level was not a strong predictor of asthma-related </w:t>
            </w:r>
            <w:r w:rsidRPr="00AE45BE">
              <w:lastRenderedPageBreak/>
              <w:t xml:space="preserve">health-care use in the subsequent 3 months; however, lung function was a better predictor than </w:t>
            </w:r>
            <w:proofErr w:type="spellStart"/>
            <w:r w:rsidRPr="00AE45BE">
              <w:t>FeNO</w:t>
            </w:r>
            <w:proofErr w:type="spellEnd"/>
            <w:r w:rsidRPr="00AE45BE">
              <w:t>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ED visit in the past 12 months n: 111 patients.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Acute visit in the 12 months follow period: 237 in 78 patients.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ED visit in the 12 months follow period: 125 in 58 patients.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Hospitalizations: 7 in 5 patients.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32 ppb (16-61)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high risk children (minorities in </w:t>
            </w:r>
            <w:r w:rsidRPr="00AE45BE">
              <w:lastRenderedPageBreak/>
              <w:t xml:space="preserve">urban areas with persistent asthma and </w:t>
            </w:r>
            <w:proofErr w:type="spellStart"/>
            <w:r w:rsidRPr="00AE45BE">
              <w:t>atopy</w:t>
            </w:r>
            <w:proofErr w:type="spellEnd"/>
            <w:r w:rsidRPr="00AE45BE">
              <w:t xml:space="preserve">) on controller medication,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every 3 months was not a significant predictor of acute visits, ED visits, unscheduled doctor visits, or hospitalization in adjusted analysis.</w:t>
            </w:r>
          </w:p>
        </w:tc>
      </w:tr>
      <w:tr w:rsidR="006B7BB6" w:rsidRPr="00996B2C" w:rsidTr="00AE45BE">
        <w:trPr>
          <w:trHeight w:val="207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150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was performed at baseline, 3, 6, 9, and 12 months according to ATS guidelines using a </w:t>
            </w:r>
            <w:proofErr w:type="spellStart"/>
            <w:r w:rsidRPr="00AE45BE">
              <w:t>KoKo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</w:t>
            </w:r>
            <w:proofErr w:type="spellStart"/>
            <w:r w:rsidRPr="00AE45BE">
              <w:t>nSpire</w:t>
            </w:r>
            <w:proofErr w:type="spellEnd"/>
            <w:r w:rsidRPr="00AE45BE">
              <w:t xml:space="preserve"> Health Inc) and National Health and Nutrition Examination Survey reference equations for calculating % predicted values.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94.4%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17.7)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FEV/FVC Baseline: 80.7 %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9.6).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Menzies</w:t>
            </w:r>
            <w:proofErr w:type="spellEnd"/>
            <w:r w:rsidRPr="00AE45BE">
              <w:t xml:space="preserve">, 2008 </w:t>
            </w:r>
            <w:r w:rsidR="0015765A" w:rsidRPr="000E63D9">
              <w:rPr>
                <w:rFonts w:ascii="Times New Roman" w:hAnsi="Times New Roman" w:cs="Times New Roman"/>
              </w:rPr>
              <w:fldChar w:fldCharType="begin">
                <w:fldData xml:space="preserve">PEVuZE5vdGU+PENpdGU+PEF1dGhvcj5NZW56aWVzPC9BdXRob3I+PFllYXI+MjAwODwvWWVhcj48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</w:fldData>
              </w:fldChar>
            </w:r>
            <w:r w:rsidRPr="000E63D9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0E63D9">
              <w:rPr>
                <w:rFonts w:ascii="Times New Roman" w:hAnsi="Times New Roman" w:cs="Times New Roman"/>
              </w:rPr>
              <w:fldChar w:fldCharType="begin">
                <w:fldData xml:space="preserve">PEVuZE5vdGU+PENpdGU+PEF1dGhvcj5NZW56aWVzPC9BdXRob3I+PFllYXI+MjAwODwvWWVhcj48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</w:fldData>
              </w:fldChar>
            </w:r>
            <w:r w:rsidRPr="000E63D9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0E63D9">
              <w:rPr>
                <w:rFonts w:ascii="Times New Roman" w:hAnsi="Times New Roman" w:cs="Times New Roman"/>
              </w:rPr>
            </w:r>
            <w:r w:rsidR="0015765A" w:rsidRPr="000E63D9">
              <w:rPr>
                <w:rFonts w:ascii="Times New Roman" w:hAnsi="Times New Roman" w:cs="Times New Roman"/>
              </w:rPr>
              <w:fldChar w:fldCharType="end"/>
            </w:r>
            <w:r w:rsidR="0015765A" w:rsidRPr="000E63D9">
              <w:rPr>
                <w:rFonts w:ascii="Times New Roman" w:hAnsi="Times New Roman" w:cs="Times New Roman"/>
              </w:rPr>
            </w:r>
            <w:r w:rsidR="0015765A" w:rsidRPr="000E63D9">
              <w:rPr>
                <w:rFonts w:ascii="Times New Roman" w:hAnsi="Times New Roman" w:cs="Times New Roman"/>
              </w:rPr>
              <w:fldChar w:fldCharType="separate"/>
            </w:r>
            <w:r w:rsidRPr="000E63D9">
              <w:rPr>
                <w:rFonts w:ascii="Times New Roman" w:hAnsi="Times New Roman" w:cs="Times New Roman"/>
                <w:noProof/>
                <w:vertAlign w:val="superscript"/>
              </w:rPr>
              <w:t>73</w:t>
            </w:r>
            <w:r w:rsidR="0015765A" w:rsidRPr="000E63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United Kingdom, longitudinal nonrandomized,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N=267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51.6 years  (SD: 1.1),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46%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0% ever smokers,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0% current smokers.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Online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(NIOX MINO) through one time visit during 3 months period.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Exacerbations experience at 3 months: 14 patients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Exacerbations experience in the 12 months before the visit: 72 patients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Royal College of Physicians symptom score of 0 was identified as a significant negative predictor for exacerbations in the 12 months (P = 0.008) and 3 </w:t>
            </w:r>
            <w:r w:rsidRPr="00AE45BE">
              <w:lastRenderedPageBreak/>
              <w:t xml:space="preserve">months (P = 0.005) before the clinic visit but not for the 3 months after the visit (P = 0.45) 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Exacerbation group: 31.3 ppb (SD: 8.3).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No exacerbation group: 28.0 ppb (SD: 1.7) (P: 0.66)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adults with asthma,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measured and correlated with exacerbations 12 months before and 3 months after. Levels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were significantly lower in frequently exacerbating patients receiving </w:t>
            </w:r>
            <w:r w:rsidRPr="00AE45BE">
              <w:lastRenderedPageBreak/>
              <w:t xml:space="preserve">higher doses of maintenance ICS compared with patients with mild disease who were corticosteroid naive. Measurement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an insensitive method (sensitivity, 66.7%; specificity, 51.9% at a cutoff value of 20 ppb) for identifying patients who subsequently exacerbated.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, N= 267. 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Was performed in accordance with American Thoracic Society/European Respiratory Society guidelines to determine forced expiratory volume in 1 second (FEV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), forced </w:t>
            </w:r>
            <w:r w:rsidRPr="00AE45BE">
              <w:lastRenderedPageBreak/>
              <w:t>vital capacity (FVC), and FEV</w:t>
            </w:r>
            <w:r w:rsidRPr="00AE45BE">
              <w:rPr>
                <w:vertAlign w:val="subscript"/>
              </w:rPr>
              <w:t>1</w:t>
            </w:r>
            <w:r w:rsidRPr="00AE45BE">
              <w:t>/FVC.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Exacerbation group: 85 %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5.9).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 exacerbation group: 86.7%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1.3) (P: 0.75).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636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Meyts</w:t>
            </w:r>
            <w:proofErr w:type="spellEnd"/>
            <w:r w:rsidRPr="00AE45BE">
              <w:t xml:space="preserve">, 2003 </w:t>
            </w:r>
            <w:r w:rsidR="0015765A" w:rsidRPr="007A2A6A">
              <w:rPr>
                <w:rFonts w:ascii="Times New Roman" w:hAnsi="Times New Roman" w:cs="Times New Roman"/>
              </w:rPr>
              <w:fldChar w:fldCharType="begin">
                <w:fldData xml:space="preserve">PEVuZE5vdGU+PENpdGU+PEF1dGhvcj5NZXl0czwvQXV0aG9yPjxZZWFyPjIwMDM8L1llYXI+PFJl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</w:fldData>
              </w:fldChar>
            </w:r>
            <w:r w:rsidRPr="007A2A6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7A2A6A">
              <w:rPr>
                <w:rFonts w:ascii="Times New Roman" w:hAnsi="Times New Roman" w:cs="Times New Roman"/>
              </w:rPr>
              <w:fldChar w:fldCharType="begin">
                <w:fldData xml:space="preserve">PEVuZE5vdGU+PENpdGU+PEF1dGhvcj5NZXl0czwvQXV0aG9yPjxZZWFyPjIwMDM8L1llYXI+PFJl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</w:fldData>
              </w:fldChar>
            </w:r>
            <w:r w:rsidRPr="007A2A6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7A2A6A">
              <w:rPr>
                <w:rFonts w:ascii="Times New Roman" w:hAnsi="Times New Roman" w:cs="Times New Roman"/>
              </w:rPr>
            </w:r>
            <w:r w:rsidR="0015765A" w:rsidRPr="007A2A6A">
              <w:rPr>
                <w:rFonts w:ascii="Times New Roman" w:hAnsi="Times New Roman" w:cs="Times New Roman"/>
              </w:rPr>
              <w:fldChar w:fldCharType="end"/>
            </w:r>
            <w:r w:rsidR="0015765A" w:rsidRPr="007A2A6A">
              <w:rPr>
                <w:rFonts w:ascii="Times New Roman" w:hAnsi="Times New Roman" w:cs="Times New Roman"/>
              </w:rPr>
            </w:r>
            <w:r w:rsidR="0015765A" w:rsidRPr="007A2A6A">
              <w:rPr>
                <w:rFonts w:ascii="Times New Roman" w:hAnsi="Times New Roman" w:cs="Times New Roman"/>
              </w:rPr>
              <w:fldChar w:fldCharType="separate"/>
            </w:r>
            <w:r w:rsidRPr="007A2A6A">
              <w:rPr>
                <w:rFonts w:ascii="Times New Roman" w:hAnsi="Times New Roman" w:cs="Times New Roman"/>
                <w:noProof/>
                <w:vertAlign w:val="superscript"/>
              </w:rPr>
              <w:t>74</w:t>
            </w:r>
            <w:r w:rsidR="0015765A" w:rsidRPr="007A2A6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Belgium, cross-sectional, outpatient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N=73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Good asthma control  (</w:t>
            </w:r>
            <w:r w:rsidRPr="00AE45BE">
              <w:rPr>
                <w:rStyle w:val="apple-converted-space"/>
                <w:color w:val="222222"/>
                <w:shd w:val="clear" w:color="auto" w:fill="FFFFFF"/>
              </w:rPr>
              <w:t xml:space="preserve">defined </w:t>
            </w:r>
            <w:r w:rsidRPr="00AE45BE">
              <w:rPr>
                <w:color w:val="222222"/>
                <w:shd w:val="clear" w:color="auto" w:fill="FFFFFF"/>
              </w:rPr>
              <w:t>if both day- and night-time symptoms were absent, if the frequency of short-acting beta2-agonist use was less than four times during the past 2 weeks, and if the FEV1 of a well-per</w:t>
            </w:r>
            <w:r w:rsidRPr="00AE45BE">
              <w:t xml:space="preserve"> ) (N= 21)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median age 10.9 years,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proofErr w:type="gramStart"/>
            <w:r w:rsidRPr="00AE45BE">
              <w:t>atopy</w:t>
            </w:r>
            <w:proofErr w:type="spellEnd"/>
            <w:proofErr w:type="gramEnd"/>
            <w:r w:rsidRPr="00AE45BE">
              <w:t xml:space="preserve"> 76%.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Acceptable asthma control (N= 31)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median age 10.9 years,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proofErr w:type="gramStart"/>
            <w:r w:rsidRPr="00AE45BE">
              <w:t>atopy</w:t>
            </w:r>
            <w:proofErr w:type="spellEnd"/>
            <w:proofErr w:type="gramEnd"/>
            <w:r w:rsidRPr="00AE45BE">
              <w:t xml:space="preserve"> 83.9%.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Insufficient asthma control (N= 21)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median  age 10.7 years,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proofErr w:type="gramStart"/>
            <w:r w:rsidRPr="00AE45BE">
              <w:t>atopy</w:t>
            </w:r>
            <w:proofErr w:type="spellEnd"/>
            <w:proofErr w:type="gramEnd"/>
            <w:r w:rsidRPr="00AE45BE">
              <w:t xml:space="preserve"> 85.7%.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Exhaled air was led via a Teflon tubing system to the </w:t>
            </w:r>
            <w:proofErr w:type="spellStart"/>
            <w:r w:rsidRPr="00AE45BE">
              <w:t>chemiluminiscence</w:t>
            </w:r>
            <w:proofErr w:type="spellEnd"/>
            <w:r w:rsidRPr="00AE45BE">
              <w:t xml:space="preserve"> analyzer (</w:t>
            </w:r>
            <w:proofErr w:type="spellStart"/>
            <w:r w:rsidRPr="00AE45BE">
              <w:t>Ecophysics</w:t>
            </w:r>
            <w:proofErr w:type="spellEnd"/>
            <w:r w:rsidRPr="00AE45BE">
              <w:t xml:space="preserve"> CLD 700 AL MED, </w:t>
            </w:r>
            <w:proofErr w:type="spellStart"/>
            <w:r w:rsidRPr="00AE45BE">
              <w:t>Durnten</w:t>
            </w:r>
            <w:proofErr w:type="spellEnd"/>
            <w:r w:rsidRPr="00AE45BE">
              <w:t>, Switzerland). Air was continuously sampled at a sampling rate of 0.700 ml/min. Response time of the analyzer was 1 sec; detection limit for NO was 1 part per billion (ppb).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Percentages of change in FEV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1 (median (quartiles)) After </w:t>
            </w:r>
            <w:proofErr w:type="spellStart"/>
            <w:r w:rsidRPr="00AE45BE">
              <w:t>salbutamol</w:t>
            </w:r>
            <w:proofErr w:type="spellEnd"/>
            <w:r w:rsidRPr="00AE45BE">
              <w:t xml:space="preserve"> administration were 2% (0-7) for group 1, 2% (2–8%) for group 2, and 8% (6–14%) for group 3. These percentages differed significantly </w:t>
            </w:r>
            <w:r w:rsidRPr="00AE45BE">
              <w:lastRenderedPageBreak/>
              <w:t>between all three groups (P¼ 0.005), between groups 1 and 3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(P¼ 0.002), and between groups 2 and 3 (P¼ 0.006).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Good asthma control: baseline FEV</w:t>
            </w:r>
            <w:r w:rsidRPr="00AE45BE">
              <w:rPr>
                <w:vertAlign w:val="subscript"/>
              </w:rPr>
              <w:t>1</w:t>
            </w:r>
            <w:r w:rsidRPr="00AE45BE">
              <w:t>% 101 (SD: 15), FVC% 105 (SD: 11).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median 11 ppb (quartiles 9-21).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Acceptable asthma control: baseline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% 94 (SD: 15), </w:t>
            </w:r>
            <w:r w:rsidRPr="00AE45BE">
              <w:lastRenderedPageBreak/>
              <w:t>FVC% 103 (SD: 14).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median 15 ppb (quartiles 11-26).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Insufficient asthma control: baseline FEV</w:t>
            </w:r>
            <w:r w:rsidRPr="00AE45BE">
              <w:rPr>
                <w:vertAlign w:val="subscript"/>
              </w:rPr>
              <w:t>1</w:t>
            </w:r>
            <w:r w:rsidRPr="00AE45BE">
              <w:t>% 91 (SD: 15), FVC% 103 (SD: 14).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median 28 ppb (quartiles 19-33).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children with asthma seen in outpatient settings,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differentiates those with insufficient, acceptable and good control (</w:t>
            </w:r>
            <w:r w:rsidRPr="00AE45BE">
              <w:rPr>
                <w:color w:val="222222"/>
                <w:shd w:val="clear" w:color="auto" w:fill="FFFFFF"/>
              </w:rPr>
              <w:t xml:space="preserve">defined if both day- and night-time symptoms were absent, if </w:t>
            </w:r>
            <w:r w:rsidRPr="00AE45BE">
              <w:rPr>
                <w:color w:val="222222"/>
                <w:shd w:val="clear" w:color="auto" w:fill="FFFFFF"/>
              </w:rPr>
              <w:lastRenderedPageBreak/>
              <w:t>the frequency of short-acting beta2-agonist use was less than four times during the past 2 weeks, and if the FEV1 of a well-per</w:t>
            </w:r>
            <w:r w:rsidRPr="00AE45BE">
              <w:t xml:space="preserve"> ) (28 ppb, 15 ppb, 11ppb; p&lt;0.01).</w:t>
            </w:r>
          </w:p>
        </w:tc>
      </w:tr>
      <w:tr w:rsidR="006B7BB6" w:rsidRPr="00996B2C" w:rsidTr="00AE45BE">
        <w:trPr>
          <w:trHeight w:val="190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73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All subjects underwent baseline and </w:t>
            </w:r>
            <w:proofErr w:type="spellStart"/>
            <w:r w:rsidRPr="00AE45BE">
              <w:t>postbronchodilator</w:t>
            </w:r>
            <w:proofErr w:type="spellEnd"/>
            <w:r w:rsidRPr="00AE45BE">
              <w:t xml:space="preserve"> (20 min after 400 </w:t>
            </w:r>
            <w:proofErr w:type="spellStart"/>
            <w:r w:rsidRPr="00AE45BE">
              <w:t>micro.g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salbutamol</w:t>
            </w:r>
            <w:proofErr w:type="spellEnd"/>
            <w:r w:rsidRPr="00AE45BE">
              <w:t xml:space="preserve"> administration with </w:t>
            </w:r>
            <w:proofErr w:type="spellStart"/>
            <w:r w:rsidRPr="00AE45BE">
              <w:t>pMDI</w:t>
            </w:r>
            <w:proofErr w:type="spellEnd"/>
            <w:r w:rsidRPr="00AE45BE">
              <w:t xml:space="preserve"> and </w:t>
            </w:r>
            <w:proofErr w:type="spellStart"/>
            <w:r w:rsidRPr="00AE45BE">
              <w:t>Volumatic</w:t>
            </w:r>
            <w:proofErr w:type="spellEnd"/>
          </w:p>
          <w:p w:rsidR="006B7BB6" w:rsidRPr="00AE45BE" w:rsidRDefault="006B7BB6" w:rsidP="00AE45BE">
            <w:pPr>
              <w:pStyle w:val="TableText"/>
            </w:pPr>
            <w:r w:rsidRPr="00AE45BE">
              <w:t>1 spacer) flow-volume measurements, using the IOS digital (Jaeger, Germany).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780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Michils</w:t>
            </w:r>
            <w:proofErr w:type="spellEnd"/>
            <w:r w:rsidRPr="00AE45BE">
              <w:t xml:space="preserve">, 2008 </w:t>
            </w:r>
            <w:r w:rsidR="0015765A" w:rsidRPr="007A2A6A">
              <w:rPr>
                <w:rFonts w:ascii="Times New Roman" w:hAnsi="Times New Roman" w:cs="Times New Roman"/>
              </w:rPr>
              <w:fldChar w:fldCharType="begin">
                <w:fldData xml:space="preserve">PEVuZE5vdGU+PENpdGU+PEF1dGhvcj5NaWNoaWxzPC9BdXRob3I+PFllYXI+MjAwODwvWWVhcj48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==
</w:fldData>
              </w:fldChar>
            </w:r>
            <w:r w:rsidRPr="007A2A6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7A2A6A">
              <w:rPr>
                <w:rFonts w:ascii="Times New Roman" w:hAnsi="Times New Roman" w:cs="Times New Roman"/>
              </w:rPr>
              <w:fldChar w:fldCharType="begin">
                <w:fldData xml:space="preserve">PEVuZE5vdGU+PENpdGU+PEF1dGhvcj5NaWNoaWxzPC9BdXRob3I+PFllYXI+MjAwODwvWWVhcj48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==
</w:fldData>
              </w:fldChar>
            </w:r>
            <w:r w:rsidRPr="007A2A6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7A2A6A">
              <w:rPr>
                <w:rFonts w:ascii="Times New Roman" w:hAnsi="Times New Roman" w:cs="Times New Roman"/>
              </w:rPr>
            </w:r>
            <w:r w:rsidR="0015765A" w:rsidRPr="007A2A6A">
              <w:rPr>
                <w:rFonts w:ascii="Times New Roman" w:hAnsi="Times New Roman" w:cs="Times New Roman"/>
              </w:rPr>
              <w:fldChar w:fldCharType="end"/>
            </w:r>
            <w:r w:rsidR="0015765A" w:rsidRPr="007A2A6A">
              <w:rPr>
                <w:rFonts w:ascii="Times New Roman" w:hAnsi="Times New Roman" w:cs="Times New Roman"/>
              </w:rPr>
            </w:r>
            <w:r w:rsidR="0015765A" w:rsidRPr="007A2A6A">
              <w:rPr>
                <w:rFonts w:ascii="Times New Roman" w:hAnsi="Times New Roman" w:cs="Times New Roman"/>
              </w:rPr>
              <w:fldChar w:fldCharType="separate"/>
            </w:r>
            <w:r w:rsidRPr="007A2A6A">
              <w:rPr>
                <w:rFonts w:ascii="Times New Roman" w:hAnsi="Times New Roman" w:cs="Times New Roman"/>
                <w:noProof/>
                <w:vertAlign w:val="superscript"/>
              </w:rPr>
              <w:t>75</w:t>
            </w:r>
            <w:r w:rsidR="0015765A" w:rsidRPr="007A2A6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Belgium, longitudinal nonrandomized, outpatient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N=341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measured before any forced expiratory maneuvers using a daily calibrated LR 2000 </w:t>
            </w:r>
            <w:proofErr w:type="spellStart"/>
            <w:r w:rsidRPr="00AE45BE">
              <w:t>chemoluminescence</w:t>
            </w:r>
            <w:proofErr w:type="spellEnd"/>
            <w:r w:rsidRPr="00AE45BE">
              <w:t xml:space="preserve"> analyzer (Logan Research Ltd, Rochester, UK) with on-line measurement of a single exhalation at flow rate of 50 mL.s-1 (ATS/European Respiratory Society standard).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In non-severe asthma, an optimal control was documented at the first visit in 164 pairs (out of 415). Loss of optimal control at visit two is considered as a positive event. This occurred in 39 occasions. In the whole population, an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increase, 30% makes a loss of optimal control unlikely (NPV 82%).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In steroid naïve patients, an initial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level. 35 ppb predicts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asthma control optimization in two out of three cases (PPV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68%). In ICS-treated patients, asthma control is unlikely to become optimal after treatment increase if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35 ppb at the first visit (NPV 88%).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never predicted optimization.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ICS naïve patients: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49.8 ppb (24 to 103.5).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ICS dose ≤500 </w:t>
            </w:r>
            <w:proofErr w:type="spellStart"/>
            <w:r w:rsidRPr="00AE45BE">
              <w:t>microg</w:t>
            </w:r>
            <w:proofErr w:type="spellEnd"/>
            <w:r w:rsidRPr="00AE45BE">
              <w:t xml:space="preserve">: 27 ppb (11.7 to 62.1),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  <w:rPr>
                <w:lang w:bidi="ar-QA"/>
              </w:rPr>
            </w:pPr>
            <w:r w:rsidRPr="00AE45BE">
              <w:t xml:space="preserve">ICS </w:t>
            </w:r>
            <w:r w:rsidRPr="00AE45BE">
              <w:rPr>
                <w:lang w:bidi="ar-QA"/>
              </w:rPr>
              <w:t xml:space="preserve">&gt;500 </w:t>
            </w:r>
            <w:proofErr w:type="spellStart"/>
            <w:r w:rsidRPr="00AE45BE">
              <w:rPr>
                <w:lang w:bidi="ar-QA"/>
              </w:rPr>
              <w:t>microg</w:t>
            </w:r>
            <w:proofErr w:type="spellEnd"/>
            <w:r w:rsidRPr="00AE45BE">
              <w:rPr>
                <w:lang w:bidi="ar-QA"/>
              </w:rPr>
              <w:t xml:space="preserve">: </w:t>
            </w:r>
          </w:p>
          <w:p w:rsidR="006B7BB6" w:rsidRPr="00AE45BE" w:rsidRDefault="006B7BB6" w:rsidP="00AE45BE">
            <w:pPr>
              <w:pStyle w:val="TableText"/>
              <w:rPr>
                <w:lang w:bidi="ar-QA"/>
              </w:rPr>
            </w:pPr>
            <w:r w:rsidRPr="00AE45BE">
              <w:rPr>
                <w:lang w:bidi="ar-QA"/>
              </w:rPr>
              <w:t>20.5 ppb (9</w:t>
            </w:r>
            <w:r w:rsidRPr="00AE45BE">
              <w:t xml:space="preserve"> to </w:t>
            </w:r>
            <w:r w:rsidRPr="00AE45BE">
              <w:rPr>
                <w:lang w:bidi="ar-QA"/>
              </w:rPr>
              <w:t xml:space="preserve">46.7), 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unselected population of adults with persistent asthma,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correlated with ACT and need for control optimization. This correlation was reduced in those of high dose ICS.</w:t>
            </w:r>
          </w:p>
        </w:tc>
      </w:tr>
      <w:tr w:rsidR="006B7BB6" w:rsidRPr="00996B2C" w:rsidTr="00AE45BE">
        <w:trPr>
          <w:trHeight w:val="2067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341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was performed using a </w:t>
            </w:r>
            <w:proofErr w:type="spellStart"/>
            <w:r w:rsidRPr="00AE45BE">
              <w:t>Zan</w:t>
            </w:r>
            <w:proofErr w:type="spellEnd"/>
            <w:r w:rsidRPr="00AE45BE">
              <w:t xml:space="preserve"> 300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(Zan1, </w:t>
            </w:r>
            <w:proofErr w:type="spellStart"/>
            <w:r w:rsidRPr="00AE45BE">
              <w:t>Oberthulba</w:t>
            </w:r>
            <w:proofErr w:type="spellEnd"/>
            <w:r w:rsidRPr="00AE45BE">
              <w:t>, Germany). Pre-bronchodilator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was used as an index of airway caliber. 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ICS naïve patients: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%: 88.9 (SD:18.5)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ICS dose ≤500 </w:t>
            </w:r>
            <w:proofErr w:type="spellStart"/>
            <w:r w:rsidRPr="00AE45BE">
              <w:t>microg</w:t>
            </w:r>
            <w:proofErr w:type="spellEnd"/>
            <w:r w:rsidRPr="00AE45BE">
              <w:t>: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%: 90.1+/-15.1,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ICS </w:t>
            </w:r>
            <w:r w:rsidRPr="00AE45BE">
              <w:rPr>
                <w:lang w:bidi="ar-QA"/>
              </w:rPr>
              <w:t xml:space="preserve">&gt;500 </w:t>
            </w:r>
            <w:proofErr w:type="spellStart"/>
            <w:r w:rsidRPr="00AE45BE">
              <w:rPr>
                <w:lang w:bidi="ar-QA"/>
              </w:rPr>
              <w:t>microg</w:t>
            </w:r>
            <w:proofErr w:type="spellEnd"/>
            <w:r w:rsidRPr="00AE45BE">
              <w:rPr>
                <w:lang w:bidi="ar-QA"/>
              </w:rPr>
              <w:t>: FEV</w:t>
            </w:r>
            <w:r w:rsidRPr="00AE45BE">
              <w:rPr>
                <w:vertAlign w:val="subscript"/>
                <w:lang w:bidi="ar-QA"/>
              </w:rPr>
              <w:t>1</w:t>
            </w:r>
            <w:r w:rsidRPr="00AE45BE">
              <w:rPr>
                <w:lang w:bidi="ar-QA"/>
              </w:rPr>
              <w:t>%: 84.1 (SD: 19)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3301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Asthma Control </w:t>
            </w:r>
            <w:proofErr w:type="spellStart"/>
            <w:r w:rsidRPr="00AE45BE">
              <w:t>Questionairre</w:t>
            </w:r>
            <w:proofErr w:type="spellEnd"/>
            <w:r w:rsidRPr="00AE45BE">
              <w:t xml:space="preserve"> (ACQ), N= 341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ICS naïve patients: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 (0 to 5.2).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ICS dose ≤500 </w:t>
            </w:r>
            <w:proofErr w:type="spellStart"/>
            <w:r w:rsidRPr="00AE45BE">
              <w:t>microg</w:t>
            </w:r>
            <w:proofErr w:type="spellEnd"/>
            <w:r w:rsidRPr="00AE45BE">
              <w:t>: 0.8 (0 to 4.8).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ICS </w:t>
            </w:r>
            <w:r w:rsidRPr="00AE45BE">
              <w:rPr>
                <w:lang w:bidi="ar-QA"/>
              </w:rPr>
              <w:t xml:space="preserve">&gt;500 </w:t>
            </w:r>
            <w:proofErr w:type="spellStart"/>
            <w:r w:rsidRPr="00AE45BE">
              <w:rPr>
                <w:lang w:bidi="ar-QA"/>
              </w:rPr>
              <w:t>microg</w:t>
            </w:r>
            <w:proofErr w:type="spellEnd"/>
            <w:r w:rsidRPr="00AE45BE">
              <w:rPr>
                <w:lang w:bidi="ar-QA"/>
              </w:rPr>
              <w:t>: 1.3 (0</w:t>
            </w:r>
            <w:r w:rsidRPr="00AE45BE">
              <w:t xml:space="preserve"> to </w:t>
            </w:r>
            <w:r w:rsidRPr="00AE45BE">
              <w:rPr>
                <w:lang w:bidi="ar-QA"/>
              </w:rPr>
              <w:t>5.2).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3446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Michils</w:t>
            </w:r>
            <w:proofErr w:type="spellEnd"/>
            <w:r w:rsidRPr="00AE45BE">
              <w:t xml:space="preserve">, 2009 </w:t>
            </w:r>
            <w:r w:rsidR="0015765A" w:rsidRPr="007A2A6A">
              <w:rPr>
                <w:rFonts w:ascii="Times New Roman" w:hAnsi="Times New Roman" w:cs="Times New Roman"/>
              </w:rPr>
              <w:fldChar w:fldCharType="begin">
                <w:fldData xml:space="preserve">PEVuZE5vdGU+PENpdGU+PEF1dGhvcj5NaWNoaWxzPC9BdXRob3I+PFllYXI+MjAwOTwvWWVhcj48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==
</w:fldData>
              </w:fldChar>
            </w:r>
            <w:r w:rsidRPr="007A2A6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7A2A6A">
              <w:rPr>
                <w:rFonts w:ascii="Times New Roman" w:hAnsi="Times New Roman" w:cs="Times New Roman"/>
              </w:rPr>
              <w:fldChar w:fldCharType="begin">
                <w:fldData xml:space="preserve">PEVuZE5vdGU+PENpdGU+PEF1dGhvcj5NaWNoaWxzPC9BdXRob3I+PFllYXI+MjAwOTwvWWVhcj48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==
</w:fldData>
              </w:fldChar>
            </w:r>
            <w:r w:rsidRPr="007A2A6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7A2A6A">
              <w:rPr>
                <w:rFonts w:ascii="Times New Roman" w:hAnsi="Times New Roman" w:cs="Times New Roman"/>
              </w:rPr>
            </w:r>
            <w:r w:rsidR="0015765A" w:rsidRPr="007A2A6A">
              <w:rPr>
                <w:rFonts w:ascii="Times New Roman" w:hAnsi="Times New Roman" w:cs="Times New Roman"/>
              </w:rPr>
              <w:fldChar w:fldCharType="end"/>
            </w:r>
            <w:r w:rsidR="0015765A" w:rsidRPr="007A2A6A">
              <w:rPr>
                <w:rFonts w:ascii="Times New Roman" w:hAnsi="Times New Roman" w:cs="Times New Roman"/>
              </w:rPr>
            </w:r>
            <w:r w:rsidR="0015765A" w:rsidRPr="007A2A6A">
              <w:rPr>
                <w:rFonts w:ascii="Times New Roman" w:hAnsi="Times New Roman" w:cs="Times New Roman"/>
              </w:rPr>
              <w:fldChar w:fldCharType="separate"/>
            </w:r>
            <w:r w:rsidRPr="007A2A6A">
              <w:rPr>
                <w:rFonts w:ascii="Times New Roman" w:hAnsi="Times New Roman" w:cs="Times New Roman"/>
                <w:noProof/>
                <w:vertAlign w:val="superscript"/>
              </w:rPr>
              <w:t>76</w:t>
            </w:r>
            <w:r w:rsidR="0015765A" w:rsidRPr="007A2A6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Belgium, longitudinal nonrandomized, outpatient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470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Nonsmokers (n= 411)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41 years (SD: 16),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47.4%,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atopic</w:t>
            </w:r>
            <w:proofErr w:type="gramEnd"/>
            <w:r w:rsidRPr="00AE45BE">
              <w:t xml:space="preserve"> 85.1%.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Smokers (n=59);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38 years (SD: 11),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male57.6%,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atopic</w:t>
            </w:r>
            <w:proofErr w:type="gramEnd"/>
            <w:r w:rsidRPr="00AE45BE">
              <w:t xml:space="preserve"> 91.5%.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online </w:t>
            </w:r>
            <w:proofErr w:type="spellStart"/>
            <w:r w:rsidRPr="00AE45BE">
              <w:t>chemoluminescence</w:t>
            </w:r>
            <w:proofErr w:type="spellEnd"/>
            <w:r w:rsidRPr="00AE45BE">
              <w:t xml:space="preserve"> analyzer (Logan Research Ltd, Rochester, UK) at a flow rate of 50 </w:t>
            </w:r>
            <w:proofErr w:type="spellStart"/>
            <w:r w:rsidRPr="00AE45BE">
              <w:t>mL</w:t>
            </w:r>
            <w:proofErr w:type="spellEnd"/>
            <w:r w:rsidRPr="00AE45BE">
              <w:t>/sec (American Thoracic Society (ATS)/European Respiratory Society (ERS) standard).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exhibits high operating characteristics in both nonsmoking and smoking groups. The cut-off values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for decreases in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which had the highest NPVs for establishing control were 30% in nonsmokers and 20% in smokers. When considering the subgroup of smoking patients treated with &gt;500 mg equivalents BDP.day-1,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no longer significant in assessing an improvement of asthma control. As for improvement assessment,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exhibited analogous operating characteristics in nonsmoking and smoking patients. </w:t>
            </w:r>
            <w:r w:rsidRPr="00AE45BE">
              <w:lastRenderedPageBreak/>
              <w:t xml:space="preserve">With a cut-off value at 30% change, a high NPV was observed in both groups. When considering the subgroup of smoking patients treated with &gt;500 mg equivalents BDP.day-1,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operating characteristics in assessing asthma control worsening are less significant.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Baseline </w:t>
            </w:r>
            <w:proofErr w:type="spellStart"/>
            <w:r w:rsidRPr="00AE45BE">
              <w:t>FeNO</w:t>
            </w:r>
            <w:proofErr w:type="spellEnd"/>
            <w:r w:rsidRPr="00AE45BE">
              <w:t>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Nonsmokers: 33.7 (14.3 to 79.2), smokers: 18.1 (6.9 to 47.5).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Correlation between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ACQ were noted in smokers and nonsmokers on ICS.</w:t>
            </w:r>
          </w:p>
        </w:tc>
      </w:tr>
      <w:tr w:rsidR="006B7BB6" w:rsidRPr="00996B2C" w:rsidTr="00AE45BE">
        <w:trPr>
          <w:trHeight w:val="3458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questionnaire (ACQ), N= 470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was assessed using a French translation of the short version of the ACQ of Juniper et al.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ACQ score: Nonsmokers: 1.5 (0 to 5), smokers: 1.7 (0 to 5.3).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5692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470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>: Nonsmokers: 85.6 (SD: 15.7), smokers: 86.2 (SD</w:t>
            </w:r>
            <w:proofErr w:type="gramStart"/>
            <w:r w:rsidRPr="00AE45BE">
              <w:t>:17.9</w:t>
            </w:r>
            <w:proofErr w:type="gramEnd"/>
            <w:r w:rsidRPr="00AE45BE">
              <w:t>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Nayak</w:t>
            </w:r>
            <w:proofErr w:type="spellEnd"/>
            <w:r w:rsidRPr="00AE45BE">
              <w:t xml:space="preserve">, 2013 </w:t>
            </w:r>
            <w:r w:rsidR="0015765A" w:rsidRPr="00AE45BE">
              <w:fldChar w:fldCharType="begin">
                <w:fldData xml:space="preserve">PEVuZE5vdGU+PENpdGU+PEF1dGhvcj5OYXlhazwvQXV0aG9yPjxZZWFyPjIwMTM8L1llYXI+PFJl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PEVuZE5vdGU+PENpdGU+PEF1dGhvcj5OYXlhazwvQXV0aG9yPjxZZWFyPjIwMTM8L1llYXI+PFJl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28</w:t>
            </w:r>
            <w:r w:rsidR="0015765A" w:rsidRPr="00AE45BE">
              <w:fldChar w:fldCharType="end"/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India,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cross section study,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inpatient</w:t>
            </w:r>
            <w:proofErr w:type="gramEnd"/>
            <w:r w:rsidRPr="00AE45BE">
              <w:t xml:space="preserve">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100</w:t>
            </w: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Asthmatics (N=55):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45.2 years (12-82),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41.8%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51% On inhalational steroids.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Controls (N=45):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48.5 years </w:t>
            </w:r>
            <w:r w:rsidRPr="00AE45BE">
              <w:lastRenderedPageBreak/>
              <w:t>(16-76),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48.9% Male.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Three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measurements were recorded for each subject using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NO-</w:t>
            </w:r>
            <w:proofErr w:type="spellStart"/>
            <w:r w:rsidRPr="00AE45BE">
              <w:t>analyser</w:t>
            </w:r>
            <w:proofErr w:type="spellEnd"/>
            <w:r w:rsidRPr="00AE45BE">
              <w:t xml:space="preserve"> and the procedure was performed as per standard recommendation.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 of &lt; 8.0 ppb was </w:t>
            </w:r>
            <w:r w:rsidRPr="00AE45BE">
              <w:lastRenderedPageBreak/>
              <w:t>taken as normal.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The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levels were not significantly lower in steroid treated cases as compared with steroid naïve cases.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asthmatics: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16.5 ppb (SD: 10.3)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Controls: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5.5 ppb (SD: 2.7).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Steroid-treated cases (N=28):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15.7 ppb (SD: 9.8).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Steroid-naive cases (N=27):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17.3 ppb (SD: 10.9).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Correlation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with severity of asthma in steroid-treated cases: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Mild asthma: 6.3 ± 2.6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Moderate asthma: 15.1 ± 9.7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Severe asthma: 18.8 ± 9.7.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Correlation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with severity of asthma in steroid-naïve cases: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Mild asthma: 11.9 ± 8.3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Moderate asthma: 20.7 ± 8.2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Severe asthma: 28.9 ± 11.3</w:t>
            </w:r>
          </w:p>
        </w:tc>
        <w:tc>
          <w:tcPr>
            <w:tcW w:w="14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patients with bronchial asthma,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levels significantly correlate with the severity of asthma and the levels </w:t>
            </w:r>
            <w:r w:rsidRPr="00AE45BE">
              <w:lastRenderedPageBreak/>
              <w:t>reduce with steroid therapy.</w:t>
            </w: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Nittner-Marszalsk</w:t>
            </w:r>
            <w:r w:rsidRPr="00AE45BE">
              <w:lastRenderedPageBreak/>
              <w:t>a</w:t>
            </w:r>
            <w:proofErr w:type="spellEnd"/>
            <w:r w:rsidRPr="00AE45BE">
              <w:t xml:space="preserve">, 2013 </w:t>
            </w:r>
            <w:r w:rsidR="0015765A" w:rsidRPr="007A2A6A">
              <w:rPr>
                <w:rFonts w:ascii="Times New Roman" w:hAnsi="Times New Roman" w:cs="Times New Roman"/>
              </w:rPr>
              <w:fldChar w:fldCharType="begin">
                <w:fldData xml:space="preserve">PEVuZE5vdGU+PENpdGU+PEF1dGhvcj5OaXR0bmVyLU1hcnN6YWxza2E8L0F1dGhvcj48WWVhcj4y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</w:fldData>
              </w:fldChar>
            </w:r>
            <w:r w:rsidRPr="007A2A6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7A2A6A">
              <w:rPr>
                <w:rFonts w:ascii="Times New Roman" w:hAnsi="Times New Roman" w:cs="Times New Roman"/>
              </w:rPr>
              <w:fldChar w:fldCharType="begin">
                <w:fldData xml:space="preserve">PEVuZE5vdGU+PENpdGU+PEF1dGhvcj5OaXR0bmVyLU1hcnN6YWxza2E8L0F1dGhvcj48WWVhcj4y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</w:fldData>
              </w:fldChar>
            </w:r>
            <w:r w:rsidRPr="007A2A6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7A2A6A">
              <w:rPr>
                <w:rFonts w:ascii="Times New Roman" w:hAnsi="Times New Roman" w:cs="Times New Roman"/>
              </w:rPr>
            </w:r>
            <w:r w:rsidR="0015765A" w:rsidRPr="007A2A6A">
              <w:rPr>
                <w:rFonts w:ascii="Times New Roman" w:hAnsi="Times New Roman" w:cs="Times New Roman"/>
              </w:rPr>
              <w:fldChar w:fldCharType="end"/>
            </w:r>
            <w:r w:rsidR="0015765A" w:rsidRPr="007A2A6A">
              <w:rPr>
                <w:rFonts w:ascii="Times New Roman" w:hAnsi="Times New Roman" w:cs="Times New Roman"/>
              </w:rPr>
            </w:r>
            <w:r w:rsidR="0015765A" w:rsidRPr="007A2A6A">
              <w:rPr>
                <w:rFonts w:ascii="Times New Roman" w:hAnsi="Times New Roman" w:cs="Times New Roman"/>
              </w:rPr>
              <w:fldChar w:fldCharType="separate"/>
            </w:r>
            <w:r w:rsidRPr="007A2A6A">
              <w:rPr>
                <w:rFonts w:ascii="Times New Roman" w:hAnsi="Times New Roman" w:cs="Times New Roman"/>
                <w:noProof/>
                <w:vertAlign w:val="superscript"/>
              </w:rPr>
              <w:t>77</w:t>
            </w:r>
            <w:r w:rsidR="0015765A" w:rsidRPr="007A2A6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Poland,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longitudinal nonrandomi</w:t>
            </w:r>
            <w:r w:rsidRPr="00AE45BE">
              <w:lastRenderedPageBreak/>
              <w:t>zed,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>, N=72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Pregnant asthmatics with a median age 29 years (18-38),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0%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0% current smokers,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73.6% </w:t>
            </w:r>
            <w:proofErr w:type="spellStart"/>
            <w:r w:rsidRPr="00AE45BE">
              <w:t>atopy</w:t>
            </w:r>
            <w:proofErr w:type="spellEnd"/>
            <w:r w:rsidRPr="00AE45BE">
              <w:t>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Flow of 50mL/sec, using an online </w:t>
            </w:r>
            <w:proofErr w:type="spellStart"/>
            <w:r w:rsidRPr="00AE45BE">
              <w:t>chemoluminescence</w:t>
            </w:r>
            <w:proofErr w:type="spellEnd"/>
            <w:r w:rsidRPr="00AE45BE">
              <w:t xml:space="preserve"> </w:t>
            </w:r>
            <w:r w:rsidRPr="00AE45BE">
              <w:lastRenderedPageBreak/>
              <w:t xml:space="preserve">analyzer (NIOX, </w:t>
            </w:r>
            <w:proofErr w:type="spellStart"/>
            <w:r w:rsidRPr="00AE45BE">
              <w:t>Aerocrine</w:t>
            </w:r>
            <w:proofErr w:type="spellEnd"/>
            <w:r w:rsidRPr="00AE45BE">
              <w:t>, Stockholm, Sweden), in a fasting status every month for 6 months.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No asthma exacerbation experience. It is </w:t>
            </w:r>
            <w:r w:rsidRPr="00AE45BE">
              <w:lastRenderedPageBreak/>
              <w:t>defined as an episode of increasing asthma symptoms requiring a change of corticosteroids treatment.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31.6 ppb (7.3 to 129.8).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Pregnant asthmatics women </w:t>
            </w:r>
            <w:r w:rsidRPr="00AE45BE">
              <w:lastRenderedPageBreak/>
              <w:t xml:space="preserve">underwent monthly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there was a weak correlation between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ACT and wide variation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values. Results were the same in atopic and non-atopic women.  Levels did not significantly differ in women who lost control from values during control.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N=72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(Master Scope, </w:t>
            </w:r>
            <w:proofErr w:type="spellStart"/>
            <w:r w:rsidRPr="00AE45BE">
              <w:t>Jeager</w:t>
            </w:r>
            <w:proofErr w:type="spellEnd"/>
            <w:r w:rsidRPr="00AE45BE">
              <w:t>, Germany) was performed according to the recommendations of the American Thoracic Society and the European Respiratory Society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97.1% </w:t>
            </w:r>
            <w:proofErr w:type="spellStart"/>
            <w:proofErr w:type="gramStart"/>
            <w:r w:rsidRPr="00AE45BE">
              <w:t>pred</w:t>
            </w:r>
            <w:proofErr w:type="spellEnd"/>
            <w:r w:rsidRPr="00AE45BE">
              <w:t xml:space="preserve">  (</w:t>
            </w:r>
            <w:proofErr w:type="gramEnd"/>
            <w:r w:rsidRPr="00AE45BE">
              <w:t>55 to 135).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304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Ozier</w:t>
            </w:r>
            <w:proofErr w:type="spellEnd"/>
            <w:r w:rsidRPr="00AE45BE">
              <w:t xml:space="preserve">, 2011 </w:t>
            </w:r>
            <w:r w:rsidR="0015765A" w:rsidRPr="00AE45BE">
              <w:fldChar w:fldCharType="begin">
                <w:fldData xml:space="preserve">PEVuZE5vdGU+PENpdGU+PEF1dGhvcj5PemllcjwvQXV0aG9yPjxZZWFyPjIwMTE8L1llYXI+PFJl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==
</w:fldData>
              </w:fldChar>
            </w:r>
            <w:r w:rsidRPr="00AE45BE">
              <w:instrText xml:space="preserve"> ADDIN EN.CITE </w:instrText>
            </w:r>
            <w:r w:rsidR="0015765A" w:rsidRPr="00AE45BE">
              <w:fldChar w:fldCharType="begin">
                <w:fldData xml:space="preserve">PEVuZE5vdGU+PENpdGU+PEF1dGhvcj5PemllcjwvQXV0aG9yPjxZZWFyPjIwMTE8L1llYXI+PFJl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==
</w:fldData>
              </w:fldChar>
            </w:r>
            <w:r w:rsidRPr="00AE45BE">
              <w:instrText xml:space="preserve"> ADDIN EN.CITE.DATA </w:instrText>
            </w:r>
            <w:r w:rsidR="0015765A" w:rsidRPr="00AE45BE">
              <w:fldChar w:fldCharType="end"/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78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France. </w:t>
            </w:r>
            <w:proofErr w:type="gramStart"/>
            <w:r w:rsidRPr="00AE45BE">
              <w:t>longitudinal</w:t>
            </w:r>
            <w:proofErr w:type="gramEnd"/>
            <w:r w:rsidRPr="00AE45BE">
              <w:t xml:space="preserve"> cohort study,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(</w:t>
            </w:r>
            <w:proofErr w:type="spellStart"/>
            <w:r w:rsidRPr="00AE45BE">
              <w:t>EndoNO</w:t>
            </w:r>
            <w:proofErr w:type="spellEnd"/>
            <w:r w:rsidRPr="00AE45BE">
              <w:t>), N= 90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controlled asthma (N= 62)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of 38.5,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32% males, 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77.4% atopic,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23% ever smoked.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uncontrolled asthma (n=28):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of 44.8 years,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46% males,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82.1 atopic,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32% ever smoked. 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chemiluminescence</w:t>
            </w:r>
            <w:proofErr w:type="spellEnd"/>
            <w:r w:rsidRPr="00AE45BE">
              <w:t xml:space="preserve"> device </w:t>
            </w:r>
            <w:proofErr w:type="spellStart"/>
            <w:r w:rsidRPr="00AE45BE">
              <w:t>EndoNO</w:t>
            </w:r>
            <w:proofErr w:type="spellEnd"/>
            <w:r w:rsidRPr="00AE45BE">
              <w:t xml:space="preserve"> (SERES, France) on-line at a flow rate of 50 ml/s and a pressure of 10 cm H2O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(</w:t>
            </w:r>
            <w:proofErr w:type="spellStart"/>
            <w:r w:rsidRPr="00AE45BE">
              <w:t>EndoNO</w:t>
            </w:r>
            <w:proofErr w:type="spellEnd"/>
            <w:r w:rsidRPr="00AE45BE">
              <w:t>) cutoff of 22 ppb (n=89) can predict the persistence of asthma control with: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Sensitivity 77.7%, specificity 62.9%, PPV 47.7%,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NPV 86.7%.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t xml:space="preserve">In Adults,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can predict the persistence of asthma control in controlled patients and may </w:t>
            </w:r>
            <w:proofErr w:type="gramStart"/>
            <w:r w:rsidRPr="00AE45BE">
              <w:t>can</w:t>
            </w:r>
            <w:proofErr w:type="gramEnd"/>
            <w:r w:rsidRPr="00AE45BE">
              <w:t xml:space="preserve"> be used in asthma management since it can accurately be measured by means of hand-held </w:t>
            </w:r>
            <w:r w:rsidRPr="00AE45BE">
              <w:lastRenderedPageBreak/>
              <w:t>devices.</w:t>
            </w:r>
          </w:p>
        </w:tc>
      </w:tr>
      <w:tr w:rsidR="006B7BB6" w:rsidRPr="00996B2C" w:rsidTr="00AE45BE">
        <w:trPr>
          <w:trHeight w:val="1304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(MINO) , N= 90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Electrochemical device NIOX MINO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Sweden).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(MINO) cutoff of 31 ppb (n=78) can predict the persistence of asthma control with: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Sensitivity 60%,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specificity 66%,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PPV 45.4%,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NPV 77.8%.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305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questionnaire (ACQ) , N= 90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All clinical and the functional items were equally weighted and averaged (each quoted from 0-6).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0.62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Non-well controlled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2.48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Papakosta</w:t>
            </w:r>
            <w:proofErr w:type="spellEnd"/>
            <w:r w:rsidRPr="00AE45BE">
              <w:t xml:space="preserve">, 2011 </w:t>
            </w:r>
            <w:r w:rsidR="0015765A" w:rsidRPr="007A2A6A">
              <w:rPr>
                <w:rFonts w:ascii="Times New Roman" w:hAnsi="Times New Roman" w:cs="Times New Roman"/>
              </w:rPr>
              <w:fldChar w:fldCharType="begin"/>
            </w:r>
            <w:r w:rsidRPr="007A2A6A">
              <w:rPr>
                <w:rFonts w:ascii="Times New Roman" w:hAnsi="Times New Roman" w:cs="Times New Roman"/>
              </w:rPr>
              <w:instrText xml:space="preserve"> ADDIN EN.CITE &lt;EndNote&gt;&lt;Cite&gt;&lt;Author&gt;Papakosta&lt;/Author&gt;&lt;Year&gt;2011&lt;/Year&gt;&lt;RecNum&gt;117&lt;/RecNum&gt;&lt;DisplayText&gt;&lt;style face="superscript" font="Times New Roman"&gt;79&lt;/style&gt;&lt;/DisplayText&gt;&lt;record&gt;&lt;rec-number&gt;117&lt;/rec-number&gt;&lt;foreign-keys&gt;&lt;key app="EN" db-id="0zeafpxr5sv203e5t0axrd58p0pzttfzxtsf" timestamp="1481656985"&gt;117&lt;/key&gt;&lt;/foreign-keys&gt;&lt;ref-type name="Journal Article"&gt;17&lt;/ref-type&gt;&lt;contributors&gt;&lt;authors&gt;&lt;author&gt;Papakosta, D.&lt;/author&gt;&lt;author&gt;Latsios, D.&lt;/author&gt;&lt;author&gt;Manika, K.&lt;/author&gt;&lt;author&gt;Porpodis, K.&lt;/author&gt;&lt;author&gt;Kontakioti, E.&lt;/author&gt;&lt;author&gt;Gioulekas, D.&lt;/author&gt;&lt;/authors&gt;&lt;/contributors&gt;&lt;auth-address&gt;Pulmonary Department, Aristotle University of Thessaloniki, Exochi, Thessaloniki, Greece. dpapakos@med.auth.gr&lt;/auth-address&gt;&lt;titles&gt;&lt;title&gt;Asthma control test is correlated to FEV1 and nitric oxide in Greek asthmatic patients: influence of treatment&lt;/title&gt;&lt;secondary-title&gt;J Asthma&lt;/secondary-title&gt;&lt;alt-title&gt;J Asthma&lt;/alt-title&gt;&lt;/titles&gt;&lt;periodical&gt;&lt;full-title&gt;Journal of Asthma&lt;/full-title&gt;&lt;abbr-1&gt;J Asthma&lt;/abbr-1&gt;&lt;/periodical&gt;&lt;alt-periodical&gt;&lt;full-title&gt;Journal of Asthma&lt;/full-title&gt;&lt;abbr-1&gt;J Asthma&lt;/abbr-1&gt;&lt;/alt-periodical&gt;&lt;pages&gt;901-6&lt;/pages&gt;&lt;volume&gt;48&lt;/volume&gt;&lt;number&gt;9&lt;/number&gt;&lt;keywords&gt;&lt;keyword&gt;Adult&lt;/keyword&gt;&lt;keyword&gt;Asthma/*diagnosis/drug therapy/*physiopathology/prevention &amp;amp; control&lt;/keyword&gt;&lt;keyword&gt;Breath Tests&lt;/keyword&gt;&lt;keyword&gt;Female&lt;/keyword&gt;&lt;keyword&gt;*Forced Expiratory Volume&lt;/keyword&gt;&lt;keyword&gt;Greece&lt;/keyword&gt;&lt;keyword&gt;Humans&lt;/keyword&gt;&lt;keyword&gt;Male&lt;/keyword&gt;&lt;keyword&gt;*Nitric Oxide/analysis&lt;/keyword&gt;&lt;/keywords&gt;&lt;dates&gt;&lt;year&gt;2011&lt;/year&gt;&lt;pub-dates&gt;&lt;date&gt;Nov&lt;/date&gt;&lt;/pub-dates&gt;&lt;/dates&gt;&lt;isbn&gt;1532-4303 (Electronic)&amp;#xD;0277-0903 (Linking)&lt;/isbn&gt;&lt;accession-num&gt;21923284&lt;/accession-num&gt;&lt;work-type&gt;Journal Article&lt;/work-type&gt;&lt;urls&gt;&lt;related-urls&gt;&lt;url&gt;https://www.ncbi.nlm.nih.gov/pubmed/21923284&lt;/url&gt;&lt;/related-urls&gt;&lt;/urls&gt;&lt;electronic-resource-num&gt;10.3109/02770903.2011.611958&lt;/electronic-resource-num&gt;&lt;language&gt;English&lt;/language&gt;&lt;/record&gt;&lt;/Cite&gt;&lt;/EndNote&gt;</w:instrText>
            </w:r>
            <w:r w:rsidR="0015765A" w:rsidRPr="007A2A6A">
              <w:rPr>
                <w:rFonts w:ascii="Times New Roman" w:hAnsi="Times New Roman" w:cs="Times New Roman"/>
              </w:rPr>
              <w:fldChar w:fldCharType="separate"/>
            </w:r>
            <w:r w:rsidRPr="007A2A6A">
              <w:rPr>
                <w:rFonts w:ascii="Times New Roman" w:hAnsi="Times New Roman" w:cs="Times New Roman"/>
                <w:noProof/>
                <w:vertAlign w:val="superscript"/>
              </w:rPr>
              <w:t>79</w:t>
            </w:r>
            <w:r w:rsidR="0015765A" w:rsidRPr="007A2A6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Greece,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longitudinal nonrandomized,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160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Adults with newly diagnosed asthma  Mean age  39.7 years (SD: 16.6),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35% male.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measured at an expiratory flow rate of 50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ml/s by a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(CLD 88sp; ECO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MEDICS AG, </w:t>
            </w:r>
            <w:proofErr w:type="spellStart"/>
            <w:r w:rsidRPr="00AE45BE">
              <w:t>Duernten</w:t>
            </w:r>
            <w:proofErr w:type="spellEnd"/>
            <w:r w:rsidRPr="00AE45BE">
              <w:t>, Switzerland) according to the latest American Thoracic Society / European Respiratory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Society (ATS/ERS) recommendations.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25.97 ppb (SD: 25.68)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4–12 weeks after initiation of treatment: 17.0 ppb (SD: 14.77).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Completely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Controlled group (N=37)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20.52 ppb (SD:24.97)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4–12 weeks after initiation of treatment (N = 48):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19.23 ppb (SD: 18.18).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Partly controlled  (N=85)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24.39 ppb (SD: 20.58)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4–12 weeks after initiation of treatment: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15.39 ppb (SD: 12.72)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Uncontrolled (N= 38) 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34.78 ppb (SD: 33.92).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4–12 weeks after initiation of treatment (N = 13):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21.04 ppb (SD: 14.66)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adults with newly diagnosed asthma, patients with uncontrolled asthma had statistically higher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values than patients with partly controlled (p = .038) and completely controlled asthma (p = .016). ACT score was </w:t>
            </w:r>
            <w:r w:rsidRPr="00AE45BE">
              <w:lastRenderedPageBreak/>
              <w:t xml:space="preserve">found to have a negative correlation with </w:t>
            </w:r>
            <w:proofErr w:type="spellStart"/>
            <w:r w:rsidRPr="00AE45BE">
              <w:t>FeNO</w:t>
            </w:r>
            <w:proofErr w:type="spellEnd"/>
            <w:r w:rsidRPr="00AE45BE">
              <w:t>.</w:t>
            </w:r>
          </w:p>
        </w:tc>
      </w:tr>
      <w:tr w:rsidR="006B7BB6" w:rsidRPr="00996B2C" w:rsidTr="00AE45BE">
        <w:trPr>
          <w:trHeight w:val="836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160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was measured by an electronic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(Wright </w:t>
            </w:r>
            <w:proofErr w:type="spellStart"/>
            <w:r w:rsidRPr="00AE45BE">
              <w:t>Ventilometer</w:t>
            </w:r>
            <w:proofErr w:type="spellEnd"/>
            <w:r w:rsidRPr="00AE45BE">
              <w:t>, Clement Clarke International, London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England).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88.18%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14.17)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4–12 weeks after initiation of treatment: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92.63 %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12.34)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Completely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controlled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(n = 37):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0.28 %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 14.60)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4–12 weeks after initiation of treatment (N = 48):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95.07 %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 13.01)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Partly controlled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(N= 85):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Baseline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88.74 %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 13.19)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4–12 weeks after initiation of treatment (N = 99):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92.23 %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 11.79)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Uncontrolled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(N = 38):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Baseline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84.89 %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 15.62)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4–12 weeks after initiation of treatment (N = 13):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86.71 %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 12.57).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223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Test (ACT) score, N= 160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The ACT questionnaires administered to the patients of this study had been formally translated into Greek. Patients were classified into three groups based on ACT scores (9): completely controlled (ACT score = 25), partly controlled (ACT score range = 20–24), and uncontrolled (ACT score range = 5–19).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Baseline: 21.27 ± 3.74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At 4–12 weeks after initiation of treatment: 23.00 ± 2.19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(P &lt; 0.001)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t xml:space="preserve">Plaza, 2013 </w: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PEVuZE5vdGU+PENpdGU+PEF1dGhvcj5QbGF6YTwvQXV0aG9yPjxZZWFyPjIwMTM8L1llYXI+PFJl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PEVuZE5vdGU+PENpdGU+PEF1dGhvcj5QbGF6YTwvQXV0aG9yPjxZZWFyPjIwMTM8L1llYXI+PFJl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separate"/>
            </w:r>
            <w:r w:rsidRPr="001A4CE3">
              <w:rPr>
                <w:rFonts w:ascii="Times New Roman" w:hAnsi="Times New Roman" w:cs="Times New Roman"/>
                <w:noProof/>
                <w:vertAlign w:val="superscript"/>
              </w:rPr>
              <w:t>80</w:t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Spain,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longitudinal</w:t>
            </w:r>
            <w:proofErr w:type="gramEnd"/>
            <w:r w:rsidRPr="00AE45BE">
              <w:t xml:space="preserve"> nonrandomized, outpatient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381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44.3 years (SD: 14.86),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43%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66.4% </w:t>
            </w:r>
            <w:proofErr w:type="spellStart"/>
            <w:r w:rsidRPr="00AE45BE">
              <w:t>atopy</w:t>
            </w:r>
            <w:proofErr w:type="spellEnd"/>
            <w:r w:rsidRPr="00AE45BE">
              <w:t>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Flow of 50mL/sec, using a </w:t>
            </w:r>
            <w:proofErr w:type="spellStart"/>
            <w:r w:rsidRPr="00AE45BE">
              <w:t>NioxMino</w:t>
            </w:r>
            <w:proofErr w:type="spellEnd"/>
            <w:r w:rsidRPr="00AE45BE">
              <w:t>® portable equipment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Sweden) 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combination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ACQ-</w:t>
            </w:r>
            <w:proofErr w:type="gramStart"/>
            <w:r w:rsidRPr="00AE45BE">
              <w:t>7,</w:t>
            </w:r>
            <w:proofErr w:type="gramEnd"/>
            <w:r w:rsidRPr="00AE45BE">
              <w:t xml:space="preserve"> showed 75% specificity and a 85.2% positive predictive value to identify patients with not well controlled asthma.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The area under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the ROC curve was 0.8754 for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ACQ-7 combined,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and</w:t>
            </w:r>
            <w:proofErr w:type="gramEnd"/>
            <w:r w:rsidRPr="00AE45BE">
              <w:t xml:space="preserve"> 0.544 for sole </w:t>
            </w:r>
            <w:proofErr w:type="spellStart"/>
            <w:r w:rsidRPr="00AE45BE">
              <w:t>FeNO</w:t>
            </w:r>
            <w:proofErr w:type="spellEnd"/>
            <w:r w:rsidRPr="00AE45BE">
              <w:t>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44.18 ppb (SD: 29.82)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1 month: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26.8 ppb (SD: 20.82).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adults with not well controlled persistent asthma and a positive bronchodilator test, adding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to ACQ-7 increased the detection of not well controlled asthma following maintenance therapy adjustment by 14.8%.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381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was performed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according to the European Respiratory Society/American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Thoracic Society guidelines using the predicted values for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Mediterranean populations.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79%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18.8)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1 month: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85.3%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16.6).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ACQ-7 score, N= 381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questionnaire contains 7 items comprising 6 multiple choice test questions on </w:t>
            </w:r>
            <w:r w:rsidRPr="00AE45BE">
              <w:lastRenderedPageBreak/>
              <w:t>the frequency of asthma symptoms and the use of rescue medication within the prior 7 days, and the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percent of predicted value. The total ACQ-7 score, computed from its 7 items, ranges from 0 (maximum control) to 6 (minimum control), and a 0.75 point threshold was chosen to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consider controlled asthma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2.21 (SD: 0.81)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 1 month: 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t>1.10 (SD: 0.78).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539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Quaedvlieg</w:t>
            </w:r>
            <w:proofErr w:type="spellEnd"/>
            <w:r w:rsidRPr="00AE45BE">
              <w:t xml:space="preserve">, 2009 </w: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PEVuZE5vdGU+PENpdGU+PEF1dGhvcj5RdWFlZHZsaWVnPC9BdXRob3I+PFllYXI+MjAwOTwvWWVh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PEVuZE5vdGU+PENpdGU+PEF1dGhvcj5RdWFlZHZsaWVnPC9BdXRob3I+PFllYXI+MjAwOTwvWWVh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separate"/>
            </w:r>
            <w:r w:rsidRPr="001A4CE3">
              <w:rPr>
                <w:rFonts w:ascii="Times New Roman" w:hAnsi="Times New Roman" w:cs="Times New Roman"/>
                <w:noProof/>
                <w:vertAlign w:val="superscript"/>
              </w:rPr>
              <w:t>81</w:t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Belgium, cross section, outpatient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134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 group (N=31):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40 years (SD: 13),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52%,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Ever smokers 32%, current smokers 3%, </w:t>
            </w:r>
            <w:proofErr w:type="spellStart"/>
            <w:r w:rsidRPr="00AE45BE">
              <w:t>atopy</w:t>
            </w:r>
            <w:proofErr w:type="spellEnd"/>
            <w:r w:rsidRPr="00AE45BE">
              <w:t xml:space="preserve"> 90%.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Borderline group (N=32):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47 years (SD: 12),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50%,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Ever smokers 0%,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current smokers 25%,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proofErr w:type="gramStart"/>
            <w:r w:rsidRPr="00AE45BE">
              <w:t>atopy</w:t>
            </w:r>
            <w:proofErr w:type="spellEnd"/>
            <w:proofErr w:type="gramEnd"/>
            <w:r w:rsidRPr="00AE45BE">
              <w:t xml:space="preserve"> 69%.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Uncontrolled group (N=71):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42 years (SD: 12),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Male 49%,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Ever smokers 20%,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current smokers 20%,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proofErr w:type="gramStart"/>
            <w:r w:rsidRPr="00AE45BE">
              <w:t>atopy</w:t>
            </w:r>
            <w:proofErr w:type="spellEnd"/>
            <w:proofErr w:type="gramEnd"/>
            <w:r w:rsidRPr="00AE45BE">
              <w:t xml:space="preserve"> 69%.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measured by an online </w:t>
            </w:r>
            <w:proofErr w:type="spellStart"/>
            <w:r w:rsidRPr="00AE45BE">
              <w:t>chemoluminescence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analyser</w:t>
            </w:r>
            <w:proofErr w:type="spellEnd"/>
            <w:r w:rsidRPr="00AE45BE">
              <w:t xml:space="preserve"> (NIOX,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Stockholm, Sweden), at one visit, at a flow rate of 50 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/s, in accordance with the recommendations of the ATS/ERS task force. Corticosteroid use and </w:t>
            </w:r>
            <w:proofErr w:type="spellStart"/>
            <w:r w:rsidRPr="00AE45BE">
              <w:t>bronchodialtors</w:t>
            </w:r>
            <w:proofErr w:type="spellEnd"/>
            <w:r w:rsidRPr="00AE45BE">
              <w:t xml:space="preserve"> withhold prior to test in each group were 64%, 62%, 65% and 100%, 100%,100%, prospectively.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There is no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significant difference between the three groups.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Controlled mean 47.9 ppb (11.4 to 130), borderline mean 30.6 ppb (2.8 to 222), uncontrolled mean 50.2 ppb (4.1 to 244).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adults with asthma mostly on ICS,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did not differentiate well controlled/borderline controlled/well-controlled based on ACQ. </w:t>
            </w:r>
          </w:p>
        </w:tc>
      </w:tr>
      <w:tr w:rsidR="006B7BB6" w:rsidRPr="00996B2C" w:rsidTr="00AE45BE">
        <w:trPr>
          <w:trHeight w:val="588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 bronchial responsiveness (</w:t>
            </w:r>
            <w:proofErr w:type="spellStart"/>
            <w:r w:rsidRPr="00AE45BE">
              <w:t>methacholine</w:t>
            </w:r>
            <w:proofErr w:type="spellEnd"/>
            <w:r w:rsidRPr="00AE45BE">
              <w:t xml:space="preserve"> challenge test), N= </w:t>
            </w:r>
            <w:r w:rsidRPr="00AE45BE">
              <w:lastRenderedPageBreak/>
              <w:t>134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a modified </w:t>
            </w:r>
            <w:proofErr w:type="spellStart"/>
            <w:r w:rsidRPr="00AE45BE">
              <w:t>Cockroft’s</w:t>
            </w:r>
            <w:proofErr w:type="spellEnd"/>
            <w:r w:rsidRPr="00AE45BE">
              <w:t xml:space="preserve"> method. Inhaled tidal breathing for 2 min fourfold increasing concentrations of </w:t>
            </w:r>
            <w:proofErr w:type="spellStart"/>
            <w:r w:rsidRPr="00AE45BE">
              <w:t>methacholine</w:t>
            </w:r>
            <w:proofErr w:type="spellEnd"/>
            <w:r w:rsidRPr="00AE45BE">
              <w:t xml:space="preserve"> chloride from 0.06 to 16 mg/</w:t>
            </w:r>
            <w:proofErr w:type="spellStart"/>
            <w:r w:rsidRPr="00AE45BE">
              <w:t>mL.</w:t>
            </w:r>
            <w:proofErr w:type="spellEnd"/>
            <w:r w:rsidRPr="00AE45BE">
              <w:t xml:space="preserve"> </w:t>
            </w:r>
            <w:r w:rsidRPr="00AE45BE">
              <w:lastRenderedPageBreak/>
              <w:t>The aerosol was generated by a jet nebulizer (Hudson,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Temecula, CA, USA). 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Uncontrolled asthmatics had a greater BHR to </w:t>
            </w:r>
            <w:proofErr w:type="spellStart"/>
            <w:r w:rsidRPr="00AE45BE">
              <w:t>methacholine</w:t>
            </w:r>
            <w:proofErr w:type="spellEnd"/>
            <w:r w:rsidRPr="00AE45BE">
              <w:t xml:space="preserve"> than controlled asthma.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PC20 in controlled mean 6.3 mg/ml (0.17 to 16), borderline mean 3.9 mg/ml (0.05 to 16), </w:t>
            </w:r>
            <w:r w:rsidRPr="00AE45BE">
              <w:lastRenderedPageBreak/>
              <w:t xml:space="preserve">uncontrolled mean 1.6 mg/ml (0.06 to 16).                         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566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Sputum </w:t>
            </w:r>
            <w:proofErr w:type="spellStart"/>
            <w:r w:rsidRPr="00AE45BE">
              <w:t>eosinophilia</w:t>
            </w:r>
            <w:proofErr w:type="spellEnd"/>
            <w:r w:rsidRPr="00AE45BE">
              <w:t>, N= 134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induced by inhalation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of a hypertonic saline (</w:t>
            </w:r>
            <w:proofErr w:type="spellStart"/>
            <w:r w:rsidRPr="00AE45BE">
              <w:t>NaCl</w:t>
            </w:r>
            <w:proofErr w:type="spellEnd"/>
            <w:r w:rsidRPr="00AE45BE">
              <w:t xml:space="preserve"> 4.5%) combined with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additional </w:t>
            </w:r>
            <w:proofErr w:type="spellStart"/>
            <w:r w:rsidRPr="00AE45BE">
              <w:t>salbutamol</w:t>
            </w:r>
            <w:proofErr w:type="spellEnd"/>
            <w:r w:rsidRPr="00AE45BE">
              <w:t xml:space="preserve"> delivered by an ultrasonic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nebulizer (Ultra-Neb 2000, De </w:t>
            </w:r>
            <w:proofErr w:type="spellStart"/>
            <w:r w:rsidRPr="00AE45BE">
              <w:t>Vilbiss</w:t>
            </w:r>
            <w:proofErr w:type="spellEnd"/>
            <w:r w:rsidRPr="00AE45BE">
              <w:t>, Somerset, PA,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USA) with an output set at 0.9 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/min.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Sputum was weighed and homogenized by adding three volumes of PBS, </w:t>
            </w:r>
            <w:proofErr w:type="spellStart"/>
            <w:r w:rsidRPr="00AE45BE">
              <w:t>vortexed</w:t>
            </w:r>
            <w:proofErr w:type="spellEnd"/>
            <w:r w:rsidRPr="00AE45BE">
              <w:t xml:space="preserve"> for 30 s and centrifuged at 800 g for 10 min at 41C.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Uncontrolled asthmatics had a greater sputum </w:t>
            </w:r>
            <w:proofErr w:type="spellStart"/>
            <w:r w:rsidRPr="00AE45BE">
              <w:t>eosinophilia</w:t>
            </w:r>
            <w:proofErr w:type="spellEnd"/>
            <w:r w:rsidRPr="00AE45BE">
              <w:t xml:space="preserve"> than controlled and borderline asthma.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Controlled mean 0.4% (0 to 31.2), borderline mean 1.4% (0 to 26), uncontrolled 5.6% (0 to 93.4).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62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134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Electronic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connected in real time to a computer (</w:t>
            </w:r>
            <w:proofErr w:type="spellStart"/>
            <w:r w:rsidRPr="00AE45BE">
              <w:t>Spirobank</w:t>
            </w:r>
            <w:proofErr w:type="spellEnd"/>
            <w:r w:rsidRPr="00AE45BE">
              <w:t xml:space="preserve">, MIR, </w:t>
            </w:r>
            <w:proofErr w:type="gramStart"/>
            <w:r w:rsidRPr="00AE45BE">
              <w:t>Rome</w:t>
            </w:r>
            <w:proofErr w:type="gramEnd"/>
            <w:r w:rsidRPr="00AE45BE">
              <w:t xml:space="preserve">, Italy). All </w:t>
            </w:r>
            <w:proofErr w:type="spellStart"/>
            <w:r w:rsidRPr="00AE45BE">
              <w:t>manoeuvres</w:t>
            </w:r>
            <w:proofErr w:type="spellEnd"/>
            <w:r w:rsidRPr="00AE45BE">
              <w:t xml:space="preserve"> were repeated three times and the best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value was selected by the software program (</w:t>
            </w:r>
            <w:proofErr w:type="spellStart"/>
            <w:r w:rsidRPr="00AE45BE">
              <w:t>Winspiro</w:t>
            </w:r>
            <w:proofErr w:type="spellEnd"/>
            <w:r w:rsidRPr="00AE45BE">
              <w:t>, MIR).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(% </w:t>
            </w:r>
            <w:proofErr w:type="spellStart"/>
            <w:r w:rsidRPr="00AE45BE">
              <w:t>pred</w:t>
            </w:r>
            <w:proofErr w:type="spellEnd"/>
            <w:r w:rsidRPr="00AE45BE">
              <w:t>); controlled mean 101 (SD: 11), borderline mean 88 (SD: 13), uncontrolled mean 81 (SD: 27).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(%); controlled mean 80.6 (SD: 4.5), borderline mean 76.5 (SD: 6.5), uncontrolled mean 79 (SD: </w:t>
            </w:r>
            <w:r w:rsidRPr="00AE45BE">
              <w:lastRenderedPageBreak/>
              <w:t>21).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80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Questionnaire (ACQ), N= 134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The ACQ score from the six-item Juniper ACQ questionnaire deleting the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from the original questionnaire (0 = totally controlled and 6 = severely uncontrolled). 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Controlled ACQ &lt; 0.75, uncontrolled ACQ &gt; 1.5, borderline ACQ 0.75-1.5.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043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t xml:space="preserve">Raj, 2014 </w:t>
            </w:r>
            <w:r w:rsidR="0015765A" w:rsidRPr="001A4CE3">
              <w:rPr>
                <w:rFonts w:ascii="Times New Roman" w:hAnsi="Times New Roman" w:cs="Times New Roman"/>
              </w:rPr>
              <w:fldChar w:fldCharType="begin"/>
            </w:r>
            <w:r w:rsidRPr="001A4CE3">
              <w:rPr>
                <w:rFonts w:ascii="Times New Roman" w:hAnsi="Times New Roman" w:cs="Times New Roman"/>
              </w:rPr>
              <w:instrText xml:space="preserve"> ADDIN EN.CITE &lt;EndNote&gt;&lt;Cite&gt;&lt;Author&gt;Raj&lt;/Author&gt;&lt;Year&gt;2014&lt;/Year&gt;&lt;RecNum&gt;174&lt;/RecNum&gt;&lt;DisplayText&gt;&lt;style face="superscript" font="Times New Roman"&gt;82&lt;/style&gt;&lt;/DisplayText&gt;&lt;record&gt;&lt;rec-number&gt;174&lt;/rec-number&gt;&lt;foreign-keys&gt;&lt;key app="EN" db-id="0zeafpxr5sv203e5t0axrd58p0pzttfzxtsf" timestamp="1481656986"&gt;174&lt;/key&gt;&lt;/foreign-keys&gt;&lt;ref-type name="Journal Article"&gt;17&lt;/ref-type&gt;&lt;contributors&gt;&lt;authors&gt;&lt;author&gt;Raj, D.&lt;/author&gt;&lt;author&gt;Lodha, R.&lt;/author&gt;&lt;author&gt;Mukherjee, A.&lt;/author&gt;&lt;author&gt;Sethi, T.&lt;/author&gt;&lt;author&gt;Agrawal, A.&lt;/author&gt;&lt;author&gt;Kabra, S. K.&lt;/author&gt;&lt;/authors&gt;&lt;/contributors&gt;&lt;auth-address&gt;Division of Pediatric Pulmonology, Department of Pediatrics, All India Institute of Medical Sciences, Ansari Nagar, New Delhi 110029 and *Molecular Immunogenetics, CSIR-Institute of Genomics and Integrative Biology, New Delhi 110 007, India. Correspondence to: Dr Rakesh Lodha, Additional Professor, Department of Pediatrics, All India Institute of Medical Sciences, Ansari Nagar, New Delhi 110 029, India. rlodha1661@gmail.com.&lt;/auth-address&gt;&lt;titles&gt;&lt;title&gt;Fractional exhaled nitric oxide in children with acute exacerbation of asthma&lt;/title&gt;&lt;secondary-title&gt;Indian Pediatr&lt;/secondary-title&gt;&lt;/titles&gt;&lt;periodical&gt;&lt;full-title&gt;Indian Pediatr&lt;/full-title&gt;&lt;/periodical&gt;&lt;pages&gt;105-11&lt;/pages&gt;&lt;volume&gt;51&lt;/volume&gt;&lt;number&gt;2&lt;/number&gt;&lt;keywords&gt;&lt;keyword&gt;Asthma/*metabolism&lt;/keyword&gt;&lt;keyword&gt;Biomarkers/analysis&lt;/keyword&gt;&lt;keyword&gt;Child&lt;/keyword&gt;&lt;keyword&gt;Child, Preschool&lt;/keyword&gt;&lt;keyword&gt;Cohort Studies&lt;/keyword&gt;&lt;keyword&gt;Female&lt;/keyword&gt;&lt;keyword&gt;Humans&lt;/keyword&gt;&lt;keyword&gt;India&lt;/keyword&gt;&lt;keyword&gt;Male&lt;/keyword&gt;&lt;keyword&gt;Nitric Oxide/*analysis&lt;/keyword&gt;&lt;/keywords&gt;&lt;dates&gt;&lt;year&gt;2014&lt;/year&gt;&lt;pub-dates&gt;&lt;date&gt;Feb&lt;/date&gt;&lt;/pub-dates&gt;&lt;/dates&gt;&lt;isbn&gt;0974-7559 (Electronic)&amp;#xD;0019-6061 (Linking)&lt;/isbn&gt;&lt;accession-num&gt;24277963&lt;/accession-num&gt;&lt;urls&gt;&lt;related-urls&gt;&lt;url&gt;https://www.ncbi.nlm.nih.gov/pubmed/24277963&lt;/url&gt;&lt;/related-urls&gt;&lt;/urls&gt;&lt;language&gt;English&lt;/language&gt;&lt;/record&gt;&lt;/Cite&gt;&lt;/EndNote&gt;</w:instrText>
            </w:r>
            <w:r w:rsidR="0015765A" w:rsidRPr="001A4CE3">
              <w:rPr>
                <w:rFonts w:ascii="Times New Roman" w:hAnsi="Times New Roman" w:cs="Times New Roman"/>
              </w:rPr>
              <w:fldChar w:fldCharType="separate"/>
            </w:r>
            <w:r w:rsidRPr="001A4CE3">
              <w:rPr>
                <w:rFonts w:ascii="Times New Roman" w:hAnsi="Times New Roman" w:cs="Times New Roman"/>
                <w:noProof/>
                <w:vertAlign w:val="superscript"/>
              </w:rPr>
              <w:t>82</w:t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India, longitudinal cohort study, outpatient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243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of 8.3 years,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76%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100% atopic (positive to at least one allergen).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measurement was done using NIOX MINO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</w:t>
            </w:r>
            <w:proofErr w:type="spellStart"/>
            <w:r w:rsidRPr="00AE45BE">
              <w:t>Solna</w:t>
            </w:r>
            <w:proofErr w:type="spellEnd"/>
            <w:r w:rsidRPr="00AE45BE">
              <w:t>, Sweden), 81% were on inhaled steroids,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Pulmonary score did not correlate with acute exacerbation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(r=0.1, Spearman correlation, P=0.29).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cutoff = 20 ppb during exacerbation had a   sensitivity of 44%, specificity of 68.7%, AUC of 0.59.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Baseline (n=185)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Median 15 ppb (9-26)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Personal best (n=218)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Median 8 ppb (5-12)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During exacerbation (n=143)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Median 17.7 ppb (12-25.3).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 with acute exacerbation of asthma,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during exacerbation was not higher than that during follow up but was significantly higher than personal best.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during acute exacerbation did not correlate with the severity of acute exacerbation and could not diagnose or predict exacerbation.</w:t>
            </w:r>
          </w:p>
        </w:tc>
      </w:tr>
      <w:tr w:rsidR="006B7BB6" w:rsidRPr="00996B2C" w:rsidTr="00AE45BE">
        <w:trPr>
          <w:trHeight w:val="971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243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was done using portable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</w:t>
            </w:r>
            <w:proofErr w:type="spellStart"/>
            <w:r w:rsidRPr="00AE45BE">
              <w:t>Superspiro</w:t>
            </w:r>
            <w:proofErr w:type="spellEnd"/>
            <w:r w:rsidRPr="00AE45BE">
              <w:t xml:space="preserve"> MK2, Micro Medical Ltd, UK)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48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Pulmonary score, N= 243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Each parameter is rated on a 0-3 scale, with a maximum total score of 9. Mild, moderate, and severe acute exacerbations were defined as pulmonary score of 0-3, 4- 6, and 7-9, </w:t>
            </w:r>
            <w:r w:rsidRPr="00AE45BE">
              <w:lastRenderedPageBreak/>
              <w:t>respectively.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935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Ricciardolo</w:t>
            </w:r>
            <w:proofErr w:type="spellEnd"/>
            <w:r w:rsidRPr="00AE45BE">
              <w:t xml:space="preserve">, 2016 </w: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PEVuZE5vdGU+PENpdGU+PEF1dGhvcj5SaWNjaWFyZG9sbzwvQXV0aG9yPjxZZWFyPjIwMTY8L1ll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PEVuZE5vdGU+PENpdGU+PEF1dGhvcj5SaWNjaWFyZG9sbzwvQXV0aG9yPjxZZWFyPjIwMTY8L1ll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separate"/>
            </w:r>
            <w:r w:rsidRPr="001A4CE3">
              <w:rPr>
                <w:rFonts w:ascii="Times New Roman" w:hAnsi="Times New Roman" w:cs="Times New Roman"/>
                <w:noProof/>
                <w:vertAlign w:val="superscript"/>
              </w:rPr>
              <w:t>83</w:t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 Italy,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cross sectional,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N=363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46.28 years (SD: 17.11),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41.3 %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BMI 25.31 kg/m</w:t>
            </w:r>
            <w:r w:rsidRPr="00AE45BE">
              <w:rPr>
                <w:vertAlign w:val="superscript"/>
              </w:rPr>
              <w:t>2</w:t>
            </w:r>
            <w:r w:rsidRPr="00AE45BE">
              <w:t xml:space="preserve"> (SD: 5.18),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81.3% atopic (allergy).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with a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analyser</w:t>
            </w:r>
            <w:proofErr w:type="spellEnd"/>
            <w:r w:rsidRPr="00AE45BE">
              <w:t xml:space="preserve">(Eco Medics CLD88 sp, </w:t>
            </w:r>
            <w:proofErr w:type="spellStart"/>
            <w:r w:rsidRPr="00AE45BE">
              <w:t>Duernten</w:t>
            </w:r>
            <w:proofErr w:type="spellEnd"/>
            <w:r w:rsidRPr="00AE45BE">
              <w:t xml:space="preserve">, Switzerland) </w:t>
            </w:r>
            <w:proofErr w:type="spellStart"/>
            <w:r w:rsidRPr="00AE45BE">
              <w:t>beforespirometry</w:t>
            </w:r>
            <w:proofErr w:type="spellEnd"/>
            <w:r w:rsidRPr="00AE45BE">
              <w:t>; the detection limit of the apparatus was 1-5parts per billion (ppb), as required by ATS guidelines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Compared to controlled and partly controlled asthmatic, poorly controlled asthmatics showed the highest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values (p &lt; 0.001), with a probability almost four times greater to have pathological values compared to controlled asthmatic patients (p = 0.002).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Poorly controlled asthmatic median: 42.90 ppb, 25th-75th:19.63 to 77.15).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(OR: 3.71, 95%CI: (1.74 to 7.89); p = 0.002)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assessment in clinical practice may be a useful tool for monitoring asthmatics as it is associated with several clinical factors, including asthma control.</w:t>
            </w:r>
          </w:p>
        </w:tc>
      </w:tr>
      <w:tr w:rsidR="006B7BB6" w:rsidRPr="00996B2C" w:rsidTr="00AE45BE">
        <w:trPr>
          <w:trHeight w:val="159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  <w:rPr>
                <w:highlight w:val="red"/>
              </w:rPr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N=363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was performed using a computer-assisted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</w:t>
            </w:r>
            <w:proofErr w:type="spellStart"/>
            <w:r w:rsidRPr="00AE45BE">
              <w:t>Pulmolab</w:t>
            </w:r>
            <w:proofErr w:type="spellEnd"/>
            <w:r w:rsidRPr="00AE45BE">
              <w:t xml:space="preserve"> 435-spiro 235, Morgan, England, ---predictive values ECCS 1993), with optoelectronic whirl </w:t>
            </w:r>
            <w:proofErr w:type="spellStart"/>
            <w:r w:rsidRPr="00AE45BE">
              <w:t>flowmeter</w:t>
            </w:r>
            <w:proofErr w:type="spellEnd"/>
            <w:r w:rsidRPr="00AE45BE">
              <w:t>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802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  <w:rPr>
                <w:rFonts w:eastAsiaTheme="minorHAnsi"/>
              </w:rPr>
            </w:pPr>
            <w:proofErr w:type="spellStart"/>
            <w:r w:rsidRPr="00AE45BE">
              <w:t>Robroeks</w:t>
            </w:r>
            <w:proofErr w:type="spellEnd"/>
            <w:r w:rsidRPr="00AE45BE">
              <w:t xml:space="preserve">, 2007 </w:t>
            </w:r>
          </w:p>
          <w:p w:rsidR="006B7BB6" w:rsidRPr="001A4CE3" w:rsidRDefault="0015765A" w:rsidP="00AE45BE">
            <w:pPr>
              <w:pStyle w:val="TableLeftText"/>
              <w:rPr>
                <w:rFonts w:ascii="Times New Roman" w:eastAsiaTheme="minorHAnsi" w:hAnsi="Times New Roman" w:cs="Times New Roman"/>
              </w:rPr>
            </w:pPr>
            <w:r w:rsidRPr="001A4CE3">
              <w:rPr>
                <w:rFonts w:ascii="Times New Roman" w:eastAsiaTheme="minorHAnsi" w:hAnsi="Times New Roman" w:cs="Times New Roman"/>
              </w:rPr>
              <w:fldChar w:fldCharType="begin">
                <w:fldData xml:space="preserve">PEVuZE5vdGU+PENpdGU+PEF1dGhvcj5Sb2Jyb2VrczwvQXV0aG9yPjxZZWFyPjIwMDc8L1llYXI+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</w:fldData>
              </w:fldChar>
            </w:r>
            <w:r w:rsidR="006B7BB6" w:rsidRPr="001A4CE3">
              <w:rPr>
                <w:rFonts w:ascii="Times New Roman" w:eastAsiaTheme="minorHAnsi" w:hAnsi="Times New Roman" w:cs="Times New Roman"/>
              </w:rPr>
              <w:instrText xml:space="preserve"> ADDIN EN.CITE </w:instrText>
            </w:r>
            <w:r w:rsidRPr="001A4CE3">
              <w:rPr>
                <w:rFonts w:ascii="Times New Roman" w:eastAsiaTheme="minorHAnsi" w:hAnsi="Times New Roman" w:cs="Times New Roman"/>
              </w:rPr>
              <w:fldChar w:fldCharType="begin">
                <w:fldData xml:space="preserve">PEVuZE5vdGU+PENpdGU+PEF1dGhvcj5Sb2Jyb2VrczwvQXV0aG9yPjxZZWFyPjIwMDc8L1llYXI+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</w:fldData>
              </w:fldChar>
            </w:r>
            <w:r w:rsidR="006B7BB6" w:rsidRPr="001A4CE3">
              <w:rPr>
                <w:rFonts w:ascii="Times New Roman" w:eastAsiaTheme="minorHAnsi" w:hAnsi="Times New Roman" w:cs="Times New Roman"/>
              </w:rPr>
              <w:instrText xml:space="preserve"> ADDIN EN.CITE.DATA </w:instrText>
            </w:r>
            <w:r w:rsidRPr="001A4CE3">
              <w:rPr>
                <w:rFonts w:ascii="Times New Roman" w:eastAsiaTheme="minorHAnsi" w:hAnsi="Times New Roman" w:cs="Times New Roman"/>
              </w:rPr>
            </w:r>
            <w:r w:rsidRPr="001A4CE3">
              <w:rPr>
                <w:rFonts w:ascii="Times New Roman" w:eastAsiaTheme="minorHAnsi" w:hAnsi="Times New Roman" w:cs="Times New Roman"/>
              </w:rPr>
              <w:fldChar w:fldCharType="end"/>
            </w:r>
            <w:r w:rsidRPr="001A4CE3">
              <w:rPr>
                <w:rFonts w:ascii="Times New Roman" w:eastAsiaTheme="minorHAnsi" w:hAnsi="Times New Roman" w:cs="Times New Roman"/>
              </w:rPr>
            </w:r>
            <w:r w:rsidRPr="001A4CE3">
              <w:rPr>
                <w:rFonts w:ascii="Times New Roman" w:eastAsiaTheme="minorHAnsi" w:hAnsi="Times New Roman" w:cs="Times New Roman"/>
              </w:rPr>
              <w:fldChar w:fldCharType="separate"/>
            </w:r>
            <w:r w:rsidR="006B7BB6" w:rsidRPr="001A4CE3">
              <w:rPr>
                <w:rFonts w:ascii="Times New Roman" w:eastAsiaTheme="minorHAnsi" w:hAnsi="Times New Roman" w:cs="Times New Roman"/>
                <w:noProof/>
                <w:vertAlign w:val="superscript"/>
              </w:rPr>
              <w:t>84</w:t>
            </w:r>
            <w:r w:rsidRPr="001A4CE3">
              <w:rPr>
                <w:rFonts w:ascii="Times New Roman" w:eastAsiaTheme="minorHAnsi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Netherlands,</w:t>
            </w:r>
            <w:proofErr w:type="gramEnd"/>
            <w:r w:rsidRPr="00AE45BE">
              <w:t xml:space="preserve"> cross sectional study, outpatient clinic, </w:t>
            </w:r>
            <w:r w:rsidRPr="00AE45BE">
              <w:rPr>
                <w:bCs/>
              </w:rPr>
              <w:t>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  <w:proofErr w:type="spellStart"/>
            <w:r w:rsidRPr="00AE45BE">
              <w:t>FeNO</w:t>
            </w:r>
            <w:proofErr w:type="spellEnd"/>
            <w:r w:rsidRPr="00AE45BE">
              <w:t>, N= 64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10.7 years (SD: 0.4),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weight 38 Kg (SD: 2). </w:t>
            </w:r>
          </w:p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  <w:r w:rsidRPr="00AE45BE">
              <w:t xml:space="preserve">Measured at one visit using offline </w:t>
            </w:r>
            <w:proofErr w:type="spellStart"/>
            <w:r w:rsidRPr="00AE45BE">
              <w:t>chemoluminescence</w:t>
            </w:r>
            <w:proofErr w:type="spellEnd"/>
            <w:r w:rsidRPr="00AE45BE">
              <w:t xml:space="preserve"> analyzer nitric oxide monitor (NIOX;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</w:t>
            </w:r>
            <w:proofErr w:type="spellStart"/>
            <w:r w:rsidRPr="00AE45BE">
              <w:t>Solna</w:t>
            </w:r>
            <w:proofErr w:type="spellEnd"/>
            <w:r w:rsidRPr="00AE45BE">
              <w:t xml:space="preserve">, Sweden) at an  exhalation flow rate of 50 ml/sec. 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  <w:r w:rsidRPr="00AE45BE">
              <w:t>Compared to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, IFN-g and IL-4 were significant indicators of an asthma diagnosis, with odds ratios ranging from 1.03 </w:t>
            </w:r>
            <w:r w:rsidRPr="00AE45BE">
              <w:lastRenderedPageBreak/>
              <w:t xml:space="preserve">for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to 5.21 for IL-4 in EBC. </w:t>
            </w:r>
          </w:p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  <w:proofErr w:type="spellStart"/>
            <w:r w:rsidRPr="00AE45BE">
              <w:rPr>
                <w:rFonts w:eastAsiaTheme="minorHAnsi"/>
              </w:rPr>
              <w:lastRenderedPageBreak/>
              <w:t>FeNO</w:t>
            </w:r>
            <w:proofErr w:type="spellEnd"/>
            <w:r w:rsidRPr="00AE45BE">
              <w:rPr>
                <w:rFonts w:eastAsiaTheme="minorHAnsi"/>
              </w:rPr>
              <w:t xml:space="preserve"> at 30ppb: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rFonts w:eastAsiaTheme="minorHAnsi"/>
              </w:rPr>
              <w:t>OR: 3.32</w:t>
            </w:r>
            <w:r w:rsidRPr="00AE45BE">
              <w:t>;</w:t>
            </w:r>
          </w:p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  <w:r w:rsidRPr="00AE45BE">
              <w:t xml:space="preserve">95% CI: </w:t>
            </w:r>
            <w:r w:rsidRPr="00AE45BE">
              <w:rPr>
                <w:rFonts w:eastAsiaTheme="minorHAnsi"/>
              </w:rPr>
              <w:t>1.05 to 10.5.</w:t>
            </w:r>
          </w:p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</w:p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  <w:proofErr w:type="spellStart"/>
            <w:r w:rsidRPr="00AE45BE">
              <w:rPr>
                <w:rFonts w:eastAsiaTheme="minorHAnsi"/>
              </w:rPr>
              <w:t>FeNO</w:t>
            </w:r>
            <w:proofErr w:type="spellEnd"/>
            <w:r w:rsidRPr="00AE45BE">
              <w:rPr>
                <w:rFonts w:eastAsiaTheme="minorHAnsi"/>
              </w:rPr>
              <w:t xml:space="preserve"> at 20 ppb: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rFonts w:eastAsiaTheme="minorHAnsi"/>
              </w:rPr>
              <w:t>OR: 2.26</w:t>
            </w:r>
            <w:r w:rsidRPr="00AE45BE">
              <w:t xml:space="preserve">; </w:t>
            </w:r>
          </w:p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  <w:r w:rsidRPr="00AE45BE">
              <w:lastRenderedPageBreak/>
              <w:t xml:space="preserve">95%CI: </w:t>
            </w:r>
            <w:r w:rsidRPr="00AE45BE">
              <w:rPr>
                <w:rFonts w:eastAsiaTheme="minorHAnsi"/>
              </w:rPr>
              <w:t xml:space="preserve"> 0.92 to 5.55.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, 8-isoprostane, IFN-gamma and IL-4 were significant indicators of asthma control with a </w:t>
            </w:r>
            <w:r w:rsidRPr="00AE45BE">
              <w:lastRenderedPageBreak/>
              <w:t>sensitivity of 82%, specificity of 80%, and area under the curve was 0.761.</w:t>
            </w:r>
          </w:p>
        </w:tc>
      </w:tr>
      <w:tr w:rsidR="006B7BB6" w:rsidRPr="00996B2C" w:rsidTr="00AE45BE">
        <w:trPr>
          <w:trHeight w:val="802"/>
        </w:trPr>
        <w:tc>
          <w:tcPr>
            <w:tcW w:w="1080" w:type="dxa"/>
            <w:vMerge/>
            <w:vAlign w:val="center"/>
          </w:tcPr>
          <w:p w:rsidR="006B7BB6" w:rsidRPr="00AE45BE" w:rsidRDefault="006B7BB6" w:rsidP="00AE45BE">
            <w:pPr>
              <w:pStyle w:val="TableLeftText"/>
              <w:rPr>
                <w:rFonts w:eastAsiaTheme="minorHAnsi"/>
              </w:rPr>
            </w:pPr>
          </w:p>
        </w:tc>
        <w:tc>
          <w:tcPr>
            <w:tcW w:w="1170" w:type="dxa"/>
            <w:vMerge/>
            <w:vAlign w:val="center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  <w:r w:rsidRPr="00AE45BE">
              <w:t>exhaled breath condensate (EBC), N= 64</w:t>
            </w:r>
          </w:p>
        </w:tc>
        <w:tc>
          <w:tcPr>
            <w:tcW w:w="2160" w:type="dxa"/>
            <w:vMerge/>
            <w:vAlign w:val="center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  <w:r w:rsidRPr="00AE45BE">
              <w:t>The acidity of EBC was immediately measured in non-</w:t>
            </w:r>
            <w:proofErr w:type="spellStart"/>
            <w:r w:rsidRPr="00AE45BE">
              <w:t>deaerated</w:t>
            </w:r>
            <w:proofErr w:type="spellEnd"/>
            <w:r w:rsidRPr="00AE45BE">
              <w:t xml:space="preserve"> samples (Radiometer, type PHM201, </w:t>
            </w:r>
            <w:proofErr w:type="spellStart"/>
            <w:r w:rsidRPr="00AE45BE">
              <w:t>Zoetermeer</w:t>
            </w:r>
            <w:proofErr w:type="spellEnd"/>
            <w:r w:rsidRPr="00AE45BE">
              <w:t xml:space="preserve">, </w:t>
            </w:r>
            <w:proofErr w:type="gramStart"/>
            <w:r w:rsidRPr="00AE45BE">
              <w:t>the</w:t>
            </w:r>
            <w:proofErr w:type="gramEnd"/>
            <w:r w:rsidRPr="00AE45BE">
              <w:t xml:space="preserve"> Netherlands) and EBC was rapidly frozen at 80 1C using dry ice, and was stored at 80 1C until analysis. Then, cytokines (IFN-g, TNF-a, IL-2, -4, -5, -10) were assayed with flow </w:t>
            </w:r>
            <w:proofErr w:type="spellStart"/>
            <w:r w:rsidRPr="00AE45BE">
              <w:t>cytometry</w:t>
            </w:r>
            <w:proofErr w:type="spellEnd"/>
            <w:r w:rsidRPr="00AE45BE">
              <w:t xml:space="preserve"> (CBA, BD Biosciences, San Diego, CA, USA).</w:t>
            </w:r>
          </w:p>
        </w:tc>
        <w:tc>
          <w:tcPr>
            <w:tcW w:w="1800" w:type="dxa"/>
            <w:vMerge/>
            <w:vAlign w:val="center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1530" w:type="dxa"/>
            <w:vMerge/>
            <w:vAlign w:val="center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</w:p>
        </w:tc>
        <w:tc>
          <w:tcPr>
            <w:tcW w:w="1440" w:type="dxa"/>
            <w:vMerge/>
            <w:vAlign w:val="center"/>
          </w:tcPr>
          <w:p w:rsidR="006B7BB6" w:rsidRPr="00AE45BE" w:rsidRDefault="006B7BB6" w:rsidP="00AE45BE">
            <w:pPr>
              <w:pStyle w:val="TableText"/>
              <w:rPr>
                <w:rFonts w:eastAsiaTheme="minorHAnsi"/>
              </w:rPr>
            </w:pPr>
          </w:p>
        </w:tc>
      </w:tr>
      <w:tr w:rsidR="006B7BB6" w:rsidRPr="00996B2C" w:rsidTr="00AE45BE">
        <w:trPr>
          <w:trHeight w:val="2519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Rosias</w:t>
            </w:r>
            <w:proofErr w:type="spellEnd"/>
            <w:r w:rsidRPr="00AE45BE">
              <w:t xml:space="preserve">, 2004 </w: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PEVuZE5vdGU+PENpdGU+PEF1dGhvcj5Sb3NpYXM8L0F1dGhvcj48WWVhcj4yMDA0PC9ZZWFyPjxS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PEVuZE5vdGU+PENpdGU+PEF1dGhvcj5Sb3NpYXM8L0F1dGhvcj48WWVhcj4yMDA0PC9ZZWFyPjxS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separate"/>
            </w:r>
            <w:r w:rsidRPr="001A4CE3">
              <w:rPr>
                <w:rFonts w:ascii="Times New Roman" w:hAnsi="Times New Roman" w:cs="Times New Roman"/>
                <w:noProof/>
                <w:vertAlign w:val="superscript"/>
              </w:rPr>
              <w:t>85</w:t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Netherlands, longitudinal nonrandomized, outpatient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N=23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10.6 years (SD: 2.8),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weight</w:t>
            </w:r>
            <w:proofErr w:type="gramEnd"/>
            <w:r w:rsidRPr="00AE45BE">
              <w:t xml:space="preserve"> 35.4 Kg (SD: 12.3).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measured by means of NIOX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</w:t>
            </w:r>
            <w:proofErr w:type="spellStart"/>
            <w:r w:rsidRPr="00AE45BE">
              <w:t>Solna</w:t>
            </w:r>
            <w:proofErr w:type="spellEnd"/>
            <w:r w:rsidRPr="00AE45BE">
              <w:t xml:space="preserve">, Sweden) according to the criteria of the American Thoracic Society. At a constant flow rate at 50 ml/sec, guided by a balloon meter. The mean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 of three consecutive measurements was used for analysis. 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correlate </w:t>
            </w:r>
            <w:proofErr w:type="spellStart"/>
            <w:r w:rsidRPr="00AE45BE">
              <w:t>ons</w:t>
            </w:r>
            <w:proofErr w:type="spellEnd"/>
            <w:r w:rsidRPr="00AE45BE">
              <w:t xml:space="preserve"> found between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preFEV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(r ¼ 0.59, P&lt; 0.05), and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ACQ score (r¼ 0.48, P¼ 0.06).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median 23.1 (SD: 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;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Pre-FEV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: 96.4% (SD:16.2),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Post-FEV</w:t>
            </w:r>
            <w:r w:rsidRPr="00AE45BE">
              <w:rPr>
                <w:vertAlign w:val="subscript"/>
              </w:rPr>
              <w:t>1</w:t>
            </w:r>
            <w:r w:rsidRPr="00AE45BE">
              <w:t>: 103.2%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(SD: 16.7).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 with mild to moderate persistent asthma on ICS,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weakly correlated with asthma control questionnaire (p=0.06).</w:t>
            </w:r>
          </w:p>
        </w:tc>
      </w:tr>
      <w:tr w:rsidR="006B7BB6" w:rsidRPr="00996B2C" w:rsidTr="00AE45BE">
        <w:trPr>
          <w:trHeight w:val="638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23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2600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Sato, 2009 </w: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PEVuZE5vdGU+PENpdGU+PEF1dGhvcj5TYXRvPC9BdXRob3I+PFllYXI+MjAwOTwvWWVhcj48UmVj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PEVuZE5vdGU+PENpdGU+PEF1dGhvcj5TYXRvPC9BdXRob3I+PFllYXI+MjAwOTwvWWVhcj48UmVj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separate"/>
            </w:r>
            <w:r w:rsidRPr="001A4CE3">
              <w:rPr>
                <w:rFonts w:ascii="Times New Roman" w:hAnsi="Times New Roman" w:cs="Times New Roman"/>
                <w:noProof/>
                <w:vertAlign w:val="superscript"/>
              </w:rPr>
              <w:t>86</w:t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Japan, cross sectional, inpatient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N=78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Non-exacerbation group (N=62):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60.4 years (SD: 14.1),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43.5%,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atopic% 54.8,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BMI 21.7 (SD: 8.6),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current smoker 12.9%,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ever</w:t>
            </w:r>
            <w:proofErr w:type="gramEnd"/>
            <w:r w:rsidRPr="00AE45BE">
              <w:t xml:space="preserve"> smoker 19.4%.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Exacerbation group (N=16):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64.6 years (SD: 7.2),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37.5%,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atopic% 56.3,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BMI 21.9 (SD: 7.8),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current smoker 6.3%,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ever</w:t>
            </w:r>
            <w:proofErr w:type="gramEnd"/>
            <w:r w:rsidRPr="00AE45BE">
              <w:t xml:space="preserve"> smoker 18.8%.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Using an online collection apparatus using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(280A </w:t>
            </w:r>
            <w:proofErr w:type="spellStart"/>
            <w:r w:rsidRPr="00AE45BE">
              <w:t>Sievers</w:t>
            </w:r>
            <w:proofErr w:type="spellEnd"/>
            <w:r w:rsidRPr="00AE45BE">
              <w:t xml:space="preserve"> Nitric Oxide Analyzer, Boulder, CO, USA) according to the ATS (American Thoracic Society) guidelines.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The area under the curve (AUC) of the cut-off points of the second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node, as the combination of the ACT score ≤23 and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the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percentage of predicted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≤91.8% (AUC 0.678, 95% CI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0.513 to 0.833) are the most predictive factors in comparison with those of the first node, as the ACT score ≤23 (AUC 0.613, 95% CI  0.453 to 0.773), or those of the third node, as the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combination</w:t>
            </w:r>
            <w:proofErr w:type="gramEnd"/>
            <w:r w:rsidRPr="00AE45BE">
              <w:t xml:space="preserve"> of the ACT score ≤23, and the percentage of predicted ≤91.8% and FeNO≥36.7 ppb (AUC 0.625, 95%  CI 0.453 to 0.797).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: non-exacerbation group: 42.8 (SD: 30.6), exacerbation group: 47.1 (SD: 40.2).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adults with mild to moderate asthma, clinically stable for 3 months on ICS,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did not accurately predict future exacerbations over a year  (AUC 0.501 (0.341–0.661), sensitivity 0.44, specificity 0.57.</w:t>
            </w:r>
          </w:p>
        </w:tc>
      </w:tr>
      <w:tr w:rsidR="006B7BB6" w:rsidRPr="00996B2C" w:rsidTr="00AE45BE">
        <w:trPr>
          <w:trHeight w:val="2839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N=78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When clinically stable for at least 2 months, asthmatic patients were instructed to continue all their medications, except to withhold inhaled long-acting ß2-agonists for 24 hours and inhaled </w:t>
            </w:r>
            <w:proofErr w:type="spellStart"/>
            <w:r w:rsidRPr="00AE45BE">
              <w:t>albuterol</w:t>
            </w:r>
            <w:proofErr w:type="spellEnd"/>
            <w:r w:rsidRPr="00AE45BE">
              <w:t xml:space="preserve"> sulfate for 6 hours before testing. </w:t>
            </w:r>
            <w:proofErr w:type="spellStart"/>
            <w:r w:rsidRPr="00AE45BE">
              <w:t>Spirometry</w:t>
            </w:r>
            <w:proofErr w:type="spellEnd"/>
            <w:r w:rsidRPr="00AE45BE">
              <w:t xml:space="preserve"> was performed 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Baseline FEV</w:t>
            </w:r>
            <w:r w:rsidRPr="00AE45BE">
              <w:rPr>
                <w:vertAlign w:val="subscript"/>
              </w:rPr>
              <w:t>1</w:t>
            </w:r>
            <w:r w:rsidRPr="00AE45BE">
              <w:t>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Non-exacerbation group: 92.7 (SD: 15.8), exacerbation group: 83.3 (SD: 17).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399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ACT, N=78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using a CHESTAC-8800 (CHEST, Tokyo,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Japan).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ACT score: non-exacerbation group: 23.6 (SD: 2.2), exacerbation group: 23.4 (SD: 1.8).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385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Shirai</w:t>
            </w:r>
            <w:proofErr w:type="spellEnd"/>
            <w:r w:rsidRPr="00AE45BE">
              <w:t xml:space="preserve">, 2008 </w:t>
            </w:r>
            <w:r w:rsidR="0015765A" w:rsidRPr="00AE45BE">
              <w:fldChar w:fldCharType="begin"/>
            </w:r>
            <w:r w:rsidRPr="00AE45BE">
              <w:instrText xml:space="preserve"> ADDIN EN.CITE &lt;EndNote&gt;&lt;Cite&gt;&lt;Author&gt;Shirai&lt;/Author&gt;&lt;Year&gt;2008&lt;/Year&gt;&lt;RecNum&gt;87&lt;/RecNum&gt;&lt;DisplayText&gt;&lt;style face="superscript" font="Times New Roman"&gt;87&lt;/style&gt;&lt;/DisplayText&gt;&lt;record&gt;&lt;rec-number&gt;87&lt;/rec-number&gt;&lt;foreign-keys&gt;&lt;key app="EN" db-id="0zeafpxr5sv203e5t0axrd58p0pzttfzxtsf" timestamp="1481656985"&gt;87&lt;/key&gt;&lt;/foreign-keys&gt;&lt;ref-type name="Journal Article"&gt;17&lt;/ref-type&gt;&lt;contributors&gt;&lt;authors&gt;&lt;author&gt;Shirai, T.&lt;/author&gt;&lt;author&gt;Furuhashi, K.&lt;/author&gt;&lt;author&gt;Suda, T.&lt;/author&gt;&lt;author&gt;Chida, K.&lt;/author&gt;&lt;/authors&gt;&lt;/contributors&gt;&lt;auth-address&gt;Department of Respiratory Medicine, Shizuoka General Hospital, Shizuoka, Japan. tmjkshi@general-hosp.pref.shizuoka.jp&lt;/auth-address&gt;&lt;titles&gt;&lt;title&gt;Relationship of the asthma control test with pulmonary function and exhaled nitric oxide&lt;/title&gt;&lt;secondary-title&gt;Ann Allergy Asthma Immunol&lt;/secondary-title&gt;&lt;/titles&gt;&lt;periodical&gt;&lt;full-title&gt;Annals of Allergy, Asthma, &amp;amp; Immunology&lt;/full-title&gt;&lt;abbr-1&gt;Ann Allergy Asthma Immunol&lt;/abbr-1&gt;&lt;/periodical&gt;&lt;pages&gt;608-13&lt;/pages&gt;&lt;volume&gt;101&lt;/volume&gt;&lt;number&gt;6&lt;/number&gt;&lt;keywords&gt;&lt;keyword&gt;Adrenal Cortex Hormones/therapeutic use&lt;/keyword&gt;&lt;keyword&gt;Adult&lt;/keyword&gt;&lt;keyword&gt;Anti-Asthmatic Agents/therapeutic use&lt;/keyword&gt;&lt;keyword&gt;Asthma/*drug therapy/*physiopathology&lt;/keyword&gt;&lt;keyword&gt;Diagnosis, Differential&lt;/keyword&gt;&lt;keyword&gt;Exhalation&lt;/keyword&gt;&lt;keyword&gt;Female&lt;/keyword&gt;&lt;keyword&gt;Humans&lt;/keyword&gt;&lt;keyword&gt;Male&lt;/keyword&gt;&lt;keyword&gt;*Medication Therapy Management&lt;/keyword&gt;&lt;keyword&gt;Middle Aged&lt;/keyword&gt;&lt;keyword&gt;Nitric Oxide/*analysis&lt;/keyword&gt;&lt;keyword&gt;Respiratory Function Tests&lt;/keyword&gt;&lt;keyword&gt;*Surveys and Questionnaires&lt;/keyword&gt;&lt;keyword&gt;Treatment Outcome&lt;/keyword&gt;&lt;/keywords&gt;&lt;dates&gt;&lt;year&gt;2008&lt;/year&gt;&lt;pub-dates&gt;&lt;date&gt;Dec&lt;/date&gt;&lt;/pub-dates&gt;&lt;/dates&gt;&lt;isbn&gt;1081-1206 (Print)&amp;#xD;1081-1206 (Linking)&lt;/isbn&gt;&lt;accession-num&gt;19119704&lt;/accession-num&gt;&lt;urls&gt;&lt;related-urls&gt;&lt;url&gt;https://www.ncbi.nlm.nih.gov/pubmed/19119704&lt;/url&gt;&lt;/related-urls&gt;&lt;/urls&gt;&lt;electronic-resource-num&gt;10.1016/S1081-1206(10)60223-2&lt;/electronic-resource-num&gt;&lt;language&gt;English&lt;/language&gt;&lt;/record&gt;&lt;/Cite&gt;&lt;/EndNote&gt;</w:instrText>
            </w:r>
            <w:r w:rsidR="0015765A" w:rsidRPr="00AE45BE">
              <w:fldChar w:fldCharType="separate"/>
            </w:r>
            <w:r w:rsidRPr="00AE45BE">
              <w:rPr>
                <w:noProof/>
                <w:vertAlign w:val="superscript"/>
              </w:rPr>
              <w:t>87</w:t>
            </w:r>
            <w:r w:rsidR="0015765A" w:rsidRPr="00AE45BE"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Japan, cross sectional, outpatient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105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Classified by 5-item ACT questionnaire score. (Totally controlled =25, well controlled = 20-24, uncontrolled= 5-19).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Total controlled (N=45)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Median age 54 years (35-62),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42.2%,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ever smoker 24.4%,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current</w:t>
            </w:r>
            <w:proofErr w:type="gramEnd"/>
            <w:r w:rsidRPr="00AE45BE">
              <w:t xml:space="preserve"> smoker 8.9%.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Well controlled (N=28)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Median age 57 years (43-67),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32.1%,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ever</w:t>
            </w:r>
            <w:proofErr w:type="gramEnd"/>
            <w:r w:rsidRPr="00AE45BE">
              <w:t xml:space="preserve"> smoker 23.1%, current smoker 14.3%.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Uncontrolled (N=32)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Median age 49 years (36-62),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 32%,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ever smoker 37.5%,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current</w:t>
            </w:r>
            <w:proofErr w:type="gramEnd"/>
            <w:r w:rsidRPr="00AE45BE">
              <w:t xml:space="preserve"> smoker 12.5%.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Measured by online nitric oxide analyzer (</w:t>
            </w:r>
            <w:proofErr w:type="spellStart"/>
            <w:r w:rsidRPr="00AE45BE">
              <w:t>Sievers</w:t>
            </w:r>
            <w:proofErr w:type="spellEnd"/>
            <w:r w:rsidRPr="00AE45BE">
              <w:t xml:space="preserve"> NOA 280i; </w:t>
            </w:r>
            <w:proofErr w:type="spellStart"/>
            <w:r w:rsidRPr="00AE45BE">
              <w:t>Sievers</w:t>
            </w:r>
            <w:proofErr w:type="spellEnd"/>
            <w:r w:rsidRPr="00AE45BE">
              <w:t>, Boulder, Colorado) at 50 ml/sec.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were significantly lower in the totally controlled asthma group than in the uncontrolled asthma group. ACT score was negatively correlated with </w:t>
            </w:r>
            <w:proofErr w:type="spellStart"/>
            <w:r w:rsidRPr="00AE45BE">
              <w:t>FeNO</w:t>
            </w:r>
            <w:proofErr w:type="spellEnd"/>
            <w:r w:rsidRPr="00AE45BE">
              <w:t>, however, it was a weak correlation (r= -0.310).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Total controlled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Median 53 (44.5 to 64.5).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Well controlled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Median 61.9 (33.5 to 105.6).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Uncontrolled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Median 72.1 (45.9 to 142.8).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adults with asthma on ICS for 3 months, ACT ability to differentiate controlled from uncontrolled was improved with </w:t>
            </w:r>
            <w:proofErr w:type="spellStart"/>
            <w:r w:rsidRPr="00AE45BE">
              <w:t>FeNO</w:t>
            </w:r>
            <w:proofErr w:type="spellEnd"/>
          </w:p>
        </w:tc>
      </w:tr>
      <w:tr w:rsidR="006B7BB6" w:rsidRPr="00996B2C" w:rsidTr="00AE45BE">
        <w:trPr>
          <w:trHeight w:val="926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105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No significant differences were seen in %FEV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and FEV</w:t>
            </w:r>
            <w:r w:rsidRPr="00AE45BE">
              <w:rPr>
                <w:vertAlign w:val="subscript"/>
              </w:rPr>
              <w:t>1</w:t>
            </w:r>
            <w:r w:rsidRPr="00AE45BE">
              <w:t>/ FVC between three groups. ACT score was positively correlated with %FEV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but not with FEV</w:t>
            </w:r>
            <w:r w:rsidRPr="00AE45BE">
              <w:rPr>
                <w:vertAlign w:val="subscript"/>
              </w:rPr>
              <w:t>1</w:t>
            </w:r>
            <w:r w:rsidRPr="00AE45BE">
              <w:t>/FVC, however, it was a weak correlation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(r 0.219).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% </w:t>
            </w:r>
            <w:proofErr w:type="spellStart"/>
            <w:r w:rsidRPr="00AE45BE">
              <w:t>pred</w:t>
            </w:r>
            <w:proofErr w:type="spellEnd"/>
          </w:p>
          <w:p w:rsidR="006B7BB6" w:rsidRPr="00AE45BE" w:rsidRDefault="006B7BB6" w:rsidP="00AE45BE">
            <w:pPr>
              <w:pStyle w:val="TableText"/>
            </w:pPr>
            <w:r w:rsidRPr="00AE45BE">
              <w:t>Total controlled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median</w:t>
            </w:r>
            <w:proofErr w:type="gramEnd"/>
            <w:r w:rsidRPr="00AE45BE">
              <w:t xml:space="preserve"> 93.4 (84.5 to 105.4).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Well controlled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median</w:t>
            </w:r>
            <w:proofErr w:type="gramEnd"/>
            <w:r w:rsidRPr="00AE45BE">
              <w:t xml:space="preserve"> 87.9 (76.0 to 94.3).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Uncontrolled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median</w:t>
            </w:r>
            <w:proofErr w:type="gramEnd"/>
            <w:r w:rsidRPr="00AE45BE">
              <w:t xml:space="preserve"> 86.4 (71.8 to 95.9).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>/FVC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Total controlled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median</w:t>
            </w:r>
            <w:proofErr w:type="gramEnd"/>
            <w:r w:rsidRPr="00AE45BE">
              <w:t xml:space="preserve"> 78.0 (66.9 to 84.9).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Well controlled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median</w:t>
            </w:r>
            <w:proofErr w:type="gramEnd"/>
            <w:r w:rsidRPr="00AE45BE">
              <w:t xml:space="preserve"> 73.4 (66.4 to 80.6).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Uncontrolled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median</w:t>
            </w:r>
            <w:proofErr w:type="gramEnd"/>
            <w:r w:rsidRPr="00AE45BE">
              <w:t xml:space="preserve"> 73.2 (62.9 to 84.5).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790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Szefler</w:t>
            </w:r>
            <w:proofErr w:type="spellEnd"/>
            <w:r w:rsidRPr="00AE45BE">
              <w:t xml:space="preserve">, 2008 </w: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PEVuZE5vdGU+PENpdGU+PEF1dGhvcj5TemVmbGVyPC9BdXRob3I+PFllYXI+MjAwODwvWWVhcj48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1A4CE3">
              <w:rPr>
                <w:rFonts w:ascii="Times New Roman" w:hAnsi="Times New Roman" w:cs="Times New Roman"/>
              </w:rPr>
              <w:fldChar w:fldCharType="begin">
                <w:fldData xml:space="preserve">PEVuZE5vdGU+PENpdGU+PEF1dGhvcj5TemVmbGVyPC9BdXRob3I+PFllYXI+MjAwODwvWWVhcj48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</w:fldData>
              </w:fldChar>
            </w:r>
            <w:r w:rsidRPr="001A4CE3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  <w:r w:rsidR="0015765A" w:rsidRPr="001A4CE3">
              <w:rPr>
                <w:rFonts w:ascii="Times New Roman" w:hAnsi="Times New Roman" w:cs="Times New Roman"/>
              </w:rPr>
            </w:r>
            <w:r w:rsidR="0015765A" w:rsidRPr="001A4CE3">
              <w:rPr>
                <w:rFonts w:ascii="Times New Roman" w:hAnsi="Times New Roman" w:cs="Times New Roman"/>
              </w:rPr>
              <w:fldChar w:fldCharType="separate"/>
            </w:r>
            <w:r w:rsidRPr="001A4CE3">
              <w:rPr>
                <w:rFonts w:ascii="Times New Roman" w:hAnsi="Times New Roman" w:cs="Times New Roman"/>
                <w:noProof/>
                <w:vertAlign w:val="superscript"/>
              </w:rPr>
              <w:t>88</w:t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United States,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RCT,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monitoring, N= 276. (guideline-based care and </w:t>
            </w:r>
            <w:proofErr w:type="spellStart"/>
            <w:r w:rsidRPr="00AE45BE">
              <w:t>FeNO</w:t>
            </w:r>
            <w:proofErr w:type="spellEnd"/>
            <w:r w:rsidRPr="00AE45BE">
              <w:t>)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14.4 years (SD: 2.1),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52.9%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Race: Black 66%, Hispanic 22%, other or mixed 11%.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a rapid-response </w:t>
            </w:r>
            <w:proofErr w:type="spellStart"/>
            <w:r w:rsidRPr="00AE45BE">
              <w:t>chemiluminescent</w:t>
            </w:r>
            <w:proofErr w:type="spellEnd"/>
            <w:r w:rsidRPr="00AE45BE">
              <w:t xml:space="preserve">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analyzer (flow rate 50 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/s; NIOX System,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Sweden) according to the guidelines of the American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Thoracic Society.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Maximum days with symptoms, which was our primary endpoint, did not differ between treatment groups over the study period (p=0·78).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Control levels did not differ between groups. lung function, fraction of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exhaled NO, and adherence did not differ between groups during the study; however, despite the level of control achieved, fraction of exhaled NO was less than 20 ppb in only 190 (35·6%) of 534 participants on at least 80% of visits during the treatment period.</w:t>
            </w:r>
          </w:p>
        </w:tc>
        <w:tc>
          <w:tcPr>
            <w:tcW w:w="1530" w:type="dxa"/>
            <w:vMerge w:val="restart"/>
          </w:tcPr>
          <w:p w:rsidR="006B7BB6" w:rsidRPr="005D4A6B" w:rsidRDefault="006B7BB6" w:rsidP="00AE45BE">
            <w:pPr>
              <w:pStyle w:val="TableText"/>
            </w:pPr>
            <w:r w:rsidRPr="005D4A6B">
              <w:t xml:space="preserve">306/534 </w:t>
            </w:r>
            <w:proofErr w:type="gramStart"/>
            <w:r w:rsidRPr="005D4A6B">
              <w:t xml:space="preserve">patients </w:t>
            </w:r>
            <w:r w:rsidR="005D4A6B">
              <w:t xml:space="preserve"> </w:t>
            </w:r>
            <w:r w:rsidRPr="005D4A6B">
              <w:t>(</w:t>
            </w:r>
            <w:proofErr w:type="gramEnd"/>
            <w:r w:rsidRPr="005D4A6B">
              <w:t>57·3%) had their asthma under good control (control level=1) for at least 80% of visits.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In 122/534 patients (22·8%), asthma control was at level 3 or 4 for at least 20% of visits.  (22·1%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monitoring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and 23·6% of control group).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Patients aged 12–20 years with persistent asthma randomized to guideline based treatment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treatment modified by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(for 46weeks). Both groups had similar days with symptoms, and exacerbation rate.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group had higher ICS doses.</w:t>
            </w:r>
          </w:p>
        </w:tc>
      </w:tr>
      <w:tr w:rsidR="006B7BB6" w:rsidRPr="00996B2C" w:rsidTr="00AE45BE">
        <w:trPr>
          <w:trHeight w:val="2649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Control (guideline based care only), N=270</w:t>
            </w:r>
          </w:p>
        </w:tc>
        <w:tc>
          <w:tcPr>
            <w:tcW w:w="216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14.4 years (SD: 2.1),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52.6%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Race: Black 61%, Hispanic 23%, other or mixed 16%.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t xml:space="preserve">van </w:t>
            </w:r>
            <w:proofErr w:type="spellStart"/>
            <w:r w:rsidRPr="00AE45BE">
              <w:t>der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Valk</w:t>
            </w:r>
            <w:proofErr w:type="spellEnd"/>
            <w:r w:rsidRPr="00AE45BE">
              <w:t xml:space="preserve">, 2012 </w:t>
            </w:r>
            <w:r w:rsidR="0015765A" w:rsidRPr="001A4CE3">
              <w:rPr>
                <w:rFonts w:ascii="Times New Roman" w:hAnsi="Times New Roman" w:cs="Times New Roman"/>
              </w:rPr>
              <w:fldChar w:fldCharType="begin"/>
            </w:r>
            <w:r w:rsidRPr="001A4CE3">
              <w:rPr>
                <w:rFonts w:ascii="Times New Roman" w:hAnsi="Times New Roman" w:cs="Times New Roman"/>
              </w:rPr>
              <w:instrText xml:space="preserve"> ADDIN EN.CITE &lt;EndNote&gt;&lt;Cite&gt;&lt;Author&gt;van der Valk&lt;/Author&gt;&lt;Year&gt;2012&lt;/Year&gt;&lt;RecNum&gt;114&lt;/RecNum&gt;&lt;DisplayText&gt;&lt;style face="superscript" font="Times New Roman"&gt;89&lt;/style&gt;&lt;/DisplayText&gt;&lt;record&gt;&lt;rec-number&gt;114&lt;/rec-number&gt;&lt;foreign-keys&gt;&lt;key app="EN" db-id="0zeafpxr5sv203e5t0axrd58p0pzttfzxtsf" timestamp="1481656985"&gt;114&lt;/key&gt;&lt;/foreign-keys&gt;&lt;ref-type name="Journal Article"&gt;17&lt;/ref-type&gt;&lt;contributors&gt;&lt;authors&gt;&lt;author&gt;van der Valk, R. J.&lt;/author&gt;&lt;author&gt;Baraldi, E.&lt;/author&gt;&lt;author&gt;Stern, G.&lt;/author&gt;&lt;author&gt;Frey, U.&lt;/author&gt;&lt;author&gt;de Jongste, J. C.&lt;/author&gt;&lt;/authors&gt;&lt;/contributors&gt;&lt;auth-address&gt;Department of Pediatrics, Erasmus University Medical Center - Sophia Children&amp;apos;s Hospital, Rotterdam, the Netherlands.&lt;/auth-address&gt;&lt;titles&gt;&lt;title&gt;Daily exhaled nitric oxide measurements and asthma exacerbations in children&lt;/title&gt;&lt;secondary-title&gt;Allergy&lt;/secondary-title&gt;&lt;alt-title&gt;Allergy&lt;/alt-title&gt;&lt;/titles&gt;&lt;periodical&gt;&lt;full-title&gt;Allergy&lt;/full-title&gt;&lt;abbr-1&gt;Allergy&lt;/abbr-1&gt;&lt;/periodical&gt;&lt;alt-periodical&gt;&lt;full-title&gt;Allergy&lt;/full-title&gt;&lt;abbr-1&gt;Allergy&lt;/abbr-1&gt;&lt;/alt-periodical&gt;&lt;pages&gt;265-71&lt;/pages&gt;&lt;volume&gt;67&lt;/volume&gt;&lt;number&gt;2&lt;/number&gt;&lt;keywords&gt;&lt;keyword&gt;Adolescent&lt;/keyword&gt;&lt;keyword&gt;Asthma/*diagnosis/drug therapy&lt;/keyword&gt;&lt;keyword&gt;Biomarkers/analysis&lt;/keyword&gt;&lt;keyword&gt;Bronchodilator Agents/therapeutic use&lt;/keyword&gt;&lt;keyword&gt;Child&lt;/keyword&gt;&lt;keyword&gt;Exhalation&lt;/keyword&gt;&lt;keyword&gt;Female&lt;/keyword&gt;&lt;keyword&gt;Humans&lt;/keyword&gt;&lt;keyword&gt;Male&lt;/keyword&gt;&lt;keyword&gt;Nitric Oxide/*analysis&lt;/keyword&gt;&lt;keyword&gt;Prognosis&lt;/keyword&gt;&lt;/keywords&gt;&lt;dates&gt;&lt;year&gt;2012&lt;/year&gt;&lt;pub-dates&gt;&lt;date&gt;Feb&lt;/date&gt;&lt;/pub-dates&gt;&lt;/dates&gt;&lt;isbn&gt;1398-9995 (Electronic)&amp;#xD;0105-4538 (Linking)&lt;/isbn&gt;&lt;accession-num&gt;21999328&lt;/accession-num&gt;&lt;work-type&gt;Journal Article Research Support, Non-U.S. Gov&amp;apos;t&lt;/work-type&gt;&lt;urls&gt;&lt;related-urls&gt;&lt;url&gt;https://www.ncbi.nlm.nih.gov/pubmed/21999328&lt;/url&gt;&lt;/related-urls&gt;&lt;/urls&gt;&lt;electronic-resource-num&gt;10.1111/j.1398-9995.2011.02734.x&lt;/electronic-resource-num&gt;&lt;language&gt;English&lt;/language&gt;&lt;/record&gt;&lt;/Cite&gt;&lt;/EndNote&gt;</w:instrText>
            </w:r>
            <w:r w:rsidR="0015765A" w:rsidRPr="001A4CE3">
              <w:rPr>
                <w:rFonts w:ascii="Times New Roman" w:hAnsi="Times New Roman" w:cs="Times New Roman"/>
              </w:rPr>
              <w:fldChar w:fldCharType="separate"/>
            </w:r>
            <w:r w:rsidRPr="001A4CE3">
              <w:rPr>
                <w:rFonts w:ascii="Times New Roman" w:hAnsi="Times New Roman" w:cs="Times New Roman"/>
                <w:noProof/>
                <w:vertAlign w:val="superscript"/>
              </w:rPr>
              <w:t>89</w:t>
            </w:r>
            <w:r w:rsidR="0015765A" w:rsidRPr="001A4CE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Netherlands, Switzerland and Italy, longitudinal </w:t>
            </w:r>
            <w:r w:rsidRPr="00AE45BE">
              <w:lastRenderedPageBreak/>
              <w:t>nonrandomized,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medium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>, N=27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Moderate exacerbations (N=18):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11.7 years (SD: 2.5),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44.4%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Weight 43.8 Kg (SD: 11.8).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Severe exacerbations (N=9):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10.1 years (SD: 2.1),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22.2%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Weight 37.6 Kg (SD: 11.1).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Fractional exhaled nitric oxide was measured daily using a handheld airway inflammation monitor (NIOX MINO,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</w:t>
            </w:r>
            <w:proofErr w:type="spellStart"/>
            <w:r w:rsidRPr="00AE45BE">
              <w:lastRenderedPageBreak/>
              <w:t>Solna</w:t>
            </w:r>
            <w:proofErr w:type="spellEnd"/>
            <w:r w:rsidRPr="00AE45BE">
              <w:t>, Sweden), along with daily symptom scores for 30 weeks at home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Moderate exacerbations (N=18):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21 ppb (14 to 32).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Severe exacerbations (N=9):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19 ppb (10 to 40).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In Children with asthma receiving daily measurements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,  </w:t>
            </w:r>
            <w:r w:rsidRPr="00AE45BE">
              <w:lastRenderedPageBreak/>
              <w:t>slope and trends can predict exacerbations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N=27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Moderate exacerbations (N=18):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86.7%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16.6)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Severe exacerbations (N=9):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78.7% </w:t>
            </w:r>
            <w:proofErr w:type="spellStart"/>
            <w:proofErr w:type="gramStart"/>
            <w:r w:rsidRPr="00AE45BE">
              <w:t>pred</w:t>
            </w:r>
            <w:proofErr w:type="spellEnd"/>
            <w:r w:rsidRPr="00AE45BE">
              <w:t xml:space="preserve">  (</w:t>
            </w:r>
            <w:proofErr w:type="gramEnd"/>
            <w:r w:rsidRPr="00AE45BE">
              <w:t>SD: 24.3).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t xml:space="preserve">van </w:t>
            </w:r>
            <w:proofErr w:type="spellStart"/>
            <w:r w:rsidRPr="00AE45BE">
              <w:t>Vliet</w:t>
            </w:r>
            <w:proofErr w:type="spellEnd"/>
            <w:r w:rsidRPr="00AE45BE">
              <w:t xml:space="preserve">, 2015 </w:t>
            </w:r>
            <w:r w:rsidR="0015765A" w:rsidRPr="000A61BE">
              <w:rPr>
                <w:rFonts w:ascii="Times New Roman" w:hAnsi="Times New Roman" w:cs="Times New Roman"/>
              </w:rPr>
              <w:fldChar w:fldCharType="begin">
                <w:fldData xml:space="preserve">PEVuZE5vdGU+PENpdGU+PEF1dGhvcj52YW4gVmxpZXQ8L0F1dGhvcj48WWVhcj4yMDE1PC9ZZWFy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</w:fldData>
              </w:fldChar>
            </w:r>
            <w:r w:rsidRPr="000A61BE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0A61BE">
              <w:rPr>
                <w:rFonts w:ascii="Times New Roman" w:hAnsi="Times New Roman" w:cs="Times New Roman"/>
              </w:rPr>
              <w:fldChar w:fldCharType="begin">
                <w:fldData xml:space="preserve">PEVuZE5vdGU+PENpdGU+PEF1dGhvcj52YW4gVmxpZXQ8L0F1dGhvcj48WWVhcj4yMDE1PC9ZZWFy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</w:fldData>
              </w:fldChar>
            </w:r>
            <w:r w:rsidRPr="000A61BE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0A61BE">
              <w:rPr>
                <w:rFonts w:ascii="Times New Roman" w:hAnsi="Times New Roman" w:cs="Times New Roman"/>
              </w:rPr>
            </w:r>
            <w:r w:rsidR="0015765A" w:rsidRPr="000A61BE">
              <w:rPr>
                <w:rFonts w:ascii="Times New Roman" w:hAnsi="Times New Roman" w:cs="Times New Roman"/>
              </w:rPr>
              <w:fldChar w:fldCharType="end"/>
            </w:r>
            <w:r w:rsidR="0015765A" w:rsidRPr="000A61BE">
              <w:rPr>
                <w:rFonts w:ascii="Times New Roman" w:hAnsi="Times New Roman" w:cs="Times New Roman"/>
              </w:rPr>
            </w:r>
            <w:r w:rsidR="0015765A" w:rsidRPr="000A61BE">
              <w:rPr>
                <w:rFonts w:ascii="Times New Roman" w:hAnsi="Times New Roman" w:cs="Times New Roman"/>
              </w:rPr>
              <w:fldChar w:fldCharType="separate"/>
            </w:r>
            <w:r w:rsidRPr="000A61BE">
              <w:rPr>
                <w:rFonts w:ascii="Times New Roman" w:hAnsi="Times New Roman" w:cs="Times New Roman"/>
                <w:noProof/>
                <w:vertAlign w:val="superscript"/>
              </w:rPr>
              <w:t>90</w:t>
            </w:r>
            <w:r w:rsidR="0015765A" w:rsidRPr="000A61B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The Netherlands, longitudinal nonrandomized,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 =96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Age mean (range) 10 (6-17),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52 % 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76 % </w:t>
            </w:r>
            <w:proofErr w:type="spellStart"/>
            <w:r w:rsidRPr="00AE45BE">
              <w:t>atoptic</w:t>
            </w:r>
            <w:proofErr w:type="spellEnd"/>
            <w:r w:rsidRPr="00AE45BE">
              <w:t xml:space="preserve"> asthma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measured online using a NIOX analyzer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</w:t>
            </w:r>
            <w:proofErr w:type="spellStart"/>
            <w:r w:rsidRPr="00AE45BE">
              <w:t>Solna</w:t>
            </w:r>
            <w:proofErr w:type="spellEnd"/>
            <w:r w:rsidRPr="00AE45BE">
              <w:t>, Sweden) according to American Thoracic Society/European Respiratory Society (ATS/ERS) criteria. A standard flow rate of 50 ± 5 ml/sec was required for a correct maneuver.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Performance of,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in prediction of asthma exacerbation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Estimate (95% CI)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-0.011 (−0.029 to 0.007)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asthmatic children on ICS,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measured every 2 months did not predict exacerbations even when combined with inflammatory markers and clinical characteristics.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ACQ Questionnaire, N=96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ACQ was used to assess asthma control at the clinical visits. The cut-off points used for level of asthma control were: ACQ ≥ 0.75 (controlled asthma); 0.75&lt; ACQ ≤1.5 (partly controlled); and ACQ &gt;1.5 (uncontrolled </w:t>
            </w:r>
            <w:r w:rsidRPr="00AE45BE">
              <w:lastRenderedPageBreak/>
              <w:t>asthma).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Performance of asthma clinical characteristics  (ACQ score) in prediction of asthma exacerbation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Estimate (95% CI)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0.082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(- 0.424 to 0.589)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N=96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Performed by means of the ZAN 100 </w:t>
            </w:r>
            <w:proofErr w:type="spellStart"/>
            <w:r w:rsidRPr="00AE45BE">
              <w:t>spirometer</w:t>
            </w:r>
            <w:proofErr w:type="spellEnd"/>
            <w:r w:rsidRPr="00AE45BE">
              <w:t>, according to ATS/ERS standards (</w:t>
            </w:r>
            <w:proofErr w:type="spellStart"/>
            <w:r w:rsidRPr="00AE45BE">
              <w:t>nSpire</w:t>
            </w:r>
            <w:proofErr w:type="spellEnd"/>
            <w:r w:rsidRPr="00AE45BE">
              <w:t xml:space="preserve"> Health GmbH, </w:t>
            </w:r>
            <w:proofErr w:type="spellStart"/>
            <w:r w:rsidRPr="00AE45BE">
              <w:t>Oberthulba</w:t>
            </w:r>
            <w:proofErr w:type="spellEnd"/>
            <w:r w:rsidRPr="00AE45BE">
              <w:t>, Germany).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Recorded parameters included: FEV</w:t>
            </w:r>
            <w:r w:rsidRPr="00AE45BE">
              <w:rPr>
                <w:vertAlign w:val="subscript"/>
              </w:rPr>
              <w:t>1</w:t>
            </w:r>
            <w:r w:rsidRPr="00AE45BE">
              <w:t>, forced vital capacity (FVC) and maximum expiratory flow at 50% of FVC (MEF50)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Performance of (Bronchodilator response, delta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% predicted value) in prediction of asthma exacerbation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Estimate (95% CI)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−0.047 (−0.104 to 0.011)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Visitsunthorn</w:t>
            </w:r>
            <w:proofErr w:type="spellEnd"/>
            <w:r w:rsidRPr="00AE45BE">
              <w:t xml:space="preserve">, 2014 </w:t>
            </w:r>
            <w:r w:rsidR="0015765A" w:rsidRPr="000A61BE">
              <w:rPr>
                <w:rFonts w:ascii="Times New Roman" w:hAnsi="Times New Roman" w:cs="Times New Roman"/>
              </w:rPr>
              <w:fldChar w:fldCharType="begin">
                <w:fldData xml:space="preserve">PEVuZE5vdGU+PENpdGU+PEF1dGhvcj5WaXNpdHN1bnRob3JuPC9BdXRob3I+PFllYXI+MjAxNDwv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</w:fldData>
              </w:fldChar>
            </w:r>
            <w:r w:rsidRPr="000A61BE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0A61BE">
              <w:rPr>
                <w:rFonts w:ascii="Times New Roman" w:hAnsi="Times New Roman" w:cs="Times New Roman"/>
              </w:rPr>
              <w:fldChar w:fldCharType="begin">
                <w:fldData xml:space="preserve">PEVuZE5vdGU+PENpdGU+PEF1dGhvcj5WaXNpdHN1bnRob3JuPC9BdXRob3I+PFllYXI+MjAxNDwv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</w:fldData>
              </w:fldChar>
            </w:r>
            <w:r w:rsidRPr="000A61BE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0A61BE">
              <w:rPr>
                <w:rFonts w:ascii="Times New Roman" w:hAnsi="Times New Roman" w:cs="Times New Roman"/>
              </w:rPr>
            </w:r>
            <w:r w:rsidR="0015765A" w:rsidRPr="000A61BE">
              <w:rPr>
                <w:rFonts w:ascii="Times New Roman" w:hAnsi="Times New Roman" w:cs="Times New Roman"/>
              </w:rPr>
              <w:fldChar w:fldCharType="end"/>
            </w:r>
            <w:r w:rsidR="0015765A" w:rsidRPr="000A61BE">
              <w:rPr>
                <w:rFonts w:ascii="Times New Roman" w:hAnsi="Times New Roman" w:cs="Times New Roman"/>
              </w:rPr>
            </w:r>
            <w:r w:rsidR="0015765A" w:rsidRPr="000A61BE">
              <w:rPr>
                <w:rFonts w:ascii="Times New Roman" w:hAnsi="Times New Roman" w:cs="Times New Roman"/>
              </w:rPr>
              <w:fldChar w:fldCharType="separate"/>
            </w:r>
            <w:r w:rsidRPr="000A61BE">
              <w:rPr>
                <w:rFonts w:ascii="Times New Roman" w:hAnsi="Times New Roman" w:cs="Times New Roman"/>
                <w:noProof/>
                <w:vertAlign w:val="superscript"/>
              </w:rPr>
              <w:t>91</w:t>
            </w:r>
            <w:r w:rsidR="0015765A" w:rsidRPr="000A61B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Thailand,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cross-sectional study,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N=114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12.3 years (SD: 3.5), 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61.4% 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BMI 20.21 (SD: 4.65),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proofErr w:type="gramStart"/>
            <w:r w:rsidRPr="00AE45BE">
              <w:t>atopy</w:t>
            </w:r>
            <w:proofErr w:type="spellEnd"/>
            <w:proofErr w:type="gramEnd"/>
            <w:r w:rsidRPr="00AE45BE">
              <w:t xml:space="preserve"> 100%.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means of an electrochemical technique (ECO medics, CLD 88 sp,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NO-analyzer with optional ultrasonic flow meter). Carried out according to the </w:t>
            </w:r>
            <w:proofErr w:type="gramStart"/>
            <w:r w:rsidRPr="00AE45BE">
              <w:t>manufacturer’s</w:t>
            </w:r>
            <w:proofErr w:type="gramEnd"/>
            <w:r w:rsidRPr="00AE45BE">
              <w:t xml:space="preserve"> and American Thoracic Society/European Respiratory Society (ATS/ERS) recommendations, requires a single-breath on-line measurement with the mouthpiece in place.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The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levels and  log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in patients with different asthma control status 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uncontrolled group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39.15 ppb (2.40 to 192.30),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partly controlled group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24.90 ppb (2.20 to 85.70)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controlled group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19.20 ppb (5.10 to 108.90).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The mean+ SD of  Log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in controlled group 1.295+0.31,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partly controlled group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1.298+0.41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uncontrolled group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1.417+0.49 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 with asthma (mostly mild persistent),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levels differentiated controlled, partly controlled and uncontrolled in those not on ICS (trend was not statistically significant in those on ICS)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114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was performed using the standard method. 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Visitsunthorn</w:t>
            </w:r>
            <w:proofErr w:type="spellEnd"/>
            <w:r w:rsidRPr="00AE45BE">
              <w:t>, 2017</w:t>
            </w:r>
            <w:r w:rsidR="0015765A" w:rsidRPr="000A61BE">
              <w:rPr>
                <w:rFonts w:ascii="Times New Roman" w:hAnsi="Times New Roman" w:cs="Times New Roman"/>
              </w:rPr>
              <w:fldChar w:fldCharType="begin"/>
            </w:r>
            <w:r w:rsidRPr="000A61BE">
              <w:rPr>
                <w:rFonts w:ascii="Times New Roman" w:hAnsi="Times New Roman" w:cs="Times New Roman"/>
              </w:rPr>
              <w:instrText xml:space="preserve"> ADDIN EN.CITE &lt;EndNote&gt;&lt;Cite&gt;&lt;Author&gt;Visitsunthorn&lt;/Author&gt;&lt;Year&gt;2017&lt;/Year&gt;&lt;RecNum&gt;231&lt;/RecNum&gt;&lt;DisplayText&gt;&lt;style face="superscript" font="Times New Roman"&gt;92&lt;/style&gt;&lt;/DisplayText&gt;&lt;record&gt;&lt;rec-number&gt;231&lt;/rec-number&gt;&lt;foreign-keys&gt;&lt;key app="EN" db-id="0zeafpxr5sv203e5t0axrd58p0pzttfzxtsf" timestamp="1496864780"&gt;231&lt;/key&gt;&lt;/foreign-keys&gt;&lt;ref-type name="Journal Article"&gt;17&lt;/ref-type&gt;&lt;contributors&gt;&lt;authors&gt;&lt;author&gt;Visitsunthorn, N.&lt;/author&gt;&lt;author&gt;Mahawichit, N.&lt;/author&gt;&lt;author&gt;Maneechotesuwan, K.&lt;/author&gt;&lt;/authors&gt;&lt;/contributors&gt;&lt;auth-address&gt;Mahidol Univ, Siriraj Hosp, Dept Pediat, Fac Med, Bangkok, Thailand&amp;#xD;Mahidol Univ, Siriraj Hosp, Dept Med, Fac Med, Bangkok, Thailand&lt;/auth-address&gt;&lt;titles&gt;&lt;title&gt;Association between levels of fractional exhaled nitric oxide and asthma exacerbations in Thai children&lt;/title&gt;&lt;secondary-title&gt;Respirology&lt;/secondary-title&gt;&lt;alt-title&gt;Respirology&lt;/alt-title&gt;&lt;/titles&gt;&lt;periodical&gt;&lt;full-title&gt;Respirology&lt;/full-title&gt;&lt;abbr-1&gt;Respirology&lt;/abbr-1&gt;&lt;/periodical&gt;&lt;alt-periodical&gt;&lt;full-title&gt;Respirology&lt;/full-title&gt;&lt;abbr-1&gt;Respirology&lt;/abbr-1&gt;&lt;/alt-periodical&gt;&lt;pages&gt;71-77&lt;/pages&gt;&lt;volume&gt;22&lt;/volume&gt;&lt;number&gt;1&lt;/number&gt;&lt;keywords&gt;&lt;keyword&gt;airway inflammation&lt;/keyword&gt;&lt;keyword&gt;asthma exacerbation&lt;/keyword&gt;&lt;keyword&gt;atopic asthma&lt;/keyword&gt;&lt;keyword&gt;fractional exhaled nitric oxide&lt;/keyword&gt;&lt;keyword&gt;spirometry&lt;/keyword&gt;&lt;keyword&gt;airway inflammation&lt;/keyword&gt;&lt;keyword&gt;persistent asthma&lt;/keyword&gt;&lt;keyword&gt;corticosteroids&lt;/keyword&gt;&lt;/keywords&gt;&lt;dates&gt;&lt;year&gt;2017&lt;/year&gt;&lt;pub-dates&gt;&lt;date&gt;Jan&lt;/date&gt;&lt;/pub-dates&gt;&lt;/dates&gt;&lt;isbn&gt;1323-7799&lt;/isbn&gt;&lt;accession-num&gt;WOS:000390681400012&lt;/accession-num&gt;&lt;urls&gt;&lt;related-urls&gt;&lt;url&gt;&amp;lt;Go to ISI&amp;gt;://WOS:000390681400012&lt;/url&gt;&lt;/related-urls&gt;&lt;/urls&gt;&lt;electronic-resource-num&gt;10.1111/resp.12857&lt;/electronic-resource-num&gt;&lt;language&gt;English&lt;/language&gt;&lt;/record&gt;&lt;/Cite&gt;&lt;/EndNote&gt;</w:instrText>
            </w:r>
            <w:r w:rsidR="0015765A" w:rsidRPr="000A61BE">
              <w:rPr>
                <w:rFonts w:ascii="Times New Roman" w:hAnsi="Times New Roman" w:cs="Times New Roman"/>
              </w:rPr>
              <w:fldChar w:fldCharType="separate"/>
            </w:r>
            <w:r w:rsidRPr="000A61BE">
              <w:rPr>
                <w:rFonts w:ascii="Times New Roman" w:hAnsi="Times New Roman" w:cs="Times New Roman"/>
                <w:noProof/>
                <w:vertAlign w:val="superscript"/>
              </w:rPr>
              <w:t>92</w:t>
            </w:r>
            <w:r w:rsidR="0015765A" w:rsidRPr="000A61B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rPr>
                <w:szCs w:val="32"/>
              </w:rPr>
              <w:t xml:space="preserve">Thailand, </w:t>
            </w:r>
            <w:proofErr w:type="spellStart"/>
            <w:r w:rsidRPr="00AE45BE">
              <w:rPr>
                <w:szCs w:val="32"/>
              </w:rPr>
              <w:t>prospoctive</w:t>
            </w:r>
            <w:proofErr w:type="spellEnd"/>
            <w:r w:rsidRPr="00AE45BE">
              <w:rPr>
                <w:szCs w:val="32"/>
              </w:rPr>
              <w:t xml:space="preserve"> study, inpatient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proofErr w:type="spellStart"/>
            <w:r w:rsidRPr="00AE45BE">
              <w:rPr>
                <w:color w:val="000000"/>
                <w:szCs w:val="32"/>
              </w:rPr>
              <w:t>FeNO</w:t>
            </w:r>
            <w:proofErr w:type="spellEnd"/>
            <w:r w:rsidRPr="00AE45BE">
              <w:rPr>
                <w:color w:val="000000"/>
                <w:szCs w:val="32"/>
              </w:rPr>
              <w:t>, N = 70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Overall Median age 12.6 year, 65.7% males, 100% </w:t>
            </w:r>
            <w:proofErr w:type="spellStart"/>
            <w:r w:rsidRPr="00AE45BE">
              <w:rPr>
                <w:color w:val="000000"/>
                <w:szCs w:val="32"/>
              </w:rPr>
              <w:t>atopics</w:t>
            </w:r>
            <w:proofErr w:type="spellEnd"/>
            <w:r w:rsidRPr="00AE45BE">
              <w:rPr>
                <w:color w:val="000000"/>
                <w:szCs w:val="32"/>
              </w:rPr>
              <w:t xml:space="preserve"> (allergic rhinitis).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18.6% develop asthma exacerbation (AE) </w:t>
            </w:r>
            <w:proofErr w:type="spellStart"/>
            <w:r w:rsidRPr="00AE45BE">
              <w:rPr>
                <w:color w:val="000000"/>
                <w:szCs w:val="32"/>
              </w:rPr>
              <w:t>vs</w:t>
            </w:r>
            <w:proofErr w:type="spellEnd"/>
            <w:r w:rsidRPr="00AE45BE">
              <w:rPr>
                <w:color w:val="000000"/>
                <w:szCs w:val="32"/>
              </w:rPr>
              <w:t xml:space="preserve"> 81.4%.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>* AE episode had to include at least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one of the following: </w:t>
            </w:r>
          </w:p>
          <w:p w:rsidR="006B7BB6" w:rsidRPr="00AE45BE" w:rsidRDefault="006B7BB6" w:rsidP="00707D57">
            <w:pPr>
              <w:pStyle w:val="TableText"/>
            </w:pPr>
            <w:r w:rsidRPr="00AE45BE">
              <w:rPr>
                <w:color w:val="000000"/>
                <w:szCs w:val="32"/>
              </w:rPr>
              <w:t xml:space="preserve">PEFR &lt;20% of predicted; use of a beta-2 agonist for </w:t>
            </w:r>
            <w:r w:rsidR="00707D57">
              <w:rPr>
                <w:rFonts w:hint="eastAsia"/>
              </w:rPr>
              <w:t>≥</w:t>
            </w:r>
            <w:r w:rsidRPr="00AE45BE">
              <w:rPr>
                <w:color w:val="000000"/>
                <w:szCs w:val="32"/>
              </w:rPr>
              <w:t>2 days; use of systemic corticosteroids or an increase from a stable maintenance dose for</w:t>
            </w:r>
            <w:r w:rsidR="00707D57">
              <w:rPr>
                <w:color w:val="000000"/>
                <w:szCs w:val="32"/>
              </w:rPr>
              <w:t xml:space="preserve"> </w:t>
            </w:r>
            <w:r w:rsidR="00707D57">
              <w:rPr>
                <w:rFonts w:hint="eastAsia"/>
              </w:rPr>
              <w:t>≥</w:t>
            </w:r>
            <w:r w:rsidR="00707D57">
              <w:t xml:space="preserve"> </w:t>
            </w:r>
            <w:r w:rsidRPr="00AE45BE">
              <w:rPr>
                <w:color w:val="000000"/>
                <w:szCs w:val="32"/>
              </w:rPr>
              <w:t>3 days; hospitalization or emergency-room visit  that necessitated administration of systemic corticosteroids.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A single breath </w:t>
            </w:r>
            <w:proofErr w:type="spellStart"/>
            <w:r w:rsidRPr="00AE45BE">
              <w:rPr>
                <w:color w:val="000000"/>
                <w:szCs w:val="32"/>
              </w:rPr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measured every 3 month using a CLD 88 </w:t>
            </w:r>
            <w:proofErr w:type="spellStart"/>
            <w:r w:rsidRPr="00AE45BE">
              <w:rPr>
                <w:color w:val="000000"/>
                <w:szCs w:val="32"/>
              </w:rPr>
              <w:t>Chemiluminescence</w:t>
            </w:r>
            <w:proofErr w:type="spellEnd"/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Nitric Oxide </w:t>
            </w:r>
            <w:proofErr w:type="spellStart"/>
            <w:r w:rsidRPr="00AE45BE">
              <w:rPr>
                <w:color w:val="000000"/>
                <w:szCs w:val="32"/>
              </w:rPr>
              <w:t>Analyser</w:t>
            </w:r>
            <w:proofErr w:type="spellEnd"/>
            <w:r w:rsidRPr="00AE45BE">
              <w:rPr>
                <w:color w:val="000000"/>
                <w:szCs w:val="32"/>
              </w:rPr>
              <w:t xml:space="preserve"> with optional ultrasonic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flow meter (ECO Medics, </w:t>
            </w:r>
            <w:proofErr w:type="spellStart"/>
            <w:r w:rsidRPr="00AE45BE">
              <w:rPr>
                <w:color w:val="000000"/>
                <w:szCs w:val="32"/>
              </w:rPr>
              <w:t>Dürnten</w:t>
            </w:r>
            <w:proofErr w:type="spellEnd"/>
            <w:r w:rsidRPr="00AE45BE">
              <w:rPr>
                <w:color w:val="000000"/>
                <w:szCs w:val="32"/>
              </w:rPr>
              <w:t>, Switzerland)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 according to the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color w:val="000000"/>
                <w:szCs w:val="32"/>
              </w:rPr>
              <w:t xml:space="preserve">(ATS/ERS). 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Baseline </w:t>
            </w:r>
            <w:proofErr w:type="spellStart"/>
            <w:r w:rsidRPr="00AE45BE">
              <w:rPr>
                <w:color w:val="000000"/>
                <w:szCs w:val="32"/>
              </w:rPr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levels, FEV1 bronchodilator reversibility and FEF25–75% bronchodilator reversibility were significantly higher in 18.6% patients with AE within the next 12 months than in 81.4% those without AE. 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proofErr w:type="spellStart"/>
            <w:r w:rsidRPr="00AE45BE">
              <w:rPr>
                <w:color w:val="000000"/>
                <w:szCs w:val="32"/>
              </w:rPr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of 31 ppb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rPr>
                <w:color w:val="000000"/>
                <w:szCs w:val="32"/>
              </w:rPr>
              <w:t>provided</w:t>
            </w:r>
            <w:proofErr w:type="gramEnd"/>
            <w:r w:rsidRPr="00AE45BE">
              <w:rPr>
                <w:color w:val="000000"/>
                <w:szCs w:val="32"/>
              </w:rPr>
              <w:t xml:space="preserve"> optimal sensitivity and specificity for AE prediction than FEV1 reversibility and FEF25–75%.</w:t>
            </w:r>
          </w:p>
        </w:tc>
        <w:tc>
          <w:tcPr>
            <w:tcW w:w="153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szCs w:val="32"/>
              </w:rPr>
            </w:pPr>
            <w:r w:rsidRPr="00AE45BE">
              <w:rPr>
                <w:szCs w:val="32"/>
              </w:rPr>
              <w:t xml:space="preserve">Baseline level in AE </w:t>
            </w:r>
            <w:proofErr w:type="spellStart"/>
            <w:r w:rsidRPr="00AE45BE">
              <w:rPr>
                <w:szCs w:val="32"/>
              </w:rPr>
              <w:t>vs</w:t>
            </w:r>
            <w:proofErr w:type="spellEnd"/>
            <w:r w:rsidRPr="00AE45BE">
              <w:rPr>
                <w:szCs w:val="32"/>
              </w:rPr>
              <w:t xml:space="preserve"> without AE:</w:t>
            </w:r>
          </w:p>
          <w:p w:rsidR="006B7BB6" w:rsidRPr="00AE45BE" w:rsidRDefault="006B7BB6" w:rsidP="00AE45BE">
            <w:pPr>
              <w:pStyle w:val="TableText"/>
              <w:rPr>
                <w:szCs w:val="32"/>
              </w:rPr>
            </w:pPr>
            <w:proofErr w:type="spellStart"/>
            <w:r w:rsidRPr="00AE45BE">
              <w:rPr>
                <w:szCs w:val="32"/>
              </w:rPr>
              <w:t>FeNO</w:t>
            </w:r>
            <w:proofErr w:type="spellEnd"/>
            <w:r w:rsidRPr="00AE45BE">
              <w:rPr>
                <w:szCs w:val="32"/>
              </w:rPr>
              <w:t xml:space="preserve"> (ppb): 35.6 </w:t>
            </w:r>
            <w:proofErr w:type="spellStart"/>
            <w:r w:rsidRPr="00AE45BE">
              <w:rPr>
                <w:szCs w:val="32"/>
              </w:rPr>
              <w:t>vs</w:t>
            </w:r>
            <w:proofErr w:type="spellEnd"/>
            <w:r w:rsidRPr="00AE45BE">
              <w:rPr>
                <w:szCs w:val="32"/>
              </w:rPr>
              <w:t xml:space="preserve"> 16.5.</w:t>
            </w:r>
          </w:p>
          <w:p w:rsidR="006B7BB6" w:rsidRPr="00AE45BE" w:rsidRDefault="006B7BB6" w:rsidP="00AE45BE">
            <w:pPr>
              <w:pStyle w:val="TableText"/>
              <w:rPr>
                <w:szCs w:val="32"/>
              </w:rPr>
            </w:pPr>
            <w:r w:rsidRPr="00AE45BE">
              <w:rPr>
                <w:szCs w:val="32"/>
              </w:rPr>
              <w:t xml:space="preserve">FEV1:7 </w:t>
            </w:r>
            <w:proofErr w:type="spellStart"/>
            <w:r w:rsidRPr="00AE45BE">
              <w:rPr>
                <w:szCs w:val="32"/>
              </w:rPr>
              <w:t>vs</w:t>
            </w:r>
            <w:proofErr w:type="spellEnd"/>
            <w:r w:rsidRPr="00AE45BE">
              <w:rPr>
                <w:szCs w:val="32"/>
              </w:rPr>
              <w:t xml:space="preserve"> 4</w:t>
            </w:r>
          </w:p>
          <w:p w:rsidR="006B7BB6" w:rsidRPr="00AE45BE" w:rsidRDefault="006B7BB6" w:rsidP="00AE45BE">
            <w:pPr>
              <w:pStyle w:val="TableText"/>
              <w:rPr>
                <w:szCs w:val="32"/>
              </w:rPr>
            </w:pPr>
            <w:r w:rsidRPr="00AE45BE">
              <w:rPr>
                <w:szCs w:val="32"/>
              </w:rPr>
              <w:t xml:space="preserve">FEF25–75%: 34 </w:t>
            </w:r>
            <w:proofErr w:type="spellStart"/>
            <w:r w:rsidRPr="00AE45BE">
              <w:rPr>
                <w:szCs w:val="32"/>
              </w:rPr>
              <w:t>vs</w:t>
            </w:r>
            <w:proofErr w:type="spellEnd"/>
            <w:r w:rsidRPr="00AE45BE">
              <w:rPr>
                <w:szCs w:val="32"/>
              </w:rPr>
              <w:t xml:space="preserve"> 14</w:t>
            </w:r>
          </w:p>
          <w:p w:rsidR="006B7BB6" w:rsidRPr="00AE45BE" w:rsidRDefault="006B7BB6" w:rsidP="00AE45BE">
            <w:pPr>
              <w:pStyle w:val="TableText"/>
              <w:rPr>
                <w:szCs w:val="32"/>
              </w:rPr>
            </w:pPr>
          </w:p>
          <w:p w:rsidR="006B7BB6" w:rsidRPr="00AE45BE" w:rsidRDefault="006B7BB6" w:rsidP="00AE45BE">
            <w:pPr>
              <w:pStyle w:val="TableText"/>
              <w:rPr>
                <w:szCs w:val="32"/>
              </w:rPr>
            </w:pPr>
            <w:proofErr w:type="spellStart"/>
            <w:r w:rsidRPr="00AE45BE">
              <w:rPr>
                <w:szCs w:val="32"/>
              </w:rPr>
              <w:t>FeNO</w:t>
            </w:r>
            <w:proofErr w:type="spellEnd"/>
            <w:r w:rsidRPr="00AE45BE">
              <w:rPr>
                <w:szCs w:val="32"/>
              </w:rPr>
              <w:t xml:space="preserve"> of 31 ppb for AE prediction:</w:t>
            </w:r>
          </w:p>
          <w:p w:rsidR="006B7BB6" w:rsidRPr="00AE45BE" w:rsidRDefault="006B7BB6" w:rsidP="00AE45BE">
            <w:pPr>
              <w:pStyle w:val="TableText"/>
              <w:rPr>
                <w:szCs w:val="32"/>
              </w:rPr>
            </w:pPr>
            <w:proofErr w:type="spellStart"/>
            <w:r w:rsidRPr="00AE45BE">
              <w:rPr>
                <w:szCs w:val="32"/>
              </w:rPr>
              <w:t>Sen</w:t>
            </w:r>
            <w:proofErr w:type="spellEnd"/>
            <w:r w:rsidRPr="00AE45BE">
              <w:rPr>
                <w:szCs w:val="32"/>
              </w:rPr>
              <w:t xml:space="preserve"> 92.3%</w:t>
            </w:r>
          </w:p>
          <w:p w:rsidR="006B7BB6" w:rsidRPr="00AE45BE" w:rsidRDefault="006B7BB6" w:rsidP="00AE45BE">
            <w:pPr>
              <w:pStyle w:val="TableText"/>
              <w:rPr>
                <w:szCs w:val="32"/>
              </w:rPr>
            </w:pPr>
            <w:proofErr w:type="spellStart"/>
            <w:r w:rsidRPr="00AE45BE">
              <w:rPr>
                <w:szCs w:val="32"/>
              </w:rPr>
              <w:t>Spe</w:t>
            </w:r>
            <w:proofErr w:type="spellEnd"/>
            <w:r w:rsidRPr="00AE45BE">
              <w:rPr>
                <w:szCs w:val="32"/>
              </w:rPr>
              <w:t xml:space="preserve"> 75.4%</w:t>
            </w:r>
          </w:p>
          <w:p w:rsidR="006B7BB6" w:rsidRPr="00AE45BE" w:rsidRDefault="006B7BB6" w:rsidP="00AE45BE">
            <w:pPr>
              <w:pStyle w:val="TableText"/>
              <w:rPr>
                <w:szCs w:val="32"/>
              </w:rPr>
            </w:pPr>
            <w:r w:rsidRPr="00AE45BE">
              <w:rPr>
                <w:szCs w:val="32"/>
              </w:rPr>
              <w:t>PPV 46.2%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szCs w:val="32"/>
              </w:rPr>
              <w:t>NPV 97.7%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Baseline </w:t>
            </w:r>
            <w:proofErr w:type="spellStart"/>
            <w:r w:rsidRPr="00AE45BE">
              <w:rPr>
                <w:color w:val="000000"/>
                <w:szCs w:val="32"/>
              </w:rPr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level was significantly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proofErr w:type="gramStart"/>
            <w:r w:rsidRPr="00AE45BE">
              <w:rPr>
                <w:color w:val="000000"/>
                <w:szCs w:val="32"/>
              </w:rPr>
              <w:t>higher</w:t>
            </w:r>
            <w:proofErr w:type="gramEnd"/>
            <w:r w:rsidRPr="00AE45BE">
              <w:rPr>
                <w:color w:val="000000"/>
                <w:szCs w:val="32"/>
              </w:rPr>
              <w:t xml:space="preserve"> in asthmatic patients who experienced an asthma </w:t>
            </w:r>
            <w:proofErr w:type="spellStart"/>
            <w:r w:rsidRPr="00AE45BE">
              <w:rPr>
                <w:color w:val="000000"/>
                <w:szCs w:val="32"/>
              </w:rPr>
              <w:t>excaerbation</w:t>
            </w:r>
            <w:proofErr w:type="spellEnd"/>
            <w:r w:rsidRPr="00AE45BE">
              <w:rPr>
                <w:color w:val="000000"/>
                <w:szCs w:val="32"/>
              </w:rPr>
              <w:t xml:space="preserve"> within the next 12 months. The optimal cutoff</w:t>
            </w:r>
          </w:p>
          <w:p w:rsidR="006B7BB6" w:rsidRPr="00AE45BE" w:rsidRDefault="006B7BB6" w:rsidP="00AE45BE">
            <w:pPr>
              <w:pStyle w:val="TableText"/>
              <w:rPr>
                <w:color w:val="000000"/>
                <w:szCs w:val="32"/>
              </w:rPr>
            </w:pPr>
            <w:r w:rsidRPr="00AE45BE">
              <w:rPr>
                <w:color w:val="000000"/>
                <w:szCs w:val="32"/>
              </w:rPr>
              <w:t xml:space="preserve">point of </w:t>
            </w:r>
            <w:proofErr w:type="spellStart"/>
            <w:r w:rsidRPr="00AE45BE">
              <w:rPr>
                <w:color w:val="000000"/>
                <w:szCs w:val="32"/>
              </w:rPr>
              <w:t>FeNO</w:t>
            </w:r>
            <w:proofErr w:type="spellEnd"/>
            <w:r w:rsidRPr="00AE45BE">
              <w:rPr>
                <w:color w:val="000000"/>
                <w:szCs w:val="32"/>
              </w:rPr>
              <w:t xml:space="preserve"> level for the prediction of an AE is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szCs w:val="32"/>
              </w:rPr>
              <w:t>31 ppb.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rPr>
                <w:szCs w:val="32"/>
              </w:rPr>
              <w:t>Spirometry</w:t>
            </w:r>
            <w:proofErr w:type="spellEnd"/>
            <w:r w:rsidRPr="00AE45BE">
              <w:rPr>
                <w:szCs w:val="32"/>
              </w:rPr>
              <w:t>, N= 70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rPr>
                <w:color w:val="000000"/>
                <w:szCs w:val="32"/>
              </w:rPr>
              <w:t>Spirometry</w:t>
            </w:r>
            <w:proofErr w:type="spellEnd"/>
            <w:r w:rsidRPr="00AE45BE">
              <w:rPr>
                <w:color w:val="000000"/>
                <w:szCs w:val="32"/>
              </w:rPr>
              <w:t xml:space="preserve"> was performed at first visit and every 3 months by standard method.  FEV1 and FEV1/FVC ratio were expressed as absolute values and percentage of predicted values.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Voorend</w:t>
            </w:r>
            <w:proofErr w:type="spellEnd"/>
            <w:r w:rsidRPr="00AE45BE">
              <w:t xml:space="preserve">-van Bergen, 2015 </w:t>
            </w:r>
            <w:r w:rsidR="0015765A" w:rsidRPr="000A61BE">
              <w:rPr>
                <w:rFonts w:ascii="Times New Roman" w:hAnsi="Times New Roman" w:cs="Times New Roman"/>
              </w:rPr>
              <w:fldChar w:fldCharType="begin">
                <w:fldData xml:space="preserve">PEVuZE5vdGU+PENpdGU+PEF1dGhvcj5Wb29yZW5kLXZhbiBCZXJnZW48L0F1dGhvcj48WWVhcj4y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</w:fldData>
              </w:fldChar>
            </w:r>
            <w:r w:rsidRPr="000A61BE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0A61BE">
              <w:rPr>
                <w:rFonts w:ascii="Times New Roman" w:hAnsi="Times New Roman" w:cs="Times New Roman"/>
              </w:rPr>
              <w:fldChar w:fldCharType="begin">
                <w:fldData xml:space="preserve">PEVuZE5vdGU+PENpdGU+PEF1dGhvcj5Wb29yZW5kLXZhbiBCZXJnZW48L0F1dGhvcj48WWVhcj4y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</w:fldData>
              </w:fldChar>
            </w:r>
            <w:r w:rsidRPr="000A61BE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0A61BE">
              <w:rPr>
                <w:rFonts w:ascii="Times New Roman" w:hAnsi="Times New Roman" w:cs="Times New Roman"/>
              </w:rPr>
            </w:r>
            <w:r w:rsidR="0015765A" w:rsidRPr="000A61BE">
              <w:rPr>
                <w:rFonts w:ascii="Times New Roman" w:hAnsi="Times New Roman" w:cs="Times New Roman"/>
              </w:rPr>
              <w:fldChar w:fldCharType="end"/>
            </w:r>
            <w:r w:rsidR="0015765A" w:rsidRPr="000A61BE">
              <w:rPr>
                <w:rFonts w:ascii="Times New Roman" w:hAnsi="Times New Roman" w:cs="Times New Roman"/>
              </w:rPr>
            </w:r>
            <w:r w:rsidR="0015765A" w:rsidRPr="000A61BE">
              <w:rPr>
                <w:rFonts w:ascii="Times New Roman" w:hAnsi="Times New Roman" w:cs="Times New Roman"/>
              </w:rPr>
              <w:fldChar w:fldCharType="separate"/>
            </w:r>
            <w:r w:rsidRPr="000A61BE">
              <w:rPr>
                <w:rFonts w:ascii="Times New Roman" w:hAnsi="Times New Roman" w:cs="Times New Roman"/>
                <w:noProof/>
                <w:vertAlign w:val="superscript"/>
              </w:rPr>
              <w:t>93</w:t>
            </w:r>
            <w:r w:rsidR="0015765A" w:rsidRPr="000A61B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The Netherlands,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RCT, outpatient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266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Group (n=92)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10.3 years (SD: 2.9), 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67 % 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100 % </w:t>
            </w:r>
            <w:proofErr w:type="spellStart"/>
            <w:r w:rsidRPr="00AE45BE">
              <w:t>atoptic</w:t>
            </w:r>
            <w:proofErr w:type="spellEnd"/>
            <w:r w:rsidRPr="00AE45BE">
              <w:t>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Web based </w:t>
            </w:r>
            <w:proofErr w:type="spellStart"/>
            <w:r w:rsidRPr="00AE45BE">
              <w:t>mointoringgroup</w:t>
            </w:r>
            <w:proofErr w:type="spellEnd"/>
            <w:r w:rsidRPr="00AE45BE">
              <w:t xml:space="preserve"> (n =91)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10.6 years (SD: 2.8), 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66 % 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100 % </w:t>
            </w:r>
            <w:proofErr w:type="spellStart"/>
            <w:r w:rsidRPr="00AE45BE">
              <w:t>atoptic</w:t>
            </w:r>
            <w:proofErr w:type="spellEnd"/>
            <w:r w:rsidRPr="00AE45BE">
              <w:t>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Standard care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(n=89 )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10.2 years  (SD: 3.2), 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69 % 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100 % </w:t>
            </w:r>
            <w:proofErr w:type="spellStart"/>
            <w:r w:rsidRPr="00AE45BE">
              <w:t>atoptic</w:t>
            </w:r>
            <w:proofErr w:type="spellEnd"/>
            <w:r w:rsidRPr="00AE45BE">
              <w:t>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was measured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online on the NIOX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or NIOX MINO (</w:t>
            </w:r>
            <w:proofErr w:type="spellStart"/>
            <w:r w:rsidRPr="00AE45BE">
              <w:t>Aerocrine</w:t>
            </w:r>
            <w:proofErr w:type="spellEnd"/>
            <w:r w:rsidRPr="00AE45BE">
              <w:t>, Stockholm, Sweden) according to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guidelines, offline, Assessed using an electronic </w:t>
            </w:r>
            <w:proofErr w:type="spellStart"/>
            <w:r w:rsidRPr="00AE45BE">
              <w:t>spirometer</w:t>
            </w:r>
            <w:proofErr w:type="spellEnd"/>
          </w:p>
          <w:p w:rsidR="006B7BB6" w:rsidRPr="00AE45BE" w:rsidRDefault="006B7BB6" w:rsidP="00AE45BE">
            <w:pPr>
              <w:pStyle w:val="TableText"/>
            </w:pPr>
            <w:r w:rsidRPr="00AE45BE">
              <w:t>(</w:t>
            </w:r>
            <w:proofErr w:type="spellStart"/>
            <w:r w:rsidRPr="00AE45BE">
              <w:t>Masterscreen</w:t>
            </w:r>
            <w:proofErr w:type="spellEnd"/>
            <w:r w:rsidRPr="00AE45BE">
              <w:t xml:space="preserve">, Jaeger, </w:t>
            </w:r>
            <w:proofErr w:type="spellStart"/>
            <w:r w:rsidRPr="00AE45BE">
              <w:t>Würzburg</w:t>
            </w:r>
            <w:proofErr w:type="spellEnd"/>
            <w:r w:rsidRPr="00AE45BE">
              <w:t>, Germany) and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expressed as percentage predicted or z-score according to= GLI2012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Mean difference was higher in web group than other groups.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change from baseline over time expressed as ratio of geometric means;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group 1.40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Web group 1.64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Standard care </w:t>
            </w:r>
            <w:r w:rsidRPr="00AE45BE">
              <w:lastRenderedPageBreak/>
              <w:t>group 1.18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RCT of children with atopic asthma compared web-based monthly monitoring ACT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and ACT every 4 months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standard care. </w:t>
            </w:r>
            <w:r w:rsidRPr="00AE45BE">
              <w:lastRenderedPageBreak/>
              <w:t>There was no statistically significant difference in terms of ACT or asthma free days. Lower ICS use was in the web based approach. QALYs and costs were not statistically significant</w:t>
            </w: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229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mean difference was higher in standard care group than other groups.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group 0.16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Web group -0.10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Standard care group 0.26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Test, N= 269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Used the Dutch, translated and linguistically validated version of the ACT (MAPI-research institute, Lyon, France) in children from the age of 12 years, and the C-ACT for children aged 4–11 years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Mean difference was higher in web group than other groups.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group 0.12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Web group 1.73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Standard care group 0.37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386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Warke</w:t>
            </w:r>
            <w:proofErr w:type="spellEnd"/>
            <w:r w:rsidRPr="00AE45BE">
              <w:t xml:space="preserve">, 2004 </w: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PEVuZE5vdGU+PENpdGU+PEF1dGhvcj5XYXJrZTwvQXV0aG9yPjxZZWFyPjIwMDQ8L1llYXI+PFJl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PEVuZE5vdGU+PENpdGU+PEF1dGhvcj5XYXJrZTwvQXV0aG9yPjxZZWFyPjIwMDQ8L1llYXI+PFJl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separate"/>
            </w:r>
            <w:r w:rsidRPr="002C4DAA">
              <w:rPr>
                <w:rFonts w:ascii="Times New Roman" w:hAnsi="Times New Roman" w:cs="Times New Roman"/>
                <w:noProof/>
                <w:vertAlign w:val="superscript"/>
              </w:rPr>
              <w:t>94</w:t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Ireland, cross sectional, outpatient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N=133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Median age 9.9 years (range 5-14),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53.3% male.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online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 analyzer (NOATM 280, </w:t>
            </w:r>
            <w:proofErr w:type="spellStart"/>
            <w:r w:rsidRPr="00AE45BE">
              <w:t>Sievers</w:t>
            </w:r>
            <w:proofErr w:type="spellEnd"/>
            <w:r w:rsidRPr="00AE45BE">
              <w:t xml:space="preserve"> Instruments Inc., </w:t>
            </w:r>
            <w:proofErr w:type="gramStart"/>
            <w:r w:rsidRPr="00AE45BE">
              <w:t>Boulder</w:t>
            </w:r>
            <w:proofErr w:type="gramEnd"/>
            <w:r w:rsidRPr="00AE45BE">
              <w:t>, Colorado). The flow rate was 50 ml/s and this corresponded to a mouth pressure of 17 cm H2O.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levels (median [IQR] ppb) were significantly elevated in children who had recent symptoms compared with those without recent symptoms. </w:t>
            </w:r>
            <w:r w:rsidRPr="00AE45BE">
              <w:lastRenderedPageBreak/>
              <w:t xml:space="preserve">The difference between medians was 8.6 ppb (95% CI for the difference 1.8 to 13.9, p = 0.004). However, there was a significant difference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levels between the controlled and uncontrolled group (difference between medians 17.9 ppb [95% CI for difference 0.1 to 22.8], p=0.03).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 xml:space="preserve">Recent symptoms (n = 101) 14.6 ppb [6.5 to 45.3])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those without recent symptoms (n=32) 6.0 ppb [3.2 to 17.4].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children,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levels differed significantly between the controlled and uncontrolled asthmatics and between the </w:t>
            </w:r>
            <w:r w:rsidRPr="00AE45BE">
              <w:lastRenderedPageBreak/>
              <w:t xml:space="preserve">three treatment </w:t>
            </w:r>
            <w:proofErr w:type="gramStart"/>
            <w:r w:rsidRPr="00AE45BE">
              <w:t>decision</w:t>
            </w:r>
            <w:proofErr w:type="gramEnd"/>
            <w:r w:rsidRPr="00AE45BE">
              <w:t xml:space="preserve"> subgroups (up, down, or unchanged).</w:t>
            </w:r>
          </w:p>
        </w:tc>
      </w:tr>
      <w:tr w:rsidR="006B7BB6" w:rsidRPr="00996B2C" w:rsidTr="00AE45BE">
        <w:trPr>
          <w:trHeight w:val="1515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N=133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Performing a forced expiratory maneuver (</w:t>
            </w:r>
            <w:proofErr w:type="spellStart"/>
            <w:r w:rsidRPr="00AE45BE">
              <w:t>MicroLab</w:t>
            </w:r>
            <w:proofErr w:type="spellEnd"/>
            <w:r w:rsidRPr="00AE45BE">
              <w:t xml:space="preserve"> 3300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, Micro Medical Ltd., </w:t>
            </w:r>
            <w:proofErr w:type="spellStart"/>
            <w:r w:rsidRPr="00AE45BE">
              <w:t>Gillingham</w:t>
            </w:r>
            <w:proofErr w:type="spellEnd"/>
            <w:r w:rsidRPr="00AE45BE">
              <w:t>, UK).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692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Yamashita, 2015 </w: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PEVuZE5vdGU+PENpdGU+PEF1dGhvcj5ZYW1hc2hpdGE8L0F1dGhvcj48WWVhcj4yMDE2PC9ZZWFy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PEVuZE5vdGU+PENpdGU+PEF1dGhvcj5ZYW1hc2hpdGE8L0F1dGhvcj48WWVhcj4yMDE2PC9ZZWFy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separate"/>
            </w:r>
            <w:r w:rsidRPr="002C4DAA">
              <w:rPr>
                <w:rFonts w:ascii="Times New Roman" w:hAnsi="Times New Roman" w:cs="Times New Roman"/>
                <w:noProof/>
                <w:vertAlign w:val="superscript"/>
              </w:rPr>
              <w:t>95</w:t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Japan.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longitudinal</w:t>
            </w:r>
            <w:proofErr w:type="gramEnd"/>
            <w:r w:rsidRPr="00AE45BE">
              <w:t xml:space="preserve"> cohort study, outpatient setting, high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N=37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uncontrolled asthma (N= 18)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of 49.2,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33.4%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16.6% current smokers.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controlled asthma (N= 19)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age of 52.2,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23.3% males,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5.3% current smokers.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NIOX MINO©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</w:t>
            </w:r>
            <w:proofErr w:type="spellStart"/>
            <w:r w:rsidRPr="00AE45BE">
              <w:t>Solna</w:t>
            </w:r>
            <w:proofErr w:type="spellEnd"/>
            <w:r w:rsidRPr="00AE45BE">
              <w:t xml:space="preserve">, Sweden), at a constant flow rate of 50 </w:t>
            </w:r>
            <w:proofErr w:type="spellStart"/>
            <w:r w:rsidRPr="00AE45BE">
              <w:t>mL</w:t>
            </w:r>
            <w:proofErr w:type="spellEnd"/>
            <w:r w:rsidRPr="00AE45BE">
              <w:t>/s.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Using a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cut-off level of 34 ppb yielded a sensitivity of 76.5% and specificity of 73.7% for the achievement of full asthma control. AUC = 0.86.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uncontrolled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60.7ppb (SD35).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controlled: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24.9 ppb (SD 14.5)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Using a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cut-off level of 34 ppb yielded a sensitivity of 76.5% and specificity of 73.7% for the achievement of full asthma control.</w:t>
            </w:r>
          </w:p>
        </w:tc>
      </w:tr>
      <w:tr w:rsidR="006B7BB6" w:rsidRPr="00996B2C" w:rsidTr="00AE45BE">
        <w:trPr>
          <w:trHeight w:val="836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Gold standard, N=37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 positive indication of airway reversibility after inhalation of a short-acting β2 agonist, response to a provocative concentration of </w:t>
            </w:r>
            <w:proofErr w:type="spellStart"/>
            <w:r w:rsidRPr="00AE45BE">
              <w:t>methacholine</w:t>
            </w:r>
            <w:proofErr w:type="spellEnd"/>
            <w:r w:rsidRPr="00AE45BE">
              <w:t xml:space="preserve">, or sputum </w:t>
            </w:r>
            <w:proofErr w:type="spellStart"/>
            <w:r w:rsidRPr="00AE45BE">
              <w:t>eosinophil</w:t>
            </w:r>
            <w:proofErr w:type="spellEnd"/>
            <w:r w:rsidRPr="00AE45BE">
              <w:t xml:space="preserve"> counts &gt;3% or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levels &gt;22 parts per billion (ppb). Mild asthma was defined as a forced expiratory volume within 1 s (FEV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.0 </w:t>
            </w:r>
            <w:r w:rsidRPr="00AE45BE">
              <w:lastRenderedPageBreak/>
              <w:t>predicted) of &gt;80% at the first diagnosis of asthma.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r w:rsidRPr="00AE45BE">
              <w:lastRenderedPageBreak/>
              <w:t xml:space="preserve">Yang, 2015 </w: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PEVuZE5vdGU+PENpdGU+PEF1dGhvcj5ZYW5nPC9BdXRob3I+PFllYXI+MjAxNTwvWWVhcj48UmVj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PEVuZE5vdGU+PENpdGU+PEF1dGhvcj5ZYW5nPC9BdXRob3I+PFllYXI+MjAxNTwvWWVhcj48UmVj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separate"/>
            </w:r>
            <w:r w:rsidRPr="002C4DAA">
              <w:rPr>
                <w:rFonts w:ascii="Times New Roman" w:hAnsi="Times New Roman" w:cs="Times New Roman"/>
                <w:noProof/>
                <w:vertAlign w:val="superscript"/>
              </w:rPr>
              <w:t>96</w:t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Korea,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longitudinal nonrandomized, 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medium risk of bias.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N=145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Mean age 10.58 years (SD: 2.60),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males  71%,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BMI 19.15 (SD: 3.75), 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atopy</w:t>
            </w:r>
            <w:proofErr w:type="spellEnd"/>
            <w:r w:rsidRPr="00AE45BE">
              <w:t xml:space="preserve"> 100%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was measured by an NO analyzer with electrochemical sensors (NIOX MINO;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</w:t>
            </w:r>
            <w:proofErr w:type="spellStart"/>
            <w:r w:rsidRPr="00AE45BE">
              <w:t>Solna</w:t>
            </w:r>
            <w:proofErr w:type="spellEnd"/>
            <w:r w:rsidRPr="00AE45BE">
              <w:t xml:space="preserve">, Sweden), according to the ERS/ATS guidelines. Constant flow rate of 50 </w:t>
            </w:r>
            <w:proofErr w:type="spellStart"/>
            <w:r w:rsidRPr="00AE45BE">
              <w:t>mL</w:t>
            </w:r>
            <w:proofErr w:type="spellEnd"/>
            <w:r w:rsidRPr="00AE45BE">
              <w:t xml:space="preserve">/s.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was measured twice and a third measurement was performed if there is a more than 10% difference between first 2 measurements.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H-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(mean (95% CI, ppb) (No loss of asthma control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loss of asthma control)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R21FeNO (% ) mean (95% CI) (No loss of asthma control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loss of asthma control)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32.98 (29.70 to 36.63)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59.82 (55.60 to 64.35)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22.80 (16.41 to 29.19)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58.10 (53.45 to 62.75)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patients aged 8-16 years with atopic asthma serially monitored over 2 years, loss of asthma control was predicted by the highest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of serial measurements and the rate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&gt; 21 ppb.</w:t>
            </w:r>
          </w:p>
        </w:tc>
      </w:tr>
      <w:tr w:rsidR="006B7BB6" w:rsidRPr="00996B2C" w:rsidTr="00AE45BE">
        <w:trPr>
          <w:trHeight w:val="269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N=145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Lung function tests were performed with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</w:t>
            </w:r>
            <w:proofErr w:type="spellStart"/>
            <w:r w:rsidRPr="00AE45BE">
              <w:t>Vmax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SensorMedics</w:t>
            </w:r>
            <w:proofErr w:type="spellEnd"/>
            <w:r w:rsidRPr="00AE45BE">
              <w:t>, Yorba Linda, CA, USA) in accordance with ERS/ATS recommendations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L-%FEV</w:t>
            </w:r>
            <w:r w:rsidRPr="00AE45BE">
              <w:rPr>
                <w:vertAlign w:val="subscript"/>
              </w:rPr>
              <w:t>1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(95% CI) (No loss of asthma control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loss of asthma control)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L-FEV</w:t>
            </w:r>
            <w:r w:rsidRPr="00AE45BE">
              <w:rPr>
                <w:vertAlign w:val="subscript"/>
              </w:rPr>
              <w:t>1</w:t>
            </w:r>
            <w:r w:rsidRPr="00AE45BE">
              <w:t>/FVC (%)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mean (95% CI) (No loss of asthma control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loss of asthma control)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84.40 (80.34 to 88.46)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78.03 (75.41 to 80.64)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79.63 (77.12 to 82.13)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74.16 (72.32 to 76.00)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952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Yavuz</w:t>
            </w:r>
            <w:proofErr w:type="spellEnd"/>
            <w:r w:rsidRPr="00AE45BE">
              <w:t xml:space="preserve">, 2012 </w: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PEVuZE5vdGU+PENpdGU+PEF1dGhvcj5ZYXZ1ejwvQXV0aG9yPjxZZWFyPjIwMTI8L1llYXI+PFJl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PEVuZE5vdGU+PENpdGU+PEF1dGhvcj5ZYXZ1ejwvQXV0aG9yPjxZZWFyPjIwMTI8L1llYXI+PFJl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separate"/>
            </w:r>
            <w:r w:rsidRPr="002C4DAA">
              <w:rPr>
                <w:rFonts w:ascii="Times New Roman" w:hAnsi="Times New Roman" w:cs="Times New Roman"/>
                <w:noProof/>
                <w:vertAlign w:val="superscript"/>
              </w:rPr>
              <w:t>97</w:t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Turkey,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longitudinal nonrandomized,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low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76</w:t>
            </w: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Mean age 8.7 years (SD: 1.4),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61.8% male.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Using an online NIOX-MINO;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, Stockholm, Sweden at a flow of 50mL/sec. The mean value of three consecutive measurements was used for analysis. Bronchodilators withheld prior to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test in 39.5 %.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A C-ACT score of 22 or less had 69% sensitivity and 77% specificity in determining not well-controlled asthma, whereas a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value of 19 ppb or higher had 61% sensitivity and 59% specificity in patients who completed 3 visits.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 asthma (N=40):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16 ppb (13–22)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Not well controlled asthma (N=36):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20 ppb (13–28).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At 1 month: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 asthma (N=45):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18 ppb (12 to 26.5).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Not well controlled asthma (N=19):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23 ppb (16 to 31).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At 2 months: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 asthma (N=39):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16 ppb (13 to 26)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Not well controlled asthma (N=12):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21.5 ppb (14 to 69).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children, multivariate analysis revealed that a C-ACT score of 22 or less (odds ratio, 8.75; 95% </w:t>
            </w:r>
            <w:proofErr w:type="spellStart"/>
            <w:r w:rsidRPr="00AE45BE">
              <w:t>Cl</w:t>
            </w:r>
            <w:proofErr w:type="spellEnd"/>
            <w:r w:rsidRPr="00AE45BE">
              <w:t xml:space="preserve">, 4.35–17.59) and a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of 19 ppb or greater (odds ratio, 2.60; 95% </w:t>
            </w:r>
            <w:proofErr w:type="spellStart"/>
            <w:r w:rsidRPr="00AE45BE">
              <w:t>Cl</w:t>
            </w:r>
            <w:proofErr w:type="spellEnd"/>
            <w:r w:rsidRPr="00AE45BE">
              <w:t>, 1.07–6.29; P .03) were significant indicators for not well-controlled asthma.</w:t>
            </w:r>
          </w:p>
        </w:tc>
      </w:tr>
      <w:tr w:rsidR="006B7BB6" w:rsidRPr="00996B2C" w:rsidTr="00AE45BE">
        <w:trPr>
          <w:trHeight w:val="530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76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tests used ZAN100</w:t>
            </w: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system (</w:t>
            </w:r>
            <w:proofErr w:type="spellStart"/>
            <w:r w:rsidRPr="00AE45BE">
              <w:t>nSpire</w:t>
            </w:r>
            <w:proofErr w:type="spellEnd"/>
            <w:r w:rsidRPr="00AE45BE">
              <w:t xml:space="preserve"> Health, Longmont, Colorado)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 asthma (N=40):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96%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(89 to 103)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90%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(84 to 94)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Not well controlled asthma (N=36):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84%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 (75 to 94)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85%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(80 to 94).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At 1 month: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 asthma (N=45):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97%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(89 to 102)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91%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(85 to 95).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Not well controlled asthma (N=19):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84%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(74 to 94).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87%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(80 to 94).   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At 2 months: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Well controlled asthma (N=39):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93%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(86 to 105)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89%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(83 to 94).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Not well controlled asthma (N=12):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 78%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</w:t>
            </w:r>
            <w:r w:rsidRPr="00AE45BE">
              <w:lastRenderedPageBreak/>
              <w:t>(76 to 85).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83%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(78 to 86).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751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Childhood Asthma Control Test (C-ACT), N= 76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The official Turkish version of the C-ACT questionnaire was administered. Children and parents answered their respective parts of the test separately, and the sum of their scores was used for analysis. Absolute values for the C-ACT scores are demonstrated, and changes in C-ACT scores are expressed as a percentage of the initial value.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Baseline: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 asthma (N=40):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24 (21 to 26)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Not well controlled asthma (N=36):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19 (17 to 21)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At 1 month: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 asthma (N=45):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25 (23 to 26)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Not well controlled asthma (N=19):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20 (16 to 23)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>At 2 months: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Well controlled asthma (N=39):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24 (22 to 26)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Not well controlled asthma (N=12):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23 (21 to 25).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544B2A" w:rsidTr="00AE45BE">
        <w:trPr>
          <w:trHeight w:val="1970"/>
        </w:trPr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lastRenderedPageBreak/>
              <w:t>Zeiger</w:t>
            </w:r>
            <w:proofErr w:type="spellEnd"/>
            <w:r w:rsidRPr="00AE45BE">
              <w:t xml:space="preserve">, 2006 </w: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PEVuZE5vdGU+PENpdGU+PEF1dGhvcj5aZWlnZXI8L0F1dGhvcj48WWVhcj4yMDA2PC9ZZWFyPjxS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=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PEVuZE5vdGU+PENpdGU+PEF1dGhvcj5aZWlnZXI8L0F1dGhvcj48WWVhcj4yMDA2PC9ZZWFyPjxS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=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separate"/>
            </w:r>
            <w:r w:rsidRPr="002C4DAA">
              <w:rPr>
                <w:rFonts w:ascii="Times New Roman" w:hAnsi="Times New Roman" w:cs="Times New Roman"/>
                <w:noProof/>
                <w:vertAlign w:val="superscript"/>
              </w:rPr>
              <w:t>98</w:t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United States,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RCT with cross-over, outpatient setting, unclear 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>, N= 99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Range age (6-13) years,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 Male 59%. </w:t>
            </w: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Measured by (78% online) NIOX 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 – </w:t>
            </w:r>
            <w:proofErr w:type="spellStart"/>
            <w:r w:rsidRPr="00AE45BE">
              <w:t>chemiluminescence</w:t>
            </w:r>
            <w:proofErr w:type="spellEnd"/>
            <w:r w:rsidRPr="00AE45BE">
              <w:t xml:space="preserve">, </w:t>
            </w: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decreased after 16 weeks of </w:t>
            </w:r>
            <w:proofErr w:type="spellStart"/>
            <w:r w:rsidRPr="00AE45BE">
              <w:t>fluticasone</w:t>
            </w:r>
            <w:proofErr w:type="spellEnd"/>
            <w:r w:rsidRPr="00AE45BE">
              <w:t xml:space="preserve"> propionate (FB) 100 mg BID, and </w:t>
            </w:r>
            <w:proofErr w:type="spellStart"/>
            <w:r w:rsidRPr="00AE45BE">
              <w:t>montelukast</w:t>
            </w:r>
            <w:proofErr w:type="spellEnd"/>
            <w:r w:rsidRPr="00AE45BE">
              <w:t xml:space="preserve"> (MT) 5-10 mg once a day but the decrease was greater after </w:t>
            </w:r>
            <w:proofErr w:type="spellStart"/>
            <w:r w:rsidRPr="00AE45BE">
              <w:t>fluticasone</w:t>
            </w:r>
            <w:proofErr w:type="spellEnd"/>
            <w:r w:rsidRPr="00AE45BE">
              <w:t xml:space="preserve">. Change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correlated with improvements in asthma control days (ASDs) in </w:t>
            </w:r>
            <w:proofErr w:type="spellStart"/>
            <w:r w:rsidRPr="00AE45BE">
              <w:t>fluticasone</w:t>
            </w:r>
            <w:proofErr w:type="spellEnd"/>
            <w:r w:rsidRPr="00AE45BE">
              <w:t xml:space="preserve"> but not with </w:t>
            </w:r>
            <w:proofErr w:type="spellStart"/>
            <w:r w:rsidRPr="00AE45BE">
              <w:t>montelukast</w:t>
            </w:r>
            <w:proofErr w:type="spellEnd"/>
            <w:r w:rsidRPr="00AE45BE">
              <w:t>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 39.5 ppb  (34.2 to 44.7)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FP 20.6 ppb (15.0 to 26.2)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MT 30.9 ppb (25.5 to 36.2)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FP-MT mean difference -10.3 ppb (-16.9 to -3.7).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FeNO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vs</w:t>
            </w:r>
            <w:proofErr w:type="spellEnd"/>
            <w:r w:rsidRPr="00AE45BE">
              <w:t xml:space="preserve"> ACDs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FP -0.21 (-0.33 to -0.08)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MT -0.04 (0.17 to 0.09)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Change in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 significantly predicted asthma control days in children treated with </w:t>
            </w:r>
            <w:proofErr w:type="spellStart"/>
            <w:r w:rsidRPr="00AE45BE">
              <w:t>fluticasone</w:t>
            </w:r>
            <w:proofErr w:type="spellEnd"/>
            <w:r w:rsidRPr="00AE45BE">
              <w:t xml:space="preserve"> (but not </w:t>
            </w:r>
            <w:proofErr w:type="spellStart"/>
            <w:r w:rsidRPr="00AE45BE">
              <w:t>montelukast</w:t>
            </w:r>
            <w:proofErr w:type="spellEnd"/>
            <w:r w:rsidRPr="00AE45BE">
              <w:t>)</w:t>
            </w:r>
          </w:p>
        </w:tc>
      </w:tr>
      <w:tr w:rsidR="006B7BB6" w:rsidRPr="00544B2A" w:rsidTr="00AE45BE">
        <w:trPr>
          <w:trHeight w:val="2309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N= 126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Fluticasone</w:t>
            </w:r>
            <w:proofErr w:type="spellEnd"/>
            <w:r w:rsidRPr="00AE45BE">
              <w:t xml:space="preserve"> (FB) led to significant improvements in </w:t>
            </w:r>
            <w:proofErr w:type="spellStart"/>
            <w:r w:rsidRPr="00AE45BE">
              <w:t>prebronchodilator</w:t>
            </w:r>
            <w:proofErr w:type="spellEnd"/>
            <w:r w:rsidRPr="00AE45BE">
              <w:t xml:space="preserve"> FEV/FVC while </w:t>
            </w:r>
            <w:proofErr w:type="spellStart"/>
            <w:r w:rsidRPr="00AE45BE">
              <w:t>montelukast</w:t>
            </w:r>
            <w:proofErr w:type="spellEnd"/>
            <w:r w:rsidRPr="00AE45BE">
              <w:t xml:space="preserve"> (MT) associated with a significant but small decrease. However, greater improvements in </w:t>
            </w:r>
            <w:proofErr w:type="spellStart"/>
            <w:r w:rsidRPr="00AE45BE">
              <w:t>prebronchodilator</w:t>
            </w:r>
            <w:proofErr w:type="spellEnd"/>
            <w:r w:rsidRPr="00AE45BE">
              <w:t xml:space="preserve">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occurred after </w:t>
            </w:r>
            <w:proofErr w:type="spellStart"/>
            <w:r w:rsidRPr="00AE45BE">
              <w:t>fluticasone</w:t>
            </w:r>
            <w:proofErr w:type="spellEnd"/>
            <w:r w:rsidRPr="00AE45BE">
              <w:t xml:space="preserve"> (FB) than after </w:t>
            </w:r>
            <w:proofErr w:type="spellStart"/>
            <w:r w:rsidRPr="00AE45BE">
              <w:t>montelukast</w:t>
            </w:r>
            <w:proofErr w:type="spellEnd"/>
            <w:r w:rsidRPr="00AE45BE">
              <w:t xml:space="preserve"> (MT).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% baseline 126 80.1 (79.1 to 81.1)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FP 82.2 (80.9 to 83.6)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MT 79.0 (77.6 to 80.5)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FP-MT mean difference 3.2 (2.3 to 4.1)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403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questionnaire , N= 127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80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Compared with baseline, both </w:t>
            </w:r>
            <w:proofErr w:type="spellStart"/>
            <w:r w:rsidRPr="00AE45BE">
              <w:t>fluticasone</w:t>
            </w:r>
            <w:proofErr w:type="spellEnd"/>
            <w:r w:rsidRPr="00AE45BE">
              <w:t xml:space="preserve"> (FB) and </w:t>
            </w:r>
            <w:proofErr w:type="spellStart"/>
            <w:r w:rsidRPr="00AE45BE">
              <w:t>montelukast</w:t>
            </w:r>
            <w:proofErr w:type="spellEnd"/>
            <w:r w:rsidRPr="00AE45BE">
              <w:t xml:space="preserve"> (MT) treatments were associated with significant improvements in ACQ scores, but better control was achieved with </w:t>
            </w:r>
            <w:proofErr w:type="spellStart"/>
            <w:r w:rsidRPr="00AE45BE">
              <w:t>fluticasone</w:t>
            </w:r>
            <w:proofErr w:type="spellEnd"/>
            <w:r w:rsidRPr="00AE45BE">
              <w:t>.</w:t>
            </w: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Baseline 0.96 (0.89 to 1.03)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FP mean 0.59 (0.50 to 0.69)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MT mean 0.76(0.66 to 0.87) FP- MT mean difference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-0.17(-0.27 to -0.07)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c>
          <w:tcPr>
            <w:tcW w:w="1080" w:type="dxa"/>
            <w:vMerge w:val="restart"/>
          </w:tcPr>
          <w:p w:rsidR="006B7BB6" w:rsidRPr="00AE45BE" w:rsidRDefault="006B7BB6" w:rsidP="00AE45BE">
            <w:pPr>
              <w:pStyle w:val="TableLeftText"/>
            </w:pPr>
            <w:proofErr w:type="spellStart"/>
            <w:r w:rsidRPr="00AE45BE">
              <w:t>Zeiger</w:t>
            </w:r>
            <w:proofErr w:type="spellEnd"/>
            <w:r w:rsidRPr="00AE45BE">
              <w:t xml:space="preserve">, 2011 </w: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PEVuZE5vdGU+PENpdGU+PEF1dGhvcj5aZWlnZXI8L0F1dGhvcj48WWVhcj4yMDExPC9ZZWFyPjxS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 </w:instrText>
            </w:r>
            <w:r w:rsidR="0015765A" w:rsidRPr="002C4DAA">
              <w:rPr>
                <w:rFonts w:ascii="Times New Roman" w:hAnsi="Times New Roman" w:cs="Times New Roman"/>
              </w:rPr>
              <w:fldChar w:fldCharType="begin">
                <w:fldData xml:space="preserve">PEVuZE5vdGU+PENpdGU+PEF1dGhvcj5aZWlnZXI8L0F1dGhvcj48WWVhcj4yMDExPC9ZZWFyPjxS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</w:fldData>
              </w:fldChar>
            </w:r>
            <w:r w:rsidRPr="002C4DAA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  <w:r w:rsidR="0015765A" w:rsidRPr="002C4DAA">
              <w:rPr>
                <w:rFonts w:ascii="Times New Roman" w:hAnsi="Times New Roman" w:cs="Times New Roman"/>
              </w:rPr>
            </w:r>
            <w:r w:rsidR="0015765A" w:rsidRPr="002C4DAA">
              <w:rPr>
                <w:rFonts w:ascii="Times New Roman" w:hAnsi="Times New Roman" w:cs="Times New Roman"/>
              </w:rPr>
              <w:fldChar w:fldCharType="separate"/>
            </w:r>
            <w:r w:rsidRPr="002C4DAA">
              <w:rPr>
                <w:rFonts w:ascii="Times New Roman" w:hAnsi="Times New Roman" w:cs="Times New Roman"/>
                <w:noProof/>
                <w:vertAlign w:val="superscript"/>
              </w:rPr>
              <w:t>99</w:t>
            </w:r>
            <w:r w:rsidR="0015765A" w:rsidRPr="002C4DA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>United States,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cross section study,</w:t>
            </w:r>
          </w:p>
          <w:p w:rsidR="006B7BB6" w:rsidRPr="00AE45BE" w:rsidRDefault="006B7BB6" w:rsidP="00AE45BE">
            <w:pPr>
              <w:pStyle w:val="TableText"/>
            </w:pPr>
            <w:proofErr w:type="gramStart"/>
            <w:r w:rsidRPr="00AE45BE">
              <w:t>outpatient</w:t>
            </w:r>
            <w:proofErr w:type="gramEnd"/>
            <w:r w:rsidRPr="00AE45BE">
              <w:t xml:space="preserve"> setting, medium </w:t>
            </w:r>
            <w:r w:rsidRPr="00AE45BE">
              <w:lastRenderedPageBreak/>
              <w:t>risk of bias.</w:t>
            </w: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>, N= 325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16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Group 1; 1st quartile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(7-19 ppb): (N=88)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37.2 years (SD: 14.5),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25%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59.1% Allergic rhinitis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30.7% Atopic dermatitis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lastRenderedPageBreak/>
              <w:t>BMI 28.6 (SD: 7.9).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2; 2nd quartile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(20- 28 ppb): (N=77)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37.7 years (SD: 14.4),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41.6%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55.8% Allergic rhinitis,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27.3% Atopic dermatitis,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BMI 28.2 (SD: 6.6).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3; 3rd quartile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(29- 47 ppb): (N=79)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36.4 years (SD: 14.8),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51.6% male,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60.8% Allergic rhinitis,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26.6% Atopic dermatitis,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BMI 28.6 (SD: 6.5).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4; 4th quartile of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(48- 215 ppb): (N=81)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Mean age 31.4 years (SD: 14.8),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42% male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59.3% Allergic rhinitis,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32.1% Atopic dermatitis,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BMI 27.6 (SD: 6.5).</w:t>
            </w:r>
          </w:p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lastRenderedPageBreak/>
              <w:t>FeNO</w:t>
            </w:r>
            <w:proofErr w:type="spellEnd"/>
            <w:r w:rsidRPr="00AE45BE">
              <w:t xml:space="preserve"> measurements were done using the NIOX MINO® handheld device (</w:t>
            </w:r>
            <w:proofErr w:type="spellStart"/>
            <w:r w:rsidRPr="00AE45BE">
              <w:t>Aerocrine</w:t>
            </w:r>
            <w:proofErr w:type="spellEnd"/>
            <w:r w:rsidRPr="00AE45BE">
              <w:t xml:space="preserve"> AB, </w:t>
            </w:r>
            <w:proofErr w:type="spellStart"/>
            <w:r w:rsidRPr="00AE45BE">
              <w:t>Solna</w:t>
            </w:r>
            <w:proofErr w:type="spellEnd"/>
            <w:r w:rsidRPr="00AE45BE">
              <w:t>, Sweden)</w:t>
            </w:r>
          </w:p>
        </w:tc>
        <w:tc>
          <w:tcPr>
            <w:tcW w:w="1800" w:type="dxa"/>
            <w:vMerge w:val="restart"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Group 1: 15 ppb  (7 to 19)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2: 25 ppb (20 to 28)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3: 37 ppb (29 to 47)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4: 72 ppb (48 to 215)</w:t>
            </w:r>
          </w:p>
        </w:tc>
        <w:tc>
          <w:tcPr>
            <w:tcW w:w="1440" w:type="dxa"/>
            <w:vMerge w:val="restart"/>
          </w:tcPr>
          <w:p w:rsidR="006B7BB6" w:rsidRPr="00AE45BE" w:rsidRDefault="006B7BB6" w:rsidP="00AE45BE">
            <w:pPr>
              <w:pStyle w:val="TableText"/>
            </w:pPr>
            <w:r w:rsidRPr="00AE45BE">
              <w:t xml:space="preserve">In atopic 12- to 56-year-old persistent asthmatics on ICS, higher </w:t>
            </w:r>
            <w:proofErr w:type="spellStart"/>
            <w:r w:rsidRPr="00AE45BE">
              <w:t>FeNO</w:t>
            </w:r>
            <w:proofErr w:type="spellEnd"/>
            <w:r w:rsidRPr="00AE45BE">
              <w:t xml:space="preserve"> levels significantly correlated with </w:t>
            </w:r>
            <w:r w:rsidRPr="00AE45BE">
              <w:lastRenderedPageBreak/>
              <w:t>more SABA dispensing and oral steroids courses in the past year, lower FEV (1) % predicted levels, but not ACT score.</w:t>
            </w:r>
          </w:p>
        </w:tc>
      </w:tr>
      <w:tr w:rsidR="006B7BB6" w:rsidRPr="00996B2C" w:rsidTr="00AE45BE">
        <w:trPr>
          <w:trHeight w:val="4372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>, , N= 325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proofErr w:type="spellStart"/>
            <w:r w:rsidRPr="00AE45BE">
              <w:t>Spirometry</w:t>
            </w:r>
            <w:proofErr w:type="spellEnd"/>
            <w:r w:rsidRPr="00AE45BE">
              <w:t xml:space="preserve"> captured FEV</w:t>
            </w:r>
            <w:r w:rsidRPr="00AE45BE">
              <w:rPr>
                <w:vertAlign w:val="subscript"/>
              </w:rPr>
              <w:t>1</w:t>
            </w:r>
            <w:r w:rsidRPr="00AE45BE">
              <w:t>, FEV</w:t>
            </w:r>
            <w:r w:rsidRPr="00AE45BE">
              <w:rPr>
                <w:vertAlign w:val="subscript"/>
              </w:rPr>
              <w:t>1</w:t>
            </w:r>
            <w:r w:rsidRPr="00AE45BE">
              <w:t>% predicted, and FEV</w:t>
            </w:r>
            <w:r w:rsidRPr="00AE45BE">
              <w:rPr>
                <w:vertAlign w:val="subscript"/>
              </w:rPr>
              <w:t>1</w:t>
            </w:r>
            <w:r w:rsidRPr="00AE45BE">
              <w:t xml:space="preserve">/FVC using the KOKO electronic </w:t>
            </w:r>
            <w:proofErr w:type="spellStart"/>
            <w:r w:rsidRPr="00AE45BE">
              <w:t>Pneumotach</w:t>
            </w:r>
            <w:proofErr w:type="spellEnd"/>
            <w:r w:rsidRPr="00AE45BE">
              <w:t xml:space="preserve"> </w:t>
            </w:r>
            <w:proofErr w:type="spellStart"/>
            <w:r w:rsidRPr="00AE45BE">
              <w:t>spirometer</w:t>
            </w:r>
            <w:proofErr w:type="spellEnd"/>
            <w:r w:rsidRPr="00AE45BE">
              <w:t xml:space="preserve"> (Ferraris Respiratory, Louisville, CO, USA) by ATS standards and over-reading for quality assurance. Age, gender, and ethnicity appropriate prediction equations were used to calculate the percent of predicted FEV</w:t>
            </w:r>
            <w:r w:rsidRPr="00AE45BE">
              <w:rPr>
                <w:vertAlign w:val="subscript"/>
              </w:rPr>
              <w:t>1</w:t>
            </w:r>
            <w:r w:rsidRPr="00AE45BE">
              <w:t>.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1: 89.4%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 14.0)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2: 87.1 %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(SD:14.1)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3: 84.8 %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(SD:13.9)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4: 83.8 %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(SD:16.8)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FEV</w:t>
            </w:r>
            <w:r w:rsidRPr="00AE45BE">
              <w:rPr>
                <w:vertAlign w:val="subscript"/>
              </w:rPr>
              <w:t>1</w:t>
            </w:r>
            <w:r w:rsidRPr="00AE45BE">
              <w:t>/FVC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1: 0.80 %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(SD:0.08)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2: 0.77 %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(SD:0.09)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3: 0.77 %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(SD:0.08)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 xml:space="preserve">Group 4: 0.74 % </w:t>
            </w:r>
            <w:proofErr w:type="spellStart"/>
            <w:r w:rsidRPr="00AE45BE">
              <w:t>pred</w:t>
            </w:r>
            <w:proofErr w:type="spellEnd"/>
            <w:r w:rsidRPr="00AE45BE">
              <w:t xml:space="preserve"> (SD:0.09)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  <w:tr w:rsidR="006B7BB6" w:rsidRPr="00996B2C" w:rsidTr="00AE45BE">
        <w:trPr>
          <w:trHeight w:val="1043"/>
        </w:trPr>
        <w:tc>
          <w:tcPr>
            <w:tcW w:w="1080" w:type="dxa"/>
            <w:vMerge/>
          </w:tcPr>
          <w:p w:rsidR="006B7BB6" w:rsidRPr="00AE45BE" w:rsidRDefault="006B7BB6" w:rsidP="00AE45BE">
            <w:pPr>
              <w:pStyle w:val="TableLeftText"/>
            </w:pPr>
          </w:p>
        </w:tc>
        <w:tc>
          <w:tcPr>
            <w:tcW w:w="117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17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Test (ACT) score, N= 325</w:t>
            </w:r>
          </w:p>
        </w:tc>
        <w:tc>
          <w:tcPr>
            <w:tcW w:w="216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234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&gt;19 controlled,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16–19 not well controlled, and &lt;16 very poorly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controlled</w:t>
            </w:r>
          </w:p>
        </w:tc>
        <w:tc>
          <w:tcPr>
            <w:tcW w:w="180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  <w:tc>
          <w:tcPr>
            <w:tcW w:w="1530" w:type="dxa"/>
          </w:tcPr>
          <w:p w:rsidR="006B7BB6" w:rsidRPr="00AE45BE" w:rsidRDefault="006B7BB6" w:rsidP="00AE45BE">
            <w:pPr>
              <w:pStyle w:val="TableText"/>
            </w:pPr>
            <w:r w:rsidRPr="00AE45BE">
              <w:t>Asthma control test:  3-level categories (%)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 xml:space="preserve">Group 1: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controlled: 61.4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not well controlled: 18.2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very poorly controlled: 20.5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t xml:space="preserve">Group 2: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controlled: 57.1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not well controlled: 20.8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very poorly controlled: 22.1</w:t>
            </w:r>
          </w:p>
          <w:p w:rsidR="006B7BB6" w:rsidRPr="00AE45BE" w:rsidRDefault="006B7BB6" w:rsidP="00AE45BE">
            <w:pPr>
              <w:pStyle w:val="TableText"/>
              <w:rPr>
                <w:b/>
                <w:bCs/>
              </w:rPr>
            </w:pPr>
            <w:r w:rsidRPr="00AE45BE">
              <w:rPr>
                <w:b/>
                <w:bCs/>
              </w:rPr>
              <w:lastRenderedPageBreak/>
              <w:t xml:space="preserve">Group 3: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controlled: 75.9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not well controlled: 15.2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very poorly controlled: 8.9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rPr>
                <w:b/>
                <w:bCs/>
              </w:rPr>
              <w:t>Group 4</w:t>
            </w:r>
            <w:r w:rsidRPr="00AE45BE">
              <w:t xml:space="preserve">: 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controlled: 48.1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not well controlled: 28.4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very poorly controlled: 23.5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Emergency department/urgent care (%)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1: 33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2: 28.6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3: 22.8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4: 38.3</w:t>
            </w:r>
          </w:p>
          <w:p w:rsidR="006B7BB6" w:rsidRPr="00AE45BE" w:rsidRDefault="006B7BB6" w:rsidP="00AE45BE">
            <w:pPr>
              <w:pStyle w:val="TableText"/>
            </w:pPr>
          </w:p>
          <w:p w:rsidR="006B7BB6" w:rsidRPr="00AE45BE" w:rsidRDefault="006B7BB6" w:rsidP="00AE45BE">
            <w:pPr>
              <w:pStyle w:val="TableText"/>
            </w:pPr>
            <w:r w:rsidRPr="00AE45BE">
              <w:t>Hospitalization (%)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1: 2.3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2: 7.8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3: 0</w:t>
            </w:r>
          </w:p>
          <w:p w:rsidR="006B7BB6" w:rsidRPr="00AE45BE" w:rsidRDefault="006B7BB6" w:rsidP="00AE45BE">
            <w:pPr>
              <w:pStyle w:val="TableText"/>
            </w:pPr>
            <w:r w:rsidRPr="00AE45BE">
              <w:t>Group 4: 11.1</w:t>
            </w:r>
          </w:p>
        </w:tc>
        <w:tc>
          <w:tcPr>
            <w:tcW w:w="1440" w:type="dxa"/>
            <w:vMerge/>
          </w:tcPr>
          <w:p w:rsidR="006B7BB6" w:rsidRPr="00AE45BE" w:rsidRDefault="006B7BB6" w:rsidP="00AE45BE">
            <w:pPr>
              <w:pStyle w:val="TableText"/>
            </w:pPr>
          </w:p>
        </w:tc>
      </w:tr>
    </w:tbl>
    <w:p w:rsidR="006B7BB6" w:rsidRDefault="006B7BB6" w:rsidP="006B7BB6">
      <w:pPr>
        <w:pStyle w:val="TableNote"/>
      </w:pPr>
      <w:r w:rsidRPr="00CB04A7">
        <w:lastRenderedPageBreak/>
        <w:t xml:space="preserve">ACT: asthma control test; ACQ: Asthma control questionnaire; AUC: area under the curve; BHR: Bronchial </w:t>
      </w:r>
      <w:proofErr w:type="spellStart"/>
      <w:r w:rsidRPr="00CB04A7">
        <w:t>Hyperreactivity</w:t>
      </w:r>
      <w:proofErr w:type="spellEnd"/>
      <w:r w:rsidRPr="00CB04A7">
        <w:t xml:space="preserve">; BMI: body mass index; CI: confidence interval; COPD: chronic obstructive pulmonary disease; EBC: Exhaled breath condensate; ED: emergency department; ERS/ATS recommendation: The European Respiratory Society/ American Thoracic Society recommendation; FEF: forced expiratory flow; FEF25–75: forced expiratory flow at 25–75% of forced vital capacity; Eos: </w:t>
      </w:r>
      <w:proofErr w:type="spellStart"/>
      <w:r w:rsidRPr="00CB04A7">
        <w:t>Eosinophilia</w:t>
      </w:r>
      <w:proofErr w:type="spellEnd"/>
      <w:r w:rsidRPr="00CB04A7">
        <w:t xml:space="preserve"> count; </w:t>
      </w:r>
      <w:proofErr w:type="spellStart"/>
      <w:r w:rsidRPr="00CB04A7">
        <w:t>FeNO</w:t>
      </w:r>
      <w:proofErr w:type="spellEnd"/>
      <w:r w:rsidRPr="00CB04A7">
        <w:t xml:space="preserve">: fraction exhaled nitric oxide;  FEV1: forced expiratory volume in the first second; FEV1% </w:t>
      </w:r>
      <w:proofErr w:type="spellStart"/>
      <w:r w:rsidRPr="00CB04A7">
        <w:t>pred</w:t>
      </w:r>
      <w:proofErr w:type="spellEnd"/>
      <w:r w:rsidRPr="00CB04A7">
        <w:t xml:space="preserve">: forced expiratory volume in the first second percentage predicted; FVC: forced vital capacity;  ICS: inhaled corticosteroid; IFN: Interferon; </w:t>
      </w:r>
      <w:proofErr w:type="spellStart"/>
      <w:r w:rsidRPr="00CB04A7">
        <w:t>IgE</w:t>
      </w:r>
      <w:proofErr w:type="spellEnd"/>
      <w:r w:rsidRPr="00CB04A7">
        <w:t xml:space="preserve">: Immunoglobulin E; IL: Interleukin; IQR: </w:t>
      </w:r>
      <w:proofErr w:type="spellStart"/>
      <w:r w:rsidRPr="00CB04A7">
        <w:t>interquartile</w:t>
      </w:r>
      <w:proofErr w:type="spellEnd"/>
      <w:r w:rsidRPr="00CB04A7">
        <w:t xml:space="preserve"> range; LR: likelihood ratio; LTRA: </w:t>
      </w:r>
      <w:proofErr w:type="spellStart"/>
      <w:r w:rsidRPr="00CB04A7">
        <w:t>Leukotriene</w:t>
      </w:r>
      <w:proofErr w:type="spellEnd"/>
      <w:r w:rsidRPr="00CB04A7">
        <w:t xml:space="preserve"> receptor antagonist; NPV: negative predictive value; NR: Non-Reported; OR: odds ratio; PC15: provocation concentration causing a 15% fall in FEV1;  PC20: provocation concentration causing a 20% fall in FEV1;  PD15: provocation dose causing a 15% decline in FEV1;  PD20: provocation dose causing a 20% decline in FEV1;  PEF: he peak expiratory flow; PH: potential hydrogen; </w:t>
      </w:r>
      <w:proofErr w:type="spellStart"/>
      <w:r w:rsidRPr="00CB04A7">
        <w:t>pMDI</w:t>
      </w:r>
      <w:proofErr w:type="spellEnd"/>
      <w:r w:rsidRPr="00CB04A7">
        <w:t xml:space="preserve">: pressurized Metered-Dose Inhaler; PPV: positive predictive value; R: correlation </w:t>
      </w:r>
      <w:proofErr w:type="spellStart"/>
      <w:r w:rsidRPr="00CB04A7">
        <w:t>coeffieient</w:t>
      </w:r>
      <w:proofErr w:type="spellEnd"/>
      <w:r w:rsidRPr="00CB04A7">
        <w:t>; RCT: randomized clinical trial; ROC curve: receiver operating characteristic curve; SD: standard deviation; QALYs: Quality-Adjusted Life-Year.</w:t>
      </w:r>
    </w:p>
    <w:sectPr w:rsidR="006B7BB6" w:rsidSect="00AE45BE">
      <w:footerReference w:type="default" r:id="rId8"/>
      <w:footerReference w:type="first" r:id="rId9"/>
      <w:pgSz w:w="15840" w:h="12240" w:orient="landscape" w:code="1"/>
      <w:pgMar w:top="1440" w:right="1440" w:bottom="1440" w:left="1440" w:header="720" w:footer="720" w:gutter="0"/>
      <w:pgNumType w:start="2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28626" w15:done="0"/>
  <w15:commentEx w15:paraId="515F0534" w15:paraIdParent="1B228626" w15:done="0"/>
  <w15:commentEx w15:paraId="2BEBFF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07" w:rsidRDefault="00F71907">
      <w:r>
        <w:separator/>
      </w:r>
    </w:p>
  </w:endnote>
  <w:endnote w:type="continuationSeparator" w:id="1">
    <w:p w:rsidR="00F71907" w:rsidRDefault="00F7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BE" w:rsidRDefault="00AE45BE" w:rsidP="00AE45BE">
    <w:pPr>
      <w:pStyle w:val="PageNumber"/>
    </w:pPr>
    <w:r>
      <w:t>C-</w:t>
    </w:r>
    <w:fldSimple w:instr=" PAGE   \* MERGEFORMAT ">
      <w:r w:rsidR="00707D57">
        <w:rPr>
          <w:noProof/>
        </w:rPr>
        <w:t>82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BE" w:rsidRDefault="00AE45BE" w:rsidP="00AE45BE">
    <w:pPr>
      <w:pStyle w:val="PageNumber"/>
    </w:pPr>
    <w:r>
      <w:t>J-1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07" w:rsidRDefault="00F71907">
      <w:r>
        <w:separator/>
      </w:r>
    </w:p>
  </w:footnote>
  <w:footnote w:type="continuationSeparator" w:id="1">
    <w:p w:rsidR="00F71907" w:rsidRDefault="00F71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EE"/>
    <w:multiLevelType w:val="hybridMultilevel"/>
    <w:tmpl w:val="A7A8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243C"/>
    <w:multiLevelType w:val="hybridMultilevel"/>
    <w:tmpl w:val="B3A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52EC"/>
    <w:multiLevelType w:val="hybridMultilevel"/>
    <w:tmpl w:val="4596DF1C"/>
    <w:lvl w:ilvl="0" w:tplc="522CCD8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6AC"/>
    <w:multiLevelType w:val="hybridMultilevel"/>
    <w:tmpl w:val="50C2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677F"/>
    <w:multiLevelType w:val="hybridMultilevel"/>
    <w:tmpl w:val="4026609C"/>
    <w:lvl w:ilvl="0" w:tplc="D0200A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B7A20"/>
    <w:multiLevelType w:val="hybridMultilevel"/>
    <w:tmpl w:val="8DB84374"/>
    <w:lvl w:ilvl="0" w:tplc="4552AE9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666A9"/>
    <w:multiLevelType w:val="hybridMultilevel"/>
    <w:tmpl w:val="43DC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F6A49"/>
    <w:multiLevelType w:val="hybridMultilevel"/>
    <w:tmpl w:val="9B105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1B5A04"/>
    <w:multiLevelType w:val="hybridMultilevel"/>
    <w:tmpl w:val="405A4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6BA7"/>
    <w:multiLevelType w:val="hybridMultilevel"/>
    <w:tmpl w:val="65E4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359E1"/>
    <w:multiLevelType w:val="hybridMultilevel"/>
    <w:tmpl w:val="BCAEE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F34817"/>
    <w:multiLevelType w:val="hybridMultilevel"/>
    <w:tmpl w:val="6B6C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070D7"/>
    <w:multiLevelType w:val="hybridMultilevel"/>
    <w:tmpl w:val="57A2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455DF"/>
    <w:multiLevelType w:val="hybridMultilevel"/>
    <w:tmpl w:val="46DC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244CC"/>
    <w:multiLevelType w:val="hybridMultilevel"/>
    <w:tmpl w:val="713C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406B"/>
    <w:multiLevelType w:val="hybridMultilevel"/>
    <w:tmpl w:val="2946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F754C"/>
    <w:multiLevelType w:val="hybridMultilevel"/>
    <w:tmpl w:val="8BAE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F7160B"/>
    <w:multiLevelType w:val="hybridMultilevel"/>
    <w:tmpl w:val="B2E6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B691A"/>
    <w:multiLevelType w:val="hybridMultilevel"/>
    <w:tmpl w:val="C806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E5312"/>
    <w:multiLevelType w:val="hybridMultilevel"/>
    <w:tmpl w:val="F73C3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8D16CB"/>
    <w:multiLevelType w:val="hybridMultilevel"/>
    <w:tmpl w:val="3708A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308A7"/>
    <w:multiLevelType w:val="hybridMultilevel"/>
    <w:tmpl w:val="CC5E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24123"/>
    <w:multiLevelType w:val="hybridMultilevel"/>
    <w:tmpl w:val="DFD6B002"/>
    <w:lvl w:ilvl="0" w:tplc="AA4EF8AE">
      <w:start w:val="5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7413E"/>
    <w:multiLevelType w:val="hybridMultilevel"/>
    <w:tmpl w:val="2F1A5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F4494"/>
    <w:multiLevelType w:val="hybridMultilevel"/>
    <w:tmpl w:val="29F29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66F73"/>
    <w:multiLevelType w:val="hybridMultilevel"/>
    <w:tmpl w:val="DCEE1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D1925"/>
    <w:multiLevelType w:val="hybridMultilevel"/>
    <w:tmpl w:val="ABC2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D77F2"/>
    <w:multiLevelType w:val="hybridMultilevel"/>
    <w:tmpl w:val="AAB0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836C21"/>
    <w:multiLevelType w:val="hybridMultilevel"/>
    <w:tmpl w:val="00AA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D4680"/>
    <w:multiLevelType w:val="hybridMultilevel"/>
    <w:tmpl w:val="DD443D50"/>
    <w:lvl w:ilvl="0" w:tplc="7EB2D376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22E02"/>
    <w:multiLevelType w:val="hybridMultilevel"/>
    <w:tmpl w:val="913E5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28"/>
  </w:num>
  <w:num w:numId="4">
    <w:abstractNumId w:val="10"/>
  </w:num>
  <w:num w:numId="5">
    <w:abstractNumId w:val="23"/>
  </w:num>
  <w:num w:numId="6">
    <w:abstractNumId w:val="26"/>
  </w:num>
  <w:num w:numId="7">
    <w:abstractNumId w:val="30"/>
  </w:num>
  <w:num w:numId="8">
    <w:abstractNumId w:val="35"/>
  </w:num>
  <w:num w:numId="9">
    <w:abstractNumId w:val="44"/>
  </w:num>
  <w:num w:numId="10">
    <w:abstractNumId w:val="7"/>
  </w:num>
  <w:num w:numId="11">
    <w:abstractNumId w:val="31"/>
  </w:num>
  <w:num w:numId="12">
    <w:abstractNumId w:val="29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34"/>
  </w:num>
  <w:num w:numId="20">
    <w:abstractNumId w:val="18"/>
  </w:num>
  <w:num w:numId="21">
    <w:abstractNumId w:val="21"/>
  </w:num>
  <w:num w:numId="22">
    <w:abstractNumId w:val="22"/>
  </w:num>
  <w:num w:numId="23">
    <w:abstractNumId w:val="45"/>
  </w:num>
  <w:num w:numId="24">
    <w:abstractNumId w:val="1"/>
  </w:num>
  <w:num w:numId="25">
    <w:abstractNumId w:val="4"/>
  </w:num>
  <w:num w:numId="26">
    <w:abstractNumId w:val="3"/>
  </w:num>
  <w:num w:numId="27">
    <w:abstractNumId w:val="40"/>
  </w:num>
  <w:num w:numId="28">
    <w:abstractNumId w:val="27"/>
  </w:num>
  <w:num w:numId="29">
    <w:abstractNumId w:val="39"/>
  </w:num>
  <w:num w:numId="30">
    <w:abstractNumId w:val="24"/>
  </w:num>
  <w:num w:numId="31">
    <w:abstractNumId w:val="28"/>
  </w:num>
  <w:num w:numId="32">
    <w:abstractNumId w:val="28"/>
  </w:num>
  <w:num w:numId="33">
    <w:abstractNumId w:val="17"/>
  </w:num>
  <w:num w:numId="34">
    <w:abstractNumId w:val="42"/>
  </w:num>
  <w:num w:numId="35">
    <w:abstractNumId w:val="38"/>
  </w:num>
  <w:num w:numId="36">
    <w:abstractNumId w:val="46"/>
  </w:num>
  <w:num w:numId="37">
    <w:abstractNumId w:val="5"/>
  </w:num>
  <w:num w:numId="38">
    <w:abstractNumId w:val="2"/>
  </w:num>
  <w:num w:numId="39">
    <w:abstractNumId w:val="14"/>
  </w:num>
  <w:num w:numId="40">
    <w:abstractNumId w:val="25"/>
  </w:num>
  <w:num w:numId="41">
    <w:abstractNumId w:val="8"/>
  </w:num>
  <w:num w:numId="42">
    <w:abstractNumId w:val="32"/>
  </w:num>
  <w:num w:numId="43">
    <w:abstractNumId w:val="9"/>
  </w:num>
  <w:num w:numId="44">
    <w:abstractNumId w:val="43"/>
  </w:num>
  <w:num w:numId="45">
    <w:abstractNumId w:val="37"/>
  </w:num>
  <w:num w:numId="46">
    <w:abstractNumId w:val="20"/>
  </w:num>
  <w:num w:numId="47">
    <w:abstractNumId w:val="36"/>
  </w:num>
  <w:num w:numId="48">
    <w:abstractNumId w:val="19"/>
  </w:num>
  <w:num w:numId="49">
    <w:abstractNumId w:val="3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emer, Michelle (NIH/NHLBI) [E]">
    <w15:presenceInfo w15:providerId="None" w15:userId="Freemer, Michelle (NIH/NHLBI) [E]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eafpxr5sv203e5t0axrd58p0pzttfzxtsf&quot;&gt;FeNO report&lt;record-ids&gt;&lt;item&gt;1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5&lt;/item&gt;&lt;item&gt;26&lt;/item&gt;&lt;item&gt;27&lt;/item&gt;&lt;item&gt;28&lt;/item&gt;&lt;item&gt;29&lt;/item&gt;&lt;item&gt;30&lt;/item&gt;&lt;item&gt;31&lt;/item&gt;&lt;item&gt;33&lt;/item&gt;&lt;item&gt;35&lt;/item&gt;&lt;item&gt;36&lt;/item&gt;&lt;item&gt;37&lt;/item&gt;&lt;item&gt;38&lt;/item&gt;&lt;item&gt;39&lt;/item&gt;&lt;item&gt;40&lt;/item&gt;&lt;item&gt;46&lt;/item&gt;&lt;item&gt;52&lt;/item&gt;&lt;item&gt;53&lt;/item&gt;&lt;item&gt;54&lt;/item&gt;&lt;item&gt;55&lt;/item&gt;&lt;item&gt;57&lt;/item&gt;&lt;item&gt;59&lt;/item&gt;&lt;item&gt;61&lt;/item&gt;&lt;item&gt;62&lt;/item&gt;&lt;item&gt;63&lt;/item&gt;&lt;item&gt;64&lt;/item&gt;&lt;item&gt;65&lt;/item&gt;&lt;item&gt;67&lt;/item&gt;&lt;item&gt;68&lt;/item&gt;&lt;item&gt;69&lt;/item&gt;&lt;item&gt;71&lt;/item&gt;&lt;item&gt;72&lt;/item&gt;&lt;item&gt;73&lt;/item&gt;&lt;item&gt;74&lt;/item&gt;&lt;item&gt;75&lt;/item&gt;&lt;item&gt;76&lt;/item&gt;&lt;item&gt;77&lt;/item&gt;&lt;item&gt;78&lt;/item&gt;&lt;item&gt;79&lt;/item&gt;&lt;item&gt;81&lt;/item&gt;&lt;item&gt;82&lt;/item&gt;&lt;item&gt;84&lt;/item&gt;&lt;item&gt;85&lt;/item&gt;&lt;item&gt;86&lt;/item&gt;&lt;item&gt;87&lt;/item&gt;&lt;item&gt;89&lt;/item&gt;&lt;item&gt;90&lt;/item&gt;&lt;item&gt;91&lt;/item&gt;&lt;item&gt;92&lt;/item&gt;&lt;item&gt;93&lt;/item&gt;&lt;item&gt;95&lt;/item&gt;&lt;item&gt;96&lt;/item&gt;&lt;item&gt;97&lt;/item&gt;&lt;item&gt;99&lt;/item&gt;&lt;item&gt;100&lt;/item&gt;&lt;item&gt;101&lt;/item&gt;&lt;item&gt;102&lt;/item&gt;&lt;item&gt;103&lt;/item&gt;&lt;item&gt;104&lt;/item&gt;&lt;item&gt;105&lt;/item&gt;&lt;item&gt;108&lt;/item&gt;&lt;item&gt;109&lt;/item&gt;&lt;item&gt;110&lt;/item&gt;&lt;item&gt;111&lt;/item&gt;&lt;item&gt;112&lt;/item&gt;&lt;item&gt;113&lt;/item&gt;&lt;item&gt;114&lt;/item&gt;&lt;item&gt;116&lt;/item&gt;&lt;item&gt;117&lt;/item&gt;&lt;item&gt;118&lt;/item&gt;&lt;item&gt;119&lt;/item&gt;&lt;item&gt;120&lt;/item&gt;&lt;item&gt;122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6&lt;/item&gt;&lt;item&gt;138&lt;/item&gt;&lt;item&gt;139&lt;/item&gt;&lt;item&gt;142&lt;/item&gt;&lt;item&gt;144&lt;/item&gt;&lt;item&gt;147&lt;/item&gt;&lt;item&gt;149&lt;/item&gt;&lt;item&gt;151&lt;/item&gt;&lt;item&gt;153&lt;/item&gt;&lt;item&gt;154&lt;/item&gt;&lt;item&gt;156&lt;/item&gt;&lt;item&gt;157&lt;/item&gt;&lt;item&gt;158&lt;/item&gt;&lt;item&gt;159&lt;/item&gt;&lt;item&gt;160&lt;/item&gt;&lt;item&gt;161&lt;/item&gt;&lt;item&gt;163&lt;/item&gt;&lt;item&gt;164&lt;/item&gt;&lt;item&gt;165&lt;/item&gt;&lt;item&gt;166&lt;/item&gt;&lt;item&gt;170&lt;/item&gt;&lt;item&gt;171&lt;/item&gt;&lt;item&gt;172&lt;/item&gt;&lt;item&gt;174&lt;/item&gt;&lt;item&gt;176&lt;/item&gt;&lt;item&gt;177&lt;/item&gt;&lt;item&gt;180&lt;/item&gt;&lt;item&gt;182&lt;/item&gt;&lt;item&gt;183&lt;/item&gt;&lt;item&gt;184&lt;/item&gt;&lt;item&gt;188&lt;/item&gt;&lt;item&gt;189&lt;/item&gt;&lt;item&gt;190&lt;/item&gt;&lt;item&gt;192&lt;/item&gt;&lt;item&gt;193&lt;/item&gt;&lt;item&gt;194&lt;/item&gt;&lt;item&gt;197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48&lt;/item&gt;&lt;item&gt;249&lt;/item&gt;&lt;item&gt;250&lt;/item&gt;&lt;/record-ids&gt;&lt;/item&gt;&lt;/Libraries&gt;"/>
  </w:docVars>
  <w:rsids>
    <w:rsidRoot w:val="006F5130"/>
    <w:rsid w:val="00003CDD"/>
    <w:rsid w:val="000047D7"/>
    <w:rsid w:val="000056FC"/>
    <w:rsid w:val="0000783A"/>
    <w:rsid w:val="00007DDA"/>
    <w:rsid w:val="000103B8"/>
    <w:rsid w:val="000103C4"/>
    <w:rsid w:val="00011CC8"/>
    <w:rsid w:val="00012A1A"/>
    <w:rsid w:val="000143FF"/>
    <w:rsid w:val="00014475"/>
    <w:rsid w:val="0001470E"/>
    <w:rsid w:val="0001755A"/>
    <w:rsid w:val="000214CE"/>
    <w:rsid w:val="00022B14"/>
    <w:rsid w:val="00023EE8"/>
    <w:rsid w:val="00025422"/>
    <w:rsid w:val="00026294"/>
    <w:rsid w:val="000262ED"/>
    <w:rsid w:val="00026348"/>
    <w:rsid w:val="00026F05"/>
    <w:rsid w:val="00033BD1"/>
    <w:rsid w:val="00034907"/>
    <w:rsid w:val="000354E2"/>
    <w:rsid w:val="00036436"/>
    <w:rsid w:val="0003723C"/>
    <w:rsid w:val="00037B6C"/>
    <w:rsid w:val="0004018E"/>
    <w:rsid w:val="00041438"/>
    <w:rsid w:val="000416F1"/>
    <w:rsid w:val="00041A30"/>
    <w:rsid w:val="00043100"/>
    <w:rsid w:val="000436CD"/>
    <w:rsid w:val="00044FC3"/>
    <w:rsid w:val="00045ED4"/>
    <w:rsid w:val="000465B4"/>
    <w:rsid w:val="00046D8E"/>
    <w:rsid w:val="00051C0A"/>
    <w:rsid w:val="000522AD"/>
    <w:rsid w:val="00053BD7"/>
    <w:rsid w:val="00055FE2"/>
    <w:rsid w:val="00056BCD"/>
    <w:rsid w:val="00057A98"/>
    <w:rsid w:val="00057AF6"/>
    <w:rsid w:val="00057B3B"/>
    <w:rsid w:val="0006017D"/>
    <w:rsid w:val="0006315B"/>
    <w:rsid w:val="00063C47"/>
    <w:rsid w:val="0006426F"/>
    <w:rsid w:val="00065E04"/>
    <w:rsid w:val="000678B6"/>
    <w:rsid w:val="00072F54"/>
    <w:rsid w:val="00074BB0"/>
    <w:rsid w:val="00074E6E"/>
    <w:rsid w:val="00075AAB"/>
    <w:rsid w:val="00075F59"/>
    <w:rsid w:val="00077080"/>
    <w:rsid w:val="00080D51"/>
    <w:rsid w:val="0008108F"/>
    <w:rsid w:val="00081848"/>
    <w:rsid w:val="000821EC"/>
    <w:rsid w:val="00082D90"/>
    <w:rsid w:val="000844D9"/>
    <w:rsid w:val="000850F6"/>
    <w:rsid w:val="00085AF4"/>
    <w:rsid w:val="000926CB"/>
    <w:rsid w:val="0009453F"/>
    <w:rsid w:val="00095D4F"/>
    <w:rsid w:val="00096941"/>
    <w:rsid w:val="00097D5C"/>
    <w:rsid w:val="000A06BC"/>
    <w:rsid w:val="000A4665"/>
    <w:rsid w:val="000A5D36"/>
    <w:rsid w:val="000A5EE2"/>
    <w:rsid w:val="000A61BE"/>
    <w:rsid w:val="000A6F7C"/>
    <w:rsid w:val="000A7436"/>
    <w:rsid w:val="000B0125"/>
    <w:rsid w:val="000B1090"/>
    <w:rsid w:val="000B1733"/>
    <w:rsid w:val="000B182A"/>
    <w:rsid w:val="000B2958"/>
    <w:rsid w:val="000C056C"/>
    <w:rsid w:val="000C070D"/>
    <w:rsid w:val="000C1DB5"/>
    <w:rsid w:val="000C278F"/>
    <w:rsid w:val="000C338B"/>
    <w:rsid w:val="000C3D7B"/>
    <w:rsid w:val="000C5DFE"/>
    <w:rsid w:val="000C6161"/>
    <w:rsid w:val="000C7C6D"/>
    <w:rsid w:val="000D41F8"/>
    <w:rsid w:val="000D54CA"/>
    <w:rsid w:val="000D6BD5"/>
    <w:rsid w:val="000E05BB"/>
    <w:rsid w:val="000E104E"/>
    <w:rsid w:val="000E317E"/>
    <w:rsid w:val="000E63D9"/>
    <w:rsid w:val="000E6E49"/>
    <w:rsid w:val="000F17AC"/>
    <w:rsid w:val="000F2EBF"/>
    <w:rsid w:val="000F3651"/>
    <w:rsid w:val="000F4150"/>
    <w:rsid w:val="000F4476"/>
    <w:rsid w:val="000F46FF"/>
    <w:rsid w:val="000F48E9"/>
    <w:rsid w:val="000F5233"/>
    <w:rsid w:val="000F5D03"/>
    <w:rsid w:val="000F6A1B"/>
    <w:rsid w:val="00100F84"/>
    <w:rsid w:val="00102406"/>
    <w:rsid w:val="0010344C"/>
    <w:rsid w:val="001052B5"/>
    <w:rsid w:val="001057D5"/>
    <w:rsid w:val="00107C23"/>
    <w:rsid w:val="00107C8A"/>
    <w:rsid w:val="00112BF8"/>
    <w:rsid w:val="00114A6D"/>
    <w:rsid w:val="00116101"/>
    <w:rsid w:val="0011627C"/>
    <w:rsid w:val="00116849"/>
    <w:rsid w:val="001171E5"/>
    <w:rsid w:val="00120920"/>
    <w:rsid w:val="0012218F"/>
    <w:rsid w:val="001255FC"/>
    <w:rsid w:val="00125C84"/>
    <w:rsid w:val="00125CFE"/>
    <w:rsid w:val="00132AA8"/>
    <w:rsid w:val="00132B29"/>
    <w:rsid w:val="001344B6"/>
    <w:rsid w:val="00134D17"/>
    <w:rsid w:val="00140198"/>
    <w:rsid w:val="00141871"/>
    <w:rsid w:val="0014300D"/>
    <w:rsid w:val="001458C8"/>
    <w:rsid w:val="00146251"/>
    <w:rsid w:val="00146E73"/>
    <w:rsid w:val="00150467"/>
    <w:rsid w:val="00151344"/>
    <w:rsid w:val="00153A98"/>
    <w:rsid w:val="00153B48"/>
    <w:rsid w:val="00153E0A"/>
    <w:rsid w:val="001571FB"/>
    <w:rsid w:val="0015765A"/>
    <w:rsid w:val="00160147"/>
    <w:rsid w:val="00160A6F"/>
    <w:rsid w:val="0016148C"/>
    <w:rsid w:val="00161918"/>
    <w:rsid w:val="00161E51"/>
    <w:rsid w:val="001634C1"/>
    <w:rsid w:val="00165B4D"/>
    <w:rsid w:val="0016619E"/>
    <w:rsid w:val="00167198"/>
    <w:rsid w:val="0016786E"/>
    <w:rsid w:val="00170A85"/>
    <w:rsid w:val="001726DB"/>
    <w:rsid w:val="001745C4"/>
    <w:rsid w:val="00175AED"/>
    <w:rsid w:val="00175BD9"/>
    <w:rsid w:val="0017667A"/>
    <w:rsid w:val="001836A8"/>
    <w:rsid w:val="00185D8F"/>
    <w:rsid w:val="00191A28"/>
    <w:rsid w:val="001937E0"/>
    <w:rsid w:val="001942F7"/>
    <w:rsid w:val="00196BBC"/>
    <w:rsid w:val="001A127C"/>
    <w:rsid w:val="001A3BBD"/>
    <w:rsid w:val="001A3D90"/>
    <w:rsid w:val="001A4CE3"/>
    <w:rsid w:val="001A50E5"/>
    <w:rsid w:val="001A624D"/>
    <w:rsid w:val="001A6DD2"/>
    <w:rsid w:val="001B2451"/>
    <w:rsid w:val="001B4400"/>
    <w:rsid w:val="001B4895"/>
    <w:rsid w:val="001C07DF"/>
    <w:rsid w:val="001C0D4B"/>
    <w:rsid w:val="001C2B3D"/>
    <w:rsid w:val="001C3094"/>
    <w:rsid w:val="001C4886"/>
    <w:rsid w:val="001C6D68"/>
    <w:rsid w:val="001C785A"/>
    <w:rsid w:val="001D32A3"/>
    <w:rsid w:val="001D353D"/>
    <w:rsid w:val="001D4503"/>
    <w:rsid w:val="001D483A"/>
    <w:rsid w:val="001D4856"/>
    <w:rsid w:val="001D5D62"/>
    <w:rsid w:val="001D6A75"/>
    <w:rsid w:val="001D7114"/>
    <w:rsid w:val="001D7F03"/>
    <w:rsid w:val="001E1197"/>
    <w:rsid w:val="001E686E"/>
    <w:rsid w:val="001E6D3A"/>
    <w:rsid w:val="001E77F9"/>
    <w:rsid w:val="001F00D7"/>
    <w:rsid w:val="001F17DC"/>
    <w:rsid w:val="001F3379"/>
    <w:rsid w:val="001F478E"/>
    <w:rsid w:val="001F4EB8"/>
    <w:rsid w:val="001F5D30"/>
    <w:rsid w:val="001F6F10"/>
    <w:rsid w:val="001F76FC"/>
    <w:rsid w:val="002001BB"/>
    <w:rsid w:val="00201F4B"/>
    <w:rsid w:val="00202708"/>
    <w:rsid w:val="00202DF0"/>
    <w:rsid w:val="002058EF"/>
    <w:rsid w:val="00205EF3"/>
    <w:rsid w:val="00206311"/>
    <w:rsid w:val="00211C07"/>
    <w:rsid w:val="00212FAE"/>
    <w:rsid w:val="002131AF"/>
    <w:rsid w:val="00213A30"/>
    <w:rsid w:val="002149BC"/>
    <w:rsid w:val="002150EC"/>
    <w:rsid w:val="00217B4E"/>
    <w:rsid w:val="002217BC"/>
    <w:rsid w:val="00222527"/>
    <w:rsid w:val="00222ED4"/>
    <w:rsid w:val="0022366B"/>
    <w:rsid w:val="00223EBF"/>
    <w:rsid w:val="0022503F"/>
    <w:rsid w:val="002253B1"/>
    <w:rsid w:val="00225E93"/>
    <w:rsid w:val="002271E4"/>
    <w:rsid w:val="00234211"/>
    <w:rsid w:val="00234564"/>
    <w:rsid w:val="00234F65"/>
    <w:rsid w:val="0023711F"/>
    <w:rsid w:val="00240A1D"/>
    <w:rsid w:val="002415A0"/>
    <w:rsid w:val="0024184D"/>
    <w:rsid w:val="00241B68"/>
    <w:rsid w:val="002437B1"/>
    <w:rsid w:val="00245625"/>
    <w:rsid w:val="00245C61"/>
    <w:rsid w:val="00245CC1"/>
    <w:rsid w:val="0025557B"/>
    <w:rsid w:val="00256926"/>
    <w:rsid w:val="002578A5"/>
    <w:rsid w:val="00260354"/>
    <w:rsid w:val="0026240E"/>
    <w:rsid w:val="00263CC8"/>
    <w:rsid w:val="0026461F"/>
    <w:rsid w:val="002674F0"/>
    <w:rsid w:val="00267EFB"/>
    <w:rsid w:val="00267F64"/>
    <w:rsid w:val="00271722"/>
    <w:rsid w:val="002726EC"/>
    <w:rsid w:val="00274DC1"/>
    <w:rsid w:val="00275260"/>
    <w:rsid w:val="002759C1"/>
    <w:rsid w:val="002760B4"/>
    <w:rsid w:val="00276237"/>
    <w:rsid w:val="00277230"/>
    <w:rsid w:val="00277AC6"/>
    <w:rsid w:val="002812B9"/>
    <w:rsid w:val="0028273E"/>
    <w:rsid w:val="00284416"/>
    <w:rsid w:val="002844D3"/>
    <w:rsid w:val="0028723A"/>
    <w:rsid w:val="00287519"/>
    <w:rsid w:val="00290BBF"/>
    <w:rsid w:val="002915D6"/>
    <w:rsid w:val="002930EC"/>
    <w:rsid w:val="002965E1"/>
    <w:rsid w:val="002A09F0"/>
    <w:rsid w:val="002A5081"/>
    <w:rsid w:val="002A7712"/>
    <w:rsid w:val="002A7892"/>
    <w:rsid w:val="002A7A3B"/>
    <w:rsid w:val="002B18A5"/>
    <w:rsid w:val="002B307F"/>
    <w:rsid w:val="002B5AC1"/>
    <w:rsid w:val="002B5CC9"/>
    <w:rsid w:val="002B7BE6"/>
    <w:rsid w:val="002C10ED"/>
    <w:rsid w:val="002C22AD"/>
    <w:rsid w:val="002C486F"/>
    <w:rsid w:val="002C4DAA"/>
    <w:rsid w:val="002C5531"/>
    <w:rsid w:val="002C6975"/>
    <w:rsid w:val="002D248E"/>
    <w:rsid w:val="002D27A8"/>
    <w:rsid w:val="002D3030"/>
    <w:rsid w:val="002D3D04"/>
    <w:rsid w:val="002D5B99"/>
    <w:rsid w:val="002D6AB3"/>
    <w:rsid w:val="002D7420"/>
    <w:rsid w:val="002E0802"/>
    <w:rsid w:val="002E110E"/>
    <w:rsid w:val="002E11B1"/>
    <w:rsid w:val="002E24D3"/>
    <w:rsid w:val="002E6C9E"/>
    <w:rsid w:val="002F0F8E"/>
    <w:rsid w:val="002F2390"/>
    <w:rsid w:val="002F4AF8"/>
    <w:rsid w:val="002F5976"/>
    <w:rsid w:val="00300D37"/>
    <w:rsid w:val="00301E1C"/>
    <w:rsid w:val="003025D6"/>
    <w:rsid w:val="00302D3A"/>
    <w:rsid w:val="00302DC9"/>
    <w:rsid w:val="003046E8"/>
    <w:rsid w:val="00310CB1"/>
    <w:rsid w:val="00311885"/>
    <w:rsid w:val="00311D6F"/>
    <w:rsid w:val="00312ECA"/>
    <w:rsid w:val="00314482"/>
    <w:rsid w:val="00314727"/>
    <w:rsid w:val="0031720B"/>
    <w:rsid w:val="0032002A"/>
    <w:rsid w:val="00323202"/>
    <w:rsid w:val="00326E93"/>
    <w:rsid w:val="00327833"/>
    <w:rsid w:val="003319F4"/>
    <w:rsid w:val="00331DF9"/>
    <w:rsid w:val="00334953"/>
    <w:rsid w:val="00336D04"/>
    <w:rsid w:val="003410AB"/>
    <w:rsid w:val="00342517"/>
    <w:rsid w:val="003449CE"/>
    <w:rsid w:val="00345AF6"/>
    <w:rsid w:val="00345E7F"/>
    <w:rsid w:val="00346284"/>
    <w:rsid w:val="00352A34"/>
    <w:rsid w:val="00353E7F"/>
    <w:rsid w:val="00360320"/>
    <w:rsid w:val="00361A2B"/>
    <w:rsid w:val="00361E68"/>
    <w:rsid w:val="0036230F"/>
    <w:rsid w:val="0036614D"/>
    <w:rsid w:val="003662AB"/>
    <w:rsid w:val="0036692A"/>
    <w:rsid w:val="00366E56"/>
    <w:rsid w:val="00370668"/>
    <w:rsid w:val="00371855"/>
    <w:rsid w:val="00374B73"/>
    <w:rsid w:val="003765C2"/>
    <w:rsid w:val="00376B66"/>
    <w:rsid w:val="00376DA4"/>
    <w:rsid w:val="00380CF0"/>
    <w:rsid w:val="00381D77"/>
    <w:rsid w:val="00383CE1"/>
    <w:rsid w:val="00387AF7"/>
    <w:rsid w:val="00390A9C"/>
    <w:rsid w:val="00390DA4"/>
    <w:rsid w:val="00391420"/>
    <w:rsid w:val="00392939"/>
    <w:rsid w:val="00392A74"/>
    <w:rsid w:val="0039398E"/>
    <w:rsid w:val="00395C85"/>
    <w:rsid w:val="00396601"/>
    <w:rsid w:val="003A3831"/>
    <w:rsid w:val="003A483C"/>
    <w:rsid w:val="003A53AB"/>
    <w:rsid w:val="003A59E6"/>
    <w:rsid w:val="003A7742"/>
    <w:rsid w:val="003B58E3"/>
    <w:rsid w:val="003B6456"/>
    <w:rsid w:val="003B65FA"/>
    <w:rsid w:val="003C6336"/>
    <w:rsid w:val="003D2B7E"/>
    <w:rsid w:val="003D3118"/>
    <w:rsid w:val="003D4AC9"/>
    <w:rsid w:val="003D7A58"/>
    <w:rsid w:val="003E07F3"/>
    <w:rsid w:val="003E089A"/>
    <w:rsid w:val="003E299B"/>
    <w:rsid w:val="003E2F0C"/>
    <w:rsid w:val="003E39C9"/>
    <w:rsid w:val="003E3CBF"/>
    <w:rsid w:val="003E45DB"/>
    <w:rsid w:val="003E4CF9"/>
    <w:rsid w:val="003E563F"/>
    <w:rsid w:val="003E57C2"/>
    <w:rsid w:val="003E7617"/>
    <w:rsid w:val="003E79E4"/>
    <w:rsid w:val="003E7B74"/>
    <w:rsid w:val="003F1D88"/>
    <w:rsid w:val="003F21BA"/>
    <w:rsid w:val="003F5609"/>
    <w:rsid w:val="003F7CF8"/>
    <w:rsid w:val="004006B5"/>
    <w:rsid w:val="004011D2"/>
    <w:rsid w:val="004018D5"/>
    <w:rsid w:val="0040239E"/>
    <w:rsid w:val="00402DD5"/>
    <w:rsid w:val="00403A31"/>
    <w:rsid w:val="00403FB7"/>
    <w:rsid w:val="004041A8"/>
    <w:rsid w:val="00407ECC"/>
    <w:rsid w:val="00411504"/>
    <w:rsid w:val="00412CA3"/>
    <w:rsid w:val="004159E2"/>
    <w:rsid w:val="0042131B"/>
    <w:rsid w:val="004213FD"/>
    <w:rsid w:val="00422296"/>
    <w:rsid w:val="00423039"/>
    <w:rsid w:val="00423429"/>
    <w:rsid w:val="00423BD2"/>
    <w:rsid w:val="00424AA8"/>
    <w:rsid w:val="004260BD"/>
    <w:rsid w:val="00427F49"/>
    <w:rsid w:val="00432F4B"/>
    <w:rsid w:val="00433195"/>
    <w:rsid w:val="004341E8"/>
    <w:rsid w:val="00436FD8"/>
    <w:rsid w:val="00437D8E"/>
    <w:rsid w:val="00440143"/>
    <w:rsid w:val="004402A2"/>
    <w:rsid w:val="0044232F"/>
    <w:rsid w:val="004424B3"/>
    <w:rsid w:val="00443C7F"/>
    <w:rsid w:val="00444D2C"/>
    <w:rsid w:val="00444F14"/>
    <w:rsid w:val="0045031D"/>
    <w:rsid w:val="00454620"/>
    <w:rsid w:val="004604B5"/>
    <w:rsid w:val="004607A7"/>
    <w:rsid w:val="00464A9B"/>
    <w:rsid w:val="00464BAE"/>
    <w:rsid w:val="00465D27"/>
    <w:rsid w:val="004677E9"/>
    <w:rsid w:val="00467E26"/>
    <w:rsid w:val="00467F3A"/>
    <w:rsid w:val="00470449"/>
    <w:rsid w:val="004704E1"/>
    <w:rsid w:val="004711CD"/>
    <w:rsid w:val="00472B56"/>
    <w:rsid w:val="00473ACB"/>
    <w:rsid w:val="004749E2"/>
    <w:rsid w:val="0047552F"/>
    <w:rsid w:val="00476DDE"/>
    <w:rsid w:val="0048028C"/>
    <w:rsid w:val="004853BB"/>
    <w:rsid w:val="00486362"/>
    <w:rsid w:val="00487437"/>
    <w:rsid w:val="00490A76"/>
    <w:rsid w:val="00490DC4"/>
    <w:rsid w:val="00493971"/>
    <w:rsid w:val="00493B04"/>
    <w:rsid w:val="004943A8"/>
    <w:rsid w:val="004A6CF4"/>
    <w:rsid w:val="004A7940"/>
    <w:rsid w:val="004B1F76"/>
    <w:rsid w:val="004B20CB"/>
    <w:rsid w:val="004B21F6"/>
    <w:rsid w:val="004B33F7"/>
    <w:rsid w:val="004B68E4"/>
    <w:rsid w:val="004C08C6"/>
    <w:rsid w:val="004C0F3A"/>
    <w:rsid w:val="004C14A1"/>
    <w:rsid w:val="004C398F"/>
    <w:rsid w:val="004C49F4"/>
    <w:rsid w:val="004C4DDC"/>
    <w:rsid w:val="004C4E06"/>
    <w:rsid w:val="004C587E"/>
    <w:rsid w:val="004C5F3A"/>
    <w:rsid w:val="004C73AF"/>
    <w:rsid w:val="004C79BD"/>
    <w:rsid w:val="004C7A37"/>
    <w:rsid w:val="004C7B03"/>
    <w:rsid w:val="004D065C"/>
    <w:rsid w:val="004D10F0"/>
    <w:rsid w:val="004D199C"/>
    <w:rsid w:val="004D2D6F"/>
    <w:rsid w:val="004D2E78"/>
    <w:rsid w:val="004D30EE"/>
    <w:rsid w:val="004D3BD3"/>
    <w:rsid w:val="004D474C"/>
    <w:rsid w:val="004D4AFE"/>
    <w:rsid w:val="004D50AB"/>
    <w:rsid w:val="004D585E"/>
    <w:rsid w:val="004D678C"/>
    <w:rsid w:val="004D79EC"/>
    <w:rsid w:val="004D7BED"/>
    <w:rsid w:val="004E2EF3"/>
    <w:rsid w:val="004E3C7A"/>
    <w:rsid w:val="004E3FEF"/>
    <w:rsid w:val="004E47FB"/>
    <w:rsid w:val="004F429F"/>
    <w:rsid w:val="004F57D5"/>
    <w:rsid w:val="00506905"/>
    <w:rsid w:val="00506F7F"/>
    <w:rsid w:val="0051106D"/>
    <w:rsid w:val="00512B50"/>
    <w:rsid w:val="00512E9C"/>
    <w:rsid w:val="00513FC8"/>
    <w:rsid w:val="00515BD2"/>
    <w:rsid w:val="00515F22"/>
    <w:rsid w:val="00516325"/>
    <w:rsid w:val="00517F2E"/>
    <w:rsid w:val="00522259"/>
    <w:rsid w:val="00522555"/>
    <w:rsid w:val="00523B49"/>
    <w:rsid w:val="00524C81"/>
    <w:rsid w:val="00524EB6"/>
    <w:rsid w:val="00525267"/>
    <w:rsid w:val="00530AEF"/>
    <w:rsid w:val="00531BDF"/>
    <w:rsid w:val="00533524"/>
    <w:rsid w:val="00534808"/>
    <w:rsid w:val="00537E62"/>
    <w:rsid w:val="00537FE8"/>
    <w:rsid w:val="00540B69"/>
    <w:rsid w:val="0054446E"/>
    <w:rsid w:val="0054535E"/>
    <w:rsid w:val="0054594D"/>
    <w:rsid w:val="00552263"/>
    <w:rsid w:val="00552FB1"/>
    <w:rsid w:val="00555198"/>
    <w:rsid w:val="00555BB7"/>
    <w:rsid w:val="00557D96"/>
    <w:rsid w:val="00561EF1"/>
    <w:rsid w:val="0056385D"/>
    <w:rsid w:val="005645CB"/>
    <w:rsid w:val="005651A4"/>
    <w:rsid w:val="0056555C"/>
    <w:rsid w:val="0056556C"/>
    <w:rsid w:val="00565E5E"/>
    <w:rsid w:val="00566D70"/>
    <w:rsid w:val="005673AA"/>
    <w:rsid w:val="0056765E"/>
    <w:rsid w:val="005709C8"/>
    <w:rsid w:val="00571148"/>
    <w:rsid w:val="00571350"/>
    <w:rsid w:val="00571D14"/>
    <w:rsid w:val="005722A2"/>
    <w:rsid w:val="00572BCB"/>
    <w:rsid w:val="0057688E"/>
    <w:rsid w:val="00576FE9"/>
    <w:rsid w:val="0058060D"/>
    <w:rsid w:val="00580CF9"/>
    <w:rsid w:val="0058198B"/>
    <w:rsid w:val="00581EE5"/>
    <w:rsid w:val="00582AF7"/>
    <w:rsid w:val="00584F02"/>
    <w:rsid w:val="00585630"/>
    <w:rsid w:val="00586F29"/>
    <w:rsid w:val="005875B1"/>
    <w:rsid w:val="00587A43"/>
    <w:rsid w:val="00591C3E"/>
    <w:rsid w:val="005957E5"/>
    <w:rsid w:val="00596824"/>
    <w:rsid w:val="005973E9"/>
    <w:rsid w:val="005A07A6"/>
    <w:rsid w:val="005A2181"/>
    <w:rsid w:val="005A42EA"/>
    <w:rsid w:val="005A4688"/>
    <w:rsid w:val="005A50ED"/>
    <w:rsid w:val="005A52FE"/>
    <w:rsid w:val="005A5949"/>
    <w:rsid w:val="005A5A18"/>
    <w:rsid w:val="005B0EEF"/>
    <w:rsid w:val="005B37E6"/>
    <w:rsid w:val="005B3F29"/>
    <w:rsid w:val="005B4607"/>
    <w:rsid w:val="005B4CAD"/>
    <w:rsid w:val="005B6422"/>
    <w:rsid w:val="005B68E6"/>
    <w:rsid w:val="005B7153"/>
    <w:rsid w:val="005B718A"/>
    <w:rsid w:val="005B7796"/>
    <w:rsid w:val="005B7936"/>
    <w:rsid w:val="005C189A"/>
    <w:rsid w:val="005C2654"/>
    <w:rsid w:val="005C3AE3"/>
    <w:rsid w:val="005C3E6D"/>
    <w:rsid w:val="005C4844"/>
    <w:rsid w:val="005C510F"/>
    <w:rsid w:val="005C5D24"/>
    <w:rsid w:val="005C6B04"/>
    <w:rsid w:val="005C7477"/>
    <w:rsid w:val="005D32B7"/>
    <w:rsid w:val="005D4A6B"/>
    <w:rsid w:val="005D56AE"/>
    <w:rsid w:val="005D5D74"/>
    <w:rsid w:val="005D6B71"/>
    <w:rsid w:val="005E0505"/>
    <w:rsid w:val="005E0714"/>
    <w:rsid w:val="005E0BD1"/>
    <w:rsid w:val="005E2EC4"/>
    <w:rsid w:val="005E3B04"/>
    <w:rsid w:val="005E4C61"/>
    <w:rsid w:val="005E6717"/>
    <w:rsid w:val="005E6F10"/>
    <w:rsid w:val="005F0380"/>
    <w:rsid w:val="005F0EB0"/>
    <w:rsid w:val="005F4F9E"/>
    <w:rsid w:val="005F5184"/>
    <w:rsid w:val="005F5A7A"/>
    <w:rsid w:val="005F5FB4"/>
    <w:rsid w:val="005F6688"/>
    <w:rsid w:val="006004F3"/>
    <w:rsid w:val="006009F8"/>
    <w:rsid w:val="0060197E"/>
    <w:rsid w:val="00605320"/>
    <w:rsid w:val="00606BC6"/>
    <w:rsid w:val="006111D5"/>
    <w:rsid w:val="00611329"/>
    <w:rsid w:val="0061169D"/>
    <w:rsid w:val="0061710C"/>
    <w:rsid w:val="00620FD2"/>
    <w:rsid w:val="00621942"/>
    <w:rsid w:val="00621A5F"/>
    <w:rsid w:val="00622558"/>
    <w:rsid w:val="00623FDA"/>
    <w:rsid w:val="006334A4"/>
    <w:rsid w:val="00634C1C"/>
    <w:rsid w:val="006356C8"/>
    <w:rsid w:val="006357FC"/>
    <w:rsid w:val="006375B8"/>
    <w:rsid w:val="00637DD7"/>
    <w:rsid w:val="006424AB"/>
    <w:rsid w:val="0064407A"/>
    <w:rsid w:val="00644A62"/>
    <w:rsid w:val="00646485"/>
    <w:rsid w:val="0064786C"/>
    <w:rsid w:val="006500EF"/>
    <w:rsid w:val="006525F8"/>
    <w:rsid w:val="00652A83"/>
    <w:rsid w:val="00656B83"/>
    <w:rsid w:val="00656F08"/>
    <w:rsid w:val="0066008C"/>
    <w:rsid w:val="00660D6A"/>
    <w:rsid w:val="006624A3"/>
    <w:rsid w:val="0066710C"/>
    <w:rsid w:val="0066762C"/>
    <w:rsid w:val="00667DFA"/>
    <w:rsid w:val="00670B04"/>
    <w:rsid w:val="006711D2"/>
    <w:rsid w:val="00673B4D"/>
    <w:rsid w:val="00674CC1"/>
    <w:rsid w:val="00675DC8"/>
    <w:rsid w:val="00676F3F"/>
    <w:rsid w:val="00680D98"/>
    <w:rsid w:val="0068435F"/>
    <w:rsid w:val="006846DA"/>
    <w:rsid w:val="0068563C"/>
    <w:rsid w:val="006856F5"/>
    <w:rsid w:val="006866DE"/>
    <w:rsid w:val="00686BC6"/>
    <w:rsid w:val="006879EE"/>
    <w:rsid w:val="00691D77"/>
    <w:rsid w:val="00693065"/>
    <w:rsid w:val="006935C1"/>
    <w:rsid w:val="00693647"/>
    <w:rsid w:val="00693BD6"/>
    <w:rsid w:val="00693CFE"/>
    <w:rsid w:val="00693E74"/>
    <w:rsid w:val="00694C8D"/>
    <w:rsid w:val="006959E5"/>
    <w:rsid w:val="006A0099"/>
    <w:rsid w:val="006A25D9"/>
    <w:rsid w:val="006A4787"/>
    <w:rsid w:val="006A6CD1"/>
    <w:rsid w:val="006B1C9A"/>
    <w:rsid w:val="006B2CB8"/>
    <w:rsid w:val="006B2F8A"/>
    <w:rsid w:val="006B473C"/>
    <w:rsid w:val="006B61B0"/>
    <w:rsid w:val="006B7BB6"/>
    <w:rsid w:val="006C12D6"/>
    <w:rsid w:val="006C2A1D"/>
    <w:rsid w:val="006C3CB5"/>
    <w:rsid w:val="006C41A6"/>
    <w:rsid w:val="006D1E56"/>
    <w:rsid w:val="006D2A1F"/>
    <w:rsid w:val="006D3124"/>
    <w:rsid w:val="006D3610"/>
    <w:rsid w:val="006D3E3F"/>
    <w:rsid w:val="006D6E2E"/>
    <w:rsid w:val="006E3995"/>
    <w:rsid w:val="006E4443"/>
    <w:rsid w:val="006E4C66"/>
    <w:rsid w:val="006E4D5E"/>
    <w:rsid w:val="006E5BAE"/>
    <w:rsid w:val="006E5BF3"/>
    <w:rsid w:val="006F217F"/>
    <w:rsid w:val="006F224A"/>
    <w:rsid w:val="006F2729"/>
    <w:rsid w:val="006F28ED"/>
    <w:rsid w:val="006F3404"/>
    <w:rsid w:val="006F4369"/>
    <w:rsid w:val="006F5130"/>
    <w:rsid w:val="006F5934"/>
    <w:rsid w:val="00700007"/>
    <w:rsid w:val="00700396"/>
    <w:rsid w:val="00701E0B"/>
    <w:rsid w:val="00702959"/>
    <w:rsid w:val="007031DF"/>
    <w:rsid w:val="00704F55"/>
    <w:rsid w:val="0070549C"/>
    <w:rsid w:val="00707D57"/>
    <w:rsid w:val="00711BDA"/>
    <w:rsid w:val="00713478"/>
    <w:rsid w:val="00715505"/>
    <w:rsid w:val="0071776F"/>
    <w:rsid w:val="007223C9"/>
    <w:rsid w:val="007230F0"/>
    <w:rsid w:val="0072395A"/>
    <w:rsid w:val="00723C5C"/>
    <w:rsid w:val="00724428"/>
    <w:rsid w:val="00727195"/>
    <w:rsid w:val="00730266"/>
    <w:rsid w:val="007319BD"/>
    <w:rsid w:val="00731B63"/>
    <w:rsid w:val="00731E17"/>
    <w:rsid w:val="00733477"/>
    <w:rsid w:val="00734C30"/>
    <w:rsid w:val="00734EF0"/>
    <w:rsid w:val="00736580"/>
    <w:rsid w:val="007366F3"/>
    <w:rsid w:val="00736817"/>
    <w:rsid w:val="00741327"/>
    <w:rsid w:val="0074248A"/>
    <w:rsid w:val="007434BC"/>
    <w:rsid w:val="00743902"/>
    <w:rsid w:val="00745E03"/>
    <w:rsid w:val="00746B2B"/>
    <w:rsid w:val="00747BC3"/>
    <w:rsid w:val="007507DD"/>
    <w:rsid w:val="00750E66"/>
    <w:rsid w:val="007517D0"/>
    <w:rsid w:val="00753405"/>
    <w:rsid w:val="00760D81"/>
    <w:rsid w:val="00760E3D"/>
    <w:rsid w:val="0076193C"/>
    <w:rsid w:val="00761C94"/>
    <w:rsid w:val="0076219E"/>
    <w:rsid w:val="007633D3"/>
    <w:rsid w:val="00771127"/>
    <w:rsid w:val="0077281D"/>
    <w:rsid w:val="00774309"/>
    <w:rsid w:val="00776B11"/>
    <w:rsid w:val="0078079D"/>
    <w:rsid w:val="0078515A"/>
    <w:rsid w:val="00785D38"/>
    <w:rsid w:val="00786465"/>
    <w:rsid w:val="007867FA"/>
    <w:rsid w:val="00790F13"/>
    <w:rsid w:val="0079229F"/>
    <w:rsid w:val="00792C96"/>
    <w:rsid w:val="007948D0"/>
    <w:rsid w:val="00794FCE"/>
    <w:rsid w:val="00796B4E"/>
    <w:rsid w:val="007A0CF8"/>
    <w:rsid w:val="007A146D"/>
    <w:rsid w:val="007A212D"/>
    <w:rsid w:val="007A2A6A"/>
    <w:rsid w:val="007A4158"/>
    <w:rsid w:val="007A52E5"/>
    <w:rsid w:val="007A616B"/>
    <w:rsid w:val="007A7DEF"/>
    <w:rsid w:val="007B0B2C"/>
    <w:rsid w:val="007B17A7"/>
    <w:rsid w:val="007B348B"/>
    <w:rsid w:val="007B4E75"/>
    <w:rsid w:val="007B789A"/>
    <w:rsid w:val="007C1036"/>
    <w:rsid w:val="007C1321"/>
    <w:rsid w:val="007C24F5"/>
    <w:rsid w:val="007C538F"/>
    <w:rsid w:val="007D04FC"/>
    <w:rsid w:val="007D373A"/>
    <w:rsid w:val="007D37BF"/>
    <w:rsid w:val="007D5D14"/>
    <w:rsid w:val="007E1219"/>
    <w:rsid w:val="007E2BC0"/>
    <w:rsid w:val="007E31F3"/>
    <w:rsid w:val="007E43DE"/>
    <w:rsid w:val="007E5C40"/>
    <w:rsid w:val="007F02F8"/>
    <w:rsid w:val="007F67A1"/>
    <w:rsid w:val="008007BF"/>
    <w:rsid w:val="00800CDC"/>
    <w:rsid w:val="00800E27"/>
    <w:rsid w:val="00802670"/>
    <w:rsid w:val="00802956"/>
    <w:rsid w:val="00803AF0"/>
    <w:rsid w:val="0080457C"/>
    <w:rsid w:val="00805B40"/>
    <w:rsid w:val="00805E48"/>
    <w:rsid w:val="00811AE4"/>
    <w:rsid w:val="00812C58"/>
    <w:rsid w:val="008142BD"/>
    <w:rsid w:val="00814E80"/>
    <w:rsid w:val="008154E2"/>
    <w:rsid w:val="008213E4"/>
    <w:rsid w:val="00821714"/>
    <w:rsid w:val="008234D8"/>
    <w:rsid w:val="0082352D"/>
    <w:rsid w:val="00825D2C"/>
    <w:rsid w:val="008318A8"/>
    <w:rsid w:val="008318B7"/>
    <w:rsid w:val="00832E69"/>
    <w:rsid w:val="00834A29"/>
    <w:rsid w:val="00835492"/>
    <w:rsid w:val="00836981"/>
    <w:rsid w:val="00840458"/>
    <w:rsid w:val="008445E8"/>
    <w:rsid w:val="00845A05"/>
    <w:rsid w:val="00850246"/>
    <w:rsid w:val="00850B5B"/>
    <w:rsid w:val="00850F0C"/>
    <w:rsid w:val="00855097"/>
    <w:rsid w:val="0085555D"/>
    <w:rsid w:val="0085655B"/>
    <w:rsid w:val="00857F0A"/>
    <w:rsid w:val="0086015D"/>
    <w:rsid w:val="008604AC"/>
    <w:rsid w:val="00861F83"/>
    <w:rsid w:val="00865809"/>
    <w:rsid w:val="0086595B"/>
    <w:rsid w:val="0086652E"/>
    <w:rsid w:val="00870487"/>
    <w:rsid w:val="0087420D"/>
    <w:rsid w:val="0087707F"/>
    <w:rsid w:val="00884A01"/>
    <w:rsid w:val="00884E25"/>
    <w:rsid w:val="00885CB3"/>
    <w:rsid w:val="00895F5A"/>
    <w:rsid w:val="008A07F1"/>
    <w:rsid w:val="008A254D"/>
    <w:rsid w:val="008A3547"/>
    <w:rsid w:val="008A43EE"/>
    <w:rsid w:val="008A4815"/>
    <w:rsid w:val="008A6270"/>
    <w:rsid w:val="008A6D75"/>
    <w:rsid w:val="008A7D62"/>
    <w:rsid w:val="008B0404"/>
    <w:rsid w:val="008B0A96"/>
    <w:rsid w:val="008B2E10"/>
    <w:rsid w:val="008B314B"/>
    <w:rsid w:val="008B40C6"/>
    <w:rsid w:val="008B4C7F"/>
    <w:rsid w:val="008B7530"/>
    <w:rsid w:val="008C01A6"/>
    <w:rsid w:val="008C058D"/>
    <w:rsid w:val="008C45A4"/>
    <w:rsid w:val="008C60F9"/>
    <w:rsid w:val="008C6B5D"/>
    <w:rsid w:val="008D1825"/>
    <w:rsid w:val="008D2A63"/>
    <w:rsid w:val="008D33A9"/>
    <w:rsid w:val="008D4D66"/>
    <w:rsid w:val="008D52B6"/>
    <w:rsid w:val="008E331E"/>
    <w:rsid w:val="008E4D80"/>
    <w:rsid w:val="008E5375"/>
    <w:rsid w:val="008E5382"/>
    <w:rsid w:val="008E5770"/>
    <w:rsid w:val="008E6720"/>
    <w:rsid w:val="008E7384"/>
    <w:rsid w:val="008F0C3C"/>
    <w:rsid w:val="008F0E65"/>
    <w:rsid w:val="008F2E49"/>
    <w:rsid w:val="008F2FC8"/>
    <w:rsid w:val="008F37E5"/>
    <w:rsid w:val="008F512B"/>
    <w:rsid w:val="008F5D0C"/>
    <w:rsid w:val="008F681B"/>
    <w:rsid w:val="008F69EE"/>
    <w:rsid w:val="008F75C4"/>
    <w:rsid w:val="0090029B"/>
    <w:rsid w:val="00900753"/>
    <w:rsid w:val="00902C2F"/>
    <w:rsid w:val="00904863"/>
    <w:rsid w:val="0090498F"/>
    <w:rsid w:val="00911FCF"/>
    <w:rsid w:val="00914E85"/>
    <w:rsid w:val="00920F6B"/>
    <w:rsid w:val="00921D0B"/>
    <w:rsid w:val="00921DFF"/>
    <w:rsid w:val="00922005"/>
    <w:rsid w:val="00922827"/>
    <w:rsid w:val="00924021"/>
    <w:rsid w:val="009262E9"/>
    <w:rsid w:val="0092648D"/>
    <w:rsid w:val="009302C8"/>
    <w:rsid w:val="00932220"/>
    <w:rsid w:val="0093357E"/>
    <w:rsid w:val="00933864"/>
    <w:rsid w:val="00933EDC"/>
    <w:rsid w:val="009357FE"/>
    <w:rsid w:val="0093760C"/>
    <w:rsid w:val="00940073"/>
    <w:rsid w:val="00942EC0"/>
    <w:rsid w:val="00944393"/>
    <w:rsid w:val="0094700C"/>
    <w:rsid w:val="0095031A"/>
    <w:rsid w:val="0095253D"/>
    <w:rsid w:val="00952EA6"/>
    <w:rsid w:val="009556DC"/>
    <w:rsid w:val="00957BAD"/>
    <w:rsid w:val="00957CBB"/>
    <w:rsid w:val="00960795"/>
    <w:rsid w:val="00965862"/>
    <w:rsid w:val="00967750"/>
    <w:rsid w:val="00971952"/>
    <w:rsid w:val="009740E7"/>
    <w:rsid w:val="009747F7"/>
    <w:rsid w:val="00975075"/>
    <w:rsid w:val="00977059"/>
    <w:rsid w:val="00980D66"/>
    <w:rsid w:val="00982DBC"/>
    <w:rsid w:val="00983EAE"/>
    <w:rsid w:val="00984B55"/>
    <w:rsid w:val="0098561E"/>
    <w:rsid w:val="00986BCE"/>
    <w:rsid w:val="00990186"/>
    <w:rsid w:val="00990A63"/>
    <w:rsid w:val="00991048"/>
    <w:rsid w:val="009917D9"/>
    <w:rsid w:val="0099482F"/>
    <w:rsid w:val="00994C38"/>
    <w:rsid w:val="0099650D"/>
    <w:rsid w:val="009A22F6"/>
    <w:rsid w:val="009A3569"/>
    <w:rsid w:val="009A3E5C"/>
    <w:rsid w:val="009A3F4D"/>
    <w:rsid w:val="009A6F28"/>
    <w:rsid w:val="009A778E"/>
    <w:rsid w:val="009A7DBE"/>
    <w:rsid w:val="009A7FA0"/>
    <w:rsid w:val="009B0809"/>
    <w:rsid w:val="009B284A"/>
    <w:rsid w:val="009B345A"/>
    <w:rsid w:val="009B3BBD"/>
    <w:rsid w:val="009B41FD"/>
    <w:rsid w:val="009B46BE"/>
    <w:rsid w:val="009B5F1B"/>
    <w:rsid w:val="009B649E"/>
    <w:rsid w:val="009B6DEA"/>
    <w:rsid w:val="009B7A3F"/>
    <w:rsid w:val="009C0F30"/>
    <w:rsid w:val="009C1B50"/>
    <w:rsid w:val="009C39D5"/>
    <w:rsid w:val="009C67FF"/>
    <w:rsid w:val="009D4AEE"/>
    <w:rsid w:val="009D5E55"/>
    <w:rsid w:val="009D691C"/>
    <w:rsid w:val="009D7E89"/>
    <w:rsid w:val="009E0D15"/>
    <w:rsid w:val="009E2815"/>
    <w:rsid w:val="009E311A"/>
    <w:rsid w:val="009E4394"/>
    <w:rsid w:val="009E5CD4"/>
    <w:rsid w:val="009E6A82"/>
    <w:rsid w:val="009F0584"/>
    <w:rsid w:val="009F16CD"/>
    <w:rsid w:val="009F2AB2"/>
    <w:rsid w:val="009F510B"/>
    <w:rsid w:val="00A02034"/>
    <w:rsid w:val="00A031B1"/>
    <w:rsid w:val="00A03EF2"/>
    <w:rsid w:val="00A04E17"/>
    <w:rsid w:val="00A07D56"/>
    <w:rsid w:val="00A1089E"/>
    <w:rsid w:val="00A12C3F"/>
    <w:rsid w:val="00A12D9C"/>
    <w:rsid w:val="00A14CAC"/>
    <w:rsid w:val="00A150F6"/>
    <w:rsid w:val="00A219C5"/>
    <w:rsid w:val="00A22A09"/>
    <w:rsid w:val="00A24EB9"/>
    <w:rsid w:val="00A257D8"/>
    <w:rsid w:val="00A26181"/>
    <w:rsid w:val="00A26290"/>
    <w:rsid w:val="00A273A2"/>
    <w:rsid w:val="00A274CB"/>
    <w:rsid w:val="00A31A55"/>
    <w:rsid w:val="00A33AD7"/>
    <w:rsid w:val="00A37D7B"/>
    <w:rsid w:val="00A433AE"/>
    <w:rsid w:val="00A45D4E"/>
    <w:rsid w:val="00A46697"/>
    <w:rsid w:val="00A46951"/>
    <w:rsid w:val="00A4791A"/>
    <w:rsid w:val="00A5039B"/>
    <w:rsid w:val="00A50B58"/>
    <w:rsid w:val="00A52528"/>
    <w:rsid w:val="00A53A89"/>
    <w:rsid w:val="00A55E85"/>
    <w:rsid w:val="00A5764D"/>
    <w:rsid w:val="00A57E1C"/>
    <w:rsid w:val="00A612AC"/>
    <w:rsid w:val="00A614BB"/>
    <w:rsid w:val="00A63B3D"/>
    <w:rsid w:val="00A63DBD"/>
    <w:rsid w:val="00A646B0"/>
    <w:rsid w:val="00A66C33"/>
    <w:rsid w:val="00A67E5D"/>
    <w:rsid w:val="00A70830"/>
    <w:rsid w:val="00A71421"/>
    <w:rsid w:val="00A715FF"/>
    <w:rsid w:val="00A71EC0"/>
    <w:rsid w:val="00A73C93"/>
    <w:rsid w:val="00A74ABF"/>
    <w:rsid w:val="00A751E5"/>
    <w:rsid w:val="00A75C21"/>
    <w:rsid w:val="00A772AB"/>
    <w:rsid w:val="00A77361"/>
    <w:rsid w:val="00A77D78"/>
    <w:rsid w:val="00A81FF3"/>
    <w:rsid w:val="00A855D1"/>
    <w:rsid w:val="00A86B76"/>
    <w:rsid w:val="00A94704"/>
    <w:rsid w:val="00A961D1"/>
    <w:rsid w:val="00A96A6B"/>
    <w:rsid w:val="00A96BDB"/>
    <w:rsid w:val="00AA0365"/>
    <w:rsid w:val="00AA1786"/>
    <w:rsid w:val="00AA1F92"/>
    <w:rsid w:val="00AA4DD2"/>
    <w:rsid w:val="00AA7B71"/>
    <w:rsid w:val="00AB0F86"/>
    <w:rsid w:val="00AB19C9"/>
    <w:rsid w:val="00AB2AE2"/>
    <w:rsid w:val="00AB304D"/>
    <w:rsid w:val="00AB490D"/>
    <w:rsid w:val="00AB540B"/>
    <w:rsid w:val="00AB7B36"/>
    <w:rsid w:val="00AC0446"/>
    <w:rsid w:val="00AC06D7"/>
    <w:rsid w:val="00AC07C6"/>
    <w:rsid w:val="00AC16FE"/>
    <w:rsid w:val="00AC186E"/>
    <w:rsid w:val="00AC18AD"/>
    <w:rsid w:val="00AC2DB5"/>
    <w:rsid w:val="00AC5146"/>
    <w:rsid w:val="00AC583A"/>
    <w:rsid w:val="00AD0C92"/>
    <w:rsid w:val="00AD2B0D"/>
    <w:rsid w:val="00AD509C"/>
    <w:rsid w:val="00AD611A"/>
    <w:rsid w:val="00AD68DC"/>
    <w:rsid w:val="00AE181D"/>
    <w:rsid w:val="00AE1EE2"/>
    <w:rsid w:val="00AE261A"/>
    <w:rsid w:val="00AE41A4"/>
    <w:rsid w:val="00AE45BE"/>
    <w:rsid w:val="00AE4D1A"/>
    <w:rsid w:val="00AE5955"/>
    <w:rsid w:val="00AE5A5B"/>
    <w:rsid w:val="00AE683A"/>
    <w:rsid w:val="00AE79A2"/>
    <w:rsid w:val="00AF01CC"/>
    <w:rsid w:val="00AF2032"/>
    <w:rsid w:val="00AF4733"/>
    <w:rsid w:val="00AF5B27"/>
    <w:rsid w:val="00AF60F3"/>
    <w:rsid w:val="00AF7F95"/>
    <w:rsid w:val="00B00A2E"/>
    <w:rsid w:val="00B00D61"/>
    <w:rsid w:val="00B02E7A"/>
    <w:rsid w:val="00B038D0"/>
    <w:rsid w:val="00B03CEF"/>
    <w:rsid w:val="00B04DBD"/>
    <w:rsid w:val="00B05CEE"/>
    <w:rsid w:val="00B0687F"/>
    <w:rsid w:val="00B06CD8"/>
    <w:rsid w:val="00B078F5"/>
    <w:rsid w:val="00B07CFE"/>
    <w:rsid w:val="00B10D3D"/>
    <w:rsid w:val="00B1317C"/>
    <w:rsid w:val="00B14718"/>
    <w:rsid w:val="00B1503A"/>
    <w:rsid w:val="00B15D0F"/>
    <w:rsid w:val="00B16AD9"/>
    <w:rsid w:val="00B16E61"/>
    <w:rsid w:val="00B1713D"/>
    <w:rsid w:val="00B17797"/>
    <w:rsid w:val="00B17ECA"/>
    <w:rsid w:val="00B217A1"/>
    <w:rsid w:val="00B22981"/>
    <w:rsid w:val="00B23E6D"/>
    <w:rsid w:val="00B23E6F"/>
    <w:rsid w:val="00B24529"/>
    <w:rsid w:val="00B24967"/>
    <w:rsid w:val="00B24E67"/>
    <w:rsid w:val="00B34646"/>
    <w:rsid w:val="00B368F4"/>
    <w:rsid w:val="00B37353"/>
    <w:rsid w:val="00B379BE"/>
    <w:rsid w:val="00B403A5"/>
    <w:rsid w:val="00B423B8"/>
    <w:rsid w:val="00B42837"/>
    <w:rsid w:val="00B44F94"/>
    <w:rsid w:val="00B45348"/>
    <w:rsid w:val="00B52E3E"/>
    <w:rsid w:val="00B5305F"/>
    <w:rsid w:val="00B54C58"/>
    <w:rsid w:val="00B54EF9"/>
    <w:rsid w:val="00B6092A"/>
    <w:rsid w:val="00B62F88"/>
    <w:rsid w:val="00B7084D"/>
    <w:rsid w:val="00B70B52"/>
    <w:rsid w:val="00B71CC1"/>
    <w:rsid w:val="00B7369B"/>
    <w:rsid w:val="00B736C4"/>
    <w:rsid w:val="00B7408F"/>
    <w:rsid w:val="00B770C8"/>
    <w:rsid w:val="00B80993"/>
    <w:rsid w:val="00B80B15"/>
    <w:rsid w:val="00B81871"/>
    <w:rsid w:val="00B84D02"/>
    <w:rsid w:val="00B851E5"/>
    <w:rsid w:val="00B86623"/>
    <w:rsid w:val="00B910D0"/>
    <w:rsid w:val="00BA0D38"/>
    <w:rsid w:val="00BA3823"/>
    <w:rsid w:val="00BA44D5"/>
    <w:rsid w:val="00BA48E1"/>
    <w:rsid w:val="00BA4E3E"/>
    <w:rsid w:val="00BA55F2"/>
    <w:rsid w:val="00BA6EAD"/>
    <w:rsid w:val="00BA7F20"/>
    <w:rsid w:val="00BB30E1"/>
    <w:rsid w:val="00BB45BF"/>
    <w:rsid w:val="00BB46FC"/>
    <w:rsid w:val="00BB62B3"/>
    <w:rsid w:val="00BB6C5D"/>
    <w:rsid w:val="00BB6E86"/>
    <w:rsid w:val="00BC04C8"/>
    <w:rsid w:val="00BC2BCC"/>
    <w:rsid w:val="00BC2C4C"/>
    <w:rsid w:val="00BC43E9"/>
    <w:rsid w:val="00BC4CFB"/>
    <w:rsid w:val="00BC64D2"/>
    <w:rsid w:val="00BD14E9"/>
    <w:rsid w:val="00BD41E7"/>
    <w:rsid w:val="00BD45A9"/>
    <w:rsid w:val="00BD465F"/>
    <w:rsid w:val="00BD557F"/>
    <w:rsid w:val="00BD5CDE"/>
    <w:rsid w:val="00BD68C7"/>
    <w:rsid w:val="00BE3127"/>
    <w:rsid w:val="00BE57B0"/>
    <w:rsid w:val="00BE596C"/>
    <w:rsid w:val="00BE5E91"/>
    <w:rsid w:val="00BE60C3"/>
    <w:rsid w:val="00BE744B"/>
    <w:rsid w:val="00BF1127"/>
    <w:rsid w:val="00BF14D4"/>
    <w:rsid w:val="00BF2B78"/>
    <w:rsid w:val="00BF5F0F"/>
    <w:rsid w:val="00BF656A"/>
    <w:rsid w:val="00BF7149"/>
    <w:rsid w:val="00C00366"/>
    <w:rsid w:val="00C0138D"/>
    <w:rsid w:val="00C031DE"/>
    <w:rsid w:val="00C036CF"/>
    <w:rsid w:val="00C046C6"/>
    <w:rsid w:val="00C047AA"/>
    <w:rsid w:val="00C054D8"/>
    <w:rsid w:val="00C066B8"/>
    <w:rsid w:val="00C101D9"/>
    <w:rsid w:val="00C10759"/>
    <w:rsid w:val="00C11EAB"/>
    <w:rsid w:val="00C12657"/>
    <w:rsid w:val="00C134E2"/>
    <w:rsid w:val="00C166B5"/>
    <w:rsid w:val="00C16A44"/>
    <w:rsid w:val="00C1704B"/>
    <w:rsid w:val="00C22EE7"/>
    <w:rsid w:val="00C253BD"/>
    <w:rsid w:val="00C254F5"/>
    <w:rsid w:val="00C26E51"/>
    <w:rsid w:val="00C30092"/>
    <w:rsid w:val="00C324B8"/>
    <w:rsid w:val="00C33767"/>
    <w:rsid w:val="00C350D8"/>
    <w:rsid w:val="00C370BC"/>
    <w:rsid w:val="00C41348"/>
    <w:rsid w:val="00C42CD4"/>
    <w:rsid w:val="00C437AD"/>
    <w:rsid w:val="00C444B4"/>
    <w:rsid w:val="00C45E2B"/>
    <w:rsid w:val="00C4683D"/>
    <w:rsid w:val="00C4786C"/>
    <w:rsid w:val="00C478F3"/>
    <w:rsid w:val="00C51A8A"/>
    <w:rsid w:val="00C52A8C"/>
    <w:rsid w:val="00C52C8D"/>
    <w:rsid w:val="00C538A7"/>
    <w:rsid w:val="00C56496"/>
    <w:rsid w:val="00C57184"/>
    <w:rsid w:val="00C61555"/>
    <w:rsid w:val="00C620E0"/>
    <w:rsid w:val="00C63424"/>
    <w:rsid w:val="00C6409B"/>
    <w:rsid w:val="00C6518F"/>
    <w:rsid w:val="00C66765"/>
    <w:rsid w:val="00C67B72"/>
    <w:rsid w:val="00C708F6"/>
    <w:rsid w:val="00C71E66"/>
    <w:rsid w:val="00C71FD1"/>
    <w:rsid w:val="00C72091"/>
    <w:rsid w:val="00C73A9A"/>
    <w:rsid w:val="00C75AD6"/>
    <w:rsid w:val="00C7685A"/>
    <w:rsid w:val="00C7689B"/>
    <w:rsid w:val="00C81D45"/>
    <w:rsid w:val="00C86089"/>
    <w:rsid w:val="00C8687B"/>
    <w:rsid w:val="00C86AC8"/>
    <w:rsid w:val="00C86CF6"/>
    <w:rsid w:val="00C8793B"/>
    <w:rsid w:val="00C9462A"/>
    <w:rsid w:val="00C94BF5"/>
    <w:rsid w:val="00C95412"/>
    <w:rsid w:val="00C95EFE"/>
    <w:rsid w:val="00C966D0"/>
    <w:rsid w:val="00C978AD"/>
    <w:rsid w:val="00C97F61"/>
    <w:rsid w:val="00CA0EDB"/>
    <w:rsid w:val="00CA1CEA"/>
    <w:rsid w:val="00CA2A35"/>
    <w:rsid w:val="00CA2AAF"/>
    <w:rsid w:val="00CA3940"/>
    <w:rsid w:val="00CA39B3"/>
    <w:rsid w:val="00CA3AA2"/>
    <w:rsid w:val="00CA53AD"/>
    <w:rsid w:val="00CA6452"/>
    <w:rsid w:val="00CA742B"/>
    <w:rsid w:val="00CA7FD3"/>
    <w:rsid w:val="00CB2026"/>
    <w:rsid w:val="00CB48D5"/>
    <w:rsid w:val="00CB48E5"/>
    <w:rsid w:val="00CB4914"/>
    <w:rsid w:val="00CB4DEE"/>
    <w:rsid w:val="00CB6590"/>
    <w:rsid w:val="00CB7AB1"/>
    <w:rsid w:val="00CC0137"/>
    <w:rsid w:val="00CC18F9"/>
    <w:rsid w:val="00CC2522"/>
    <w:rsid w:val="00CC40A1"/>
    <w:rsid w:val="00CC486E"/>
    <w:rsid w:val="00CC5682"/>
    <w:rsid w:val="00CC73E7"/>
    <w:rsid w:val="00CD4325"/>
    <w:rsid w:val="00CE1053"/>
    <w:rsid w:val="00CE1755"/>
    <w:rsid w:val="00CE1D8C"/>
    <w:rsid w:val="00CE23E3"/>
    <w:rsid w:val="00CE34BF"/>
    <w:rsid w:val="00CE4323"/>
    <w:rsid w:val="00CE489F"/>
    <w:rsid w:val="00CE5A1A"/>
    <w:rsid w:val="00CF1978"/>
    <w:rsid w:val="00CF1E42"/>
    <w:rsid w:val="00CF240C"/>
    <w:rsid w:val="00CF2C1E"/>
    <w:rsid w:val="00CF4820"/>
    <w:rsid w:val="00CF522E"/>
    <w:rsid w:val="00CF56DF"/>
    <w:rsid w:val="00CF6AE2"/>
    <w:rsid w:val="00CF70C9"/>
    <w:rsid w:val="00D003DE"/>
    <w:rsid w:val="00D007EE"/>
    <w:rsid w:val="00D03D71"/>
    <w:rsid w:val="00D0648E"/>
    <w:rsid w:val="00D075EB"/>
    <w:rsid w:val="00D10A6F"/>
    <w:rsid w:val="00D1247B"/>
    <w:rsid w:val="00D15DFE"/>
    <w:rsid w:val="00D1603C"/>
    <w:rsid w:val="00D20A5C"/>
    <w:rsid w:val="00D24FE6"/>
    <w:rsid w:val="00D25F00"/>
    <w:rsid w:val="00D26087"/>
    <w:rsid w:val="00D2647C"/>
    <w:rsid w:val="00D2664C"/>
    <w:rsid w:val="00D276E1"/>
    <w:rsid w:val="00D33A68"/>
    <w:rsid w:val="00D345F3"/>
    <w:rsid w:val="00D34DA1"/>
    <w:rsid w:val="00D369C1"/>
    <w:rsid w:val="00D37057"/>
    <w:rsid w:val="00D374E0"/>
    <w:rsid w:val="00D37B7D"/>
    <w:rsid w:val="00D40D48"/>
    <w:rsid w:val="00D417AA"/>
    <w:rsid w:val="00D41EC7"/>
    <w:rsid w:val="00D43422"/>
    <w:rsid w:val="00D434F9"/>
    <w:rsid w:val="00D43DD8"/>
    <w:rsid w:val="00D457F6"/>
    <w:rsid w:val="00D45D44"/>
    <w:rsid w:val="00D47C4A"/>
    <w:rsid w:val="00D521C4"/>
    <w:rsid w:val="00D5452C"/>
    <w:rsid w:val="00D57F2F"/>
    <w:rsid w:val="00D60666"/>
    <w:rsid w:val="00D61CFD"/>
    <w:rsid w:val="00D62F4B"/>
    <w:rsid w:val="00D67D87"/>
    <w:rsid w:val="00D70053"/>
    <w:rsid w:val="00D710F4"/>
    <w:rsid w:val="00D7133B"/>
    <w:rsid w:val="00D71347"/>
    <w:rsid w:val="00D7277C"/>
    <w:rsid w:val="00D739DF"/>
    <w:rsid w:val="00D76452"/>
    <w:rsid w:val="00D77314"/>
    <w:rsid w:val="00D77450"/>
    <w:rsid w:val="00D81D24"/>
    <w:rsid w:val="00D84918"/>
    <w:rsid w:val="00D853F1"/>
    <w:rsid w:val="00D869D7"/>
    <w:rsid w:val="00D86A99"/>
    <w:rsid w:val="00D86C4F"/>
    <w:rsid w:val="00D86CE3"/>
    <w:rsid w:val="00D874A2"/>
    <w:rsid w:val="00D87ED7"/>
    <w:rsid w:val="00D909C6"/>
    <w:rsid w:val="00D90B24"/>
    <w:rsid w:val="00D91797"/>
    <w:rsid w:val="00D93203"/>
    <w:rsid w:val="00D9564F"/>
    <w:rsid w:val="00D968BC"/>
    <w:rsid w:val="00D97328"/>
    <w:rsid w:val="00DA0B96"/>
    <w:rsid w:val="00DA109A"/>
    <w:rsid w:val="00DA48A6"/>
    <w:rsid w:val="00DA59EF"/>
    <w:rsid w:val="00DA6A7E"/>
    <w:rsid w:val="00DA72C7"/>
    <w:rsid w:val="00DB0820"/>
    <w:rsid w:val="00DB1069"/>
    <w:rsid w:val="00DB3F9A"/>
    <w:rsid w:val="00DB4517"/>
    <w:rsid w:val="00DB4DDC"/>
    <w:rsid w:val="00DB699E"/>
    <w:rsid w:val="00DB7C67"/>
    <w:rsid w:val="00DC0378"/>
    <w:rsid w:val="00DC05C7"/>
    <w:rsid w:val="00DC086C"/>
    <w:rsid w:val="00DC2450"/>
    <w:rsid w:val="00DC3B30"/>
    <w:rsid w:val="00DC3E25"/>
    <w:rsid w:val="00DC4F93"/>
    <w:rsid w:val="00DC589F"/>
    <w:rsid w:val="00DC5BB9"/>
    <w:rsid w:val="00DD2203"/>
    <w:rsid w:val="00DD2E0F"/>
    <w:rsid w:val="00DD2E39"/>
    <w:rsid w:val="00DD3873"/>
    <w:rsid w:val="00DD403D"/>
    <w:rsid w:val="00DD441C"/>
    <w:rsid w:val="00DD4A42"/>
    <w:rsid w:val="00DD6BEB"/>
    <w:rsid w:val="00DD6E3A"/>
    <w:rsid w:val="00DD742F"/>
    <w:rsid w:val="00DE08AD"/>
    <w:rsid w:val="00DE43B7"/>
    <w:rsid w:val="00DF1AEF"/>
    <w:rsid w:val="00DF2DAF"/>
    <w:rsid w:val="00DF387D"/>
    <w:rsid w:val="00DF41D6"/>
    <w:rsid w:val="00DF4517"/>
    <w:rsid w:val="00DF4B31"/>
    <w:rsid w:val="00DF4B86"/>
    <w:rsid w:val="00DF56D7"/>
    <w:rsid w:val="00DF6EA9"/>
    <w:rsid w:val="00E03B46"/>
    <w:rsid w:val="00E04DED"/>
    <w:rsid w:val="00E05A86"/>
    <w:rsid w:val="00E0754F"/>
    <w:rsid w:val="00E077D6"/>
    <w:rsid w:val="00E07F17"/>
    <w:rsid w:val="00E113EF"/>
    <w:rsid w:val="00E11437"/>
    <w:rsid w:val="00E12D9D"/>
    <w:rsid w:val="00E12E15"/>
    <w:rsid w:val="00E14F92"/>
    <w:rsid w:val="00E20E6E"/>
    <w:rsid w:val="00E222F4"/>
    <w:rsid w:val="00E2373B"/>
    <w:rsid w:val="00E26DF0"/>
    <w:rsid w:val="00E279DB"/>
    <w:rsid w:val="00E323A5"/>
    <w:rsid w:val="00E352C8"/>
    <w:rsid w:val="00E36FD3"/>
    <w:rsid w:val="00E371F7"/>
    <w:rsid w:val="00E41880"/>
    <w:rsid w:val="00E4429B"/>
    <w:rsid w:val="00E442E3"/>
    <w:rsid w:val="00E446CA"/>
    <w:rsid w:val="00E45081"/>
    <w:rsid w:val="00E45310"/>
    <w:rsid w:val="00E46AA4"/>
    <w:rsid w:val="00E478FC"/>
    <w:rsid w:val="00E525A6"/>
    <w:rsid w:val="00E52C20"/>
    <w:rsid w:val="00E53566"/>
    <w:rsid w:val="00E54004"/>
    <w:rsid w:val="00E55A0B"/>
    <w:rsid w:val="00E55E48"/>
    <w:rsid w:val="00E56F7B"/>
    <w:rsid w:val="00E616DA"/>
    <w:rsid w:val="00E663ED"/>
    <w:rsid w:val="00E725DC"/>
    <w:rsid w:val="00E74513"/>
    <w:rsid w:val="00E7763C"/>
    <w:rsid w:val="00E77903"/>
    <w:rsid w:val="00E8295B"/>
    <w:rsid w:val="00E82DB5"/>
    <w:rsid w:val="00E83B74"/>
    <w:rsid w:val="00E85ED8"/>
    <w:rsid w:val="00E87765"/>
    <w:rsid w:val="00E87BC2"/>
    <w:rsid w:val="00E906E1"/>
    <w:rsid w:val="00E91A82"/>
    <w:rsid w:val="00E93561"/>
    <w:rsid w:val="00E941F8"/>
    <w:rsid w:val="00E9431D"/>
    <w:rsid w:val="00E94716"/>
    <w:rsid w:val="00E94B12"/>
    <w:rsid w:val="00E95F0B"/>
    <w:rsid w:val="00E96636"/>
    <w:rsid w:val="00EA02D3"/>
    <w:rsid w:val="00EA1C4D"/>
    <w:rsid w:val="00EA2021"/>
    <w:rsid w:val="00EA488E"/>
    <w:rsid w:val="00EA634A"/>
    <w:rsid w:val="00EA6533"/>
    <w:rsid w:val="00EA7E7C"/>
    <w:rsid w:val="00EB1542"/>
    <w:rsid w:val="00EB1875"/>
    <w:rsid w:val="00EB5922"/>
    <w:rsid w:val="00EC1A71"/>
    <w:rsid w:val="00EC1AEF"/>
    <w:rsid w:val="00EC4B40"/>
    <w:rsid w:val="00EC6788"/>
    <w:rsid w:val="00EC70B1"/>
    <w:rsid w:val="00EC7496"/>
    <w:rsid w:val="00EC74A8"/>
    <w:rsid w:val="00EC76B3"/>
    <w:rsid w:val="00ED0756"/>
    <w:rsid w:val="00ED126A"/>
    <w:rsid w:val="00ED4F89"/>
    <w:rsid w:val="00ED6840"/>
    <w:rsid w:val="00ED694A"/>
    <w:rsid w:val="00EE01AF"/>
    <w:rsid w:val="00EE1018"/>
    <w:rsid w:val="00EE250B"/>
    <w:rsid w:val="00EE2A50"/>
    <w:rsid w:val="00EE4201"/>
    <w:rsid w:val="00EE4ACC"/>
    <w:rsid w:val="00EE4C6F"/>
    <w:rsid w:val="00EE5889"/>
    <w:rsid w:val="00EF092A"/>
    <w:rsid w:val="00EF1675"/>
    <w:rsid w:val="00EF2749"/>
    <w:rsid w:val="00EF291F"/>
    <w:rsid w:val="00EF6E95"/>
    <w:rsid w:val="00EF754B"/>
    <w:rsid w:val="00F02C86"/>
    <w:rsid w:val="00F03602"/>
    <w:rsid w:val="00F111F5"/>
    <w:rsid w:val="00F115D3"/>
    <w:rsid w:val="00F11B83"/>
    <w:rsid w:val="00F11FE7"/>
    <w:rsid w:val="00F13D77"/>
    <w:rsid w:val="00F145FD"/>
    <w:rsid w:val="00F14C4D"/>
    <w:rsid w:val="00F170F5"/>
    <w:rsid w:val="00F17CEC"/>
    <w:rsid w:val="00F22542"/>
    <w:rsid w:val="00F3083D"/>
    <w:rsid w:val="00F32733"/>
    <w:rsid w:val="00F32A01"/>
    <w:rsid w:val="00F32FE7"/>
    <w:rsid w:val="00F34801"/>
    <w:rsid w:val="00F3596E"/>
    <w:rsid w:val="00F37079"/>
    <w:rsid w:val="00F37137"/>
    <w:rsid w:val="00F37CC3"/>
    <w:rsid w:val="00F40AB2"/>
    <w:rsid w:val="00F4276A"/>
    <w:rsid w:val="00F42CEB"/>
    <w:rsid w:val="00F42E32"/>
    <w:rsid w:val="00F42F0D"/>
    <w:rsid w:val="00F433EA"/>
    <w:rsid w:val="00F46B31"/>
    <w:rsid w:val="00F476A6"/>
    <w:rsid w:val="00F50C61"/>
    <w:rsid w:val="00F5304E"/>
    <w:rsid w:val="00F56A6C"/>
    <w:rsid w:val="00F60C7E"/>
    <w:rsid w:val="00F6415B"/>
    <w:rsid w:val="00F64C48"/>
    <w:rsid w:val="00F671D3"/>
    <w:rsid w:val="00F70B49"/>
    <w:rsid w:val="00F71907"/>
    <w:rsid w:val="00F71A59"/>
    <w:rsid w:val="00F73D58"/>
    <w:rsid w:val="00F7654F"/>
    <w:rsid w:val="00F7686F"/>
    <w:rsid w:val="00F82565"/>
    <w:rsid w:val="00F84A0C"/>
    <w:rsid w:val="00F85D5B"/>
    <w:rsid w:val="00F86730"/>
    <w:rsid w:val="00F9258E"/>
    <w:rsid w:val="00F92976"/>
    <w:rsid w:val="00F93474"/>
    <w:rsid w:val="00F95943"/>
    <w:rsid w:val="00FA031C"/>
    <w:rsid w:val="00FA0652"/>
    <w:rsid w:val="00FA1A67"/>
    <w:rsid w:val="00FA3C6A"/>
    <w:rsid w:val="00FA439D"/>
    <w:rsid w:val="00FA69D5"/>
    <w:rsid w:val="00FA711D"/>
    <w:rsid w:val="00FA789D"/>
    <w:rsid w:val="00FB47AC"/>
    <w:rsid w:val="00FB52E5"/>
    <w:rsid w:val="00FB57B0"/>
    <w:rsid w:val="00FB5D59"/>
    <w:rsid w:val="00FB66F5"/>
    <w:rsid w:val="00FB6CC7"/>
    <w:rsid w:val="00FB7710"/>
    <w:rsid w:val="00FC039E"/>
    <w:rsid w:val="00FC1278"/>
    <w:rsid w:val="00FC331E"/>
    <w:rsid w:val="00FC5232"/>
    <w:rsid w:val="00FC5FCE"/>
    <w:rsid w:val="00FC621B"/>
    <w:rsid w:val="00FD11C5"/>
    <w:rsid w:val="00FD1B9B"/>
    <w:rsid w:val="00FD28D2"/>
    <w:rsid w:val="00FD31A0"/>
    <w:rsid w:val="00FD32A2"/>
    <w:rsid w:val="00FD33C8"/>
    <w:rsid w:val="00FD4EA4"/>
    <w:rsid w:val="00FD756B"/>
    <w:rsid w:val="00FE192B"/>
    <w:rsid w:val="00FE4BE7"/>
    <w:rsid w:val="00FE4C97"/>
    <w:rsid w:val="00FE6C12"/>
    <w:rsid w:val="00FF00BF"/>
    <w:rsid w:val="00FF11BC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FB47AC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40"/>
    <w:rPr>
      <w:b/>
      <w:bCs/>
    </w:rPr>
  </w:style>
  <w:style w:type="character" w:customStyle="1" w:styleId="apple-converted-space">
    <w:name w:val="apple-converted-space"/>
    <w:basedOn w:val="DefaultParagraphFont"/>
    <w:rsid w:val="00CA3940"/>
  </w:style>
  <w:style w:type="paragraph" w:styleId="ListParagraph">
    <w:name w:val="List Paragraph"/>
    <w:basedOn w:val="Normal"/>
    <w:link w:val="ListParagraphChar"/>
    <w:uiPriority w:val="34"/>
    <w:qFormat/>
    <w:rsid w:val="00CA39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CA3940"/>
    <w:pPr>
      <w:spacing w:line="276" w:lineRule="auto"/>
      <w:jc w:val="center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3940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A3940"/>
    <w:pPr>
      <w:spacing w:after="20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CA3940"/>
    <w:rPr>
      <w:rFonts w:eastAsiaTheme="minorHAnsi" w:cstheme="minorBidi"/>
      <w:noProof/>
      <w:sz w:val="22"/>
      <w:szCs w:val="22"/>
    </w:rPr>
  </w:style>
  <w:style w:type="paragraph" w:customStyle="1" w:styleId="shadedheader">
    <w:name w:val="shaded header"/>
    <w:basedOn w:val="Normal"/>
    <w:link w:val="shadedheaderChar"/>
    <w:rsid w:val="00CA3940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basedOn w:val="DefaultParagraphFont"/>
    <w:link w:val="shadedheader"/>
    <w:rsid w:val="00CA3940"/>
    <w:rPr>
      <w:rFonts w:ascii="Arial" w:eastAsia="Times New Roman" w:hAnsi="Arial"/>
      <w:b/>
      <w:bCs/>
      <w:shd w:val="clear" w:color="auto" w:fill="FFE8B4"/>
    </w:rPr>
  </w:style>
  <w:style w:type="paragraph" w:customStyle="1" w:styleId="TRtext">
    <w:name w:val="TR text"/>
    <w:basedOn w:val="Normal"/>
    <w:link w:val="TRtextChar"/>
    <w:qFormat/>
    <w:rsid w:val="00CA3940"/>
    <w:pPr>
      <w:spacing w:before="120"/>
    </w:pPr>
    <w:rPr>
      <w:rFonts w:ascii="Arial" w:hAnsi="Arial"/>
      <w:sz w:val="20"/>
      <w:szCs w:val="24"/>
    </w:rPr>
  </w:style>
  <w:style w:type="character" w:customStyle="1" w:styleId="TRtextChar">
    <w:name w:val="TR text Char"/>
    <w:basedOn w:val="DefaultParagraphFont"/>
    <w:link w:val="TRtext"/>
    <w:rsid w:val="00CA3940"/>
    <w:rPr>
      <w:rFonts w:ascii="Arial" w:eastAsia="Times New Roman" w:hAnsi="Arial"/>
      <w:szCs w:val="24"/>
    </w:rPr>
  </w:style>
  <w:style w:type="paragraph" w:customStyle="1" w:styleId="instructions">
    <w:name w:val="instructions"/>
    <w:basedOn w:val="Normal"/>
    <w:rsid w:val="00CA394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NoSpacing">
    <w:name w:val="No Spacing"/>
    <w:uiPriority w:val="1"/>
    <w:qFormat/>
    <w:rsid w:val="00CA3940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ext">
    <w:name w:val="text"/>
    <w:rsid w:val="00CA3940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Default">
    <w:name w:val="Default"/>
    <w:rsid w:val="00A63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EB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EB6"/>
    <w:rPr>
      <w:rFonts w:ascii="Times" w:eastAsia="Times New Roman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24EB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9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B1090"/>
    <w:pPr>
      <w:spacing w:after="100"/>
      <w:ind w:left="480"/>
    </w:pPr>
  </w:style>
  <w:style w:type="paragraph" w:styleId="Revision">
    <w:name w:val="Revision"/>
    <w:hidden/>
    <w:uiPriority w:val="99"/>
    <w:semiHidden/>
    <w:rsid w:val="00CC2522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76B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1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A1A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3A68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3A68"/>
    <w:rPr>
      <w:rFonts w:eastAsiaTheme="minorHAnsi" w:cs="Consolas"/>
      <w:sz w:val="22"/>
      <w:szCs w:val="21"/>
    </w:rPr>
  </w:style>
  <w:style w:type="character" w:customStyle="1" w:styleId="ChapterHeadingChar">
    <w:name w:val="ChapterHeading Char"/>
    <w:basedOn w:val="DefaultParagraphFont"/>
    <w:link w:val="ChapterHeading"/>
    <w:rsid w:val="005A07A6"/>
    <w:rPr>
      <w:rFonts w:ascii="Arial" w:eastAsia="Times New Roman" w:hAnsi="Arial"/>
      <w:b/>
      <w:bCs/>
      <w:sz w:val="36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1350"/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6B7BB6"/>
  </w:style>
  <w:style w:type="paragraph" w:customStyle="1" w:styleId="xl63">
    <w:name w:val="xl63"/>
    <w:basedOn w:val="Normal"/>
    <w:rsid w:val="006B7BB6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answerspanner">
    <w:name w:val="answer_spanner"/>
    <w:basedOn w:val="DefaultParagraphFont"/>
    <w:rsid w:val="006B7BB6"/>
  </w:style>
  <w:style w:type="paragraph" w:styleId="FootnoteText">
    <w:name w:val="footnote text"/>
    <w:basedOn w:val="Normal"/>
    <w:link w:val="FootnoteTextChar"/>
    <w:uiPriority w:val="99"/>
    <w:semiHidden/>
    <w:unhideWhenUsed/>
    <w:rsid w:val="006B7BB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BB6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6B7B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9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1B30-6650-47B5-8BB2-16D3B1D4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69</Pages>
  <Words>16926</Words>
  <Characters>96482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113182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 H Murad</dc:creator>
  <cp:lastModifiedBy>Venture</cp:lastModifiedBy>
  <cp:revision>10</cp:revision>
  <cp:lastPrinted>2018-03-03T10:17:00Z</cp:lastPrinted>
  <dcterms:created xsi:type="dcterms:W3CDTF">2018-03-03T05:00:00Z</dcterms:created>
  <dcterms:modified xsi:type="dcterms:W3CDTF">2018-03-03T10:22:00Z</dcterms:modified>
</cp:coreProperties>
</file>