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D40" w:rsidRPr="00595B87" w:rsidRDefault="00197D40" w:rsidP="00602B7B">
      <w:pPr>
        <w:spacing w:before="120"/>
        <w:ind w:left="-360"/>
        <w:rPr>
          <w:rFonts w:ascii="Arial" w:eastAsia="Calibri" w:hAnsi="Arial" w:cs="Times New Roman"/>
          <w:b/>
          <w:sz w:val="20"/>
        </w:rPr>
      </w:pPr>
      <w:r w:rsidRPr="00595B87">
        <w:rPr>
          <w:rFonts w:ascii="Arial" w:eastAsia="Calibri" w:hAnsi="Arial" w:cs="Times New Roman"/>
          <w:b/>
          <w:sz w:val="20"/>
        </w:rPr>
        <w:t>Appendix Table L7. Strength of evidence assessments: vitamins vs. inactive control in adults with MCI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742"/>
        <w:gridCol w:w="691"/>
        <w:gridCol w:w="1227"/>
        <w:gridCol w:w="1169"/>
        <w:gridCol w:w="1166"/>
        <w:gridCol w:w="1047"/>
        <w:gridCol w:w="1328"/>
        <w:gridCol w:w="1110"/>
        <w:gridCol w:w="1360"/>
        <w:gridCol w:w="1052"/>
      </w:tblGrid>
      <w:tr w:rsidR="008058A1" w:rsidRPr="00595B87" w:rsidTr="008058A1">
        <w:trPr>
          <w:cantSplit/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Vitamin Intervention Type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# Trials (n)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Evidence Summary</w:t>
            </w:r>
          </w:p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Summary statistics</w:t>
            </w:r>
          </w:p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[95% CI]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 w:right="-4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Study Limitations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Directness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Precision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Consistency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Reporting Bias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Optional Components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B87">
              <w:rPr>
                <w:rFonts w:ascii="Arial" w:eastAsia="Calibri" w:hAnsi="Arial" w:cs="Arial"/>
                <w:b/>
                <w:sz w:val="20"/>
                <w:szCs w:val="20"/>
              </w:rPr>
              <w:t>SOE</w:t>
            </w:r>
          </w:p>
        </w:tc>
      </w:tr>
      <w:tr w:rsidR="008058A1" w:rsidRPr="00595B87" w:rsidTr="008058A1"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A1" w:rsidRPr="008058A1" w:rsidRDefault="008058A1" w:rsidP="008058A1">
            <w:pPr>
              <w:ind w:left="-45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058A1">
              <w:rPr>
                <w:rFonts w:ascii="Arial" w:eastAsia="Calibri" w:hAnsi="Arial" w:cs="Arial"/>
                <w:b/>
                <w:sz w:val="18"/>
                <w:szCs w:val="18"/>
              </w:rPr>
              <w:t>Vitamin E vs. placebo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Dementia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Peterson 2005</w:t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PEVuZE5vdGU+PENpdGU+PEF1dGhvcj5QZXRlcnNlbjwvQXV0aG9yPjxZZWFyPjIwMDU8L1llYXI+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=
</w:fldData>
              </w:fldChar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PEVuZE5vdGU+PENpdGU+PEF1dGhvcj5QZXRlcnNlbjwvQXV0aG9yPjxZZWFyPjIwMDU8L1llYXI+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=
</w:fldData>
              </w:fldChar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Calibri" w:hAnsi="Times New Roman" w:cs="Times New Roman"/>
                <w:noProof/>
                <w:sz w:val="18"/>
                <w:szCs w:val="18"/>
                <w:vertAlign w:val="superscript"/>
              </w:rPr>
              <w:t>29</w:t>
            </w:r>
            <w:r w:rsidR="00CA24F1" w:rsidRPr="00595B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t>: 3 years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2 tests showed no statistically significant decrease in diagnosis of Alzheimer’s disease with vitamin E,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Diagnosis, between groups probability of progression to Alzheimer’s disease</w:t>
            </w:r>
          </w:p>
          <w:p w:rsidR="008058A1" w:rsidRPr="00595B87" w:rsidRDefault="008058A1" w:rsidP="00BB690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HR=</w:t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t>1.02 [0.74 to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1.41] p=0.91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CDR Sum of Boxes, between groups change from baseline (z-score)*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0.03 [NR]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Consistent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  <w:tr w:rsidR="008058A1" w:rsidRPr="00595B87" w:rsidTr="008058A1"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Brief Cognitive Test Performance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test showed no statistically significant improvement with vitamin E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MMSE, between </w:t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lastRenderedPageBreak/>
              <w:t>groups change from baseline (z-score)*</w:t>
            </w:r>
          </w:p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0.55 [NR]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lastRenderedPageBreak/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ind w:left="-45"/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  <w:tr w:rsidR="008058A1" w:rsidRPr="00595B87" w:rsidTr="008058A1"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Calibri" w:hAnsi="Arial" w:cs="Arial"/>
                <w:sz w:val="18"/>
                <w:szCs w:val="18"/>
              </w:rPr>
              <w:t>Multidomain</w:t>
            </w:r>
            <w:proofErr w:type="spellEnd"/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 Neuropsychological Performance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test showed no statistically significant improvement with vitamin E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ADAS-Cog, between groups change from baseline (z-score)*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0.85 [NR]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  <w:tr w:rsidR="008058A1" w:rsidRPr="00595B87" w:rsidTr="008058A1"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Executive/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Attention/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Processing Speed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composite test showed no statistically significant improvement with vitamin E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Composite, between groups change from baseline (z-score)*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0.0 [NR]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  <w:tr w:rsidR="008058A1" w:rsidRPr="00595B87" w:rsidTr="00602B7B">
        <w:trPr>
          <w:trHeight w:val="728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Memory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1 composite test showed no statistically </w:t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lastRenderedPageBreak/>
              <w:t>significant improvement with vitamin E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Composite, between groups change from baseline (z-score)*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 xml:space="preserve">-0.03 [NR]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lastRenderedPageBreak/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Insufficient</w:t>
            </w:r>
          </w:p>
        </w:tc>
      </w:tr>
      <w:tr w:rsidR="008058A1" w:rsidRPr="00595B87" w:rsidTr="008058A1"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Adverse Effects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1 (516)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No significant difference between groups for withdrawals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28% vs. 25%*</w:t>
            </w:r>
          </w:p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RR*=1.10 [0.83 to 1.46] p=0.52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Medium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Direct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Imprecise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Unknown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Undetected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A1" w:rsidRPr="00595B87" w:rsidRDefault="008058A1" w:rsidP="00BB690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197D40" w:rsidRPr="00595B87" w:rsidRDefault="00197D40" w:rsidP="00197D40">
      <w:pPr>
        <w:rPr>
          <w:rFonts w:ascii="Times New Roman" w:eastAsia="Calibri" w:hAnsi="Times New Roman" w:cs="Times New Roman"/>
          <w:sz w:val="18"/>
          <w:szCs w:val="20"/>
        </w:rPr>
      </w:pPr>
      <w:r w:rsidRPr="00595B87">
        <w:rPr>
          <w:rFonts w:ascii="Times New Roman" w:eastAsia="Calibri" w:hAnsi="Times New Roman" w:cs="Times New Roman"/>
          <w:sz w:val="18"/>
          <w:szCs w:val="20"/>
        </w:rPr>
        <w:t>*calculated by EPC</w:t>
      </w:r>
    </w:p>
    <w:p w:rsidR="00197D40" w:rsidRPr="00595B87" w:rsidRDefault="00197D40" w:rsidP="00197D40">
      <w:pPr>
        <w:rPr>
          <w:rFonts w:ascii="Times New Roman" w:eastAsia="Times New Roman" w:hAnsi="Times New Roman" w:cs="Times New Roman"/>
          <w:sz w:val="18"/>
          <w:szCs w:val="20"/>
        </w:rPr>
      </w:pPr>
      <w:r w:rsidRPr="00595B87">
        <w:rPr>
          <w:rFonts w:ascii="Times New Roman" w:eastAsia="Times New Roman" w:hAnsi="Times New Roman" w:cs="Times New Roman"/>
          <w:sz w:val="18"/>
          <w:szCs w:val="20"/>
        </w:rPr>
        <w:t xml:space="preserve">ADAS-Cog=Alzheimer's Disease Assessment Scale-Cognitive Subscale; CDR=Clinical Dementia Rating; HR=hazard ratio; </w:t>
      </w:r>
      <w:r w:rsidR="006549FC">
        <w:rPr>
          <w:rFonts w:ascii="Times New Roman" w:eastAsia="Times New Roman" w:hAnsi="Times New Roman" w:cs="Times New Roman"/>
          <w:sz w:val="18"/>
          <w:szCs w:val="20"/>
        </w:rPr>
        <w:t xml:space="preserve">k=number of studies; </w:t>
      </w:r>
      <w:r w:rsidRPr="00595B87">
        <w:rPr>
          <w:rFonts w:eastAsia="Times New Roman" w:cs="Times New Roman"/>
          <w:sz w:val="18"/>
          <w:szCs w:val="20"/>
        </w:rPr>
        <w:t>MMSE=</w:t>
      </w:r>
      <w:r w:rsidRPr="00595B87">
        <w:rPr>
          <w:rFonts w:eastAsia="Times New Roman" w:cs="Times New Roman"/>
          <w:sz w:val="18"/>
          <w:szCs w:val="18"/>
        </w:rPr>
        <w:t xml:space="preserve"> Mini-Mental Status Exam</w:t>
      </w:r>
      <w:r w:rsidRPr="00595B87">
        <w:rPr>
          <w:rFonts w:ascii="Times New Roman" w:eastAsia="Times New Roman" w:hAnsi="Times New Roman" w:cs="Times New Roman"/>
          <w:sz w:val="18"/>
          <w:szCs w:val="20"/>
        </w:rPr>
        <w:t xml:space="preserve">; </w:t>
      </w:r>
      <w:r w:rsidR="006549FC">
        <w:rPr>
          <w:rFonts w:ascii="Times New Roman" w:eastAsia="Times New Roman" w:hAnsi="Times New Roman" w:cs="Times New Roman"/>
          <w:sz w:val="18"/>
          <w:szCs w:val="20"/>
        </w:rPr>
        <w:t xml:space="preserve">n=sample size; </w:t>
      </w:r>
      <w:r w:rsidRPr="00595B87">
        <w:rPr>
          <w:rFonts w:ascii="Times New Roman" w:eastAsia="Times New Roman" w:hAnsi="Times New Roman" w:cs="Times New Roman"/>
          <w:sz w:val="18"/>
          <w:szCs w:val="20"/>
        </w:rPr>
        <w:t xml:space="preserve">NA=not applicable; 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NR=not reported; RR=relative risk</w:t>
      </w:r>
    </w:p>
    <w:sectPr w:rsidR="00197D40" w:rsidRPr="00595B87" w:rsidSect="00602B7B">
      <w:footerReference w:type="default" r:id="rId8"/>
      <w:pgSz w:w="15840" w:h="12240" w:orient="landscape"/>
      <w:pgMar w:top="1440" w:right="1440" w:bottom="1530" w:left="1440" w:header="720" w:footer="720" w:gutter="0"/>
      <w:pgNumType w:start="3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072DE5">
        <w:pPr>
          <w:pStyle w:val="Footer"/>
          <w:jc w:val="center"/>
        </w:pPr>
        <w:r>
          <w:t>L</w:t>
        </w:r>
        <w:r w:rsidR="00936F27">
          <w:t>-</w:t>
        </w:r>
        <w:r w:rsidR="00CA24F1">
          <w:fldChar w:fldCharType="begin"/>
        </w:r>
        <w:r w:rsidR="00936F27">
          <w:instrText xml:space="preserve"> PAGE   \* MERGEFORMAT </w:instrText>
        </w:r>
        <w:r w:rsidR="00CA24F1">
          <w:fldChar w:fldCharType="separate"/>
        </w:r>
        <w:r w:rsidR="00602B7B">
          <w:rPr>
            <w:noProof/>
          </w:rPr>
          <w:t>33</w:t>
        </w:r>
        <w:r w:rsidR="00CA24F1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2DE5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2518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833"/>
    <w:rsid w:val="00464A62"/>
    <w:rsid w:val="00471B52"/>
    <w:rsid w:val="004737E6"/>
    <w:rsid w:val="004853FB"/>
    <w:rsid w:val="004936A5"/>
    <w:rsid w:val="00495613"/>
    <w:rsid w:val="004A1003"/>
    <w:rsid w:val="004C774E"/>
    <w:rsid w:val="004D1559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02B7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E5BB0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283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A24F1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2017-07-11T06:27:00Z</dcterms:created>
  <dcterms:modified xsi:type="dcterms:W3CDTF">2017-07-11T10:59:00Z</dcterms:modified>
</cp:coreProperties>
</file>