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C2210" w14:textId="77777777" w:rsidR="00B7410D" w:rsidRPr="00267CBE" w:rsidRDefault="00B7410D" w:rsidP="00B7410D">
      <w:pPr>
        <w:pStyle w:val="AppChapterHeading"/>
      </w:pPr>
      <w:bookmarkStart w:id="0" w:name="_GoBack"/>
      <w:bookmarkEnd w:id="0"/>
      <w:r w:rsidRPr="003D1DFC">
        <w:t>Appendix F</w:t>
      </w:r>
      <w:r>
        <w:t xml:space="preserve">. </w:t>
      </w:r>
      <w:r w:rsidRPr="003D1DFC">
        <w:t xml:space="preserve">Summary of Findings for Pre-Post Studies, </w:t>
      </w:r>
      <w:r>
        <w:t>N</w:t>
      </w:r>
      <w:r w:rsidRPr="003D1DFC">
        <w:t xml:space="preserve">ot </w:t>
      </w:r>
      <w:r>
        <w:t>R</w:t>
      </w:r>
      <w:r w:rsidRPr="003D1DFC">
        <w:t>ated for Risk of Bias</w:t>
      </w:r>
    </w:p>
    <w:tbl>
      <w:tblPr>
        <w:tblStyle w:val="AHRQ1"/>
        <w:tblW w:w="12960" w:type="dxa"/>
        <w:tblLayout w:type="fixed"/>
        <w:tblLook w:val="0000" w:firstRow="0" w:lastRow="0" w:firstColumn="0" w:lastColumn="0" w:noHBand="0" w:noVBand="0"/>
      </w:tblPr>
      <w:tblGrid>
        <w:gridCol w:w="1850"/>
        <w:gridCol w:w="2083"/>
        <w:gridCol w:w="2547"/>
        <w:gridCol w:w="1800"/>
        <w:gridCol w:w="1620"/>
        <w:gridCol w:w="3060"/>
      </w:tblGrid>
      <w:tr w:rsidR="006874CD" w:rsidRPr="00BD08DB" w14:paraId="1C536587" w14:textId="77777777" w:rsidTr="00A4230F">
        <w:trPr>
          <w:tblHeader/>
        </w:trPr>
        <w:tc>
          <w:tcPr>
            <w:tcW w:w="1850" w:type="dxa"/>
            <w:vAlign w:val="center"/>
          </w:tcPr>
          <w:p w14:paraId="3BDF76EB" w14:textId="77777777" w:rsidR="006874CD" w:rsidRPr="00BD08DB" w:rsidRDefault="006874CD" w:rsidP="00A4230F">
            <w:pPr>
              <w:pStyle w:val="TableText"/>
              <w:rPr>
                <w:b/>
              </w:rPr>
            </w:pPr>
            <w:r w:rsidRPr="00BD08DB">
              <w:rPr>
                <w:b/>
              </w:rPr>
              <w:t>Intervention,</w:t>
            </w:r>
          </w:p>
          <w:p w14:paraId="06E1E5EC" w14:textId="77777777" w:rsidR="006874CD" w:rsidRPr="00BD08DB" w:rsidRDefault="006874CD" w:rsidP="00A4230F">
            <w:pPr>
              <w:pStyle w:val="TableText"/>
              <w:rPr>
                <w:b/>
              </w:rPr>
            </w:pPr>
            <w:r w:rsidRPr="00BD08DB">
              <w:rPr>
                <w:b/>
              </w:rPr>
              <w:t>Citation,</w:t>
            </w:r>
          </w:p>
          <w:p w14:paraId="233E4C54" w14:textId="77777777" w:rsidR="006874CD" w:rsidRPr="00BD08DB" w:rsidRDefault="006874CD" w:rsidP="00A4230F">
            <w:pPr>
              <w:pStyle w:val="TableText"/>
              <w:rPr>
                <w:b/>
              </w:rPr>
            </w:pPr>
            <w:r w:rsidRPr="00BD08DB">
              <w:rPr>
                <w:rFonts w:hint="eastAsia"/>
                <w:b/>
              </w:rPr>
              <w:t>Sample Size</w:t>
            </w:r>
            <w:r w:rsidRPr="00BD08DB">
              <w:rPr>
                <w:b/>
              </w:rPr>
              <w:t>,</w:t>
            </w:r>
          </w:p>
          <w:p w14:paraId="2802F1D5" w14:textId="77777777" w:rsidR="006874CD" w:rsidRPr="00BD08DB" w:rsidRDefault="006874CD" w:rsidP="00A4230F">
            <w:pPr>
              <w:pStyle w:val="TableText"/>
              <w:rPr>
                <w:b/>
              </w:rPr>
            </w:pPr>
            <w:r w:rsidRPr="00BD08DB">
              <w:rPr>
                <w:rFonts w:hint="eastAsia"/>
                <w:b/>
              </w:rPr>
              <w:t xml:space="preserve">Length of </w:t>
            </w:r>
            <w:proofErr w:type="spellStart"/>
            <w:r w:rsidRPr="00BD08DB">
              <w:rPr>
                <w:rFonts w:hint="eastAsia"/>
                <w:b/>
              </w:rPr>
              <w:t>Followup</w:t>
            </w:r>
            <w:proofErr w:type="spellEnd"/>
          </w:p>
        </w:tc>
        <w:tc>
          <w:tcPr>
            <w:tcW w:w="2083" w:type="dxa"/>
            <w:vAlign w:val="center"/>
          </w:tcPr>
          <w:p w14:paraId="14043E84" w14:textId="77777777" w:rsidR="006874CD" w:rsidRPr="00BD08DB" w:rsidRDefault="006874CD" w:rsidP="00A4230F">
            <w:pPr>
              <w:pStyle w:val="TableText"/>
              <w:rPr>
                <w:b/>
              </w:rPr>
            </w:pPr>
            <w:r w:rsidRPr="00BD08DB">
              <w:rPr>
                <w:b/>
              </w:rPr>
              <w:t>Population:</w:t>
            </w:r>
          </w:p>
          <w:p w14:paraId="01DF0208" w14:textId="77777777" w:rsidR="006874CD" w:rsidRPr="00BD08DB" w:rsidRDefault="006874CD" w:rsidP="00A4230F">
            <w:pPr>
              <w:pStyle w:val="TableText"/>
              <w:rPr>
                <w:b/>
              </w:rPr>
            </w:pPr>
            <w:r w:rsidRPr="00BD08DB">
              <w:rPr>
                <w:rFonts w:hint="eastAsia"/>
                <w:b/>
              </w:rPr>
              <w:t xml:space="preserve">Diagnosis Type, </w:t>
            </w:r>
          </w:p>
          <w:p w14:paraId="635DA999" w14:textId="77777777" w:rsidR="006874CD" w:rsidRPr="00BD08DB" w:rsidRDefault="006874CD" w:rsidP="00A4230F">
            <w:pPr>
              <w:pStyle w:val="TableText"/>
              <w:rPr>
                <w:b/>
              </w:rPr>
            </w:pPr>
            <w:r w:rsidRPr="00BD08DB">
              <w:rPr>
                <w:rFonts w:hint="eastAsia"/>
                <w:b/>
              </w:rPr>
              <w:t>Country, Setting</w:t>
            </w:r>
          </w:p>
        </w:tc>
        <w:tc>
          <w:tcPr>
            <w:tcW w:w="2547" w:type="dxa"/>
            <w:vAlign w:val="center"/>
          </w:tcPr>
          <w:p w14:paraId="1B40315F" w14:textId="77777777" w:rsidR="006874CD" w:rsidRPr="00BD08DB" w:rsidRDefault="006874CD" w:rsidP="00A4230F">
            <w:pPr>
              <w:pStyle w:val="TableText"/>
              <w:rPr>
                <w:b/>
              </w:rPr>
            </w:pPr>
            <w:r w:rsidRPr="00BD08DB">
              <w:rPr>
                <w:b/>
              </w:rPr>
              <w:t>Intervention:</w:t>
            </w:r>
          </w:p>
          <w:p w14:paraId="08B2CB61" w14:textId="77777777" w:rsidR="006874CD" w:rsidRPr="00BD08DB" w:rsidRDefault="006874CD" w:rsidP="00A4230F">
            <w:pPr>
              <w:pStyle w:val="TableText"/>
              <w:rPr>
                <w:b/>
              </w:rPr>
            </w:pPr>
            <w:r w:rsidRPr="00BD08DB">
              <w:rPr>
                <w:b/>
              </w:rPr>
              <w:t>Components,</w:t>
            </w:r>
          </w:p>
          <w:p w14:paraId="4E30EEC0" w14:textId="77777777" w:rsidR="006874CD" w:rsidRPr="00BD08DB" w:rsidRDefault="006874CD" w:rsidP="00A4230F">
            <w:pPr>
              <w:pStyle w:val="TableText"/>
              <w:rPr>
                <w:b/>
              </w:rPr>
            </w:pPr>
            <w:r w:rsidRPr="00BD08DB">
              <w:rPr>
                <w:b/>
              </w:rPr>
              <w:t>Duration,</w:t>
            </w:r>
          </w:p>
          <w:p w14:paraId="46442387" w14:textId="77777777" w:rsidR="006874CD" w:rsidRPr="00BD08DB" w:rsidRDefault="006874CD" w:rsidP="00A4230F">
            <w:pPr>
              <w:pStyle w:val="TableText"/>
              <w:rPr>
                <w:b/>
              </w:rPr>
            </w:pPr>
            <w:r w:rsidRPr="00BD08DB">
              <w:rPr>
                <w:b/>
              </w:rPr>
              <w:t xml:space="preserve">Number of Patients </w:t>
            </w:r>
          </w:p>
        </w:tc>
        <w:tc>
          <w:tcPr>
            <w:tcW w:w="1800" w:type="dxa"/>
            <w:vAlign w:val="center"/>
          </w:tcPr>
          <w:p w14:paraId="3F13BB79" w14:textId="77777777" w:rsidR="006874CD" w:rsidRPr="00BD08DB" w:rsidRDefault="006874CD" w:rsidP="00A4230F">
            <w:pPr>
              <w:pStyle w:val="TableText"/>
              <w:rPr>
                <w:b/>
              </w:rPr>
            </w:pPr>
            <w:r w:rsidRPr="00BD08DB">
              <w:rPr>
                <w:b/>
              </w:rPr>
              <w:t>Comparator:</w:t>
            </w:r>
          </w:p>
          <w:p w14:paraId="730BEB18" w14:textId="77777777" w:rsidR="006874CD" w:rsidRPr="00BD08DB" w:rsidRDefault="006874CD" w:rsidP="00A4230F">
            <w:pPr>
              <w:pStyle w:val="TableText"/>
              <w:rPr>
                <w:b/>
              </w:rPr>
            </w:pPr>
            <w:r w:rsidRPr="00BD08DB">
              <w:rPr>
                <w:b/>
              </w:rPr>
              <w:t>Duration,</w:t>
            </w:r>
          </w:p>
          <w:p w14:paraId="2B46E544" w14:textId="77777777" w:rsidR="006874CD" w:rsidRPr="00BD08DB" w:rsidRDefault="006874CD" w:rsidP="00A4230F">
            <w:pPr>
              <w:pStyle w:val="TableText"/>
              <w:rPr>
                <w:b/>
              </w:rPr>
            </w:pPr>
            <w:r w:rsidRPr="00BD08DB">
              <w:rPr>
                <w:b/>
              </w:rPr>
              <w:t>Number of Patients</w:t>
            </w:r>
          </w:p>
        </w:tc>
        <w:tc>
          <w:tcPr>
            <w:tcW w:w="1620" w:type="dxa"/>
            <w:vAlign w:val="center"/>
          </w:tcPr>
          <w:p w14:paraId="59D62AC2" w14:textId="77777777" w:rsidR="006874CD" w:rsidRPr="00BD08DB" w:rsidRDefault="006874CD" w:rsidP="00A4230F">
            <w:pPr>
              <w:pStyle w:val="TableText"/>
              <w:rPr>
                <w:b/>
              </w:rPr>
            </w:pPr>
            <w:r w:rsidRPr="00BD08DB">
              <w:rPr>
                <w:b/>
              </w:rPr>
              <w:t>Outcomes:</w:t>
            </w:r>
          </w:p>
          <w:p w14:paraId="08333224" w14:textId="77777777" w:rsidR="006874CD" w:rsidRPr="00BD08DB" w:rsidRDefault="006874CD" w:rsidP="00A4230F">
            <w:pPr>
              <w:pStyle w:val="TableText"/>
              <w:rPr>
                <w:b/>
              </w:rPr>
            </w:pPr>
            <w:r w:rsidRPr="00BD08DB">
              <w:rPr>
                <w:b/>
              </w:rPr>
              <w:t>Benefits,</w:t>
            </w:r>
          </w:p>
          <w:p w14:paraId="2F174481" w14:textId="77777777" w:rsidR="006874CD" w:rsidRPr="00BD08DB" w:rsidRDefault="006874CD" w:rsidP="00A4230F">
            <w:pPr>
              <w:pStyle w:val="TableText"/>
              <w:rPr>
                <w:b/>
              </w:rPr>
            </w:pPr>
            <w:r w:rsidRPr="00BD08DB">
              <w:rPr>
                <w:b/>
              </w:rPr>
              <w:t>Harms</w:t>
            </w:r>
          </w:p>
        </w:tc>
        <w:tc>
          <w:tcPr>
            <w:tcW w:w="3060" w:type="dxa"/>
            <w:vAlign w:val="center"/>
          </w:tcPr>
          <w:p w14:paraId="2AABCFE6" w14:textId="77777777" w:rsidR="006874CD" w:rsidRPr="00BD08DB" w:rsidRDefault="006874CD" w:rsidP="00A4230F">
            <w:pPr>
              <w:pStyle w:val="TableText"/>
              <w:rPr>
                <w:b/>
              </w:rPr>
            </w:pPr>
            <w:r w:rsidRPr="00BD08DB">
              <w:rPr>
                <w:b/>
              </w:rPr>
              <w:t>Results</w:t>
            </w:r>
          </w:p>
        </w:tc>
      </w:tr>
      <w:tr w:rsidR="006874CD" w:rsidRPr="00BD08DB" w14:paraId="02C74007" w14:textId="77777777" w:rsidTr="00A4230F">
        <w:tc>
          <w:tcPr>
            <w:tcW w:w="1850" w:type="dxa"/>
          </w:tcPr>
          <w:p w14:paraId="466A9DA5" w14:textId="77777777" w:rsidR="006874CD" w:rsidRPr="00D94420" w:rsidRDefault="006874CD" w:rsidP="00A4230F">
            <w:pPr>
              <w:pStyle w:val="TableText"/>
              <w:rPr>
                <w:b/>
              </w:rPr>
            </w:pPr>
            <w:r>
              <w:rPr>
                <w:b/>
              </w:rPr>
              <w:t>Staff Training</w:t>
            </w:r>
          </w:p>
          <w:p w14:paraId="032EA63A" w14:textId="77777777" w:rsidR="006874CD" w:rsidRPr="008F31DC" w:rsidRDefault="006874CD" w:rsidP="00A4230F">
            <w:pPr>
              <w:pStyle w:val="TableText"/>
            </w:pPr>
            <w:r w:rsidRPr="008F31DC">
              <w:t>Bowers et al., 200</w:t>
            </w:r>
            <w:r>
              <w:t>6</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w:t>
            </w:r>
            <w:r>
              <w:fldChar w:fldCharType="end"/>
            </w:r>
          </w:p>
          <w:p w14:paraId="2FABA609" w14:textId="77777777" w:rsidR="006874CD" w:rsidRDefault="006874CD" w:rsidP="00A4230F">
            <w:pPr>
              <w:pStyle w:val="TableText"/>
            </w:pPr>
          </w:p>
          <w:p w14:paraId="670D6C21" w14:textId="77777777" w:rsidR="006874CD" w:rsidRDefault="006874CD" w:rsidP="00A4230F">
            <w:pPr>
              <w:pStyle w:val="TableText"/>
            </w:pPr>
            <w:r>
              <w:t>5,384</w:t>
            </w:r>
            <w:r>
              <w:rPr>
                <w:vertAlign w:val="superscript"/>
              </w:rPr>
              <w:t>a</w:t>
            </w:r>
          </w:p>
          <w:p w14:paraId="08FA1C10" w14:textId="77777777" w:rsidR="006874CD" w:rsidRDefault="006874CD" w:rsidP="00A4230F">
            <w:pPr>
              <w:pStyle w:val="TableText"/>
            </w:pPr>
          </w:p>
          <w:p w14:paraId="7E133EC4" w14:textId="77777777" w:rsidR="006874CD" w:rsidRPr="00B27D06" w:rsidRDefault="006874CD" w:rsidP="00A4230F">
            <w:pPr>
              <w:pStyle w:val="TableText"/>
            </w:pPr>
            <w:r>
              <w:t>31 months</w:t>
            </w:r>
          </w:p>
        </w:tc>
        <w:tc>
          <w:tcPr>
            <w:tcW w:w="2083" w:type="dxa"/>
          </w:tcPr>
          <w:p w14:paraId="435BE4CE" w14:textId="77777777" w:rsidR="006874CD" w:rsidRDefault="006874CD" w:rsidP="00A4230F">
            <w:pPr>
              <w:pStyle w:val="TableText"/>
            </w:pPr>
            <w:r>
              <w:t>Inpatients admitted to acute psychiatric units (one female-only, a second an assessment unit, and the remainder mixed-gender units serving specific localities)</w:t>
            </w:r>
          </w:p>
          <w:p w14:paraId="37659990" w14:textId="77777777" w:rsidR="006874CD" w:rsidRDefault="006874CD" w:rsidP="00A4230F">
            <w:pPr>
              <w:pStyle w:val="TableText"/>
            </w:pPr>
          </w:p>
          <w:p w14:paraId="4FC10446" w14:textId="77777777" w:rsidR="006874CD" w:rsidRDefault="006874CD" w:rsidP="00A4230F">
            <w:pPr>
              <w:pStyle w:val="TableText"/>
            </w:pPr>
            <w:r w:rsidRPr="00FF70E3">
              <w:t>U.K.</w:t>
            </w:r>
          </w:p>
          <w:p w14:paraId="3ACDDEE7" w14:textId="77777777" w:rsidR="006874CD" w:rsidRDefault="006874CD" w:rsidP="00A4230F">
            <w:pPr>
              <w:pStyle w:val="TableText"/>
            </w:pPr>
          </w:p>
          <w:p w14:paraId="06ED05DC" w14:textId="77777777" w:rsidR="006874CD" w:rsidRPr="00BD08DB" w:rsidRDefault="006874CD" w:rsidP="00A4230F">
            <w:pPr>
              <w:pStyle w:val="TableText"/>
            </w:pPr>
            <w:r w:rsidRPr="00FF70E3">
              <w:t xml:space="preserve">Acute </w:t>
            </w:r>
            <w:r>
              <w:t>admission psychiatric units (n=14</w:t>
            </w:r>
            <w:r w:rsidRPr="00FF70E3">
              <w:t>)</w:t>
            </w:r>
            <w:r>
              <w:t xml:space="preserve"> in 3 hospital sites</w:t>
            </w:r>
            <w:r w:rsidRPr="00FF70E3">
              <w:t xml:space="preserve"> (private or public status NR)</w:t>
            </w:r>
            <w:r>
              <w:rPr>
                <w:vertAlign w:val="superscript"/>
              </w:rPr>
              <w:t>b</w:t>
            </w:r>
            <w:r w:rsidRPr="00FF70E3">
              <w:t xml:space="preserve"> </w:t>
            </w:r>
          </w:p>
        </w:tc>
        <w:tc>
          <w:tcPr>
            <w:tcW w:w="2547" w:type="dxa"/>
          </w:tcPr>
          <w:p w14:paraId="4E067667" w14:textId="77777777" w:rsidR="006874CD" w:rsidRDefault="006874CD" w:rsidP="00A4230F">
            <w:pPr>
              <w:pStyle w:val="TableText"/>
            </w:pPr>
            <w:r>
              <w:t xml:space="preserve">PMVA training, 31 </w:t>
            </w:r>
            <w:proofErr w:type="spellStart"/>
            <w:r>
              <w:t>months</w:t>
            </w:r>
            <w:r>
              <w:rPr>
                <w:vertAlign w:val="superscript"/>
              </w:rPr>
              <w:t>c</w:t>
            </w:r>
            <w:proofErr w:type="spellEnd"/>
            <w:r>
              <w:t xml:space="preserve"> (n=NR)</w:t>
            </w:r>
          </w:p>
          <w:p w14:paraId="68F93112" w14:textId="77777777" w:rsidR="006874CD" w:rsidRDefault="006874CD" w:rsidP="00A4230F">
            <w:pPr>
              <w:pStyle w:val="TableText"/>
            </w:pPr>
          </w:p>
          <w:p w14:paraId="3ADC6FB5" w14:textId="77777777" w:rsidR="006874CD" w:rsidRDefault="006874CD" w:rsidP="00A4230F">
            <w:pPr>
              <w:pStyle w:val="TableText"/>
            </w:pPr>
            <w:r>
              <w:t>Components:</w:t>
            </w:r>
          </w:p>
          <w:p w14:paraId="35B6495F" w14:textId="77777777" w:rsidR="006874CD" w:rsidRDefault="006874CD" w:rsidP="00A4230F">
            <w:pPr>
              <w:pStyle w:val="TableText"/>
            </w:pPr>
            <w:r>
              <w:t xml:space="preserve">PMVA training consisted of either five-day foundation course or one-day annual update course. </w:t>
            </w:r>
          </w:p>
          <w:p w14:paraId="2D299A74" w14:textId="77777777" w:rsidR="006874CD" w:rsidRDefault="006874CD" w:rsidP="00A4230F">
            <w:pPr>
              <w:pStyle w:val="TableText"/>
            </w:pPr>
          </w:p>
          <w:p w14:paraId="30171EEC" w14:textId="77777777" w:rsidR="006874CD" w:rsidRDefault="006874CD" w:rsidP="00A4230F">
            <w:pPr>
              <w:pStyle w:val="TableText"/>
            </w:pPr>
            <w:r>
              <w:t>Five-day course components: prediction, anticipation, and prevention of violence; reporting requirements; role of personal, environmental, and organizational factors in violence reduction; responses to aggression (de-escalation, communication skills, problem solving, and negotiation); and principles and practice of breakaway and manual-restraint skills.</w:t>
            </w:r>
          </w:p>
          <w:p w14:paraId="020A01DB" w14:textId="77777777" w:rsidR="006874CD" w:rsidRDefault="006874CD" w:rsidP="00A4230F">
            <w:pPr>
              <w:pStyle w:val="TableText"/>
            </w:pPr>
          </w:p>
          <w:p w14:paraId="54F5D1EC" w14:textId="77777777" w:rsidR="006874CD" w:rsidRPr="00BD08DB" w:rsidRDefault="006874CD" w:rsidP="00A4230F">
            <w:pPr>
              <w:pStyle w:val="TableText"/>
            </w:pPr>
            <w:r>
              <w:t>Update course components: Manual-restraint skills only</w:t>
            </w:r>
          </w:p>
        </w:tc>
        <w:tc>
          <w:tcPr>
            <w:tcW w:w="1800" w:type="dxa"/>
          </w:tcPr>
          <w:p w14:paraId="758340BF" w14:textId="77777777" w:rsidR="006874CD" w:rsidRPr="00BD08DB" w:rsidRDefault="006874CD" w:rsidP="00A4230F">
            <w:pPr>
              <w:pStyle w:val="TableText"/>
            </w:pPr>
            <w:r>
              <w:t xml:space="preserve">Usual care, 31 </w:t>
            </w:r>
            <w:proofErr w:type="spellStart"/>
            <w:r>
              <w:t>months</w:t>
            </w:r>
            <w:r>
              <w:rPr>
                <w:vertAlign w:val="superscript"/>
              </w:rPr>
              <w:t>c</w:t>
            </w:r>
            <w:proofErr w:type="spellEnd"/>
            <w:r>
              <w:t xml:space="preserve"> (n=NR)</w:t>
            </w:r>
          </w:p>
        </w:tc>
        <w:tc>
          <w:tcPr>
            <w:tcW w:w="1620" w:type="dxa"/>
          </w:tcPr>
          <w:p w14:paraId="4757D373" w14:textId="77777777" w:rsidR="006874CD" w:rsidRDefault="006874CD" w:rsidP="00A4230F">
            <w:pPr>
              <w:pStyle w:val="TableText"/>
            </w:pPr>
            <w:r>
              <w:t>Benefits:</w:t>
            </w:r>
          </w:p>
          <w:p w14:paraId="0F57CA8E" w14:textId="77777777" w:rsidR="006874CD" w:rsidRDefault="006874CD" w:rsidP="00A4230F">
            <w:pPr>
              <w:pStyle w:val="TableText"/>
            </w:pPr>
            <w:r w:rsidRPr="00AB6530">
              <w:t>Physical aggression</w:t>
            </w:r>
            <w:r>
              <w:t>;</w:t>
            </w:r>
          </w:p>
          <w:p w14:paraId="36027304" w14:textId="77777777" w:rsidR="006874CD" w:rsidRDefault="006874CD" w:rsidP="00A4230F">
            <w:pPr>
              <w:pStyle w:val="TableText"/>
            </w:pPr>
          </w:p>
          <w:p w14:paraId="17033A98" w14:textId="77777777" w:rsidR="006874CD" w:rsidRDefault="006874CD" w:rsidP="00A4230F">
            <w:pPr>
              <w:pStyle w:val="TableText"/>
            </w:pPr>
            <w:r>
              <w:t>V</w:t>
            </w:r>
            <w:r w:rsidRPr="00AB6530">
              <w:t>erbal aggression</w:t>
            </w:r>
            <w:r>
              <w:t>;</w:t>
            </w:r>
          </w:p>
          <w:p w14:paraId="71EBA066" w14:textId="77777777" w:rsidR="006874CD" w:rsidRDefault="006874CD" w:rsidP="00A4230F">
            <w:pPr>
              <w:pStyle w:val="TableText"/>
            </w:pPr>
          </w:p>
          <w:p w14:paraId="77755852" w14:textId="77777777" w:rsidR="006874CD" w:rsidRDefault="006874CD" w:rsidP="00A4230F">
            <w:pPr>
              <w:pStyle w:val="TableText"/>
            </w:pPr>
            <w:r>
              <w:t>P</w:t>
            </w:r>
            <w:r w:rsidRPr="00AB6530">
              <w:t>roperty damage</w:t>
            </w:r>
          </w:p>
          <w:p w14:paraId="6BCA37F3" w14:textId="77777777" w:rsidR="006874CD" w:rsidRDefault="006874CD" w:rsidP="00A4230F">
            <w:pPr>
              <w:pStyle w:val="TableText"/>
            </w:pPr>
          </w:p>
          <w:p w14:paraId="47D1505A" w14:textId="77777777" w:rsidR="006874CD" w:rsidRPr="00BD08DB" w:rsidRDefault="006874CD" w:rsidP="00A4230F">
            <w:pPr>
              <w:pStyle w:val="TableText"/>
            </w:pPr>
            <w:r>
              <w:t>Harms: NR</w:t>
            </w:r>
          </w:p>
        </w:tc>
        <w:tc>
          <w:tcPr>
            <w:tcW w:w="3060" w:type="dxa"/>
          </w:tcPr>
          <w:p w14:paraId="440455E6" w14:textId="77777777" w:rsidR="006874CD" w:rsidRPr="008F66DC" w:rsidRDefault="006874CD" w:rsidP="00A4230F">
            <w:pPr>
              <w:pStyle w:val="TableText"/>
            </w:pPr>
            <w:r w:rsidRPr="008F66DC">
              <w:t>S</w:t>
            </w:r>
            <w:r>
              <w:t xml:space="preserve">tatistically significant </w:t>
            </w:r>
            <w:r w:rsidRPr="00B87A5E">
              <w:t>changes</w:t>
            </w:r>
            <w:r>
              <w:t xml:space="preserve"> for five-day course</w:t>
            </w:r>
            <w:r w:rsidRPr="008F66DC">
              <w:t xml:space="preserve"> in below outcomes</w:t>
            </w:r>
            <w:r>
              <w:t xml:space="preserve"> </w:t>
            </w:r>
            <w:r w:rsidRPr="007E1FC9">
              <w:t>(within week-specific timeframes):</w:t>
            </w:r>
            <w:r w:rsidRPr="008F66DC">
              <w:t xml:space="preserve"> </w:t>
            </w:r>
          </w:p>
          <w:p w14:paraId="75604426" w14:textId="77777777" w:rsidR="006874CD" w:rsidRPr="008F66DC" w:rsidRDefault="006874CD" w:rsidP="00A4230F">
            <w:pPr>
              <w:pStyle w:val="TableText"/>
            </w:pPr>
            <w:r w:rsidRPr="007E1FC9">
              <w:t>Greater</w:t>
            </w:r>
            <w:r w:rsidRPr="008F66DC">
              <w:t xml:space="preserve"> physical aggression associated</w:t>
            </w:r>
            <w:r>
              <w:t xml:space="preserve"> with training attendance in the same week (</w:t>
            </w:r>
            <w:r w:rsidRPr="008F66DC">
              <w:t>IRR=1.</w:t>
            </w:r>
            <w:r>
              <w:t>5</w:t>
            </w:r>
            <w:r w:rsidRPr="008F66DC">
              <w:t>, p</w:t>
            </w:r>
            <w:r>
              <w:t>&lt;</w:t>
            </w:r>
            <w:r w:rsidRPr="008F66DC">
              <w:t>0.0</w:t>
            </w:r>
            <w:r>
              <w:t xml:space="preserve">01); </w:t>
            </w:r>
          </w:p>
          <w:p w14:paraId="09235FB7" w14:textId="77777777" w:rsidR="006874CD" w:rsidRDefault="006874CD" w:rsidP="00A4230F">
            <w:pPr>
              <w:pStyle w:val="TableText"/>
            </w:pPr>
            <w:r w:rsidRPr="007E1FC9">
              <w:t xml:space="preserve">Greater </w:t>
            </w:r>
            <w:r>
              <w:t>verbal</w:t>
            </w:r>
            <w:r w:rsidRPr="008F66DC">
              <w:t xml:space="preserve"> aggression associated</w:t>
            </w:r>
            <w:r>
              <w:t xml:space="preserve"> with training attendance in the same week (</w:t>
            </w:r>
            <w:r w:rsidRPr="008F66DC">
              <w:t>IRR=1.</w:t>
            </w:r>
            <w:r>
              <w:t>34</w:t>
            </w:r>
            <w:r w:rsidRPr="008F66DC">
              <w:t>, p=</w:t>
            </w:r>
            <w:r>
              <w:t>0.042).</w:t>
            </w:r>
          </w:p>
          <w:p w14:paraId="2D1BB757" w14:textId="77777777" w:rsidR="006874CD" w:rsidRDefault="006874CD" w:rsidP="00A4230F">
            <w:pPr>
              <w:pStyle w:val="TableText"/>
            </w:pPr>
          </w:p>
          <w:p w14:paraId="1B553F80" w14:textId="77777777" w:rsidR="006874CD" w:rsidRPr="008F66DC" w:rsidRDefault="006874CD" w:rsidP="00A4230F">
            <w:pPr>
              <w:pStyle w:val="TableText"/>
            </w:pPr>
            <w:r>
              <w:t xml:space="preserve">No results reported for the five-day course within 4-week month timeframes. </w:t>
            </w:r>
          </w:p>
          <w:p w14:paraId="3071E280" w14:textId="77777777" w:rsidR="006874CD" w:rsidRDefault="006874CD" w:rsidP="00A4230F">
            <w:pPr>
              <w:pStyle w:val="TableText"/>
            </w:pPr>
          </w:p>
          <w:p w14:paraId="1C0B098A" w14:textId="77777777" w:rsidR="006874CD" w:rsidRPr="008F66DC" w:rsidRDefault="006874CD" w:rsidP="00A4230F">
            <w:pPr>
              <w:pStyle w:val="TableText"/>
            </w:pPr>
            <w:r w:rsidRPr="008F66DC">
              <w:t xml:space="preserve">Statistically significant </w:t>
            </w:r>
            <w:r>
              <w:t>changes for update course</w:t>
            </w:r>
            <w:r w:rsidRPr="008F66DC">
              <w:t xml:space="preserve"> in below outcomes</w:t>
            </w:r>
            <w:r>
              <w:t xml:space="preserve"> (</w:t>
            </w:r>
            <w:r w:rsidRPr="007E1FC9">
              <w:t>within 4-week month timeframes</w:t>
            </w:r>
            <w:r>
              <w:t>)</w:t>
            </w:r>
            <w:r w:rsidRPr="008F66DC">
              <w:t xml:space="preserve">: </w:t>
            </w:r>
          </w:p>
          <w:p w14:paraId="6E79C015" w14:textId="77777777" w:rsidR="006874CD" w:rsidRPr="008F66DC" w:rsidRDefault="006874CD" w:rsidP="00A4230F">
            <w:pPr>
              <w:pStyle w:val="TableText"/>
            </w:pPr>
            <w:r w:rsidRPr="007E1FC9">
              <w:t>Greater</w:t>
            </w:r>
            <w:r w:rsidRPr="008F66DC">
              <w:t xml:space="preserve"> physical aggression associated with </w:t>
            </w:r>
            <w:r>
              <w:t xml:space="preserve">training </w:t>
            </w:r>
            <w:r w:rsidRPr="008F66DC">
              <w:t>attendance of the update course one month prior to the incident (IRR=1.17, p&lt;0.001);</w:t>
            </w:r>
          </w:p>
          <w:p w14:paraId="4FCAD45F" w14:textId="77777777" w:rsidR="006874CD" w:rsidRPr="008F66DC" w:rsidRDefault="006874CD" w:rsidP="00A4230F">
            <w:pPr>
              <w:pStyle w:val="TableText"/>
            </w:pPr>
            <w:r>
              <w:rPr>
                <w:i/>
                <w:u w:val="single"/>
              </w:rPr>
              <w:t>L</w:t>
            </w:r>
            <w:r w:rsidRPr="005014CE">
              <w:rPr>
                <w:i/>
                <w:u w:val="single"/>
              </w:rPr>
              <w:t>ess</w:t>
            </w:r>
            <w:r>
              <w:rPr>
                <w:i/>
              </w:rPr>
              <w:t xml:space="preserve"> </w:t>
            </w:r>
            <w:r w:rsidRPr="008F66DC">
              <w:t xml:space="preserve">verbal aggression </w:t>
            </w:r>
            <w:r>
              <w:t>one month prior to the incident (</w:t>
            </w:r>
            <w:r w:rsidRPr="008F66DC">
              <w:t>IRR=</w:t>
            </w:r>
            <w:r>
              <w:t>0.79</w:t>
            </w:r>
            <w:r w:rsidRPr="008F66DC">
              <w:t>, p=0.0</w:t>
            </w:r>
            <w:r>
              <w:t xml:space="preserve">19), but </w:t>
            </w:r>
            <w:r w:rsidRPr="00617E25">
              <w:t>g</w:t>
            </w:r>
            <w:r w:rsidRPr="00385CCD">
              <w:t>reater</w:t>
            </w:r>
            <w:r w:rsidRPr="008F66DC">
              <w:t xml:space="preserve"> verbal aggression associated with </w:t>
            </w:r>
            <w:r>
              <w:t xml:space="preserve">training </w:t>
            </w:r>
            <w:r w:rsidRPr="008F66DC">
              <w:t>attendance of the update course two months</w:t>
            </w:r>
            <w:r>
              <w:t xml:space="preserve"> prior to the incident</w:t>
            </w:r>
            <w:r w:rsidRPr="008F66DC">
              <w:t xml:space="preserve"> (IRR=1.13, p=0.026)</w:t>
            </w:r>
            <w:r>
              <w:t>.</w:t>
            </w:r>
          </w:p>
          <w:p w14:paraId="33422C56" w14:textId="77777777" w:rsidR="006874CD" w:rsidRDefault="006874CD" w:rsidP="00A4230F">
            <w:pPr>
              <w:pStyle w:val="TableText"/>
              <w:rPr>
                <w:highlight w:val="yellow"/>
              </w:rPr>
            </w:pPr>
          </w:p>
          <w:p w14:paraId="0CABA155" w14:textId="77777777" w:rsidR="006874CD" w:rsidRPr="008F66DC" w:rsidRDefault="006874CD" w:rsidP="00A4230F">
            <w:pPr>
              <w:pStyle w:val="TableText"/>
            </w:pPr>
            <w:r w:rsidRPr="008F66DC">
              <w:t>S</w:t>
            </w:r>
            <w:r>
              <w:t xml:space="preserve">tatistically significant </w:t>
            </w:r>
            <w:r w:rsidRPr="00B87A5E">
              <w:t>changes</w:t>
            </w:r>
            <w:r>
              <w:t xml:space="preserve"> for update course</w:t>
            </w:r>
            <w:r w:rsidRPr="008F66DC">
              <w:t xml:space="preserve"> in below outcomes</w:t>
            </w:r>
            <w:r>
              <w:t xml:space="preserve"> (</w:t>
            </w:r>
            <w:r w:rsidRPr="007E1FC9">
              <w:t>within week-specific timeframes</w:t>
            </w:r>
            <w:r>
              <w:t>)</w:t>
            </w:r>
            <w:r w:rsidRPr="008F66DC">
              <w:t xml:space="preserve">: </w:t>
            </w:r>
          </w:p>
          <w:p w14:paraId="2F58F54C" w14:textId="77777777" w:rsidR="006874CD" w:rsidRPr="00BD08DB" w:rsidRDefault="006874CD" w:rsidP="00A4230F">
            <w:pPr>
              <w:pStyle w:val="TableText"/>
            </w:pPr>
            <w:r w:rsidRPr="007E1FC9">
              <w:t>Trend toward association of greater</w:t>
            </w:r>
            <w:r w:rsidRPr="008F66DC">
              <w:t xml:space="preserve"> physical aggression </w:t>
            </w:r>
            <w:r>
              <w:t>with</w:t>
            </w:r>
            <w:r w:rsidRPr="008F66DC">
              <w:t xml:space="preserve"> </w:t>
            </w:r>
            <w:r>
              <w:t xml:space="preserve">training </w:t>
            </w:r>
            <w:r w:rsidRPr="008F66DC">
              <w:t xml:space="preserve">attendance </w:t>
            </w:r>
            <w:r>
              <w:t>in the preceding week (p=NR).</w:t>
            </w:r>
          </w:p>
        </w:tc>
      </w:tr>
      <w:tr w:rsidR="006874CD" w:rsidRPr="00BD08DB" w14:paraId="67167B59" w14:textId="77777777" w:rsidTr="00A4230F">
        <w:tc>
          <w:tcPr>
            <w:tcW w:w="1850" w:type="dxa"/>
          </w:tcPr>
          <w:p w14:paraId="30EFF0BC" w14:textId="77777777" w:rsidR="006874CD" w:rsidRPr="008F31DC" w:rsidRDefault="006874CD" w:rsidP="00A4230F">
            <w:pPr>
              <w:pStyle w:val="TableText"/>
            </w:pPr>
            <w:r w:rsidRPr="008F31DC">
              <w:lastRenderedPageBreak/>
              <w:t>Bowers et al., 200</w:t>
            </w:r>
            <w:r>
              <w:t>6</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w:t>
            </w:r>
            <w:r>
              <w:fldChar w:fldCharType="end"/>
            </w:r>
          </w:p>
          <w:p w14:paraId="7FF32BDF" w14:textId="77777777" w:rsidR="006874CD" w:rsidRPr="00255A1F" w:rsidRDefault="006874CD" w:rsidP="00A4230F">
            <w:pPr>
              <w:pStyle w:val="TableText"/>
            </w:pPr>
            <w:r w:rsidRPr="00255A1F">
              <w:t>(continued)</w:t>
            </w:r>
          </w:p>
        </w:tc>
        <w:tc>
          <w:tcPr>
            <w:tcW w:w="2083" w:type="dxa"/>
          </w:tcPr>
          <w:p w14:paraId="2EE6F71C" w14:textId="77777777" w:rsidR="006874CD" w:rsidRPr="00BD08DB" w:rsidRDefault="006874CD" w:rsidP="00A4230F">
            <w:pPr>
              <w:pStyle w:val="TableText"/>
            </w:pPr>
          </w:p>
        </w:tc>
        <w:tc>
          <w:tcPr>
            <w:tcW w:w="2547" w:type="dxa"/>
          </w:tcPr>
          <w:p w14:paraId="6DA2B2A1" w14:textId="77777777" w:rsidR="006874CD" w:rsidRPr="00BD08DB" w:rsidRDefault="006874CD" w:rsidP="00A4230F">
            <w:pPr>
              <w:pStyle w:val="TableText"/>
            </w:pPr>
          </w:p>
        </w:tc>
        <w:tc>
          <w:tcPr>
            <w:tcW w:w="1800" w:type="dxa"/>
          </w:tcPr>
          <w:p w14:paraId="15ABB2F1" w14:textId="77777777" w:rsidR="006874CD" w:rsidRPr="00BD08DB" w:rsidRDefault="006874CD" w:rsidP="00A4230F">
            <w:pPr>
              <w:pStyle w:val="TableText"/>
            </w:pPr>
          </w:p>
        </w:tc>
        <w:tc>
          <w:tcPr>
            <w:tcW w:w="1620" w:type="dxa"/>
          </w:tcPr>
          <w:p w14:paraId="76FC831E" w14:textId="77777777" w:rsidR="006874CD" w:rsidRPr="00BD08DB" w:rsidRDefault="006874CD" w:rsidP="00A4230F">
            <w:pPr>
              <w:pStyle w:val="TableText"/>
            </w:pPr>
          </w:p>
        </w:tc>
        <w:tc>
          <w:tcPr>
            <w:tcW w:w="3060" w:type="dxa"/>
          </w:tcPr>
          <w:p w14:paraId="503EFF3F" w14:textId="77777777" w:rsidR="006874CD" w:rsidRDefault="006874CD" w:rsidP="00A4230F">
            <w:pPr>
              <w:pStyle w:val="TableText"/>
            </w:pPr>
            <w:r w:rsidRPr="007E1FC9">
              <w:t>Greater</w:t>
            </w:r>
            <w:r w:rsidRPr="008F66DC">
              <w:t xml:space="preserve"> physical aggression associated with </w:t>
            </w:r>
            <w:r>
              <w:t xml:space="preserve">training </w:t>
            </w:r>
            <w:r w:rsidRPr="008F66DC">
              <w:t xml:space="preserve">attendance </w:t>
            </w:r>
            <w:r>
              <w:t>three weeks prior (</w:t>
            </w:r>
            <w:r w:rsidRPr="008F66DC">
              <w:t>IRR=1.17, p=0.0</w:t>
            </w:r>
            <w:r>
              <w:t>4), and four weeks</w:t>
            </w:r>
            <w:r w:rsidRPr="008F66DC">
              <w:t xml:space="preserve"> prior to the incident (IRR=1.</w:t>
            </w:r>
            <w:r>
              <w:t>2</w:t>
            </w:r>
            <w:r w:rsidRPr="008F66DC">
              <w:t>, p=0.01</w:t>
            </w:r>
            <w:r>
              <w:t>9);</w:t>
            </w:r>
          </w:p>
          <w:p w14:paraId="1BD2FCB7" w14:textId="77777777" w:rsidR="006874CD" w:rsidRPr="008F66DC" w:rsidRDefault="006874CD" w:rsidP="00A4230F">
            <w:pPr>
              <w:pStyle w:val="TableText"/>
            </w:pPr>
            <w:r w:rsidRPr="007E1FC9">
              <w:t xml:space="preserve">Greater </w:t>
            </w:r>
            <w:r>
              <w:t>verbal</w:t>
            </w:r>
            <w:r w:rsidRPr="008F66DC">
              <w:t xml:space="preserve"> aggression associated</w:t>
            </w:r>
            <w:r>
              <w:t xml:space="preserve"> with training attendance in the same week (</w:t>
            </w:r>
            <w:r w:rsidRPr="008F66DC">
              <w:t>IRR=1.</w:t>
            </w:r>
            <w:r>
              <w:t>21</w:t>
            </w:r>
            <w:r w:rsidRPr="008F66DC">
              <w:t>, p=</w:t>
            </w:r>
            <w:r>
              <w:t xml:space="preserve">0.038). </w:t>
            </w:r>
          </w:p>
          <w:p w14:paraId="0835B061" w14:textId="77777777" w:rsidR="006874CD" w:rsidRDefault="006874CD" w:rsidP="00A4230F">
            <w:pPr>
              <w:pStyle w:val="TableText"/>
              <w:rPr>
                <w:highlight w:val="yellow"/>
              </w:rPr>
            </w:pPr>
          </w:p>
          <w:p w14:paraId="0EBC400D" w14:textId="77777777" w:rsidR="006874CD" w:rsidRPr="008E416F" w:rsidRDefault="006874CD" w:rsidP="00A4230F">
            <w:pPr>
              <w:pStyle w:val="TableText"/>
            </w:pPr>
            <w:r w:rsidRPr="00F86C70">
              <w:t>The following outcomes did not have statistically significant decreases:</w:t>
            </w:r>
            <w:r w:rsidRPr="008E416F">
              <w:t xml:space="preserve"> </w:t>
            </w:r>
          </w:p>
          <w:p w14:paraId="66F1D8C9" w14:textId="77777777" w:rsidR="006874CD" w:rsidRPr="00BD08DB" w:rsidRDefault="006874CD" w:rsidP="00A4230F">
            <w:pPr>
              <w:pStyle w:val="TableText"/>
            </w:pPr>
            <w:r>
              <w:t>No relationship between rates of property damage and previous five-day and update course attendance (</w:t>
            </w:r>
            <w:r w:rsidRPr="008F66DC">
              <w:t>p=</w:t>
            </w:r>
            <w:r>
              <w:t>NR</w:t>
            </w:r>
            <w:r w:rsidRPr="008F66DC">
              <w:t>)</w:t>
            </w:r>
            <w:r>
              <w:t>.</w:t>
            </w:r>
          </w:p>
        </w:tc>
      </w:tr>
      <w:tr w:rsidR="006874CD" w:rsidRPr="00BD08DB" w14:paraId="118E5004" w14:textId="77777777" w:rsidTr="00A4230F">
        <w:tc>
          <w:tcPr>
            <w:tcW w:w="1850" w:type="dxa"/>
          </w:tcPr>
          <w:p w14:paraId="6486E77C" w14:textId="77777777" w:rsidR="006874CD" w:rsidRPr="00BD08DB" w:rsidRDefault="006874CD" w:rsidP="00A4230F">
            <w:pPr>
              <w:pStyle w:val="TableText"/>
              <w:rPr>
                <w:b/>
              </w:rPr>
            </w:pPr>
            <w:r w:rsidRPr="00BD08DB">
              <w:rPr>
                <w:b/>
              </w:rPr>
              <w:t>Staff training</w:t>
            </w:r>
          </w:p>
          <w:p w14:paraId="266B7E4E" w14:textId="77777777" w:rsidR="006874CD" w:rsidRPr="00BD08DB" w:rsidRDefault="006874CD" w:rsidP="00A4230F">
            <w:pPr>
              <w:pStyle w:val="TableText"/>
            </w:pPr>
            <w:r w:rsidRPr="00BD08DB">
              <w:t>Chang et al., 2014</w: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 </w:instrTex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2</w:t>
            </w:r>
            <w:r>
              <w:fldChar w:fldCharType="end"/>
            </w:r>
          </w:p>
          <w:p w14:paraId="04D92C4A" w14:textId="77777777" w:rsidR="006874CD" w:rsidRPr="00BD08DB" w:rsidRDefault="006874CD" w:rsidP="00A4230F">
            <w:pPr>
              <w:pStyle w:val="TableText"/>
            </w:pPr>
          </w:p>
          <w:p w14:paraId="1A84BDF8" w14:textId="77777777" w:rsidR="006874CD" w:rsidRPr="00BD08DB" w:rsidRDefault="006874CD" w:rsidP="00A4230F">
            <w:pPr>
              <w:pStyle w:val="TableText"/>
            </w:pPr>
            <w:r w:rsidRPr="00BD08DB">
              <w:t>NR</w:t>
            </w:r>
          </w:p>
          <w:p w14:paraId="71789793" w14:textId="77777777" w:rsidR="006874CD" w:rsidRPr="00BD08DB" w:rsidRDefault="006874CD" w:rsidP="00A4230F">
            <w:pPr>
              <w:pStyle w:val="TableText"/>
            </w:pPr>
          </w:p>
          <w:p w14:paraId="3A5BE35B" w14:textId="77777777" w:rsidR="006874CD" w:rsidRPr="00BD08DB" w:rsidRDefault="006874CD" w:rsidP="00A4230F">
            <w:pPr>
              <w:pStyle w:val="TableText"/>
            </w:pPr>
            <w:r w:rsidRPr="00BD08DB">
              <w:t>8 months</w:t>
            </w:r>
          </w:p>
        </w:tc>
        <w:tc>
          <w:tcPr>
            <w:tcW w:w="2083" w:type="dxa"/>
          </w:tcPr>
          <w:p w14:paraId="722DE4C2" w14:textId="77777777" w:rsidR="006874CD" w:rsidRPr="00BD08DB" w:rsidRDefault="006874CD" w:rsidP="00A4230F">
            <w:pPr>
              <w:pStyle w:val="TableText"/>
            </w:pPr>
            <w:r w:rsidRPr="00BD08DB">
              <w:t>Adult inpatients with a psychotic disorder</w:t>
            </w:r>
          </w:p>
          <w:p w14:paraId="65ADEA59" w14:textId="77777777" w:rsidR="006874CD" w:rsidRPr="00BD08DB" w:rsidRDefault="006874CD" w:rsidP="00A4230F">
            <w:pPr>
              <w:pStyle w:val="TableText"/>
            </w:pPr>
          </w:p>
          <w:p w14:paraId="5C044C8B" w14:textId="77777777" w:rsidR="006874CD" w:rsidRDefault="006874CD" w:rsidP="00A4230F">
            <w:pPr>
              <w:pStyle w:val="TableText"/>
            </w:pPr>
            <w:r w:rsidRPr="00BD08DB">
              <w:t>U.S.</w:t>
            </w:r>
          </w:p>
          <w:p w14:paraId="2BF96623" w14:textId="77777777" w:rsidR="006874CD" w:rsidRDefault="006874CD" w:rsidP="00A4230F">
            <w:pPr>
              <w:pStyle w:val="TableText"/>
            </w:pPr>
          </w:p>
          <w:p w14:paraId="19D006F0" w14:textId="77777777" w:rsidR="006874CD" w:rsidRPr="00BD08DB" w:rsidRDefault="006874CD" w:rsidP="00A4230F">
            <w:pPr>
              <w:pStyle w:val="TableText"/>
            </w:pPr>
            <w:r>
              <w:t>P</w:t>
            </w:r>
            <w:r w:rsidRPr="00BD08DB">
              <w:t xml:space="preserve">sychiatric hospital </w:t>
            </w:r>
          </w:p>
        </w:tc>
        <w:tc>
          <w:tcPr>
            <w:tcW w:w="2547" w:type="dxa"/>
          </w:tcPr>
          <w:p w14:paraId="5CA6DDD5" w14:textId="77777777" w:rsidR="006874CD" w:rsidRDefault="006874CD" w:rsidP="00A4230F">
            <w:pPr>
              <w:pStyle w:val="TableText"/>
            </w:pPr>
            <w:r w:rsidRPr="00BD08DB">
              <w:t xml:space="preserve">Recovery-oriented cognitive therapy staff training program, 4 months (n=NR) </w:t>
            </w:r>
          </w:p>
          <w:p w14:paraId="08991A83" w14:textId="77777777" w:rsidR="006874CD" w:rsidRDefault="006874CD" w:rsidP="00A4230F">
            <w:pPr>
              <w:pStyle w:val="TableText"/>
            </w:pPr>
          </w:p>
          <w:p w14:paraId="749AB6CE" w14:textId="77777777" w:rsidR="006874CD" w:rsidRPr="007C136F" w:rsidRDefault="006874CD" w:rsidP="00A4230F">
            <w:pPr>
              <w:pStyle w:val="TableText"/>
            </w:pPr>
            <w:r w:rsidRPr="007C136F">
              <w:t>Components:</w:t>
            </w:r>
          </w:p>
          <w:p w14:paraId="6E63E4E9" w14:textId="77777777" w:rsidR="006874CD" w:rsidRPr="007C136F" w:rsidRDefault="006874CD" w:rsidP="00A4230F">
            <w:pPr>
              <w:pStyle w:val="TableText"/>
            </w:pPr>
            <w:r w:rsidRPr="007C136F">
              <w:t>Staff participated in an 8 hour CT-R workshop organized into 2-hour weekly sessions over 4 weeks (8 hours total). Each weekly session repeated 5 times to ensure all trainees could attend. Psychiatrists and the senior psychologist received a condensed version (4 hours total);</w:t>
            </w:r>
          </w:p>
          <w:p w14:paraId="0951A407" w14:textId="77777777" w:rsidR="006874CD" w:rsidRPr="007C136F" w:rsidRDefault="006874CD" w:rsidP="00A4230F">
            <w:pPr>
              <w:pStyle w:val="TableText"/>
            </w:pPr>
          </w:p>
          <w:p w14:paraId="1C0E4AE1" w14:textId="77777777" w:rsidR="006874CD" w:rsidRPr="007C136F" w:rsidRDefault="006874CD" w:rsidP="00A4230F">
            <w:pPr>
              <w:pStyle w:val="TableText"/>
            </w:pPr>
            <w:r w:rsidRPr="007C136F">
              <w:t>Goals of program included:</w:t>
            </w:r>
          </w:p>
          <w:p w14:paraId="6B5B6544" w14:textId="77777777" w:rsidR="006874CD" w:rsidRPr="007C136F" w:rsidRDefault="006874CD" w:rsidP="00A4230F">
            <w:pPr>
              <w:pStyle w:val="TableText"/>
            </w:pPr>
            <w:r w:rsidRPr="007C136F">
              <w:t>Promoting staff empathy, warmth, and genuineness and an understanding of challenging behaviors;</w:t>
            </w:r>
          </w:p>
          <w:p w14:paraId="2C48BF24" w14:textId="77777777" w:rsidR="006874CD" w:rsidRPr="00BD08DB" w:rsidRDefault="006874CD" w:rsidP="00A4230F">
            <w:pPr>
              <w:pStyle w:val="TableText"/>
            </w:pPr>
          </w:p>
        </w:tc>
        <w:tc>
          <w:tcPr>
            <w:tcW w:w="1800" w:type="dxa"/>
          </w:tcPr>
          <w:p w14:paraId="7DD98F08" w14:textId="77777777" w:rsidR="006874CD" w:rsidRPr="00BD08DB" w:rsidRDefault="006874CD" w:rsidP="00A4230F">
            <w:pPr>
              <w:pStyle w:val="TableText"/>
            </w:pPr>
            <w:r w:rsidRPr="00BD08DB">
              <w:t>Usual care, 4 months (n=NR)</w:t>
            </w:r>
          </w:p>
        </w:tc>
        <w:tc>
          <w:tcPr>
            <w:tcW w:w="1620" w:type="dxa"/>
          </w:tcPr>
          <w:p w14:paraId="1E5126A3" w14:textId="77777777" w:rsidR="006874CD" w:rsidRDefault="006874CD" w:rsidP="00A4230F">
            <w:pPr>
              <w:pStyle w:val="TableText"/>
            </w:pPr>
            <w:r>
              <w:t xml:space="preserve">Benefits: </w:t>
            </w:r>
          </w:p>
          <w:p w14:paraId="2A43F117" w14:textId="77777777" w:rsidR="006874CD" w:rsidRDefault="006874CD" w:rsidP="00A4230F">
            <w:pPr>
              <w:pStyle w:val="TableText"/>
            </w:pPr>
            <w:r w:rsidRPr="00BD08DB">
              <w:t>Seclusion and restraint incidents</w:t>
            </w:r>
          </w:p>
          <w:p w14:paraId="0B84C9D6" w14:textId="77777777" w:rsidR="006874CD" w:rsidRDefault="006874CD" w:rsidP="00A4230F">
            <w:pPr>
              <w:pStyle w:val="TableText"/>
            </w:pPr>
          </w:p>
          <w:p w14:paraId="003FDF5A" w14:textId="77777777" w:rsidR="006874CD" w:rsidRPr="00BD08DB" w:rsidRDefault="006874CD" w:rsidP="00A4230F">
            <w:pPr>
              <w:pStyle w:val="TableText"/>
            </w:pPr>
            <w:r>
              <w:t>Harms: NR</w:t>
            </w:r>
          </w:p>
        </w:tc>
        <w:tc>
          <w:tcPr>
            <w:tcW w:w="3060" w:type="dxa"/>
          </w:tcPr>
          <w:p w14:paraId="2D68338C" w14:textId="77777777" w:rsidR="006874CD" w:rsidRPr="00BD08DB" w:rsidDel="00C8088B" w:rsidRDefault="006874CD" w:rsidP="00A4230F">
            <w:pPr>
              <w:pStyle w:val="TableText"/>
            </w:pPr>
            <w:r w:rsidRPr="00BD08DB">
              <w:t>S</w:t>
            </w:r>
            <w:r>
              <w:t xml:space="preserve">eclusion and restraint </w:t>
            </w:r>
            <w:r w:rsidRPr="00BD08DB">
              <w:t>incidents declined from 19 in the 4 months prior to the intervention to 7 in the 4 months after, no statistical analyses due to limited number of cases</w:t>
            </w:r>
          </w:p>
        </w:tc>
      </w:tr>
      <w:tr w:rsidR="006874CD" w14:paraId="44C02219" w14:textId="77777777" w:rsidTr="00A4230F">
        <w:tblPrEx>
          <w:tblLook w:val="04A0" w:firstRow="1" w:lastRow="0" w:firstColumn="1" w:lastColumn="0" w:noHBand="0" w:noVBand="1"/>
        </w:tblPrEx>
        <w:trPr>
          <w:cantSplit/>
        </w:trPr>
        <w:tc>
          <w:tcPr>
            <w:tcW w:w="1850" w:type="dxa"/>
            <w:tcBorders>
              <w:top w:val="single" w:sz="8" w:space="0" w:color="auto"/>
              <w:left w:val="nil"/>
              <w:bottom w:val="single" w:sz="4" w:space="0" w:color="auto"/>
              <w:right w:val="nil"/>
            </w:tcBorders>
          </w:tcPr>
          <w:p w14:paraId="1BA05643" w14:textId="77777777" w:rsidR="006874CD" w:rsidRPr="00BD08DB" w:rsidRDefault="006874CD" w:rsidP="00A4230F">
            <w:pPr>
              <w:pStyle w:val="TableText"/>
            </w:pPr>
            <w:r w:rsidRPr="00BD08DB">
              <w:lastRenderedPageBreak/>
              <w:t>Chang et al., 2014</w: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 </w:instrTex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2</w:t>
            </w:r>
            <w:r>
              <w:fldChar w:fldCharType="end"/>
            </w:r>
          </w:p>
          <w:p w14:paraId="711A13A4" w14:textId="77777777" w:rsidR="006874CD" w:rsidRPr="00BD08DB" w:rsidRDefault="006874CD" w:rsidP="00A4230F">
            <w:pPr>
              <w:pStyle w:val="TableText"/>
            </w:pPr>
            <w:r>
              <w:t>(continued)</w:t>
            </w:r>
          </w:p>
          <w:p w14:paraId="1070697A" w14:textId="77777777" w:rsidR="006874CD" w:rsidRDefault="006874CD" w:rsidP="00A4230F">
            <w:pPr>
              <w:pStyle w:val="TableText"/>
              <w:rPr>
                <w:b/>
              </w:rPr>
            </w:pPr>
          </w:p>
        </w:tc>
        <w:tc>
          <w:tcPr>
            <w:tcW w:w="2083" w:type="dxa"/>
            <w:tcBorders>
              <w:top w:val="single" w:sz="8" w:space="0" w:color="auto"/>
              <w:left w:val="nil"/>
              <w:bottom w:val="single" w:sz="4" w:space="0" w:color="auto"/>
              <w:right w:val="nil"/>
            </w:tcBorders>
          </w:tcPr>
          <w:p w14:paraId="438B1A34" w14:textId="77777777" w:rsidR="006874CD" w:rsidRDefault="006874CD" w:rsidP="00A4230F">
            <w:pPr>
              <w:pStyle w:val="TableText"/>
            </w:pPr>
          </w:p>
        </w:tc>
        <w:tc>
          <w:tcPr>
            <w:tcW w:w="2547" w:type="dxa"/>
            <w:tcBorders>
              <w:top w:val="single" w:sz="8" w:space="0" w:color="auto"/>
              <w:left w:val="nil"/>
              <w:bottom w:val="single" w:sz="4" w:space="0" w:color="auto"/>
              <w:right w:val="nil"/>
            </w:tcBorders>
          </w:tcPr>
          <w:p w14:paraId="4A790F29" w14:textId="77777777" w:rsidR="006874CD" w:rsidRDefault="006874CD" w:rsidP="00A4230F">
            <w:pPr>
              <w:pStyle w:val="TableText"/>
            </w:pPr>
            <w:r w:rsidRPr="007C136F">
              <w:t>Developing tools to allow staff to prevent patients’ maladaptive behavior from escalating to the point of physical or chemical intervention</w:t>
            </w:r>
          </w:p>
        </w:tc>
        <w:tc>
          <w:tcPr>
            <w:tcW w:w="1800" w:type="dxa"/>
            <w:tcBorders>
              <w:top w:val="single" w:sz="8" w:space="0" w:color="auto"/>
              <w:left w:val="nil"/>
              <w:bottom w:val="single" w:sz="4" w:space="0" w:color="auto"/>
              <w:right w:val="nil"/>
            </w:tcBorders>
          </w:tcPr>
          <w:p w14:paraId="214782AB" w14:textId="77777777" w:rsidR="006874CD" w:rsidRDefault="006874CD" w:rsidP="00A4230F">
            <w:pPr>
              <w:pStyle w:val="TableText"/>
            </w:pPr>
          </w:p>
        </w:tc>
        <w:tc>
          <w:tcPr>
            <w:tcW w:w="1620" w:type="dxa"/>
            <w:tcBorders>
              <w:top w:val="single" w:sz="8" w:space="0" w:color="auto"/>
              <w:left w:val="nil"/>
              <w:bottom w:val="single" w:sz="4" w:space="0" w:color="auto"/>
              <w:right w:val="nil"/>
            </w:tcBorders>
          </w:tcPr>
          <w:p w14:paraId="4F6CADBE" w14:textId="77777777" w:rsidR="006874CD" w:rsidRDefault="006874CD" w:rsidP="00A4230F">
            <w:pPr>
              <w:pStyle w:val="TableText"/>
            </w:pPr>
          </w:p>
        </w:tc>
        <w:tc>
          <w:tcPr>
            <w:tcW w:w="3060" w:type="dxa"/>
            <w:tcBorders>
              <w:top w:val="single" w:sz="8" w:space="0" w:color="auto"/>
              <w:left w:val="nil"/>
              <w:bottom w:val="single" w:sz="4" w:space="0" w:color="auto"/>
              <w:right w:val="nil"/>
            </w:tcBorders>
          </w:tcPr>
          <w:p w14:paraId="175220C7" w14:textId="77777777" w:rsidR="006874CD" w:rsidRDefault="006874CD" w:rsidP="00A4230F">
            <w:pPr>
              <w:pStyle w:val="TableText"/>
            </w:pPr>
          </w:p>
        </w:tc>
      </w:tr>
      <w:tr w:rsidR="006874CD" w14:paraId="44651D65" w14:textId="77777777" w:rsidTr="00A4230F">
        <w:tblPrEx>
          <w:tblLook w:val="04A0" w:firstRow="1" w:lastRow="0" w:firstColumn="1" w:lastColumn="0" w:noHBand="0" w:noVBand="1"/>
        </w:tblPrEx>
        <w:tc>
          <w:tcPr>
            <w:tcW w:w="1850" w:type="dxa"/>
            <w:tcBorders>
              <w:top w:val="single" w:sz="8" w:space="0" w:color="auto"/>
              <w:left w:val="nil"/>
              <w:bottom w:val="single" w:sz="4" w:space="0" w:color="auto"/>
              <w:right w:val="nil"/>
            </w:tcBorders>
          </w:tcPr>
          <w:p w14:paraId="19E8EE94" w14:textId="77777777" w:rsidR="006874CD" w:rsidRDefault="006874CD" w:rsidP="00A4230F">
            <w:pPr>
              <w:pStyle w:val="TableText"/>
              <w:rPr>
                <w:b/>
              </w:rPr>
            </w:pPr>
            <w:r>
              <w:rPr>
                <w:b/>
              </w:rPr>
              <w:t>Staff training</w:t>
            </w:r>
          </w:p>
          <w:p w14:paraId="181560E9" w14:textId="77777777" w:rsidR="006874CD" w:rsidRDefault="006874CD" w:rsidP="00A4230F">
            <w:pPr>
              <w:pStyle w:val="TableText"/>
            </w:pPr>
            <w:r>
              <w:t>Laker et al., 2010</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rFonts w:ascii="Times New Roman" w:hAnsi="Times New Roman" w:cs="Times New Roman"/>
                <w:noProof/>
                <w:vertAlign w:val="superscript"/>
              </w:rPr>
              <w:t>3</w:t>
            </w:r>
            <w:r>
              <w:fldChar w:fldCharType="end"/>
            </w:r>
          </w:p>
          <w:p w14:paraId="07338684" w14:textId="77777777" w:rsidR="006874CD" w:rsidRDefault="006874CD" w:rsidP="00A4230F">
            <w:pPr>
              <w:pStyle w:val="TableText"/>
            </w:pPr>
          </w:p>
          <w:p w14:paraId="5EBC2E73" w14:textId="77777777" w:rsidR="006874CD" w:rsidRDefault="006874CD" w:rsidP="00A4230F">
            <w:pPr>
              <w:pStyle w:val="TableText"/>
            </w:pPr>
            <w:r>
              <w:t>195</w:t>
            </w:r>
            <w:r>
              <w:rPr>
                <w:vertAlign w:val="superscript"/>
              </w:rPr>
              <w:t>d</w:t>
            </w:r>
          </w:p>
          <w:p w14:paraId="744EC9F7" w14:textId="77777777" w:rsidR="006874CD" w:rsidRDefault="006874CD" w:rsidP="00A4230F">
            <w:pPr>
              <w:pStyle w:val="TableText"/>
            </w:pPr>
          </w:p>
          <w:p w14:paraId="0DA700EB" w14:textId="77777777" w:rsidR="006874CD" w:rsidRDefault="006874CD" w:rsidP="00A4230F">
            <w:pPr>
              <w:pStyle w:val="TableText"/>
            </w:pPr>
            <w:r>
              <w:t>12 months</w:t>
            </w:r>
          </w:p>
          <w:p w14:paraId="5ADAF855" w14:textId="77777777" w:rsidR="006874CD" w:rsidRDefault="006874CD" w:rsidP="00A4230F">
            <w:pPr>
              <w:pStyle w:val="TableText"/>
            </w:pPr>
          </w:p>
          <w:p w14:paraId="1D75C13A" w14:textId="77777777" w:rsidR="006874CD" w:rsidRDefault="006874CD" w:rsidP="00A4230F">
            <w:pPr>
              <w:pStyle w:val="TableText"/>
            </w:pPr>
          </w:p>
        </w:tc>
        <w:tc>
          <w:tcPr>
            <w:tcW w:w="2083" w:type="dxa"/>
            <w:tcBorders>
              <w:top w:val="single" w:sz="8" w:space="0" w:color="auto"/>
              <w:left w:val="nil"/>
              <w:bottom w:val="single" w:sz="4" w:space="0" w:color="auto"/>
              <w:right w:val="nil"/>
            </w:tcBorders>
          </w:tcPr>
          <w:p w14:paraId="49829A92" w14:textId="77777777" w:rsidR="006874CD" w:rsidRDefault="006874CD" w:rsidP="00A4230F">
            <w:pPr>
              <w:pStyle w:val="TableText"/>
            </w:pPr>
            <w:r>
              <w:t xml:space="preserve">Multiethnic inpatients admitted to a psychiatric ICU with schizophrenia-related, bipolar-related, or other conditions, many of whom also engaged in comorbid substance use </w:t>
            </w:r>
          </w:p>
          <w:p w14:paraId="3270BE56" w14:textId="77777777" w:rsidR="006874CD" w:rsidRDefault="006874CD" w:rsidP="00A4230F">
            <w:pPr>
              <w:pStyle w:val="TableText"/>
            </w:pPr>
          </w:p>
          <w:p w14:paraId="2A42C747" w14:textId="77777777" w:rsidR="006874CD" w:rsidRDefault="006874CD" w:rsidP="00A4230F">
            <w:pPr>
              <w:pStyle w:val="TableText"/>
            </w:pPr>
            <w:r>
              <w:t>U.K.</w:t>
            </w:r>
          </w:p>
          <w:p w14:paraId="5EE3C70F" w14:textId="77777777" w:rsidR="006874CD" w:rsidRDefault="006874CD" w:rsidP="00A4230F">
            <w:pPr>
              <w:pStyle w:val="TableText"/>
            </w:pPr>
          </w:p>
          <w:p w14:paraId="6358633D" w14:textId="77777777" w:rsidR="006874CD" w:rsidRDefault="006874CD" w:rsidP="00A4230F">
            <w:pPr>
              <w:pStyle w:val="TableText"/>
            </w:pPr>
            <w:r>
              <w:t>Single psychiatric ICU</w:t>
            </w:r>
          </w:p>
        </w:tc>
        <w:tc>
          <w:tcPr>
            <w:tcW w:w="2547" w:type="dxa"/>
            <w:tcBorders>
              <w:top w:val="single" w:sz="8" w:space="0" w:color="auto"/>
              <w:left w:val="nil"/>
              <w:bottom w:val="single" w:sz="4" w:space="0" w:color="auto"/>
              <w:right w:val="nil"/>
            </w:tcBorders>
          </w:tcPr>
          <w:p w14:paraId="50E3FE5D" w14:textId="77777777" w:rsidR="006874CD" w:rsidRDefault="006874CD" w:rsidP="00A4230F">
            <w:pPr>
              <w:pStyle w:val="TableText"/>
            </w:pPr>
            <w:r>
              <w:t>De-escalation and restraint training emphasizing prevention of aggressive incidents, 6 months (n=103</w:t>
            </w:r>
            <w:r>
              <w:rPr>
                <w:vertAlign w:val="superscript"/>
              </w:rPr>
              <w:t>e</w:t>
            </w:r>
            <w:r>
              <w:t>)</w:t>
            </w:r>
          </w:p>
          <w:p w14:paraId="55A22281" w14:textId="77777777" w:rsidR="006874CD" w:rsidRDefault="006874CD" w:rsidP="00A4230F">
            <w:pPr>
              <w:pStyle w:val="TableText"/>
            </w:pPr>
          </w:p>
          <w:p w14:paraId="48129E35" w14:textId="77777777" w:rsidR="006874CD" w:rsidRDefault="006874CD" w:rsidP="00A4230F">
            <w:pPr>
              <w:pStyle w:val="TableText"/>
            </w:pPr>
            <w:r>
              <w:t>Components: NR</w:t>
            </w:r>
          </w:p>
        </w:tc>
        <w:tc>
          <w:tcPr>
            <w:tcW w:w="1800" w:type="dxa"/>
            <w:tcBorders>
              <w:top w:val="single" w:sz="8" w:space="0" w:color="auto"/>
              <w:left w:val="nil"/>
              <w:bottom w:val="single" w:sz="4" w:space="0" w:color="auto"/>
              <w:right w:val="nil"/>
            </w:tcBorders>
          </w:tcPr>
          <w:p w14:paraId="0D4C2DF3" w14:textId="77777777" w:rsidR="006874CD" w:rsidRDefault="006874CD" w:rsidP="00A4230F">
            <w:pPr>
              <w:pStyle w:val="TableText"/>
            </w:pPr>
            <w:r>
              <w:t>Usual care, 6 months (n=96</w:t>
            </w:r>
            <w:r>
              <w:rPr>
                <w:vertAlign w:val="superscript"/>
              </w:rPr>
              <w:t>e</w:t>
            </w:r>
            <w:r>
              <w:t>)</w:t>
            </w:r>
          </w:p>
        </w:tc>
        <w:tc>
          <w:tcPr>
            <w:tcW w:w="1620" w:type="dxa"/>
            <w:tcBorders>
              <w:top w:val="single" w:sz="8" w:space="0" w:color="auto"/>
              <w:left w:val="nil"/>
              <w:bottom w:val="single" w:sz="4" w:space="0" w:color="auto"/>
              <w:right w:val="nil"/>
            </w:tcBorders>
          </w:tcPr>
          <w:p w14:paraId="3E8B7CD3" w14:textId="77777777" w:rsidR="006874CD" w:rsidRDefault="006874CD" w:rsidP="00A4230F">
            <w:pPr>
              <w:pStyle w:val="TableText"/>
            </w:pPr>
            <w:r>
              <w:t>Benefits:</w:t>
            </w:r>
          </w:p>
          <w:p w14:paraId="08407150" w14:textId="77777777" w:rsidR="006874CD" w:rsidRDefault="006874CD" w:rsidP="00A4230F">
            <w:pPr>
              <w:pStyle w:val="TableText"/>
            </w:pPr>
            <w:r>
              <w:t>Overall rates of aggressive incidents;</w:t>
            </w:r>
          </w:p>
          <w:p w14:paraId="2B47C88E" w14:textId="77777777" w:rsidR="006874CD" w:rsidRDefault="006874CD" w:rsidP="00A4230F">
            <w:pPr>
              <w:pStyle w:val="TableText"/>
            </w:pPr>
          </w:p>
          <w:p w14:paraId="7BE5B5CA" w14:textId="77777777" w:rsidR="006874CD" w:rsidRDefault="006874CD" w:rsidP="00A4230F">
            <w:pPr>
              <w:pStyle w:val="TableText"/>
            </w:pPr>
            <w:r>
              <w:t>Proportions of aggressive incidents (severe incidents, any requiring HO management, and any requiring use of RT);</w:t>
            </w:r>
          </w:p>
          <w:p w14:paraId="367C0E27" w14:textId="77777777" w:rsidR="006874CD" w:rsidRDefault="006874CD" w:rsidP="00A4230F">
            <w:pPr>
              <w:pStyle w:val="TableText"/>
            </w:pPr>
          </w:p>
          <w:p w14:paraId="5037CD1A" w14:textId="77777777" w:rsidR="006874CD" w:rsidRDefault="006874CD" w:rsidP="00A4230F">
            <w:pPr>
              <w:pStyle w:val="TableText"/>
            </w:pPr>
            <w:r>
              <w:t>Severity of aggressive incidents (defined dichotomously as “severe” or “not severe”)</w:t>
            </w:r>
            <w:r>
              <w:rPr>
                <w:vertAlign w:val="superscript"/>
              </w:rPr>
              <w:t>f</w:t>
            </w:r>
            <w:r>
              <w:t xml:space="preserve"> </w:t>
            </w:r>
          </w:p>
          <w:p w14:paraId="07C43D9C" w14:textId="77777777" w:rsidR="006874CD" w:rsidRDefault="006874CD" w:rsidP="00A4230F">
            <w:pPr>
              <w:pStyle w:val="TableText"/>
            </w:pPr>
          </w:p>
          <w:p w14:paraId="0E7C3103" w14:textId="77777777" w:rsidR="006874CD" w:rsidRDefault="006874CD" w:rsidP="00A4230F">
            <w:pPr>
              <w:pStyle w:val="TableText"/>
            </w:pPr>
            <w:r>
              <w:t>Harms: NR</w:t>
            </w:r>
          </w:p>
        </w:tc>
        <w:tc>
          <w:tcPr>
            <w:tcW w:w="3060" w:type="dxa"/>
            <w:tcBorders>
              <w:top w:val="single" w:sz="8" w:space="0" w:color="auto"/>
              <w:left w:val="nil"/>
              <w:bottom w:val="single" w:sz="4" w:space="0" w:color="auto"/>
              <w:right w:val="nil"/>
            </w:tcBorders>
          </w:tcPr>
          <w:p w14:paraId="4D71016D" w14:textId="77777777" w:rsidR="006874CD" w:rsidRDefault="006874CD" w:rsidP="00A4230F">
            <w:pPr>
              <w:pStyle w:val="TableText"/>
            </w:pPr>
            <w:r>
              <w:t xml:space="preserve">Unadjusted outcomes not statistically significant, but all showed reductions post-intervention: </w:t>
            </w:r>
          </w:p>
          <w:p w14:paraId="03509B6D" w14:textId="77777777" w:rsidR="006874CD" w:rsidRDefault="006874CD" w:rsidP="00A4230F">
            <w:pPr>
              <w:pStyle w:val="TableText"/>
            </w:pPr>
            <w:r>
              <w:t>Overall rate of aggressive incidents (from 89 incidents [79%] to 91 incidents [66%], IRR [95% CI] = 0.986 [0.754 to 1.29], p=0.92)</w:t>
            </w:r>
          </w:p>
          <w:p w14:paraId="46675C7E" w14:textId="77777777" w:rsidR="006874CD" w:rsidRDefault="006874CD" w:rsidP="00A4230F">
            <w:pPr>
              <w:pStyle w:val="TableText"/>
            </w:pPr>
          </w:p>
          <w:p w14:paraId="06543AF3" w14:textId="77777777" w:rsidR="006874CD" w:rsidRDefault="006874CD" w:rsidP="00A4230F">
            <w:pPr>
              <w:pStyle w:val="TableText"/>
            </w:pPr>
            <w:r>
              <w:t xml:space="preserve">Proportion of aggressive incidents classified as severe (from </w:t>
            </w:r>
            <w:r w:rsidRPr="00F96E4D">
              <w:t>89 incidents [79%] to 91 incidents [66%], OR [95% CI] = 0.</w:t>
            </w:r>
            <w:r w:rsidRPr="00CB1418">
              <w:t>577</w:t>
            </w:r>
            <w:r w:rsidRPr="00F96E4D">
              <w:t xml:space="preserve"> [</w:t>
            </w:r>
            <w:r w:rsidRPr="003428F2">
              <w:t>0.</w:t>
            </w:r>
            <w:r w:rsidRPr="00CB1418">
              <w:t>322</w:t>
            </w:r>
            <w:r w:rsidRPr="00F96E4D">
              <w:t xml:space="preserve"> to </w:t>
            </w:r>
            <w:r w:rsidRPr="00CB1418">
              <w:t>1</w:t>
            </w:r>
            <w:r w:rsidRPr="00F96E4D">
              <w:t>.</w:t>
            </w:r>
            <w:r w:rsidRPr="00CB1418">
              <w:t>03</w:t>
            </w:r>
            <w:r w:rsidRPr="00F96E4D">
              <w:t>4</w:t>
            </w:r>
            <w:r w:rsidRPr="003428F2">
              <w:t xml:space="preserve">], </w:t>
            </w:r>
            <w:r w:rsidRPr="00CB1418">
              <w:t>p=0.064</w:t>
            </w:r>
            <w:r w:rsidRPr="00F96E4D">
              <w:t>)</w:t>
            </w:r>
          </w:p>
          <w:p w14:paraId="68663957" w14:textId="77777777" w:rsidR="006874CD" w:rsidRDefault="006874CD" w:rsidP="00A4230F">
            <w:pPr>
              <w:pStyle w:val="TableText"/>
            </w:pPr>
          </w:p>
          <w:p w14:paraId="34B2C03C" w14:textId="77777777" w:rsidR="006874CD" w:rsidRDefault="006874CD" w:rsidP="00A4230F">
            <w:pPr>
              <w:pStyle w:val="TableText"/>
            </w:pPr>
            <w:r>
              <w:t xml:space="preserve">Proportion of aggressive incidents requiring need for use of RT (from </w:t>
            </w:r>
            <w:r w:rsidRPr="003428F2">
              <w:t>89 incidents [79%] to 91 incidents [66%], OR [95% CI] = 0.</w:t>
            </w:r>
            <w:r w:rsidRPr="00CB1418">
              <w:t>876</w:t>
            </w:r>
            <w:r w:rsidRPr="003428F2">
              <w:t xml:space="preserve"> [0.</w:t>
            </w:r>
            <w:r w:rsidRPr="00CB1418">
              <w:t>442</w:t>
            </w:r>
            <w:r w:rsidRPr="003428F2">
              <w:t xml:space="preserve"> to </w:t>
            </w:r>
            <w:r w:rsidRPr="00CB1418">
              <w:t>1.735</w:t>
            </w:r>
            <w:r w:rsidRPr="003428F2">
              <w:t>], p=0.</w:t>
            </w:r>
            <w:r w:rsidRPr="00CB1418">
              <w:t>704</w:t>
            </w:r>
            <w:r w:rsidRPr="003428F2">
              <w:t>)</w:t>
            </w:r>
          </w:p>
          <w:p w14:paraId="48857A6A" w14:textId="77777777" w:rsidR="006874CD" w:rsidRDefault="006874CD" w:rsidP="00A4230F">
            <w:pPr>
              <w:pStyle w:val="TableText"/>
            </w:pPr>
          </w:p>
          <w:p w14:paraId="43B60C53" w14:textId="77777777" w:rsidR="006874CD" w:rsidRDefault="006874CD" w:rsidP="00A4230F">
            <w:pPr>
              <w:pStyle w:val="TableText"/>
            </w:pPr>
            <w:r>
              <w:t>Reduction in proportion of aggressive incidents requiring HO management by staff (</w:t>
            </w:r>
            <w:r w:rsidRPr="00E7211E">
              <w:t>from 89 incidents [79%] to 91 incidents [66%], OR [95% CI] = 0.</w:t>
            </w:r>
            <w:r w:rsidRPr="00CB1418">
              <w:t>517</w:t>
            </w:r>
            <w:r w:rsidRPr="00E7211E">
              <w:t xml:space="preserve"> [</w:t>
            </w:r>
            <w:r w:rsidRPr="00C61F87">
              <w:t>0.</w:t>
            </w:r>
            <w:r w:rsidRPr="00CB1418">
              <w:t>237</w:t>
            </w:r>
            <w:r w:rsidRPr="00E7211E">
              <w:t xml:space="preserve"> to </w:t>
            </w:r>
            <w:r w:rsidRPr="00CB1418">
              <w:t>1.128</w:t>
            </w:r>
            <w:r w:rsidRPr="00E7211E">
              <w:t xml:space="preserve">], </w:t>
            </w:r>
            <w:r w:rsidRPr="00C61F87">
              <w:t>p=0.0</w:t>
            </w:r>
            <w:r w:rsidRPr="00CB1418">
              <w:t>97</w:t>
            </w:r>
            <w:r w:rsidRPr="00E7211E">
              <w:t>)</w:t>
            </w:r>
          </w:p>
          <w:p w14:paraId="3A03A17F" w14:textId="77777777" w:rsidR="006874CD" w:rsidRDefault="006874CD" w:rsidP="00A4230F">
            <w:pPr>
              <w:pStyle w:val="TableText"/>
            </w:pPr>
          </w:p>
          <w:p w14:paraId="38575AB5" w14:textId="77777777" w:rsidR="006874CD" w:rsidRDefault="006874CD" w:rsidP="00A4230F">
            <w:pPr>
              <w:pStyle w:val="TableText"/>
            </w:pPr>
            <w:r>
              <w:t xml:space="preserve">Only one statistically significant </w:t>
            </w:r>
            <w:proofErr w:type="spellStart"/>
            <w:r>
              <w:t>adjusted</w:t>
            </w:r>
            <w:r>
              <w:rPr>
                <w:vertAlign w:val="superscript"/>
              </w:rPr>
              <w:t>g</w:t>
            </w:r>
            <w:proofErr w:type="spellEnd"/>
            <w:r>
              <w:t xml:space="preserve"> outcome: </w:t>
            </w:r>
          </w:p>
          <w:p w14:paraId="0A3F95DE" w14:textId="77777777" w:rsidR="006874CD" w:rsidRDefault="006874CD" w:rsidP="00A4230F">
            <w:pPr>
              <w:pStyle w:val="TableText"/>
            </w:pPr>
            <w:r>
              <w:t>Reduction in proportion of aggressive incidents requiring HO management by staff (from 89 incidents [79%] to 91 incidents [66%], OR [95% CI] = 0.398 [0.168 to 0.94], p=0.036)</w:t>
            </w:r>
          </w:p>
        </w:tc>
      </w:tr>
      <w:tr w:rsidR="006874CD" w:rsidRPr="00BD08DB" w14:paraId="2D2DEEB3" w14:textId="77777777" w:rsidTr="00A4230F">
        <w:trPr>
          <w:cantSplit/>
        </w:trPr>
        <w:tc>
          <w:tcPr>
            <w:tcW w:w="1850" w:type="dxa"/>
            <w:tcBorders>
              <w:top w:val="single" w:sz="4" w:space="0" w:color="auto"/>
              <w:bottom w:val="single" w:sz="8" w:space="0" w:color="auto"/>
            </w:tcBorders>
          </w:tcPr>
          <w:p w14:paraId="76258AEC" w14:textId="77777777" w:rsidR="006874CD" w:rsidRDefault="006874CD" w:rsidP="00A4230F">
            <w:pPr>
              <w:pStyle w:val="TableText"/>
            </w:pPr>
            <w:r>
              <w:lastRenderedPageBreak/>
              <w:t>Laker et al., 2010</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rFonts w:ascii="Times New Roman" w:hAnsi="Times New Roman" w:cs="Times New Roman"/>
                <w:noProof/>
                <w:vertAlign w:val="superscript"/>
              </w:rPr>
              <w:t>3</w:t>
            </w:r>
            <w:r>
              <w:fldChar w:fldCharType="end"/>
            </w:r>
          </w:p>
          <w:p w14:paraId="194F7AC5" w14:textId="77777777" w:rsidR="006874CD" w:rsidRPr="00255A1F" w:rsidRDefault="006874CD" w:rsidP="00A4230F">
            <w:pPr>
              <w:pStyle w:val="TableText"/>
            </w:pPr>
            <w:r w:rsidRPr="00255A1F">
              <w:t>(continued)</w:t>
            </w:r>
          </w:p>
        </w:tc>
        <w:tc>
          <w:tcPr>
            <w:tcW w:w="2083" w:type="dxa"/>
            <w:tcBorders>
              <w:top w:val="single" w:sz="4" w:space="0" w:color="auto"/>
              <w:bottom w:val="single" w:sz="8" w:space="0" w:color="auto"/>
            </w:tcBorders>
          </w:tcPr>
          <w:p w14:paraId="192594EF" w14:textId="77777777" w:rsidR="006874CD" w:rsidRDefault="006874CD" w:rsidP="00A4230F">
            <w:pPr>
              <w:pStyle w:val="TableText"/>
            </w:pPr>
          </w:p>
        </w:tc>
        <w:tc>
          <w:tcPr>
            <w:tcW w:w="2547" w:type="dxa"/>
            <w:tcBorders>
              <w:top w:val="single" w:sz="4" w:space="0" w:color="auto"/>
              <w:bottom w:val="single" w:sz="8" w:space="0" w:color="auto"/>
            </w:tcBorders>
          </w:tcPr>
          <w:p w14:paraId="51CF6599" w14:textId="77777777" w:rsidR="006874CD" w:rsidRPr="00BD08DB" w:rsidRDefault="006874CD" w:rsidP="00A4230F">
            <w:pPr>
              <w:pStyle w:val="TableText"/>
            </w:pPr>
          </w:p>
        </w:tc>
        <w:tc>
          <w:tcPr>
            <w:tcW w:w="1800" w:type="dxa"/>
            <w:tcBorders>
              <w:top w:val="single" w:sz="4" w:space="0" w:color="auto"/>
              <w:bottom w:val="single" w:sz="8" w:space="0" w:color="auto"/>
            </w:tcBorders>
          </w:tcPr>
          <w:p w14:paraId="1C797115" w14:textId="77777777" w:rsidR="006874CD" w:rsidRPr="00BD08DB" w:rsidRDefault="006874CD" w:rsidP="00A4230F">
            <w:pPr>
              <w:pStyle w:val="TableText"/>
            </w:pPr>
          </w:p>
        </w:tc>
        <w:tc>
          <w:tcPr>
            <w:tcW w:w="1620" w:type="dxa"/>
            <w:tcBorders>
              <w:top w:val="single" w:sz="4" w:space="0" w:color="auto"/>
              <w:bottom w:val="single" w:sz="8" w:space="0" w:color="auto"/>
            </w:tcBorders>
          </w:tcPr>
          <w:p w14:paraId="79F3E594" w14:textId="77777777" w:rsidR="006874CD" w:rsidRDefault="006874CD" w:rsidP="00A4230F">
            <w:pPr>
              <w:pStyle w:val="TableText"/>
            </w:pPr>
            <w:r>
              <w:t xml:space="preserve">Benefits: </w:t>
            </w:r>
          </w:p>
          <w:p w14:paraId="1CBB4C63" w14:textId="77777777" w:rsidR="006874CD" w:rsidRDefault="006874CD" w:rsidP="00A4230F">
            <w:pPr>
              <w:pStyle w:val="TableText"/>
            </w:pPr>
            <w:r>
              <w:t>Cost of training</w:t>
            </w:r>
          </w:p>
          <w:p w14:paraId="586E41EA" w14:textId="77777777" w:rsidR="006874CD" w:rsidRDefault="006874CD" w:rsidP="00A4230F">
            <w:pPr>
              <w:pStyle w:val="TableText"/>
            </w:pPr>
          </w:p>
          <w:p w14:paraId="18E38095" w14:textId="77777777" w:rsidR="006874CD" w:rsidRDefault="006874CD" w:rsidP="00A4230F">
            <w:pPr>
              <w:pStyle w:val="TableText"/>
            </w:pPr>
            <w:r>
              <w:t>Harms: NR</w:t>
            </w:r>
          </w:p>
          <w:p w14:paraId="6AC88E0C" w14:textId="77777777" w:rsidR="006874CD" w:rsidRDefault="006874CD" w:rsidP="00A4230F">
            <w:pPr>
              <w:pStyle w:val="TableText"/>
            </w:pPr>
          </w:p>
        </w:tc>
        <w:tc>
          <w:tcPr>
            <w:tcW w:w="3060" w:type="dxa"/>
            <w:tcBorders>
              <w:top w:val="single" w:sz="4" w:space="0" w:color="auto"/>
              <w:bottom w:val="single" w:sz="8" w:space="0" w:color="auto"/>
            </w:tcBorders>
          </w:tcPr>
          <w:p w14:paraId="2AFE4BDC" w14:textId="77777777" w:rsidR="006874CD" w:rsidRDefault="006874CD" w:rsidP="00A4230F">
            <w:pPr>
              <w:pStyle w:val="TableText"/>
            </w:pPr>
            <w:r>
              <w:t xml:space="preserve">Other </w:t>
            </w:r>
            <w:proofErr w:type="spellStart"/>
            <w:r>
              <w:t>adjusted</w:t>
            </w:r>
            <w:r>
              <w:rPr>
                <w:vertAlign w:val="superscript"/>
              </w:rPr>
              <w:t>g</w:t>
            </w:r>
            <w:proofErr w:type="spellEnd"/>
            <w:r>
              <w:t xml:space="preserve"> outcomes not statistically significant, but all showed reductions post-intervention:</w:t>
            </w:r>
          </w:p>
          <w:p w14:paraId="78B1072B" w14:textId="77777777" w:rsidR="006874CD" w:rsidRDefault="006874CD" w:rsidP="00A4230F">
            <w:pPr>
              <w:pStyle w:val="TableText"/>
              <w:spacing w:after="120"/>
            </w:pPr>
            <w:r>
              <w:t>Overall rate of aggressive incidents (1.7% lower post-training than pre-training, IRR [95% CI]=0.983 [0.74 to 1.3], p=0.905);</w:t>
            </w:r>
          </w:p>
          <w:p w14:paraId="3A6CEB11" w14:textId="77777777" w:rsidR="006874CD" w:rsidRDefault="006874CD" w:rsidP="00A4230F">
            <w:pPr>
              <w:pStyle w:val="TableText"/>
            </w:pPr>
            <w:r>
              <w:t>Proportion of aggressive incidents classified as severe (from 48 [55%] to 44 [42%], OR [95% CI]=0.59 [0.29 to 1.19], p=0.142);</w:t>
            </w:r>
          </w:p>
          <w:p w14:paraId="7F82BB1F" w14:textId="77777777" w:rsidR="006874CD" w:rsidRDefault="006874CD" w:rsidP="00A4230F">
            <w:pPr>
              <w:pStyle w:val="TableText"/>
            </w:pPr>
          </w:p>
          <w:p w14:paraId="55518D32" w14:textId="77777777" w:rsidR="006874CD" w:rsidRDefault="006874CD" w:rsidP="00A4230F">
            <w:pPr>
              <w:pStyle w:val="TableText"/>
            </w:pPr>
            <w:r>
              <w:t>Proportion of aggressive incidents requiring need for use of RT (from 45 [39%] to 51 [36%], OR [95% CI]=0.523 [0.226 to 1.209], p=0.129)</w:t>
            </w:r>
          </w:p>
          <w:p w14:paraId="34A29799" w14:textId="77777777" w:rsidR="006874CD" w:rsidRDefault="006874CD" w:rsidP="00A4230F">
            <w:pPr>
              <w:pStyle w:val="TableText"/>
            </w:pPr>
          </w:p>
          <w:p w14:paraId="5C9E99A7" w14:textId="77777777" w:rsidR="006874CD" w:rsidRDefault="006874CD" w:rsidP="00A4230F">
            <w:pPr>
              <w:pStyle w:val="TableText"/>
            </w:pPr>
            <w:r>
              <w:t>Overall staff cost for training to the psychiatric ICU: £69,285.25 (see below for component costs)</w:t>
            </w:r>
          </w:p>
          <w:p w14:paraId="4B798A09" w14:textId="77777777" w:rsidR="006874CD" w:rsidRDefault="006874CD" w:rsidP="00A4230F">
            <w:pPr>
              <w:pStyle w:val="TableText"/>
            </w:pPr>
            <w:r>
              <w:t>Cost of training all staff members: £12,555.00</w:t>
            </w:r>
          </w:p>
          <w:p w14:paraId="10B16A77" w14:textId="77777777" w:rsidR="006874CD" w:rsidRDefault="006874CD" w:rsidP="00A4230F">
            <w:pPr>
              <w:pStyle w:val="TableText"/>
            </w:pPr>
            <w:r>
              <w:t>Cost of trainers and facilities to provide training for psychiatric ICU, including extra 20% for costs of venue, overheads, trainer supervision, trainer appraisals, and initial training for trainers: £47,100.00</w:t>
            </w:r>
            <w:r>
              <w:rPr>
                <w:vertAlign w:val="superscript"/>
              </w:rPr>
              <w:t>h</w:t>
            </w:r>
          </w:p>
          <w:p w14:paraId="014E1FFD" w14:textId="77777777" w:rsidR="006874CD" w:rsidRPr="00593C17" w:rsidRDefault="006874CD" w:rsidP="00A4230F">
            <w:pPr>
              <w:pStyle w:val="TableText"/>
              <w:rPr>
                <w:u w:val="single"/>
              </w:rPr>
            </w:pPr>
            <w:r>
              <w:t>Total costs of replacement psychiatric ICU staff while permanent staff were trained: £9,630.25</w:t>
            </w:r>
          </w:p>
        </w:tc>
      </w:tr>
      <w:tr w:rsidR="006874CD" w:rsidRPr="00BD08DB" w14:paraId="44802C42" w14:textId="77777777" w:rsidTr="00A4230F">
        <w:trPr>
          <w:cantSplit/>
        </w:trPr>
        <w:tc>
          <w:tcPr>
            <w:tcW w:w="1850" w:type="dxa"/>
            <w:tcBorders>
              <w:top w:val="single" w:sz="4" w:space="0" w:color="auto"/>
              <w:bottom w:val="single" w:sz="8" w:space="0" w:color="auto"/>
            </w:tcBorders>
          </w:tcPr>
          <w:p w14:paraId="562B0EF0" w14:textId="35604666" w:rsidR="006874CD" w:rsidRPr="00BD08DB" w:rsidRDefault="006874CD" w:rsidP="00A4230F">
            <w:pPr>
              <w:pStyle w:val="TableText"/>
              <w:rPr>
                <w:b/>
              </w:rPr>
            </w:pPr>
            <w:r>
              <w:rPr>
                <w:b/>
              </w:rPr>
              <w:lastRenderedPageBreak/>
              <w:t xml:space="preserve">Multimodal </w:t>
            </w:r>
          </w:p>
          <w:p w14:paraId="4CE8DE39" w14:textId="77777777" w:rsidR="006874CD" w:rsidRPr="00BD08DB" w:rsidRDefault="006874CD" w:rsidP="00A4230F">
            <w:pPr>
              <w:pStyle w:val="TableText"/>
            </w:pPr>
            <w:r w:rsidRPr="00BD08DB">
              <w:t>Bowers et al., 2006</w:t>
            </w:r>
            <w:r>
              <w:fldChar w:fldCharType="begin">
                <w:fldData xml:space="preserve">PEVuZE5vdGU+PENpdGU+PEF1dGhvcj5Cb3dlcnM8L0F1dGhvcj48UmVjTnVtPjEwNzQ8L1JlY051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</w:fldData>
              </w:fldChar>
            </w:r>
            <w:r>
              <w:instrText xml:space="preserve"> ADDIN EN.CITE </w:instrText>
            </w:r>
            <w:r>
              <w:fldChar w:fldCharType="begin">
                <w:fldData xml:space="preserve">PEVuZE5vdGU+PENpdGU+PEF1dGhvcj5Cb3dlcnM8L0F1dGhvcj48UmVjTnVtPjEwNzQ8L1JlY051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4</w:t>
            </w:r>
            <w:r>
              <w:fldChar w:fldCharType="end"/>
            </w:r>
          </w:p>
          <w:p w14:paraId="1CA20860" w14:textId="77777777" w:rsidR="006874CD" w:rsidRPr="00BD08DB" w:rsidRDefault="006874CD" w:rsidP="00A4230F">
            <w:pPr>
              <w:pStyle w:val="TableText"/>
            </w:pPr>
          </w:p>
          <w:p w14:paraId="0F281249" w14:textId="77777777" w:rsidR="006874CD" w:rsidRPr="00BD08DB" w:rsidRDefault="006874CD" w:rsidP="00A4230F">
            <w:pPr>
              <w:pStyle w:val="TableText"/>
            </w:pPr>
            <w:r w:rsidRPr="00BD08DB">
              <w:t>NR</w:t>
            </w:r>
          </w:p>
          <w:p w14:paraId="0F5231F8" w14:textId="77777777" w:rsidR="006874CD" w:rsidRPr="00BD08DB" w:rsidRDefault="006874CD" w:rsidP="00A4230F">
            <w:pPr>
              <w:pStyle w:val="TableText"/>
            </w:pPr>
          </w:p>
          <w:p w14:paraId="5F53BA74" w14:textId="77777777" w:rsidR="006874CD" w:rsidRPr="00BD08DB" w:rsidRDefault="006874CD" w:rsidP="00A4230F">
            <w:pPr>
              <w:pStyle w:val="TableText"/>
              <w:rPr>
                <w:b/>
              </w:rPr>
            </w:pPr>
            <w:r w:rsidRPr="00BD08DB">
              <w:t>1</w:t>
            </w:r>
            <w:r>
              <w:t>5</w:t>
            </w:r>
            <w:r w:rsidRPr="00BD08DB">
              <w:t xml:space="preserve"> months</w:t>
            </w:r>
          </w:p>
        </w:tc>
        <w:tc>
          <w:tcPr>
            <w:tcW w:w="2083" w:type="dxa"/>
            <w:tcBorders>
              <w:top w:val="single" w:sz="4" w:space="0" w:color="auto"/>
              <w:bottom w:val="single" w:sz="8" w:space="0" w:color="auto"/>
            </w:tcBorders>
          </w:tcPr>
          <w:p w14:paraId="2A24D94C" w14:textId="77777777" w:rsidR="006874CD" w:rsidRPr="00BD08DB" w:rsidRDefault="006874CD" w:rsidP="00A4230F">
            <w:pPr>
              <w:pStyle w:val="TableText"/>
            </w:pPr>
            <w:r>
              <w:t>NR</w:t>
            </w:r>
          </w:p>
          <w:p w14:paraId="62B0F453" w14:textId="77777777" w:rsidR="006874CD" w:rsidRPr="00BD08DB" w:rsidRDefault="006874CD" w:rsidP="00A4230F">
            <w:pPr>
              <w:pStyle w:val="TableText"/>
            </w:pPr>
          </w:p>
          <w:p w14:paraId="399A0B70" w14:textId="77777777" w:rsidR="006874CD" w:rsidRDefault="006874CD" w:rsidP="00A4230F">
            <w:pPr>
              <w:pStyle w:val="TableText"/>
            </w:pPr>
            <w:r w:rsidRPr="00BD08DB">
              <w:t>U.K.</w:t>
            </w:r>
          </w:p>
          <w:p w14:paraId="65B5A81E" w14:textId="77777777" w:rsidR="006874CD" w:rsidRDefault="006874CD" w:rsidP="00A4230F">
            <w:pPr>
              <w:pStyle w:val="TableText"/>
            </w:pPr>
          </w:p>
          <w:p w14:paraId="04FF7E57" w14:textId="77777777" w:rsidR="006874CD" w:rsidRPr="00BD08DB" w:rsidRDefault="006874CD" w:rsidP="00A4230F">
            <w:pPr>
              <w:pStyle w:val="TableText"/>
            </w:pPr>
            <w:r>
              <w:t>t</w:t>
            </w:r>
            <w:r w:rsidRPr="00BD08DB">
              <w:t xml:space="preserve">wo psychiatric wards in a hospital (private or public NR) </w:t>
            </w:r>
          </w:p>
        </w:tc>
        <w:tc>
          <w:tcPr>
            <w:tcW w:w="2547" w:type="dxa"/>
            <w:tcBorders>
              <w:top w:val="single" w:sz="4" w:space="0" w:color="auto"/>
              <w:bottom w:val="single" w:sz="8" w:space="0" w:color="auto"/>
            </w:tcBorders>
          </w:tcPr>
          <w:p w14:paraId="589E713F" w14:textId="77777777" w:rsidR="006874CD" w:rsidRPr="00BD08DB" w:rsidRDefault="006874CD" w:rsidP="00A4230F">
            <w:pPr>
              <w:pStyle w:val="TableText"/>
            </w:pPr>
            <w:r w:rsidRPr="00BD08DB">
              <w:t xml:space="preserve">Nurse-led intervention, </w:t>
            </w:r>
            <w:r>
              <w:t xml:space="preserve">12 </w:t>
            </w:r>
            <w:r w:rsidRPr="00BD08DB">
              <w:t>months (n=NR)</w:t>
            </w:r>
          </w:p>
          <w:p w14:paraId="516B6D14" w14:textId="77777777" w:rsidR="006874CD" w:rsidRPr="00BD08DB" w:rsidRDefault="006874CD" w:rsidP="00A4230F">
            <w:pPr>
              <w:pStyle w:val="TableText"/>
              <w:ind w:left="151"/>
            </w:pPr>
          </w:p>
          <w:p w14:paraId="21448763" w14:textId="77777777" w:rsidR="006874CD" w:rsidRPr="00BD08DB" w:rsidRDefault="006874CD" w:rsidP="00A4230F">
            <w:pPr>
              <w:pStyle w:val="TableText"/>
            </w:pPr>
            <w:r w:rsidRPr="00BD08DB">
              <w:t>Components:</w:t>
            </w:r>
          </w:p>
          <w:p w14:paraId="5D0AA2C0" w14:textId="77777777" w:rsidR="006874CD" w:rsidRPr="00BD08DB" w:rsidRDefault="006874CD" w:rsidP="00A4230F">
            <w:pPr>
              <w:pStyle w:val="TableText"/>
            </w:pPr>
            <w:r w:rsidRPr="00BD08DB">
              <w:t>Experienced psychiatric acute inpatient nurse delivered intervention; worked directly with unit staff 3 days per week to move toward low-conflict low-containment, high therapy nursing</w:t>
            </w:r>
          </w:p>
        </w:tc>
        <w:tc>
          <w:tcPr>
            <w:tcW w:w="1800" w:type="dxa"/>
            <w:tcBorders>
              <w:top w:val="single" w:sz="4" w:space="0" w:color="auto"/>
              <w:bottom w:val="single" w:sz="8" w:space="0" w:color="auto"/>
            </w:tcBorders>
          </w:tcPr>
          <w:p w14:paraId="7C128C05" w14:textId="77777777" w:rsidR="006874CD" w:rsidRPr="00BD08DB" w:rsidRDefault="006874CD" w:rsidP="00A4230F">
            <w:pPr>
              <w:pStyle w:val="TableText"/>
            </w:pPr>
            <w:r w:rsidRPr="00BD08DB">
              <w:t xml:space="preserve">Usual care, </w:t>
            </w:r>
            <w:r>
              <w:t xml:space="preserve">3 </w:t>
            </w:r>
            <w:r w:rsidRPr="00BD08DB">
              <w:t>months (n=NR)</w:t>
            </w:r>
          </w:p>
        </w:tc>
        <w:tc>
          <w:tcPr>
            <w:tcW w:w="1620" w:type="dxa"/>
            <w:tcBorders>
              <w:top w:val="single" w:sz="4" w:space="0" w:color="auto"/>
              <w:bottom w:val="single" w:sz="8" w:space="0" w:color="auto"/>
            </w:tcBorders>
          </w:tcPr>
          <w:p w14:paraId="6E9287B6" w14:textId="77777777" w:rsidR="006874CD" w:rsidRDefault="006874CD" w:rsidP="00A4230F">
            <w:pPr>
              <w:pStyle w:val="TableText"/>
            </w:pPr>
            <w:r>
              <w:t xml:space="preserve">Benefits: </w:t>
            </w:r>
          </w:p>
          <w:p w14:paraId="066D408A" w14:textId="77777777" w:rsidR="006874CD" w:rsidRDefault="006874CD" w:rsidP="00A4230F">
            <w:pPr>
              <w:pStyle w:val="TableText"/>
            </w:pPr>
            <w:r>
              <w:t>V</w:t>
            </w:r>
            <w:r w:rsidRPr="00BD08DB">
              <w:t>erbal aggression</w:t>
            </w:r>
            <w:r>
              <w:t>;</w:t>
            </w:r>
          </w:p>
          <w:p w14:paraId="2851A582" w14:textId="77777777" w:rsidR="006874CD" w:rsidRDefault="006874CD" w:rsidP="00A4230F">
            <w:pPr>
              <w:pStyle w:val="TableText"/>
            </w:pPr>
          </w:p>
          <w:p w14:paraId="5F47289E" w14:textId="77777777" w:rsidR="006874CD" w:rsidRDefault="006874CD" w:rsidP="00A4230F">
            <w:pPr>
              <w:pStyle w:val="TableText"/>
            </w:pPr>
            <w:r>
              <w:t>P</w:t>
            </w:r>
            <w:r w:rsidRPr="00BD08DB">
              <w:t>hysical aggression against self</w:t>
            </w:r>
            <w:r>
              <w:t>;</w:t>
            </w:r>
          </w:p>
          <w:p w14:paraId="47EE1EAC" w14:textId="77777777" w:rsidR="006874CD" w:rsidRDefault="006874CD" w:rsidP="00A4230F">
            <w:pPr>
              <w:pStyle w:val="TableText"/>
            </w:pPr>
          </w:p>
          <w:p w14:paraId="151B8E32" w14:textId="77777777" w:rsidR="006874CD" w:rsidRDefault="006874CD" w:rsidP="00A4230F">
            <w:pPr>
              <w:pStyle w:val="TableText"/>
            </w:pPr>
            <w:r>
              <w:t>P</w:t>
            </w:r>
            <w:r w:rsidRPr="00BD08DB">
              <w:t>hy</w:t>
            </w:r>
            <w:r>
              <w:t>sical aggression against others;</w:t>
            </w:r>
          </w:p>
          <w:p w14:paraId="5D2AC23E" w14:textId="77777777" w:rsidR="006874CD" w:rsidRDefault="006874CD" w:rsidP="00A4230F">
            <w:pPr>
              <w:pStyle w:val="TableText"/>
            </w:pPr>
          </w:p>
          <w:p w14:paraId="4C6AB990" w14:textId="77777777" w:rsidR="006874CD" w:rsidRDefault="006874CD" w:rsidP="00A4230F">
            <w:pPr>
              <w:pStyle w:val="TableText"/>
            </w:pPr>
            <w:r>
              <w:t>Seclusion rates;</w:t>
            </w:r>
          </w:p>
          <w:p w14:paraId="355D9883" w14:textId="77777777" w:rsidR="006874CD" w:rsidRDefault="006874CD" w:rsidP="00A4230F">
            <w:pPr>
              <w:pStyle w:val="TableText"/>
            </w:pPr>
          </w:p>
          <w:p w14:paraId="62B0B334" w14:textId="77777777" w:rsidR="006874CD" w:rsidRDefault="006874CD" w:rsidP="00A4230F">
            <w:pPr>
              <w:pStyle w:val="TableText"/>
            </w:pPr>
            <w:r>
              <w:t>Restraint rates;</w:t>
            </w:r>
          </w:p>
          <w:p w14:paraId="2FD7B506" w14:textId="77777777" w:rsidR="006874CD" w:rsidRDefault="006874CD" w:rsidP="00A4230F">
            <w:pPr>
              <w:pStyle w:val="TableText"/>
            </w:pPr>
          </w:p>
          <w:p w14:paraId="01486693" w14:textId="77777777" w:rsidR="006874CD" w:rsidRPr="00CB1418" w:rsidRDefault="006874CD" w:rsidP="00A4230F">
            <w:pPr>
              <w:pStyle w:val="TableText"/>
            </w:pPr>
            <w:r w:rsidRPr="0051743E">
              <w:t xml:space="preserve">Enforced </w:t>
            </w:r>
            <w:proofErr w:type="spellStart"/>
            <w:r w:rsidRPr="00C75ADB">
              <w:t>i.m</w:t>
            </w:r>
            <w:proofErr w:type="spellEnd"/>
            <w:r w:rsidRPr="00C75ADB">
              <w:t xml:space="preserve">. </w:t>
            </w:r>
            <w:r w:rsidRPr="00CB1418">
              <w:t>medication use rates</w:t>
            </w:r>
          </w:p>
          <w:p w14:paraId="5193BC24" w14:textId="77777777" w:rsidR="006874CD" w:rsidRDefault="006874CD" w:rsidP="00A4230F">
            <w:pPr>
              <w:pStyle w:val="TableText"/>
            </w:pPr>
          </w:p>
          <w:p w14:paraId="2BA58766" w14:textId="77777777" w:rsidR="006874CD" w:rsidRPr="00BD08DB" w:rsidRDefault="006874CD" w:rsidP="00A4230F">
            <w:pPr>
              <w:pStyle w:val="TableText"/>
            </w:pPr>
            <w:r>
              <w:t>Harms:</w:t>
            </w:r>
          </w:p>
          <w:p w14:paraId="08481C97" w14:textId="77777777" w:rsidR="006874CD" w:rsidRPr="00BD08DB" w:rsidRDefault="006874CD" w:rsidP="00A4230F">
            <w:pPr>
              <w:pStyle w:val="TableText"/>
            </w:pPr>
            <w:r w:rsidRPr="004E7423">
              <w:t>Suicide attempts</w:t>
            </w:r>
          </w:p>
        </w:tc>
        <w:tc>
          <w:tcPr>
            <w:tcW w:w="3060" w:type="dxa"/>
            <w:tcBorders>
              <w:top w:val="single" w:sz="4" w:space="0" w:color="auto"/>
              <w:bottom w:val="single" w:sz="8" w:space="0" w:color="auto"/>
            </w:tcBorders>
          </w:tcPr>
          <w:p w14:paraId="517D79BD" w14:textId="77777777" w:rsidR="006874CD" w:rsidRPr="007E1FC9" w:rsidRDefault="006874CD" w:rsidP="00A4230F">
            <w:pPr>
              <w:pStyle w:val="TableText"/>
            </w:pPr>
            <w:r>
              <w:t>S</w:t>
            </w:r>
            <w:r w:rsidRPr="007E1FC9">
              <w:t xml:space="preserve">tatistically significant decreases in </w:t>
            </w:r>
            <w:r>
              <w:t xml:space="preserve">the below </w:t>
            </w:r>
            <w:r w:rsidRPr="007E1FC9">
              <w:t xml:space="preserve">benefit outcomes: </w:t>
            </w:r>
          </w:p>
          <w:p w14:paraId="55B419EE" w14:textId="77777777" w:rsidR="006874CD" w:rsidRPr="004E7423" w:rsidRDefault="006874CD" w:rsidP="00A4230F">
            <w:pPr>
              <w:pStyle w:val="TableText"/>
              <w:spacing w:after="120"/>
            </w:pPr>
            <w:r>
              <w:t>V</w:t>
            </w:r>
            <w:r w:rsidRPr="004E7423">
              <w:t xml:space="preserve">erbal aggression (from 0.64 to 0.36 mean incidents per shift, p&lt;0.001); </w:t>
            </w:r>
          </w:p>
          <w:p w14:paraId="7953AA3B" w14:textId="77777777" w:rsidR="006874CD" w:rsidRDefault="006874CD" w:rsidP="00A4230F">
            <w:pPr>
              <w:pStyle w:val="TableText"/>
              <w:spacing w:after="120"/>
            </w:pPr>
            <w:r w:rsidRPr="004E7423">
              <w:t xml:space="preserve">physical aggression against self (0.03 to 0.01 mean incidents per shift, p=0.004); </w:t>
            </w:r>
          </w:p>
          <w:p w14:paraId="19B6936B" w14:textId="77777777" w:rsidR="006874CD" w:rsidRDefault="006874CD" w:rsidP="00A4230F">
            <w:pPr>
              <w:pStyle w:val="TableText"/>
            </w:pPr>
            <w:r w:rsidRPr="004E7423">
              <w:t>physical aggression towards others (0.10 to 0.08 mean incidents per shift, p=0.002)</w:t>
            </w:r>
          </w:p>
          <w:p w14:paraId="0C423EA0" w14:textId="77777777" w:rsidR="006874CD" w:rsidRDefault="006874CD" w:rsidP="00A4230F">
            <w:pPr>
              <w:pStyle w:val="TableText"/>
            </w:pPr>
          </w:p>
          <w:p w14:paraId="64692FED" w14:textId="77777777" w:rsidR="006874CD" w:rsidRPr="004E7423" w:rsidRDefault="006874CD" w:rsidP="00A4230F">
            <w:pPr>
              <w:pStyle w:val="TableText"/>
            </w:pPr>
            <w:r>
              <w:t>The following benefit and harm outcomes did not have statistically significant decreases:</w:t>
            </w:r>
          </w:p>
          <w:p w14:paraId="326092F5" w14:textId="77777777" w:rsidR="006874CD" w:rsidRDefault="006874CD" w:rsidP="00A4230F">
            <w:pPr>
              <w:pStyle w:val="TableText"/>
            </w:pPr>
            <w:r>
              <w:t>Seclusion (</w:t>
            </w:r>
            <w:r w:rsidRPr="00CF4D2A">
              <w:t xml:space="preserve">from </w:t>
            </w:r>
            <w:r w:rsidRPr="00CB1418">
              <w:t>0.011</w:t>
            </w:r>
            <w:r w:rsidRPr="00CF4D2A">
              <w:t xml:space="preserve"> to </w:t>
            </w:r>
            <w:r w:rsidRPr="00CB1418">
              <w:t>0.007</w:t>
            </w:r>
            <w:r w:rsidRPr="00CF4D2A">
              <w:t xml:space="preserve"> mean incidents per shift, </w:t>
            </w:r>
            <w:r w:rsidRPr="001C6466">
              <w:t>p=</w:t>
            </w:r>
            <w:r>
              <w:t>0.51)</w:t>
            </w:r>
          </w:p>
          <w:p w14:paraId="3DF27E25" w14:textId="77777777" w:rsidR="006874CD" w:rsidRDefault="006874CD" w:rsidP="00A4230F">
            <w:pPr>
              <w:pStyle w:val="TableText"/>
            </w:pPr>
          </w:p>
          <w:p w14:paraId="1ADE33AD" w14:textId="77777777" w:rsidR="006874CD" w:rsidRDefault="006874CD" w:rsidP="00A4230F">
            <w:pPr>
              <w:pStyle w:val="TableText"/>
            </w:pPr>
            <w:r>
              <w:t>restraint (</w:t>
            </w:r>
            <w:r w:rsidRPr="00CB1418">
              <w:t>from 0.039 to 0.032 mean incidents per shift, p=0.571</w:t>
            </w:r>
            <w:r>
              <w:t>)</w:t>
            </w:r>
          </w:p>
          <w:p w14:paraId="59712C58" w14:textId="77777777" w:rsidR="006874CD" w:rsidRDefault="006874CD" w:rsidP="00A4230F">
            <w:pPr>
              <w:pStyle w:val="TableText"/>
            </w:pPr>
          </w:p>
          <w:p w14:paraId="65BF0428" w14:textId="77777777" w:rsidR="006874CD" w:rsidRDefault="006874CD" w:rsidP="00A4230F">
            <w:pPr>
              <w:pStyle w:val="TableText"/>
            </w:pPr>
            <w:r w:rsidRPr="0051743E">
              <w:t xml:space="preserve">enforced </w:t>
            </w:r>
            <w:proofErr w:type="spellStart"/>
            <w:r w:rsidRPr="0051743E">
              <w:t>i.m</w:t>
            </w:r>
            <w:proofErr w:type="spellEnd"/>
            <w:r w:rsidRPr="0051743E">
              <w:t>. medication use (</w:t>
            </w:r>
            <w:r w:rsidRPr="00CB1418">
              <w:t>from 0.035 to 0.031 mean incidents per shift, p=</w:t>
            </w:r>
            <w:r w:rsidRPr="0051743E">
              <w:t>0.626)</w:t>
            </w:r>
          </w:p>
          <w:p w14:paraId="6C0F6AB7" w14:textId="77777777" w:rsidR="006874CD" w:rsidRPr="004E7423" w:rsidRDefault="006874CD" w:rsidP="00A4230F">
            <w:pPr>
              <w:pStyle w:val="TableText"/>
            </w:pPr>
          </w:p>
          <w:p w14:paraId="267DD5CF" w14:textId="77777777" w:rsidR="006874CD" w:rsidRPr="00BD08DB" w:rsidRDefault="006874CD" w:rsidP="00A4230F">
            <w:pPr>
              <w:pStyle w:val="TableText"/>
            </w:pPr>
            <w:r w:rsidRPr="004E7423">
              <w:t>suicide attempt rates following implementation of the intervention (</w:t>
            </w:r>
            <w:r>
              <w:t xml:space="preserve">from </w:t>
            </w:r>
            <w:r w:rsidRPr="004E7423">
              <w:t>0.004 to 0.003 mean incidents per shift, p=0.9)</w:t>
            </w:r>
          </w:p>
        </w:tc>
      </w:tr>
      <w:tr w:rsidR="006874CD" w:rsidRPr="00BD08DB" w14:paraId="4C0D8945" w14:textId="77777777" w:rsidTr="00A4230F">
        <w:trPr>
          <w:cantSplit/>
        </w:trPr>
        <w:tc>
          <w:tcPr>
            <w:tcW w:w="1850" w:type="dxa"/>
            <w:tcBorders>
              <w:top w:val="single" w:sz="8" w:space="0" w:color="auto"/>
            </w:tcBorders>
          </w:tcPr>
          <w:p w14:paraId="042EB373" w14:textId="49798428" w:rsidR="006874CD" w:rsidRPr="000D7376" w:rsidRDefault="006874CD" w:rsidP="00A4230F">
            <w:pPr>
              <w:pStyle w:val="TableText"/>
              <w:rPr>
                <w:b/>
              </w:rPr>
            </w:pPr>
            <w:r>
              <w:rPr>
                <w:b/>
              </w:rPr>
              <w:lastRenderedPageBreak/>
              <w:t xml:space="preserve">Multimodal </w:t>
            </w:r>
          </w:p>
          <w:p w14:paraId="0EA70398" w14:textId="77777777" w:rsidR="006874CD" w:rsidRDefault="006874CD" w:rsidP="00A4230F">
            <w:pPr>
              <w:pStyle w:val="TableText"/>
            </w:pPr>
            <w:r>
              <w:t>Bowers et al., 2008</w: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 </w:instrTex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5</w:t>
            </w:r>
            <w:r>
              <w:fldChar w:fldCharType="end"/>
            </w:r>
          </w:p>
          <w:p w14:paraId="38419644" w14:textId="77777777" w:rsidR="006874CD" w:rsidRDefault="006874CD" w:rsidP="00A4230F">
            <w:pPr>
              <w:pStyle w:val="TableText"/>
            </w:pPr>
          </w:p>
          <w:p w14:paraId="472E8372" w14:textId="77777777" w:rsidR="006874CD" w:rsidRDefault="006874CD" w:rsidP="00A4230F">
            <w:pPr>
              <w:pStyle w:val="TableText"/>
            </w:pPr>
            <w:r>
              <w:t>NR</w:t>
            </w:r>
          </w:p>
          <w:p w14:paraId="5E7596F6" w14:textId="77777777" w:rsidR="006874CD" w:rsidRDefault="006874CD" w:rsidP="00A4230F">
            <w:pPr>
              <w:pStyle w:val="TableText"/>
            </w:pPr>
          </w:p>
          <w:p w14:paraId="602D4072" w14:textId="77777777" w:rsidR="006874CD" w:rsidRPr="00BD08DB" w:rsidRDefault="006874CD" w:rsidP="00A4230F">
            <w:pPr>
              <w:pStyle w:val="TableText"/>
              <w:rPr>
                <w:b/>
              </w:rPr>
            </w:pPr>
            <w:r>
              <w:t xml:space="preserve">15 to 24 </w:t>
            </w:r>
            <w:proofErr w:type="spellStart"/>
            <w:r>
              <w:t>months</w:t>
            </w:r>
            <w:r>
              <w:rPr>
                <w:vertAlign w:val="superscript"/>
              </w:rPr>
              <w:t>i</w:t>
            </w:r>
            <w:proofErr w:type="spellEnd"/>
          </w:p>
        </w:tc>
        <w:tc>
          <w:tcPr>
            <w:tcW w:w="2083" w:type="dxa"/>
            <w:tcBorders>
              <w:top w:val="single" w:sz="8" w:space="0" w:color="auto"/>
            </w:tcBorders>
          </w:tcPr>
          <w:p w14:paraId="430E3087" w14:textId="77777777" w:rsidR="006874CD" w:rsidRDefault="006874CD" w:rsidP="00A4230F">
            <w:pPr>
              <w:pStyle w:val="TableText"/>
            </w:pPr>
            <w:r>
              <w:t>NR</w:t>
            </w:r>
          </w:p>
          <w:p w14:paraId="12688017" w14:textId="77777777" w:rsidR="006874CD" w:rsidRDefault="006874CD" w:rsidP="00A4230F">
            <w:pPr>
              <w:pStyle w:val="TableText"/>
            </w:pPr>
          </w:p>
          <w:p w14:paraId="4E06AC0D" w14:textId="77777777" w:rsidR="006874CD" w:rsidRDefault="006874CD" w:rsidP="00A4230F">
            <w:pPr>
              <w:pStyle w:val="TableText"/>
            </w:pPr>
            <w:r w:rsidRPr="001C10A1">
              <w:t>U.K.</w:t>
            </w:r>
          </w:p>
          <w:p w14:paraId="71034350" w14:textId="77777777" w:rsidR="006874CD" w:rsidRDefault="006874CD" w:rsidP="00A4230F">
            <w:pPr>
              <w:pStyle w:val="TableText"/>
            </w:pPr>
          </w:p>
          <w:p w14:paraId="253A570A" w14:textId="77777777" w:rsidR="006874CD" w:rsidRPr="00BD08DB" w:rsidRDefault="006874CD" w:rsidP="00A4230F">
            <w:pPr>
              <w:pStyle w:val="TableText"/>
            </w:pPr>
            <w:r>
              <w:t>Three a</w:t>
            </w:r>
            <w:r w:rsidRPr="001C10A1">
              <w:t xml:space="preserve">cute </w:t>
            </w:r>
            <w:r>
              <w:t xml:space="preserve">admission psychiatric wards </w:t>
            </w:r>
            <w:r w:rsidRPr="001C10A1">
              <w:t>(private or public status NR)</w:t>
            </w:r>
            <w:r>
              <w:rPr>
                <w:vertAlign w:val="superscript"/>
              </w:rPr>
              <w:t>j</w:t>
            </w:r>
          </w:p>
        </w:tc>
        <w:tc>
          <w:tcPr>
            <w:tcW w:w="2547" w:type="dxa"/>
            <w:tcBorders>
              <w:top w:val="single" w:sz="8" w:space="0" w:color="auto"/>
            </w:tcBorders>
          </w:tcPr>
          <w:p w14:paraId="4A29E197" w14:textId="77777777" w:rsidR="006874CD" w:rsidRDefault="006874CD" w:rsidP="00A4230F">
            <w:pPr>
              <w:pStyle w:val="TableText"/>
            </w:pPr>
            <w:r>
              <w:t>Nurse-led intervention, 3-12 months (n=NR)</w:t>
            </w:r>
          </w:p>
          <w:p w14:paraId="43C03838" w14:textId="77777777" w:rsidR="006874CD" w:rsidRDefault="006874CD" w:rsidP="00A4230F">
            <w:pPr>
              <w:pStyle w:val="TableText"/>
            </w:pPr>
          </w:p>
          <w:p w14:paraId="4039986E" w14:textId="77777777" w:rsidR="006874CD" w:rsidRDefault="006874CD" w:rsidP="00A4230F">
            <w:pPr>
              <w:pStyle w:val="TableText"/>
            </w:pPr>
            <w:r>
              <w:t>Components:</w:t>
            </w:r>
          </w:p>
          <w:p w14:paraId="7C9996DD" w14:textId="77777777" w:rsidR="006874CD" w:rsidRPr="00BD08DB" w:rsidRDefault="006874CD" w:rsidP="00A4230F">
            <w:pPr>
              <w:pStyle w:val="TableText"/>
            </w:pPr>
            <w:r w:rsidRPr="00BD08DB">
              <w:t>Experienced psychiatric acute inpatient nurse delivered intervention; worked directly with unit staff 3 days per week to move toward low-conflict</w:t>
            </w:r>
            <w:r>
              <w:t>,</w:t>
            </w:r>
            <w:r w:rsidRPr="00BD08DB">
              <w:t xml:space="preserve"> low-containment, high therapy nursing</w:t>
            </w:r>
          </w:p>
        </w:tc>
        <w:tc>
          <w:tcPr>
            <w:tcW w:w="1800" w:type="dxa"/>
            <w:tcBorders>
              <w:top w:val="single" w:sz="8" w:space="0" w:color="auto"/>
            </w:tcBorders>
          </w:tcPr>
          <w:p w14:paraId="2B3D937F" w14:textId="77777777" w:rsidR="006874CD" w:rsidRPr="00BD08DB" w:rsidRDefault="006874CD" w:rsidP="00A4230F">
            <w:pPr>
              <w:pStyle w:val="TableText"/>
            </w:pPr>
            <w:r>
              <w:t>Usual care, 12 months (n=NR)</w:t>
            </w:r>
          </w:p>
        </w:tc>
        <w:tc>
          <w:tcPr>
            <w:tcW w:w="1620" w:type="dxa"/>
            <w:tcBorders>
              <w:top w:val="single" w:sz="8" w:space="0" w:color="auto"/>
            </w:tcBorders>
          </w:tcPr>
          <w:p w14:paraId="745048AC" w14:textId="77777777" w:rsidR="006874CD" w:rsidRDefault="006874CD" w:rsidP="00A4230F">
            <w:pPr>
              <w:pStyle w:val="TableText"/>
            </w:pPr>
            <w:r>
              <w:t>Benefits:</w:t>
            </w:r>
          </w:p>
          <w:p w14:paraId="4700F102" w14:textId="77777777" w:rsidR="006874CD" w:rsidRDefault="006874CD" w:rsidP="00A4230F">
            <w:pPr>
              <w:pStyle w:val="TableText"/>
            </w:pPr>
            <w:r>
              <w:t>V</w:t>
            </w:r>
            <w:r w:rsidRPr="00BD08DB">
              <w:t>erbal aggression</w:t>
            </w:r>
            <w:r>
              <w:t>;</w:t>
            </w:r>
          </w:p>
          <w:p w14:paraId="0A2AC3C1" w14:textId="77777777" w:rsidR="006874CD" w:rsidRDefault="006874CD" w:rsidP="00A4230F">
            <w:pPr>
              <w:pStyle w:val="TableText"/>
            </w:pPr>
          </w:p>
          <w:p w14:paraId="25A4776A" w14:textId="77777777" w:rsidR="006874CD" w:rsidRDefault="006874CD" w:rsidP="00A4230F">
            <w:pPr>
              <w:pStyle w:val="TableText"/>
            </w:pPr>
            <w:r>
              <w:t>P</w:t>
            </w:r>
            <w:r w:rsidRPr="00BD08DB">
              <w:t>h</w:t>
            </w:r>
            <w:r>
              <w:t>ysical aggression against objects;</w:t>
            </w:r>
          </w:p>
          <w:p w14:paraId="3185EF1B" w14:textId="77777777" w:rsidR="006874CD" w:rsidRDefault="006874CD" w:rsidP="00A4230F">
            <w:pPr>
              <w:pStyle w:val="TableText"/>
            </w:pPr>
          </w:p>
          <w:p w14:paraId="7A32B13A" w14:textId="77777777" w:rsidR="006874CD" w:rsidRDefault="006874CD" w:rsidP="00A4230F">
            <w:pPr>
              <w:pStyle w:val="TableText"/>
            </w:pPr>
            <w:r>
              <w:t>P</w:t>
            </w:r>
            <w:r w:rsidRPr="00BD08DB">
              <w:t>hysical aggression against others</w:t>
            </w:r>
            <w:r>
              <w:t>;</w:t>
            </w:r>
          </w:p>
          <w:p w14:paraId="05C5F6C9" w14:textId="77777777" w:rsidR="006874CD" w:rsidRDefault="006874CD" w:rsidP="00A4230F">
            <w:pPr>
              <w:pStyle w:val="TableText"/>
            </w:pPr>
          </w:p>
          <w:p w14:paraId="1699221D" w14:textId="77777777" w:rsidR="006874CD" w:rsidRDefault="006874CD" w:rsidP="00A4230F">
            <w:pPr>
              <w:pStyle w:val="TableText"/>
            </w:pPr>
            <w:r>
              <w:t>P</w:t>
            </w:r>
            <w:r w:rsidRPr="00BD08DB">
              <w:t>hysical aggression against self</w:t>
            </w:r>
            <w:r>
              <w:t>;</w:t>
            </w:r>
            <w:r w:rsidRPr="00BD08DB">
              <w:t xml:space="preserve"> </w:t>
            </w:r>
          </w:p>
          <w:p w14:paraId="0BBE62A5" w14:textId="77777777" w:rsidR="006874CD" w:rsidRDefault="006874CD" w:rsidP="00A4230F">
            <w:pPr>
              <w:pStyle w:val="TableText"/>
            </w:pPr>
          </w:p>
          <w:p w14:paraId="21DAF895" w14:textId="77777777" w:rsidR="006874CD" w:rsidRDefault="006874CD" w:rsidP="00A4230F">
            <w:pPr>
              <w:pStyle w:val="TableText"/>
            </w:pPr>
            <w:r>
              <w:t xml:space="preserve">Seclusion rates;  </w:t>
            </w:r>
          </w:p>
          <w:p w14:paraId="687F3F26" w14:textId="77777777" w:rsidR="006874CD" w:rsidRDefault="006874CD" w:rsidP="00A4230F">
            <w:pPr>
              <w:pStyle w:val="TableText"/>
            </w:pPr>
          </w:p>
          <w:p w14:paraId="74A67888" w14:textId="77777777" w:rsidR="006874CD" w:rsidRDefault="006874CD" w:rsidP="00A4230F">
            <w:pPr>
              <w:pStyle w:val="TableText"/>
            </w:pPr>
            <w:r>
              <w:t>Restraint rates;</w:t>
            </w:r>
          </w:p>
          <w:p w14:paraId="316AF08B" w14:textId="77777777" w:rsidR="006874CD" w:rsidRDefault="006874CD" w:rsidP="00A4230F">
            <w:pPr>
              <w:pStyle w:val="TableText"/>
            </w:pPr>
          </w:p>
          <w:p w14:paraId="6E9AD724" w14:textId="77777777" w:rsidR="006874CD" w:rsidRPr="00CB1418" w:rsidRDefault="006874CD" w:rsidP="00A4230F">
            <w:pPr>
              <w:pStyle w:val="TableText"/>
            </w:pPr>
            <w:r w:rsidRPr="0051743E">
              <w:t>Enforced</w:t>
            </w:r>
            <w:r w:rsidRPr="00C75ADB">
              <w:t xml:space="preserve"> </w:t>
            </w:r>
            <w:proofErr w:type="spellStart"/>
            <w:r w:rsidRPr="00C75ADB">
              <w:t>i.m</w:t>
            </w:r>
            <w:proofErr w:type="spellEnd"/>
            <w:r w:rsidRPr="00C75ADB">
              <w:t>. medication</w:t>
            </w:r>
            <w:r w:rsidRPr="0030679F">
              <w:t xml:space="preserve"> use rates</w:t>
            </w:r>
          </w:p>
          <w:p w14:paraId="453C6754" w14:textId="77777777" w:rsidR="006874CD" w:rsidRDefault="006874CD" w:rsidP="00A4230F">
            <w:pPr>
              <w:pStyle w:val="TableText"/>
            </w:pPr>
          </w:p>
          <w:p w14:paraId="3954E70B" w14:textId="77777777" w:rsidR="006874CD" w:rsidRPr="00BD08DB" w:rsidRDefault="006874CD" w:rsidP="00A4230F">
            <w:pPr>
              <w:pStyle w:val="TableText"/>
            </w:pPr>
            <w:r>
              <w:t>Harms:</w:t>
            </w:r>
          </w:p>
          <w:p w14:paraId="09306F8F" w14:textId="77777777" w:rsidR="006874CD" w:rsidRPr="00BD08DB" w:rsidRDefault="006874CD" w:rsidP="00A4230F">
            <w:pPr>
              <w:pStyle w:val="TableText"/>
            </w:pPr>
            <w:r>
              <w:t>Suicide attempt rates</w:t>
            </w:r>
          </w:p>
        </w:tc>
        <w:tc>
          <w:tcPr>
            <w:tcW w:w="3060" w:type="dxa"/>
            <w:tcBorders>
              <w:top w:val="single" w:sz="8" w:space="0" w:color="auto"/>
            </w:tcBorders>
          </w:tcPr>
          <w:p w14:paraId="22347D45" w14:textId="77777777" w:rsidR="006874CD" w:rsidRPr="007E1FC9" w:rsidRDefault="006874CD" w:rsidP="00A4230F">
            <w:pPr>
              <w:pStyle w:val="TableText"/>
            </w:pPr>
            <w:r w:rsidRPr="007E1FC9">
              <w:t xml:space="preserve">Statistically significant decreases in below outcomes: </w:t>
            </w:r>
          </w:p>
          <w:p w14:paraId="52B67C02" w14:textId="77777777" w:rsidR="006874CD" w:rsidRPr="00712A01" w:rsidRDefault="006874CD" w:rsidP="00A4230F">
            <w:pPr>
              <w:pStyle w:val="TableText"/>
              <w:spacing w:after="120"/>
            </w:pPr>
            <w:r>
              <w:t>V</w:t>
            </w:r>
            <w:r w:rsidRPr="00712A01">
              <w:t>erbal aggression (from 0.56 to 0.44 mean incidents per shift, p=0.001);</w:t>
            </w:r>
          </w:p>
          <w:p w14:paraId="3DC03E8E" w14:textId="77777777" w:rsidR="006874CD" w:rsidRPr="004E3882" w:rsidRDefault="006874CD" w:rsidP="00A4230F">
            <w:pPr>
              <w:pStyle w:val="TableText"/>
              <w:spacing w:after="120"/>
            </w:pPr>
            <w:r w:rsidRPr="004E3882">
              <w:t>physical aggression against objects (from 0.14 to 0.09 mean incidents per shift, p=0.002);</w:t>
            </w:r>
          </w:p>
          <w:p w14:paraId="132CA1A9" w14:textId="77777777" w:rsidR="006874CD" w:rsidRPr="004E3882" w:rsidRDefault="006874CD" w:rsidP="00A4230F">
            <w:pPr>
              <w:pStyle w:val="TableText"/>
              <w:spacing w:after="120"/>
            </w:pPr>
            <w:r w:rsidRPr="004E3882">
              <w:t>physical aggression against others (from 0.1 to 0.06 mean incidents per shift, p=0.001)</w:t>
            </w:r>
          </w:p>
          <w:p w14:paraId="32427C3B" w14:textId="77777777" w:rsidR="006874CD" w:rsidRPr="004E3882" w:rsidRDefault="006874CD" w:rsidP="00A4230F">
            <w:pPr>
              <w:pStyle w:val="TableText"/>
              <w:spacing w:after="120"/>
            </w:pPr>
            <w:r w:rsidRPr="004E3882">
              <w:t>seclusion rates (from 0.02 to 0.01 mean incidents per shift, p=0.019)</w:t>
            </w:r>
          </w:p>
          <w:p w14:paraId="3BA4A0E0" w14:textId="77777777" w:rsidR="006874CD" w:rsidRDefault="006874CD" w:rsidP="00A4230F">
            <w:pPr>
              <w:pStyle w:val="TableText"/>
              <w:spacing w:after="120"/>
            </w:pPr>
            <w:r w:rsidRPr="004E3882">
              <w:t>restraint rates (from 0.06 to 0.03 mean incidents per shift, p=0.017)</w:t>
            </w:r>
          </w:p>
          <w:p w14:paraId="35BC891E" w14:textId="77777777" w:rsidR="006874CD" w:rsidRPr="00CB1418" w:rsidRDefault="006874CD" w:rsidP="00A4230F">
            <w:pPr>
              <w:pStyle w:val="TableText"/>
              <w:spacing w:after="120"/>
            </w:pPr>
            <w:r w:rsidRPr="00CB1418">
              <w:t xml:space="preserve">enforced </w:t>
            </w:r>
            <w:proofErr w:type="spellStart"/>
            <w:r w:rsidRPr="00CB1418">
              <w:t>i.m</w:t>
            </w:r>
            <w:proofErr w:type="spellEnd"/>
            <w:r w:rsidRPr="00CB1418">
              <w:t>. medication use (from 0.069 to 0.04 mean incidents per shift, p=0.003)</w:t>
            </w:r>
          </w:p>
          <w:p w14:paraId="1CE51247" w14:textId="77777777" w:rsidR="006874CD" w:rsidRPr="007E1FC9" w:rsidRDefault="006874CD" w:rsidP="00A4230F">
            <w:pPr>
              <w:pStyle w:val="TableText"/>
            </w:pPr>
            <w:r w:rsidRPr="007E1FC9">
              <w:t xml:space="preserve">The following outcomes did not have statistically significant decreases: </w:t>
            </w:r>
          </w:p>
          <w:p w14:paraId="1AFAE11F" w14:textId="77777777" w:rsidR="006874CD" w:rsidRDefault="006874CD" w:rsidP="00A4230F">
            <w:pPr>
              <w:pStyle w:val="TableText"/>
              <w:spacing w:after="120"/>
            </w:pPr>
            <w:r w:rsidRPr="004E3882">
              <w:t>physical aggression against self (from 0.075 to 0.084 mean incidents per shift, p=0.232)</w:t>
            </w:r>
          </w:p>
          <w:p w14:paraId="259B2600" w14:textId="77777777" w:rsidR="006874CD" w:rsidRPr="00BD08DB" w:rsidRDefault="006874CD" w:rsidP="00A4230F">
            <w:pPr>
              <w:pStyle w:val="TableText"/>
            </w:pPr>
            <w:r w:rsidRPr="004E3882">
              <w:t>suicide attempt rates (from 0.008 to 0.003 mean incidents per shift, p=0.098)</w:t>
            </w:r>
          </w:p>
        </w:tc>
      </w:tr>
      <w:tr w:rsidR="006874CD" w:rsidRPr="00BD08DB" w14:paraId="3719810E" w14:textId="77777777" w:rsidTr="00A4230F">
        <w:trPr>
          <w:cantSplit/>
        </w:trPr>
        <w:tc>
          <w:tcPr>
            <w:tcW w:w="1850" w:type="dxa"/>
          </w:tcPr>
          <w:p w14:paraId="3E57E98B" w14:textId="77777777" w:rsidR="006874CD" w:rsidRPr="00BD08DB" w:rsidRDefault="006874CD" w:rsidP="00A4230F">
            <w:pPr>
              <w:pStyle w:val="TableText"/>
              <w:rPr>
                <w:b/>
              </w:rPr>
            </w:pPr>
            <w:r w:rsidRPr="00BD08DB">
              <w:rPr>
                <w:b/>
              </w:rPr>
              <w:lastRenderedPageBreak/>
              <w:t>Multimodal</w:t>
            </w:r>
          </w:p>
          <w:p w14:paraId="4DA74C4B" w14:textId="77777777" w:rsidR="006874CD" w:rsidRPr="00BD08DB" w:rsidRDefault="006874CD" w:rsidP="00A4230F">
            <w:pPr>
              <w:pStyle w:val="TableText"/>
            </w:pPr>
            <w:r w:rsidRPr="00BD08DB">
              <w:t>Currier et al., 2002</w:t>
            </w:r>
            <w:r>
              <w:fldChar w:fldCharType="begin"/>
            </w:r>
            <w:r>
              <w:instrText xml:space="preserve"> ADDIN EN.CITE &lt;EndNote&gt;&lt;Cite&gt;&lt;Author&gt;Currier&lt;/Author&gt;&lt;RecNum&gt;1126&lt;/RecNum&gt;&lt;DisplayText&gt;&lt;style face="superscript" font="Times New Roman"&gt;6&lt;/style&gt;&lt;/DisplayText&gt;&lt;record&gt;&lt;rec-number&gt;1126&lt;/rec-number&gt;&lt;foreign-keys&gt;&lt;key app="EN" db-id="f92f2x92ke92z5est25p9epiaxz050eaxe9w" timestamp="1431700656"&gt;1126&lt;/key&gt;&lt;/foreign-keys&gt;&lt;ref-type name="Journal Article"&gt;17&lt;/ref-type&gt;&lt;contributors&gt;&lt;authors&gt;&lt;author&gt;Currier, G. W.&lt;/author&gt;&lt;author&gt;Farley-Toombs, C.&lt;/author&gt;&lt;/authors&gt;&lt;/contributors&gt;&lt;auth-address&gt;Department of Psychiatry, University of Rochester School of Medicine, New York, USA. glenn_currier@urmc.rochester.edu&lt;/auth-address&gt;&lt;titles&gt;&lt;title&gt;Datapoints: use of restraint before and after implementation of the new HCFA rules&lt;/title&gt;&lt;secondary-title&gt;Psychiatr Serv&lt;/secondary-title&gt;&lt;/titles&gt;&lt;periodical&gt;&lt;full-title&gt;Psychiatric Services&lt;/full-title&gt;&lt;abbr-1&gt;Psychiatr. Serv.&lt;/abbr-1&gt;&lt;abbr-2&gt;Psychiatr Serv&lt;/abbr-2&gt;&lt;/periodical&gt;&lt;pages&gt;138&lt;/pages&gt;&lt;volume&gt;53&lt;/volume&gt;&lt;number&gt;2&lt;/number&gt;&lt;edition&gt;2002/02/01&lt;/edition&gt;&lt;keywords&gt;&lt;keyword&gt;Centers for Medicare and Medicaid Services (U.S.)&lt;/keyword&gt;&lt;keyword&gt;Government Regulation&lt;/keyword&gt;&lt;keyword&gt;Hospitals, Psychiatric/legislation &amp;amp;amp&lt;/keyword&gt;&lt;keyword&gt;jurisprudence&lt;/keyword&gt;&lt;keyword&gt;Humans&lt;/keyword&gt;&lt;keyword&gt;Medical History Taking&lt;/keyword&gt;&lt;keyword&gt;Mental Disorders/ prevention &amp;amp;amp&lt;/keyword&gt;&lt;keyword&gt;control/rehabilitation&lt;/keyword&gt;&lt;keyword&gt;Mental Health Services/ legislation &amp;amp;amp&lt;/keyword&gt;&lt;keyword&gt;jurisprudence&lt;/keyword&gt;&lt;keyword&gt;Restraint, Physical/ legislation &amp;amp;amp&lt;/keyword&gt;&lt;keyword&gt;jurisprudence/utilization&lt;/keyword&gt;&lt;keyword&gt;Time Factors&lt;/keyword&gt;&lt;keyword&gt;United States&lt;/keyword&gt;&lt;/keywords&gt;&lt;dates&gt;&lt;year&gt;2002&lt;/year&gt;&lt;pub-dates&gt;&lt;date&gt;Feb&lt;/date&gt;&lt;/pub-dates&gt;&lt;/dates&gt;&lt;isbn&gt;1075-2730 (Print)&amp;#xD;1075-2730 (Linking)&lt;/isbn&gt;&lt;accession-num&gt;11821540&lt;/accession-num&gt;&lt;urls&gt;&lt;/urls&gt;&lt;custom1&gt;I&lt;/custom1&gt;&lt;custom5&gt;Multimodal (Carrie)&lt;/custom5&gt;&lt;remote-database-provider&gt;Nlm&lt;/remote-database-provider&gt;&lt;research-notes&gt;Main CER Abs Rvw&lt;/research-notes&gt;&lt;language&gt;eng&lt;/language&gt;&lt;/record&gt;&lt;/Cite&gt;&lt;/EndNote&gt;</w:instrText>
            </w:r>
            <w:r>
              <w:fldChar w:fldCharType="separate"/>
            </w:r>
            <w:r w:rsidRPr="00701BA3">
              <w:rPr>
                <w:rFonts w:ascii="Times New Roman" w:hAnsi="Times New Roman" w:cs="Times New Roman"/>
                <w:noProof/>
                <w:vertAlign w:val="superscript"/>
              </w:rPr>
              <w:t>6</w:t>
            </w:r>
            <w:r>
              <w:fldChar w:fldCharType="end"/>
            </w:r>
          </w:p>
          <w:p w14:paraId="2626A813" w14:textId="77777777" w:rsidR="006874CD" w:rsidRPr="00BD08DB" w:rsidRDefault="006874CD" w:rsidP="00A4230F">
            <w:pPr>
              <w:pStyle w:val="TableText"/>
            </w:pPr>
          </w:p>
          <w:p w14:paraId="340A97AD" w14:textId="77777777" w:rsidR="006874CD" w:rsidRPr="00BD08DB" w:rsidRDefault="006874CD" w:rsidP="00A4230F">
            <w:pPr>
              <w:pStyle w:val="TableText"/>
            </w:pPr>
            <w:r w:rsidRPr="00BD08DB">
              <w:t>NR</w:t>
            </w:r>
          </w:p>
          <w:p w14:paraId="15699939" w14:textId="77777777" w:rsidR="006874CD" w:rsidRPr="00BD08DB" w:rsidRDefault="006874CD" w:rsidP="00A4230F">
            <w:pPr>
              <w:pStyle w:val="TableText"/>
            </w:pPr>
          </w:p>
          <w:p w14:paraId="0F27DD3A" w14:textId="77777777" w:rsidR="006874CD" w:rsidRPr="00BD08DB" w:rsidRDefault="006874CD" w:rsidP="00A4230F">
            <w:pPr>
              <w:pStyle w:val="TableText"/>
            </w:pPr>
            <w:r w:rsidRPr="00BD08DB">
              <w:t>6 months</w:t>
            </w:r>
          </w:p>
        </w:tc>
        <w:tc>
          <w:tcPr>
            <w:tcW w:w="2083" w:type="dxa"/>
          </w:tcPr>
          <w:p w14:paraId="075EB26C" w14:textId="77777777" w:rsidR="006874CD" w:rsidRPr="00BD08DB" w:rsidRDefault="006874CD" w:rsidP="00A4230F">
            <w:pPr>
              <w:pStyle w:val="TableText"/>
            </w:pPr>
            <w:r w:rsidRPr="00BD08DB">
              <w:t>Adult psychiatric inpatients</w:t>
            </w:r>
          </w:p>
          <w:p w14:paraId="56EF7D20" w14:textId="77777777" w:rsidR="006874CD" w:rsidRPr="00BD08DB" w:rsidRDefault="006874CD" w:rsidP="00A4230F">
            <w:pPr>
              <w:pStyle w:val="TableText"/>
            </w:pPr>
          </w:p>
          <w:p w14:paraId="3CA00EB0" w14:textId="77777777" w:rsidR="006874CD" w:rsidRDefault="006874CD" w:rsidP="00A4230F">
            <w:pPr>
              <w:pStyle w:val="TableText"/>
            </w:pPr>
            <w:r w:rsidRPr="00BD08DB">
              <w:t xml:space="preserve">U.S., </w:t>
            </w:r>
          </w:p>
          <w:p w14:paraId="63605C83" w14:textId="77777777" w:rsidR="006874CD" w:rsidRDefault="006874CD" w:rsidP="00A4230F">
            <w:pPr>
              <w:pStyle w:val="TableText"/>
            </w:pPr>
          </w:p>
          <w:p w14:paraId="02CA00FC" w14:textId="77777777" w:rsidR="006874CD" w:rsidRPr="00BD08DB" w:rsidRDefault="006874CD" w:rsidP="00A4230F">
            <w:pPr>
              <w:pStyle w:val="TableText"/>
            </w:pPr>
            <w:r>
              <w:t>T</w:t>
            </w:r>
            <w:r w:rsidRPr="00BD08DB">
              <w:t xml:space="preserve">hree units (General Adult Unit, Chemical Abuse Unit, </w:t>
            </w:r>
            <w:proofErr w:type="spellStart"/>
            <w:r w:rsidRPr="00BD08DB">
              <w:t>Neurogeriatric</w:t>
            </w:r>
            <w:proofErr w:type="spellEnd"/>
            <w:r w:rsidRPr="00BD08DB">
              <w:t xml:space="preserve"> Unit) in an academic psychiatric hospital </w:t>
            </w:r>
          </w:p>
        </w:tc>
        <w:tc>
          <w:tcPr>
            <w:tcW w:w="2547" w:type="dxa"/>
          </w:tcPr>
          <w:p w14:paraId="1A946C89" w14:textId="77777777" w:rsidR="006874CD" w:rsidRPr="00BD08DB" w:rsidRDefault="006874CD" w:rsidP="00A4230F">
            <w:pPr>
              <w:pStyle w:val="TableText"/>
            </w:pPr>
            <w:r w:rsidRPr="00BD08DB">
              <w:t>HCFA One-hour rule, 3 months (n=NR)</w:t>
            </w:r>
          </w:p>
          <w:p w14:paraId="4B1484F6" w14:textId="77777777" w:rsidR="006874CD" w:rsidRPr="00BD08DB" w:rsidRDefault="006874CD" w:rsidP="00A4230F">
            <w:pPr>
              <w:pStyle w:val="TableText"/>
            </w:pPr>
          </w:p>
          <w:p w14:paraId="6D3D9CE4" w14:textId="77777777" w:rsidR="006874CD" w:rsidRPr="00BD08DB" w:rsidRDefault="006874CD" w:rsidP="00A4230F">
            <w:pPr>
              <w:pStyle w:val="TableText"/>
            </w:pPr>
            <w:r w:rsidRPr="00BD08DB">
              <w:t>Components:</w:t>
            </w:r>
          </w:p>
          <w:p w14:paraId="6FB8DAA0" w14:textId="77777777" w:rsidR="006874CD" w:rsidRPr="00BD08DB" w:rsidRDefault="006874CD" w:rsidP="00A4230F">
            <w:pPr>
              <w:pStyle w:val="TableText"/>
            </w:pPr>
            <w:r w:rsidRPr="00BD08DB">
              <w:t>Face-to-face assessment within one hour of initiation of S/R</w:t>
            </w:r>
          </w:p>
          <w:p w14:paraId="21A81973" w14:textId="77777777" w:rsidR="006874CD" w:rsidRPr="00BD08DB" w:rsidRDefault="006874CD" w:rsidP="00A4230F">
            <w:pPr>
              <w:pStyle w:val="TableText"/>
            </w:pPr>
          </w:p>
          <w:p w14:paraId="48E504DA" w14:textId="77777777" w:rsidR="006874CD" w:rsidRPr="00BD08DB" w:rsidRDefault="006874CD" w:rsidP="00A4230F">
            <w:pPr>
              <w:pStyle w:val="TableText"/>
            </w:pPr>
            <w:r w:rsidRPr="00BD08DB">
              <w:t>Shortened interval between mandatory renewal orders</w:t>
            </w:r>
          </w:p>
          <w:p w14:paraId="14F80241" w14:textId="77777777" w:rsidR="006874CD" w:rsidRPr="00BD08DB" w:rsidRDefault="006874CD" w:rsidP="00A4230F">
            <w:pPr>
              <w:pStyle w:val="TableText"/>
            </w:pPr>
          </w:p>
          <w:p w14:paraId="097B300A" w14:textId="77777777" w:rsidR="006874CD" w:rsidRPr="00BD08DB" w:rsidRDefault="006874CD" w:rsidP="00A4230F">
            <w:pPr>
              <w:pStyle w:val="TableText"/>
            </w:pPr>
            <w:r w:rsidRPr="00BD08DB">
              <w:t>Required specific staff training</w:t>
            </w:r>
          </w:p>
          <w:p w14:paraId="55EE9A7E" w14:textId="77777777" w:rsidR="006874CD" w:rsidRPr="00BD08DB" w:rsidRDefault="006874CD" w:rsidP="00A4230F">
            <w:pPr>
              <w:pStyle w:val="TableText"/>
            </w:pPr>
          </w:p>
          <w:p w14:paraId="3DA9A9B7" w14:textId="77777777" w:rsidR="006874CD" w:rsidRPr="00BD08DB" w:rsidRDefault="006874CD" w:rsidP="00A4230F">
            <w:pPr>
              <w:pStyle w:val="TableText"/>
            </w:pPr>
            <w:r w:rsidRPr="00BD08DB">
              <w:t>More stringent requirements for documentation</w:t>
            </w:r>
          </w:p>
        </w:tc>
        <w:tc>
          <w:tcPr>
            <w:tcW w:w="1800" w:type="dxa"/>
          </w:tcPr>
          <w:p w14:paraId="30E0B86F" w14:textId="77777777" w:rsidR="006874CD" w:rsidRPr="00BD08DB" w:rsidRDefault="006874CD" w:rsidP="00A4230F">
            <w:pPr>
              <w:pStyle w:val="TableText"/>
            </w:pPr>
            <w:r w:rsidRPr="00BD08DB">
              <w:t>Usual care, 3 months prior to intervention (n=NR)</w:t>
            </w:r>
          </w:p>
        </w:tc>
        <w:tc>
          <w:tcPr>
            <w:tcW w:w="1620" w:type="dxa"/>
          </w:tcPr>
          <w:p w14:paraId="381043D4" w14:textId="77777777" w:rsidR="006874CD" w:rsidRDefault="006874CD" w:rsidP="00A4230F">
            <w:pPr>
              <w:pStyle w:val="TableText"/>
            </w:pPr>
            <w:r>
              <w:t>Benefits:</w:t>
            </w:r>
          </w:p>
          <w:p w14:paraId="6306FD1F" w14:textId="77777777" w:rsidR="006874CD" w:rsidRPr="00BD08DB" w:rsidRDefault="006874CD" w:rsidP="00A4230F">
            <w:pPr>
              <w:pStyle w:val="TableText"/>
            </w:pPr>
            <w:r w:rsidRPr="00BD08DB">
              <w:t>Restraint use (episodes, duration)</w:t>
            </w:r>
          </w:p>
          <w:p w14:paraId="1E2977B0" w14:textId="77777777" w:rsidR="006874CD" w:rsidRDefault="006874CD" w:rsidP="00A4230F">
            <w:pPr>
              <w:pStyle w:val="TableText"/>
            </w:pPr>
          </w:p>
          <w:p w14:paraId="37E16438" w14:textId="77777777" w:rsidR="006874CD" w:rsidRPr="00BD08DB" w:rsidRDefault="006874CD" w:rsidP="00A4230F">
            <w:pPr>
              <w:pStyle w:val="TableText"/>
            </w:pPr>
            <w:r>
              <w:t>Harms:</w:t>
            </w:r>
          </w:p>
          <w:p w14:paraId="5CCE848B" w14:textId="77777777" w:rsidR="006874CD" w:rsidRDefault="006874CD" w:rsidP="00A4230F">
            <w:pPr>
              <w:pStyle w:val="TableText"/>
            </w:pPr>
            <w:r w:rsidRPr="00BD08DB">
              <w:t xml:space="preserve">Injury to staff; </w:t>
            </w:r>
          </w:p>
          <w:p w14:paraId="79BFBE48" w14:textId="77777777" w:rsidR="006874CD" w:rsidRDefault="006874CD" w:rsidP="00A4230F">
            <w:pPr>
              <w:pStyle w:val="TableText"/>
            </w:pPr>
          </w:p>
          <w:p w14:paraId="4BF3BEAD" w14:textId="77777777" w:rsidR="006874CD" w:rsidRPr="00BD08DB" w:rsidRDefault="006874CD" w:rsidP="00A4230F">
            <w:pPr>
              <w:pStyle w:val="TableText"/>
            </w:pPr>
            <w:r w:rsidRPr="00BD08DB">
              <w:t xml:space="preserve">Falls (on </w:t>
            </w:r>
            <w:proofErr w:type="spellStart"/>
            <w:r w:rsidRPr="00BD08DB">
              <w:t>neurogeriatric</w:t>
            </w:r>
            <w:proofErr w:type="spellEnd"/>
            <w:r w:rsidRPr="00BD08DB">
              <w:t xml:space="preserve"> unit)</w:t>
            </w:r>
          </w:p>
        </w:tc>
        <w:tc>
          <w:tcPr>
            <w:tcW w:w="3060" w:type="dxa"/>
          </w:tcPr>
          <w:p w14:paraId="60E6C9B0" w14:textId="77777777" w:rsidR="006874CD" w:rsidRPr="00BD08DB" w:rsidRDefault="006874CD" w:rsidP="00A4230F">
            <w:pPr>
              <w:pStyle w:val="TableText"/>
            </w:pPr>
            <w:r w:rsidRPr="00BD08DB">
              <w:t xml:space="preserve">General Adult Unit: </w:t>
            </w:r>
          </w:p>
          <w:p w14:paraId="10D452C9" w14:textId="4511B157" w:rsidR="006874CD" w:rsidRPr="00BD08DB" w:rsidRDefault="006874CD" w:rsidP="00A4230F">
            <w:pPr>
              <w:pStyle w:val="TableText"/>
            </w:pPr>
            <w:r w:rsidRPr="00BD08DB">
              <w:t xml:space="preserve">Episodes of restraint decreased </w:t>
            </w:r>
            <w:r>
              <w:t xml:space="preserve">85.0%, </w:t>
            </w:r>
            <w:r w:rsidRPr="00BD08DB">
              <w:t xml:space="preserve">from 20 to 3, </w:t>
            </w:r>
            <w:r>
              <w:t xml:space="preserve">and </w:t>
            </w:r>
            <w:r w:rsidRPr="00BD08DB">
              <w:t>mean duration decreased</w:t>
            </w:r>
            <w:r>
              <w:t xml:space="preserve"> </w:t>
            </w:r>
            <w:r w:rsidR="00441C86">
              <w:t>72</w:t>
            </w:r>
            <w:r>
              <w:t>.</w:t>
            </w:r>
            <w:r w:rsidR="00441C86">
              <w:t>1</w:t>
            </w:r>
            <w:r>
              <w:t xml:space="preserve">%, </w:t>
            </w:r>
            <w:r w:rsidRPr="00BD08DB">
              <w:t xml:space="preserve">from 8.6 to </w:t>
            </w:r>
            <w:r w:rsidR="00441C86">
              <w:t>2.4</w:t>
            </w:r>
            <w:r w:rsidRPr="00BD08DB">
              <w:t xml:space="preserve"> hours</w:t>
            </w:r>
            <w:r>
              <w:t xml:space="preserve"> (both p’s=NR)</w:t>
            </w:r>
          </w:p>
          <w:p w14:paraId="3C78A76F" w14:textId="77777777" w:rsidR="006874CD" w:rsidRPr="00BD08DB" w:rsidRDefault="006874CD" w:rsidP="00A4230F">
            <w:pPr>
              <w:pStyle w:val="TableText"/>
            </w:pPr>
          </w:p>
          <w:p w14:paraId="7BBC32EC" w14:textId="77777777" w:rsidR="006874CD" w:rsidRPr="00BD08DB" w:rsidRDefault="006874CD" w:rsidP="00A4230F">
            <w:pPr>
              <w:pStyle w:val="TableText"/>
            </w:pPr>
            <w:r w:rsidRPr="00BD08DB">
              <w:t>Chemical Abuse Unit:</w:t>
            </w:r>
          </w:p>
          <w:p w14:paraId="7DFA939F" w14:textId="77777777" w:rsidR="006874CD" w:rsidRPr="00BD08DB" w:rsidRDefault="006874CD" w:rsidP="00A4230F">
            <w:pPr>
              <w:pStyle w:val="TableText"/>
            </w:pPr>
            <w:r w:rsidRPr="00BD08DB">
              <w:t xml:space="preserve">Episodes of restraint increased </w:t>
            </w:r>
            <w:r>
              <w:t xml:space="preserve">by 46.7%, </w:t>
            </w:r>
            <w:r w:rsidRPr="00BD08DB">
              <w:t xml:space="preserve">from 15 to 22, </w:t>
            </w:r>
            <w:r>
              <w:t>while m</w:t>
            </w:r>
            <w:r w:rsidRPr="00BD08DB">
              <w:t xml:space="preserve">ean duration decreased </w:t>
            </w:r>
            <w:r>
              <w:t xml:space="preserve">24.5%, </w:t>
            </w:r>
            <w:r w:rsidRPr="00BD08DB">
              <w:t>from 11 to 8.3 hours</w:t>
            </w:r>
            <w:r>
              <w:t xml:space="preserve"> (both p’s=NR)</w:t>
            </w:r>
          </w:p>
          <w:p w14:paraId="10FE3FC3" w14:textId="77777777" w:rsidR="006874CD" w:rsidRPr="00BD08DB" w:rsidRDefault="006874CD" w:rsidP="00A4230F">
            <w:pPr>
              <w:pStyle w:val="TableText"/>
            </w:pPr>
          </w:p>
          <w:p w14:paraId="04E0DF34" w14:textId="77777777" w:rsidR="006874CD" w:rsidRPr="00BD08DB" w:rsidRDefault="006874CD" w:rsidP="00A4230F">
            <w:pPr>
              <w:pStyle w:val="TableText"/>
            </w:pPr>
            <w:proofErr w:type="spellStart"/>
            <w:r w:rsidRPr="00BD08DB">
              <w:t>Neurogeriatric</w:t>
            </w:r>
            <w:proofErr w:type="spellEnd"/>
            <w:r w:rsidRPr="00BD08DB">
              <w:t xml:space="preserve"> Unit:</w:t>
            </w:r>
          </w:p>
          <w:p w14:paraId="41DF8CAE" w14:textId="77777777" w:rsidR="006874CD" w:rsidRPr="00BD08DB" w:rsidRDefault="006874CD" w:rsidP="00A4230F">
            <w:pPr>
              <w:pStyle w:val="TableText"/>
            </w:pPr>
            <w:r w:rsidRPr="00BD08DB">
              <w:t xml:space="preserve">Episodes of restraint decreased </w:t>
            </w:r>
            <w:r>
              <w:t xml:space="preserve">by 81.1%, </w:t>
            </w:r>
            <w:r w:rsidRPr="00BD08DB">
              <w:t xml:space="preserve">from 37 to 7, </w:t>
            </w:r>
            <w:r>
              <w:t>and m</w:t>
            </w:r>
            <w:r w:rsidRPr="00BD08DB">
              <w:t xml:space="preserve">ean duration decreased </w:t>
            </w:r>
            <w:r>
              <w:t xml:space="preserve">23.4%, </w:t>
            </w:r>
            <w:r w:rsidRPr="00BD08DB">
              <w:t>from 4.7 to 3.6 hours</w:t>
            </w:r>
            <w:r>
              <w:t xml:space="preserve"> (both p’s=NR)</w:t>
            </w:r>
          </w:p>
          <w:p w14:paraId="3824D14B" w14:textId="77777777" w:rsidR="006874CD" w:rsidRPr="00BD08DB" w:rsidRDefault="006874CD" w:rsidP="00A4230F">
            <w:pPr>
              <w:pStyle w:val="TableText"/>
            </w:pPr>
          </w:p>
          <w:p w14:paraId="777DFB2A" w14:textId="77777777" w:rsidR="006874CD" w:rsidRPr="00BD08DB" w:rsidRDefault="006874CD" w:rsidP="00A4230F">
            <w:pPr>
              <w:pStyle w:val="TableText"/>
            </w:pPr>
            <w:r w:rsidRPr="00BD08DB">
              <w:t xml:space="preserve">No increase in rate of injuries to staff by </w:t>
            </w:r>
            <w:r w:rsidRPr="0051743E">
              <w:t>patients</w:t>
            </w:r>
            <w:r w:rsidRPr="00C75ADB">
              <w:t>, but s</w:t>
            </w:r>
            <w:r w:rsidRPr="0030679F">
              <w:t xml:space="preserve">ignificant increase in number of patient falls without injury on </w:t>
            </w:r>
            <w:proofErr w:type="spellStart"/>
            <w:r w:rsidRPr="0030679F">
              <w:t>neurogeriatric</w:t>
            </w:r>
            <w:proofErr w:type="spellEnd"/>
            <w:r w:rsidRPr="0030679F">
              <w:t xml:space="preserve"> unit </w:t>
            </w:r>
            <w:r>
              <w:t>(both p’s=NR)</w:t>
            </w:r>
          </w:p>
        </w:tc>
      </w:tr>
      <w:tr w:rsidR="006874CD" w:rsidRPr="00BD08DB" w14:paraId="5D0DA0BC" w14:textId="77777777" w:rsidTr="00A4230F">
        <w:tc>
          <w:tcPr>
            <w:tcW w:w="1850" w:type="dxa"/>
          </w:tcPr>
          <w:p w14:paraId="6878C73B" w14:textId="77777777" w:rsidR="006874CD" w:rsidRPr="00BD08DB" w:rsidRDefault="006874CD" w:rsidP="00A4230F">
            <w:pPr>
              <w:pStyle w:val="TableText"/>
              <w:rPr>
                <w:b/>
              </w:rPr>
            </w:pPr>
            <w:r w:rsidRPr="00BD08DB">
              <w:rPr>
                <w:b/>
              </w:rPr>
              <w:t>Multimodal</w:t>
            </w:r>
          </w:p>
          <w:p w14:paraId="7C8017C5" w14:textId="77777777" w:rsidR="006874CD" w:rsidRPr="00BD08DB" w:rsidRDefault="006874CD" w:rsidP="00A4230F">
            <w:pPr>
              <w:pStyle w:val="TableText"/>
            </w:pPr>
            <w:proofErr w:type="spellStart"/>
            <w:r w:rsidRPr="00BD08DB">
              <w:t>D’Orio</w:t>
            </w:r>
            <w:proofErr w:type="spellEnd"/>
            <w:r w:rsidRPr="00BD08DB">
              <w:t xml:space="preserve"> et al., 2004</w:t>
            </w:r>
            <w:r>
              <w:fldChar w:fldCharType="begin"/>
            </w:r>
            <w:r>
              <w:instrText xml:space="preserve"> ADDIN EN.CITE &lt;EndNote&gt;&lt;Cite&gt;&lt;Author&gt;D&amp;apos;Orio&lt;/Author&gt;&lt;Year&gt;2004&lt;/Year&gt;&lt;RecNum&gt;1102&lt;/RecNum&gt;&lt;DisplayText&gt;&lt;style face="superscript" font="Times New Roman"&gt;7&lt;/style&gt;&lt;/DisplayText&gt;&lt;record&gt;&lt;rec-number&gt;1102&lt;/rec-number&gt;&lt;foreign-keys&gt;&lt;key app="EN" db-id="f92f2x92ke92z5est25p9epiaxz050eaxe9w" timestamp="1431700655"&gt;1102&lt;/key&gt;&lt;/foreign-keys&gt;&lt;ref-type name="Journal Article"&gt;17&lt;/ref-type&gt;&lt;contributors&gt;&lt;authors&gt;&lt;author&gt;D&amp;apos;Orio, B. M.&lt;/author&gt;&lt;author&gt;Purselle, D.&lt;/author&gt;&lt;author&gt;Stevens, D.&lt;/author&gt;&lt;author&gt;Garlow, S. J.&lt;/author&gt;&lt;/authors&gt;&lt;/contributors&gt;&lt;auth-address&gt;Department of Psychiatry and Behavioral Sciences, Emory University, Medical Office Tower, Atlanta, Georgia 30308, USA. bdorio@emory.edu&lt;/auth-address&gt;&lt;titles&gt;&lt;title&gt;Reduction of episodes of seclusion and restraint in a psychiatric emergency service&lt;/title&gt;&lt;secondary-title&gt;Psychiatr Serv&lt;/secondary-title&gt;&lt;/titles&gt;&lt;periodical&gt;&lt;full-title&gt;Psychiatric Services&lt;/full-title&gt;&lt;abbr-1&gt;Psychiatr. Serv.&lt;/abbr-1&gt;&lt;abbr-2&gt;Psychiatr Serv&lt;/abbr-2&gt;&lt;/periodical&gt;&lt;pages&gt;581-3&lt;/pages&gt;&lt;volume&gt;55&lt;/volume&gt;&lt;number&gt;5&lt;/number&gt;&lt;edition&gt;2004/05/07&lt;/edition&gt;&lt;keywords&gt;&lt;keyword&gt;Behavior Therapy/methods&lt;/keyword&gt;&lt;keyword&gt;Emergency Services, Psychiatric/ statistics &amp;amp;amp&lt;/keyword&gt;&lt;keyword&gt;numerical data&lt;/keyword&gt;&lt;keyword&gt;Hospitalization&lt;/keyword&gt;&lt;keyword&gt;Humans&lt;/keyword&gt;&lt;keyword&gt;Mental Disorders/rehabilitation/ therapy&lt;/keyword&gt;&lt;keyword&gt;Restraint, Physical/ statistics &amp;amp;amp&lt;/keyword&gt;&lt;keyword&gt;numerical data&lt;/keyword&gt;&lt;keyword&gt;Retrospective Studies&lt;/keyword&gt;&lt;keyword&gt;Social Isolation&lt;/keyword&gt;&lt;/keywords&gt;&lt;dates&gt;&lt;year&gt;2004&lt;/year&gt;&lt;pub-dates&gt;&lt;date&gt;May&lt;/date&gt;&lt;/pub-dates&gt;&lt;/dates&gt;&lt;isbn&gt;1075-2730 (Print)&amp;#xD;1075-2730 (Linking)&lt;/isbn&gt;&lt;accession-num&gt;15128969&lt;/accession-num&gt;&lt;urls&gt;&lt;/urls&gt;&lt;custom1&gt;I&lt;/custom1&gt;&lt;custom5&gt;Multimodal (Carrie)&lt;/custom5&gt;&lt;electronic-resource-num&gt;10.1176/appi.ps.55.5.581 [doi]&lt;/electronic-resource-num&gt;&lt;remote-database-provider&gt;Nlm&lt;/remote-database-provider&gt;&lt;research-notes&gt;Main CER Abs Rvw&lt;/research-notes&gt;&lt;language&gt;eng&lt;/language&gt;&lt;/record&gt;&lt;/Cite&gt;&lt;/EndNote&gt;</w:instrText>
            </w:r>
            <w:r>
              <w:fldChar w:fldCharType="separate"/>
            </w:r>
            <w:r w:rsidRPr="00701BA3">
              <w:rPr>
                <w:rFonts w:ascii="Times New Roman" w:hAnsi="Times New Roman" w:cs="Times New Roman"/>
                <w:noProof/>
                <w:vertAlign w:val="superscript"/>
              </w:rPr>
              <w:t>7</w:t>
            </w:r>
            <w:r>
              <w:fldChar w:fldCharType="end"/>
            </w:r>
          </w:p>
          <w:p w14:paraId="591CCBA3" w14:textId="77777777" w:rsidR="006874CD" w:rsidRPr="00BD08DB" w:rsidRDefault="006874CD" w:rsidP="00A4230F">
            <w:pPr>
              <w:pStyle w:val="TableText"/>
            </w:pPr>
          </w:p>
          <w:p w14:paraId="40BD1BC9" w14:textId="77777777" w:rsidR="006874CD" w:rsidRPr="00BD08DB" w:rsidRDefault="006874CD" w:rsidP="00A4230F">
            <w:pPr>
              <w:pStyle w:val="TableText"/>
            </w:pPr>
            <w:r w:rsidRPr="00BD08DB">
              <w:t>NR</w:t>
            </w:r>
          </w:p>
          <w:p w14:paraId="31DFB341" w14:textId="77777777" w:rsidR="006874CD" w:rsidRPr="00BD08DB" w:rsidRDefault="006874CD" w:rsidP="00A4230F">
            <w:pPr>
              <w:pStyle w:val="TableText"/>
            </w:pPr>
          </w:p>
          <w:p w14:paraId="6DEC9828" w14:textId="77777777" w:rsidR="006874CD" w:rsidRPr="00BD08DB" w:rsidRDefault="006874CD" w:rsidP="00A4230F">
            <w:pPr>
              <w:pStyle w:val="TableText"/>
            </w:pPr>
            <w:r>
              <w:t>18 months</w:t>
            </w:r>
          </w:p>
        </w:tc>
        <w:tc>
          <w:tcPr>
            <w:tcW w:w="2083" w:type="dxa"/>
          </w:tcPr>
          <w:p w14:paraId="289624AD" w14:textId="77777777" w:rsidR="006874CD" w:rsidRPr="00BD08DB" w:rsidRDefault="006874CD" w:rsidP="00A4230F">
            <w:pPr>
              <w:pStyle w:val="TableText"/>
            </w:pPr>
            <w:r w:rsidRPr="00BD08DB">
              <w:t>Adult emergency service patients (35% substance use disorders, 25% psychotic disorders)</w:t>
            </w:r>
          </w:p>
          <w:p w14:paraId="2309DB4A" w14:textId="77777777" w:rsidR="006874CD" w:rsidRPr="00BD08DB" w:rsidRDefault="006874CD" w:rsidP="00A4230F">
            <w:pPr>
              <w:pStyle w:val="TableText"/>
            </w:pPr>
          </w:p>
          <w:p w14:paraId="4C2E6293" w14:textId="77777777" w:rsidR="006874CD" w:rsidRDefault="006874CD" w:rsidP="00A4230F">
            <w:pPr>
              <w:pStyle w:val="TableText"/>
            </w:pPr>
            <w:r w:rsidRPr="00BD08DB">
              <w:t>U.S.</w:t>
            </w:r>
          </w:p>
          <w:p w14:paraId="2A888030" w14:textId="77777777" w:rsidR="006874CD" w:rsidRDefault="006874CD" w:rsidP="00A4230F">
            <w:pPr>
              <w:pStyle w:val="TableText"/>
            </w:pPr>
          </w:p>
          <w:p w14:paraId="51AA82A9" w14:textId="77777777" w:rsidR="006874CD" w:rsidRPr="00BD08DB" w:rsidRDefault="006874CD" w:rsidP="00A4230F">
            <w:pPr>
              <w:pStyle w:val="TableText"/>
            </w:pPr>
            <w:r>
              <w:t>P</w:t>
            </w:r>
            <w:r w:rsidRPr="00BD08DB">
              <w:t xml:space="preserve">sychiatric emergency service </w:t>
            </w:r>
          </w:p>
        </w:tc>
        <w:tc>
          <w:tcPr>
            <w:tcW w:w="2547" w:type="dxa"/>
          </w:tcPr>
          <w:p w14:paraId="15636357" w14:textId="77777777" w:rsidR="006874CD" w:rsidRPr="00BD08DB" w:rsidRDefault="006874CD" w:rsidP="00A4230F">
            <w:pPr>
              <w:pStyle w:val="TableText"/>
            </w:pPr>
            <w:r w:rsidRPr="00BD08DB">
              <w:t xml:space="preserve">Comprehensive Plan, 9 months (n=NR) </w:t>
            </w:r>
          </w:p>
          <w:p w14:paraId="20E6C132" w14:textId="77777777" w:rsidR="006874CD" w:rsidRPr="00BD08DB" w:rsidRDefault="006874CD" w:rsidP="00A4230F">
            <w:pPr>
              <w:pStyle w:val="TableText"/>
            </w:pPr>
          </w:p>
          <w:p w14:paraId="4F8E64AB" w14:textId="77777777" w:rsidR="006874CD" w:rsidRPr="00BD08DB" w:rsidRDefault="006874CD" w:rsidP="00A4230F">
            <w:pPr>
              <w:pStyle w:val="TableText"/>
            </w:pPr>
            <w:r w:rsidRPr="00BD08DB">
              <w:t>Components:</w:t>
            </w:r>
          </w:p>
          <w:p w14:paraId="24B8D53B" w14:textId="77777777" w:rsidR="006874CD" w:rsidRPr="00BD08DB" w:rsidRDefault="006874CD" w:rsidP="00A4230F">
            <w:pPr>
              <w:pStyle w:val="TableText"/>
            </w:pPr>
            <w:r w:rsidRPr="00BD08DB">
              <w:t>Implementation of a response team for behavioral emergencies (code team)</w:t>
            </w:r>
          </w:p>
          <w:p w14:paraId="61D8FB7E" w14:textId="77777777" w:rsidR="006874CD" w:rsidRPr="00BD08DB" w:rsidRDefault="006874CD" w:rsidP="00A4230F">
            <w:pPr>
              <w:pStyle w:val="TableText"/>
            </w:pPr>
          </w:p>
          <w:p w14:paraId="5C35006A" w14:textId="77777777" w:rsidR="006874CD" w:rsidRDefault="006874CD" w:rsidP="00A4230F">
            <w:pPr>
              <w:pStyle w:val="TableText"/>
            </w:pPr>
            <w:r w:rsidRPr="00BD08DB">
              <w:t xml:space="preserve">Staff training in the preventive management of aggressive behavior with an emphasis on development of verbal de-escalation </w:t>
            </w:r>
          </w:p>
          <w:p w14:paraId="785DD512" w14:textId="77777777" w:rsidR="006874CD" w:rsidRPr="00BD08DB" w:rsidRDefault="006874CD" w:rsidP="00A4230F">
            <w:pPr>
              <w:pStyle w:val="TableText"/>
            </w:pPr>
          </w:p>
        </w:tc>
        <w:tc>
          <w:tcPr>
            <w:tcW w:w="1800" w:type="dxa"/>
          </w:tcPr>
          <w:p w14:paraId="42C40954" w14:textId="77777777" w:rsidR="006874CD" w:rsidRPr="00BD08DB" w:rsidRDefault="006874CD" w:rsidP="00A4230F">
            <w:pPr>
              <w:pStyle w:val="TableText"/>
            </w:pPr>
            <w:r w:rsidRPr="00BD08DB">
              <w:t>Usual care, 9 months prior to intervention (n=NR)</w:t>
            </w:r>
          </w:p>
        </w:tc>
        <w:tc>
          <w:tcPr>
            <w:tcW w:w="1620" w:type="dxa"/>
          </w:tcPr>
          <w:p w14:paraId="75A6A3AB" w14:textId="77777777" w:rsidR="006874CD" w:rsidRDefault="006874CD" w:rsidP="00A4230F">
            <w:pPr>
              <w:pStyle w:val="TableText"/>
            </w:pPr>
            <w:r>
              <w:t>Benefits:</w:t>
            </w:r>
          </w:p>
          <w:p w14:paraId="14E1D441" w14:textId="77777777" w:rsidR="006874CD" w:rsidRPr="00BD08DB" w:rsidRDefault="006874CD" w:rsidP="00A4230F">
            <w:pPr>
              <w:pStyle w:val="TableText"/>
            </w:pPr>
            <w:r w:rsidRPr="00BD08DB">
              <w:t>Seclusion and restraint use (episode</w:t>
            </w:r>
            <w:r>
              <w:t>s</w:t>
            </w:r>
            <w:r w:rsidRPr="00BD08DB">
              <w:t>)</w:t>
            </w:r>
          </w:p>
          <w:p w14:paraId="36988247" w14:textId="77777777" w:rsidR="006874CD" w:rsidRPr="00BD08DB" w:rsidRDefault="006874CD" w:rsidP="00A4230F">
            <w:pPr>
              <w:pStyle w:val="TableText"/>
            </w:pPr>
          </w:p>
          <w:p w14:paraId="13CAAE45" w14:textId="77777777" w:rsidR="006874CD" w:rsidRPr="00BD08DB" w:rsidRDefault="006874CD" w:rsidP="00A4230F">
            <w:pPr>
              <w:pStyle w:val="TableText"/>
            </w:pPr>
            <w:r>
              <w:t xml:space="preserve">Harms: </w:t>
            </w:r>
            <w:r w:rsidRPr="00BD08DB">
              <w:t>NR</w:t>
            </w:r>
          </w:p>
        </w:tc>
        <w:tc>
          <w:tcPr>
            <w:tcW w:w="3060" w:type="dxa"/>
          </w:tcPr>
          <w:p w14:paraId="618C43B0" w14:textId="77777777" w:rsidR="006874CD" w:rsidRPr="00BD08DB" w:rsidRDefault="006874CD" w:rsidP="00A4230F">
            <w:pPr>
              <w:pStyle w:val="TableText"/>
            </w:pPr>
            <w:r w:rsidRPr="00BD08DB">
              <w:t>Mean episodes of seclusion and restraint per month decreased</w:t>
            </w:r>
            <w:r>
              <w:t xml:space="preserve"> 41.5%, </w:t>
            </w:r>
            <w:r w:rsidRPr="00BD08DB">
              <w:t>from 65 to 38</w:t>
            </w:r>
            <w:r>
              <w:t xml:space="preserve"> (</w:t>
            </w:r>
            <w:r w:rsidRPr="00BD08DB">
              <w:t>p&lt;0.001)</w:t>
            </w:r>
          </w:p>
        </w:tc>
      </w:tr>
      <w:tr w:rsidR="006874CD" w:rsidRPr="00BD08DB" w14:paraId="1644F4AD" w14:textId="77777777" w:rsidTr="00A4230F">
        <w:trPr>
          <w:cantSplit/>
        </w:trPr>
        <w:tc>
          <w:tcPr>
            <w:tcW w:w="1850" w:type="dxa"/>
          </w:tcPr>
          <w:p w14:paraId="6EDC386A" w14:textId="77777777" w:rsidR="006874CD" w:rsidRPr="00BD08DB" w:rsidRDefault="006874CD" w:rsidP="00A4230F">
            <w:pPr>
              <w:pStyle w:val="TableText"/>
            </w:pPr>
            <w:proofErr w:type="spellStart"/>
            <w:r w:rsidRPr="00BD08DB">
              <w:lastRenderedPageBreak/>
              <w:t>D’Orio</w:t>
            </w:r>
            <w:proofErr w:type="spellEnd"/>
            <w:r w:rsidRPr="00BD08DB">
              <w:t xml:space="preserve"> et al., 2004</w:t>
            </w:r>
            <w:r>
              <w:fldChar w:fldCharType="begin"/>
            </w:r>
            <w:r>
              <w:instrText xml:space="preserve"> ADDIN EN.CITE &lt;EndNote&gt;&lt;Cite&gt;&lt;Author&gt;D&amp;apos;Orio&lt;/Author&gt;&lt;Year&gt;2004&lt;/Year&gt;&lt;RecNum&gt;1102&lt;/RecNum&gt;&lt;DisplayText&gt;&lt;style face="superscript" font="Times New Roman"&gt;7&lt;/style&gt;&lt;/DisplayText&gt;&lt;record&gt;&lt;rec-number&gt;1102&lt;/rec-number&gt;&lt;foreign-keys&gt;&lt;key app="EN" db-id="f92f2x92ke92z5est25p9epiaxz050eaxe9w" timestamp="1431700655"&gt;1102&lt;/key&gt;&lt;/foreign-keys&gt;&lt;ref-type name="Journal Article"&gt;17&lt;/ref-type&gt;&lt;contributors&gt;&lt;authors&gt;&lt;author&gt;D&amp;apos;Orio, B. M.&lt;/author&gt;&lt;author&gt;Purselle, D.&lt;/author&gt;&lt;author&gt;Stevens, D.&lt;/author&gt;&lt;author&gt;Garlow, S. J.&lt;/author&gt;&lt;/authors&gt;&lt;/contributors&gt;&lt;auth-address&gt;Department of Psychiatry and Behavioral Sciences, Emory University, Medical Office Tower, Atlanta, Georgia 30308, USA. bdorio@emory.edu&lt;/auth-address&gt;&lt;titles&gt;&lt;title&gt;Reduction of episodes of seclusion and restraint in a psychiatric emergency service&lt;/title&gt;&lt;secondary-title&gt;Psychiatr Serv&lt;/secondary-title&gt;&lt;/titles&gt;&lt;periodical&gt;&lt;full-title&gt;Psychiatric Services&lt;/full-title&gt;&lt;abbr-1&gt;Psychiatr. Serv.&lt;/abbr-1&gt;&lt;abbr-2&gt;Psychiatr Serv&lt;/abbr-2&gt;&lt;/periodical&gt;&lt;pages&gt;581-3&lt;/pages&gt;&lt;volume&gt;55&lt;/volume&gt;&lt;number&gt;5&lt;/number&gt;&lt;edition&gt;2004/05/07&lt;/edition&gt;&lt;keywords&gt;&lt;keyword&gt;Behavior Therapy/methods&lt;/keyword&gt;&lt;keyword&gt;Emergency Services, Psychiatric/ statistics &amp;amp;amp&lt;/keyword&gt;&lt;keyword&gt;numerical data&lt;/keyword&gt;&lt;keyword&gt;Hospitalization&lt;/keyword&gt;&lt;keyword&gt;Humans&lt;/keyword&gt;&lt;keyword&gt;Mental Disorders/rehabilitation/ therapy&lt;/keyword&gt;&lt;keyword&gt;Restraint, Physical/ statistics &amp;amp;amp&lt;/keyword&gt;&lt;keyword&gt;numerical data&lt;/keyword&gt;&lt;keyword&gt;Retrospective Studies&lt;/keyword&gt;&lt;keyword&gt;Social Isolation&lt;/keyword&gt;&lt;/keywords&gt;&lt;dates&gt;&lt;year&gt;2004&lt;/year&gt;&lt;pub-dates&gt;&lt;date&gt;May&lt;/date&gt;&lt;/pub-dates&gt;&lt;/dates&gt;&lt;isbn&gt;1075-2730 (Print)&amp;#xD;1075-2730 (Linking)&lt;/isbn&gt;&lt;accession-num&gt;15128969&lt;/accession-num&gt;&lt;urls&gt;&lt;/urls&gt;&lt;custom1&gt;I&lt;/custom1&gt;&lt;custom5&gt;Multimodal (Carrie)&lt;/custom5&gt;&lt;electronic-resource-num&gt;10.1176/appi.ps.55.5.581 [doi]&lt;/electronic-resource-num&gt;&lt;remote-database-provider&gt;Nlm&lt;/remote-database-provider&gt;&lt;research-notes&gt;Main CER Abs Rvw&lt;/research-notes&gt;&lt;language&gt;eng&lt;/language&gt;&lt;/record&gt;&lt;/Cite&gt;&lt;/EndNote&gt;</w:instrText>
            </w:r>
            <w:r>
              <w:fldChar w:fldCharType="separate"/>
            </w:r>
            <w:r w:rsidRPr="00701BA3">
              <w:rPr>
                <w:rFonts w:ascii="Times New Roman" w:hAnsi="Times New Roman" w:cs="Times New Roman"/>
                <w:noProof/>
                <w:vertAlign w:val="superscript"/>
              </w:rPr>
              <w:t>7</w:t>
            </w:r>
            <w:r>
              <w:fldChar w:fldCharType="end"/>
            </w:r>
          </w:p>
          <w:p w14:paraId="116D3ED6" w14:textId="77777777" w:rsidR="006874CD" w:rsidRPr="00BD08DB" w:rsidRDefault="006874CD" w:rsidP="00A4230F">
            <w:pPr>
              <w:pStyle w:val="TableText"/>
            </w:pPr>
            <w:r>
              <w:t>(continued)</w:t>
            </w:r>
          </w:p>
          <w:p w14:paraId="271042D4" w14:textId="77777777" w:rsidR="006874CD" w:rsidRPr="00BD08DB" w:rsidRDefault="006874CD" w:rsidP="00A4230F">
            <w:pPr>
              <w:pStyle w:val="TableText"/>
              <w:rPr>
                <w:b/>
              </w:rPr>
            </w:pPr>
          </w:p>
        </w:tc>
        <w:tc>
          <w:tcPr>
            <w:tcW w:w="2083" w:type="dxa"/>
          </w:tcPr>
          <w:p w14:paraId="35E08380" w14:textId="77777777" w:rsidR="006874CD" w:rsidRPr="00BD08DB" w:rsidRDefault="006874CD" w:rsidP="00A4230F">
            <w:pPr>
              <w:pStyle w:val="TableText"/>
            </w:pPr>
          </w:p>
        </w:tc>
        <w:tc>
          <w:tcPr>
            <w:tcW w:w="2547" w:type="dxa"/>
          </w:tcPr>
          <w:p w14:paraId="0121A018" w14:textId="77777777" w:rsidR="006874CD" w:rsidRPr="00BD08DB" w:rsidRDefault="006874CD" w:rsidP="00A4230F">
            <w:pPr>
              <w:pStyle w:val="TableText"/>
            </w:pPr>
            <w:r w:rsidRPr="00BD08DB">
              <w:t>Implementation of modified versions of the Overt Agitation Severity and the Overt Aggression Scales to assist in patient risk assessment.</w:t>
            </w:r>
          </w:p>
        </w:tc>
        <w:tc>
          <w:tcPr>
            <w:tcW w:w="1800" w:type="dxa"/>
          </w:tcPr>
          <w:p w14:paraId="02075CFD" w14:textId="77777777" w:rsidR="006874CD" w:rsidRPr="00BD08DB" w:rsidRDefault="006874CD" w:rsidP="00A4230F">
            <w:pPr>
              <w:pStyle w:val="TableText"/>
            </w:pPr>
          </w:p>
        </w:tc>
        <w:tc>
          <w:tcPr>
            <w:tcW w:w="1620" w:type="dxa"/>
          </w:tcPr>
          <w:p w14:paraId="6F870616" w14:textId="77777777" w:rsidR="006874CD" w:rsidRDefault="006874CD" w:rsidP="00A4230F">
            <w:pPr>
              <w:pStyle w:val="TableText"/>
            </w:pPr>
          </w:p>
        </w:tc>
        <w:tc>
          <w:tcPr>
            <w:tcW w:w="3060" w:type="dxa"/>
          </w:tcPr>
          <w:p w14:paraId="2A017DD4" w14:textId="77777777" w:rsidR="006874CD" w:rsidRPr="0051743E" w:rsidRDefault="006874CD" w:rsidP="00A4230F">
            <w:pPr>
              <w:pStyle w:val="TableText"/>
            </w:pPr>
          </w:p>
        </w:tc>
      </w:tr>
      <w:tr w:rsidR="006874CD" w:rsidRPr="00BD08DB" w14:paraId="3FD25D00" w14:textId="77777777" w:rsidTr="00A4230F">
        <w:trPr>
          <w:cantSplit/>
        </w:trPr>
        <w:tc>
          <w:tcPr>
            <w:tcW w:w="1850" w:type="dxa"/>
          </w:tcPr>
          <w:p w14:paraId="6E6B4F56" w14:textId="77777777" w:rsidR="006874CD" w:rsidRPr="00BD08DB" w:rsidRDefault="006874CD" w:rsidP="00A4230F">
            <w:pPr>
              <w:pStyle w:val="TableText"/>
              <w:rPr>
                <w:b/>
              </w:rPr>
            </w:pPr>
            <w:r w:rsidRPr="00BD08DB">
              <w:rPr>
                <w:b/>
              </w:rPr>
              <w:t>Multimodal</w:t>
            </w:r>
          </w:p>
          <w:p w14:paraId="25CF82D1" w14:textId="77777777" w:rsidR="006874CD" w:rsidRPr="00BD08DB" w:rsidRDefault="006874CD" w:rsidP="00A4230F">
            <w:pPr>
              <w:pStyle w:val="TableText"/>
            </w:pPr>
            <w:r w:rsidRPr="00BD08DB">
              <w:t>Emmerson et al., 2007</w:t>
            </w:r>
            <w:r>
              <w:fldChar w:fldCharType="begin">
                <w:fldData xml:space="preserve">PEVuZE5vdGU+PENpdGU+PEF1dGhvcj5FbW1lcnNvbjwvQXV0aG9yPjxSZWNOdW0+MTA1OTwvUmVj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</w:fldData>
              </w:fldChar>
            </w:r>
            <w:r>
              <w:instrText xml:space="preserve"> ADDIN EN.CITE </w:instrText>
            </w:r>
            <w:r>
              <w:fldChar w:fldCharType="begin">
                <w:fldData xml:space="preserve">PEVuZE5vdGU+PENpdGU+PEF1dGhvcj5FbW1lcnNvbjwvQXV0aG9yPjxSZWNOdW0+MTA1OTwvUmVj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8</w:t>
            </w:r>
            <w:r>
              <w:fldChar w:fldCharType="end"/>
            </w:r>
          </w:p>
          <w:p w14:paraId="24DA470C" w14:textId="77777777" w:rsidR="006874CD" w:rsidRPr="00BD08DB" w:rsidRDefault="006874CD" w:rsidP="00A4230F">
            <w:pPr>
              <w:pStyle w:val="TableText"/>
            </w:pPr>
          </w:p>
          <w:p w14:paraId="64E456E6" w14:textId="77777777" w:rsidR="006874CD" w:rsidRPr="00BD08DB" w:rsidRDefault="006874CD" w:rsidP="00A4230F">
            <w:pPr>
              <w:pStyle w:val="TableText"/>
            </w:pPr>
            <w:r w:rsidRPr="00BD08DB">
              <w:t>NR</w:t>
            </w:r>
          </w:p>
          <w:p w14:paraId="26E69098" w14:textId="77777777" w:rsidR="006874CD" w:rsidRPr="00BD08DB" w:rsidRDefault="006874CD" w:rsidP="00A4230F">
            <w:pPr>
              <w:pStyle w:val="TableText"/>
            </w:pPr>
          </w:p>
          <w:p w14:paraId="7645E54B" w14:textId="77777777" w:rsidR="006874CD" w:rsidRPr="00BD08DB" w:rsidRDefault="006874CD" w:rsidP="00A4230F">
            <w:pPr>
              <w:pStyle w:val="TableText"/>
            </w:pPr>
            <w:r w:rsidRPr="00BD08DB">
              <w:t>43 months</w:t>
            </w:r>
          </w:p>
        </w:tc>
        <w:tc>
          <w:tcPr>
            <w:tcW w:w="2083" w:type="dxa"/>
          </w:tcPr>
          <w:p w14:paraId="727A526C" w14:textId="77777777" w:rsidR="006874CD" w:rsidRPr="00BD08DB" w:rsidRDefault="006874CD" w:rsidP="00A4230F">
            <w:pPr>
              <w:pStyle w:val="TableText"/>
            </w:pPr>
            <w:r w:rsidRPr="00BD08DB">
              <w:t>Adult psychiatric inpatients</w:t>
            </w:r>
          </w:p>
          <w:p w14:paraId="59B8F3E4" w14:textId="77777777" w:rsidR="006874CD" w:rsidRPr="00BD08DB" w:rsidRDefault="006874CD" w:rsidP="00A4230F">
            <w:pPr>
              <w:pStyle w:val="TableText"/>
            </w:pPr>
          </w:p>
          <w:p w14:paraId="27715902" w14:textId="77777777" w:rsidR="006874CD" w:rsidRDefault="006874CD" w:rsidP="00A4230F">
            <w:pPr>
              <w:pStyle w:val="TableText"/>
            </w:pPr>
            <w:r w:rsidRPr="00BD08DB">
              <w:t>Australia</w:t>
            </w:r>
          </w:p>
          <w:p w14:paraId="427059C6" w14:textId="77777777" w:rsidR="006874CD" w:rsidRDefault="006874CD" w:rsidP="00A4230F">
            <w:pPr>
              <w:pStyle w:val="TableText"/>
            </w:pPr>
          </w:p>
          <w:p w14:paraId="6B30D5AC" w14:textId="77777777" w:rsidR="006874CD" w:rsidRPr="00BD08DB" w:rsidRDefault="006874CD" w:rsidP="00A4230F">
            <w:pPr>
              <w:pStyle w:val="TableText"/>
            </w:pPr>
            <w:r>
              <w:t>P</w:t>
            </w:r>
            <w:r w:rsidRPr="00BD08DB">
              <w:t xml:space="preserve">ublic mental health hospital </w:t>
            </w:r>
          </w:p>
          <w:p w14:paraId="4B821208" w14:textId="77777777" w:rsidR="006874CD" w:rsidRPr="00BD08DB" w:rsidRDefault="006874CD" w:rsidP="00A4230F">
            <w:pPr>
              <w:pStyle w:val="TableText"/>
            </w:pPr>
          </w:p>
        </w:tc>
        <w:tc>
          <w:tcPr>
            <w:tcW w:w="2547" w:type="dxa"/>
          </w:tcPr>
          <w:p w14:paraId="57FAA222" w14:textId="77777777" w:rsidR="006874CD" w:rsidRPr="00BD08DB" w:rsidRDefault="006874CD" w:rsidP="00A4230F">
            <w:pPr>
              <w:pStyle w:val="TableText"/>
            </w:pPr>
            <w:r w:rsidRPr="00BD08DB">
              <w:t>4T Aggression Management Strategy, 24 months</w:t>
            </w:r>
          </w:p>
          <w:p w14:paraId="452ADB67" w14:textId="77777777" w:rsidR="006874CD" w:rsidRPr="00BD08DB" w:rsidRDefault="006874CD" w:rsidP="00A4230F">
            <w:pPr>
              <w:pStyle w:val="TableText"/>
            </w:pPr>
            <w:r w:rsidRPr="00BD08DB">
              <w:t>(n=NR)</w:t>
            </w:r>
          </w:p>
          <w:p w14:paraId="182FCB39" w14:textId="77777777" w:rsidR="006874CD" w:rsidRDefault="006874CD" w:rsidP="00A4230F">
            <w:pPr>
              <w:pStyle w:val="TableText"/>
            </w:pPr>
          </w:p>
          <w:p w14:paraId="7C940426" w14:textId="77777777" w:rsidR="006874CD" w:rsidRPr="00BD08DB" w:rsidRDefault="006874CD" w:rsidP="00A4230F">
            <w:pPr>
              <w:pStyle w:val="TableText"/>
            </w:pPr>
            <w:r>
              <w:t>Components:</w:t>
            </w:r>
          </w:p>
          <w:p w14:paraId="557019B8" w14:textId="77777777" w:rsidR="006874CD" w:rsidRPr="00BD08DB" w:rsidRDefault="006874CD" w:rsidP="00A4230F">
            <w:pPr>
              <w:pStyle w:val="TableText"/>
            </w:pPr>
            <w:r w:rsidRPr="00BD08DB">
              <w:t>Team work: Human Error and Patient Safety Program (HEAPS) implemented; MD and unit manager identified patients at risk for aggression</w:t>
            </w:r>
          </w:p>
          <w:p w14:paraId="489781AF" w14:textId="77777777" w:rsidR="006874CD" w:rsidRPr="00BD08DB" w:rsidRDefault="006874CD" w:rsidP="00A4230F">
            <w:pPr>
              <w:pStyle w:val="TableText"/>
            </w:pPr>
          </w:p>
          <w:p w14:paraId="7756E83E" w14:textId="77777777" w:rsidR="006874CD" w:rsidRPr="00BD08DB" w:rsidRDefault="006874CD" w:rsidP="00A4230F">
            <w:pPr>
              <w:pStyle w:val="TableText"/>
            </w:pPr>
            <w:r w:rsidRPr="00BD08DB">
              <w:t>Training: Full-time aggression management trainer appointed; One day aggression management training for staff (83% completion)</w:t>
            </w:r>
          </w:p>
          <w:p w14:paraId="5C189246" w14:textId="77777777" w:rsidR="006874CD" w:rsidRPr="00BD08DB" w:rsidRDefault="006874CD" w:rsidP="00A4230F">
            <w:pPr>
              <w:pStyle w:val="TableText"/>
            </w:pPr>
          </w:p>
          <w:p w14:paraId="35B07C18" w14:textId="77777777" w:rsidR="006874CD" w:rsidRPr="00BD08DB" w:rsidRDefault="006874CD" w:rsidP="00A4230F">
            <w:pPr>
              <w:pStyle w:val="TableText"/>
            </w:pPr>
            <w:r w:rsidRPr="00BD08DB">
              <w:t xml:space="preserve">Treatment: New protocols instituted for </w:t>
            </w:r>
            <w:r>
              <w:t>PRN</w:t>
            </w:r>
            <w:r w:rsidRPr="00BD08DB">
              <w:t xml:space="preserve"> medication and “rapid tranquilization”</w:t>
            </w:r>
          </w:p>
          <w:p w14:paraId="4E957770" w14:textId="77777777" w:rsidR="006874CD" w:rsidRPr="00BD08DB" w:rsidRDefault="006874CD" w:rsidP="00A4230F">
            <w:pPr>
              <w:pStyle w:val="TableText"/>
            </w:pPr>
          </w:p>
          <w:p w14:paraId="5713F1E8" w14:textId="77777777" w:rsidR="006874CD" w:rsidRPr="00BD08DB" w:rsidRDefault="006874CD" w:rsidP="00A4230F">
            <w:pPr>
              <w:pStyle w:val="TableText"/>
            </w:pPr>
            <w:r w:rsidRPr="00BD08DB">
              <w:t>Tools: New risk screening tool employed; personal duress alarm system installed for staff; full-time occupational therapy assistant hired for each ward HEAPS</w:t>
            </w:r>
          </w:p>
        </w:tc>
        <w:tc>
          <w:tcPr>
            <w:tcW w:w="1800" w:type="dxa"/>
          </w:tcPr>
          <w:p w14:paraId="3334328A" w14:textId="77777777" w:rsidR="006874CD" w:rsidRPr="00BD08DB" w:rsidRDefault="006874CD" w:rsidP="00A4230F">
            <w:pPr>
              <w:pStyle w:val="TableText"/>
            </w:pPr>
            <w:r w:rsidRPr="00BD08DB">
              <w:t>Usual care, 19 months prior to intervention (n=NR)</w:t>
            </w:r>
          </w:p>
        </w:tc>
        <w:tc>
          <w:tcPr>
            <w:tcW w:w="1620" w:type="dxa"/>
          </w:tcPr>
          <w:p w14:paraId="7483A921" w14:textId="77777777" w:rsidR="006874CD" w:rsidRDefault="006874CD" w:rsidP="00A4230F">
            <w:pPr>
              <w:pStyle w:val="TableText"/>
            </w:pPr>
            <w:r>
              <w:t>Benefits:</w:t>
            </w:r>
          </w:p>
          <w:p w14:paraId="79FC3E63" w14:textId="77777777" w:rsidR="006874CD" w:rsidRPr="00BD08DB" w:rsidRDefault="006874CD" w:rsidP="00A4230F">
            <w:pPr>
              <w:pStyle w:val="TableText"/>
            </w:pPr>
            <w:r w:rsidRPr="00BD08DB">
              <w:t xml:space="preserve">Aggressive behavior incidents </w:t>
            </w:r>
          </w:p>
          <w:p w14:paraId="5CF24F47" w14:textId="77777777" w:rsidR="006874CD" w:rsidRPr="00BD08DB" w:rsidRDefault="006874CD" w:rsidP="00A4230F">
            <w:pPr>
              <w:pStyle w:val="TableText"/>
            </w:pPr>
          </w:p>
          <w:p w14:paraId="56D8459C" w14:textId="77777777" w:rsidR="006874CD" w:rsidRDefault="006874CD" w:rsidP="00A4230F">
            <w:pPr>
              <w:pStyle w:val="TableText"/>
            </w:pPr>
            <w:r>
              <w:t xml:space="preserve">Harms: </w:t>
            </w:r>
          </w:p>
          <w:p w14:paraId="41F36450" w14:textId="77777777" w:rsidR="006874CD" w:rsidRDefault="006874CD" w:rsidP="00A4230F">
            <w:pPr>
              <w:pStyle w:val="TableText"/>
            </w:pPr>
            <w:r w:rsidRPr="00BD08DB">
              <w:t>Staff injuries</w:t>
            </w:r>
            <w:r>
              <w:t>;</w:t>
            </w:r>
          </w:p>
          <w:p w14:paraId="315C2775" w14:textId="77777777" w:rsidR="006874CD" w:rsidRDefault="006874CD" w:rsidP="00A4230F">
            <w:pPr>
              <w:pStyle w:val="TableText"/>
            </w:pPr>
          </w:p>
          <w:p w14:paraId="3762778A" w14:textId="77777777" w:rsidR="006874CD" w:rsidRPr="00BD08DB" w:rsidRDefault="006874CD" w:rsidP="00A4230F">
            <w:pPr>
              <w:pStyle w:val="TableText"/>
            </w:pPr>
            <w:r>
              <w:t>M</w:t>
            </w:r>
            <w:r w:rsidRPr="00BD08DB">
              <w:t>edication adverse effects</w:t>
            </w:r>
          </w:p>
        </w:tc>
        <w:tc>
          <w:tcPr>
            <w:tcW w:w="3060" w:type="dxa"/>
          </w:tcPr>
          <w:p w14:paraId="5790C046" w14:textId="77777777" w:rsidR="006874CD" w:rsidRPr="00BD08DB" w:rsidRDefault="006874CD" w:rsidP="00A4230F">
            <w:pPr>
              <w:pStyle w:val="TableText"/>
            </w:pPr>
            <w:r w:rsidRPr="0051743E">
              <w:t>Total aggressive incidents decreased by 40%</w:t>
            </w:r>
            <w:r w:rsidRPr="0030679F">
              <w:t xml:space="preserve"> in first year of intervention</w:t>
            </w:r>
            <w:r w:rsidRPr="00CB1418">
              <w:t xml:space="preserve"> (p=NR). </w:t>
            </w:r>
            <w:r>
              <w:t>A</w:t>
            </w:r>
            <w:r w:rsidRPr="00BD08DB">
              <w:t xml:space="preserve">verage aggressive incidents per month decreased </w:t>
            </w:r>
            <w:r>
              <w:t xml:space="preserve">25.4%, </w:t>
            </w:r>
            <w:r w:rsidRPr="00BD08DB">
              <w:t>from 17 to 13</w:t>
            </w:r>
            <w:r>
              <w:t xml:space="preserve"> (</w:t>
            </w:r>
            <w:r w:rsidRPr="00BD08DB">
              <w:t>p&lt;0.01);</w:t>
            </w:r>
          </w:p>
          <w:p w14:paraId="672D20C8" w14:textId="77777777" w:rsidR="006874CD" w:rsidRPr="00BD08DB" w:rsidRDefault="006874CD" w:rsidP="00A4230F">
            <w:pPr>
              <w:pStyle w:val="TableText"/>
            </w:pPr>
          </w:p>
          <w:p w14:paraId="494F9350" w14:textId="77777777" w:rsidR="006874CD" w:rsidRPr="00BD08DB" w:rsidRDefault="006874CD" w:rsidP="00A4230F">
            <w:pPr>
              <w:pStyle w:val="TableText"/>
            </w:pPr>
            <w:r w:rsidRPr="0051743E">
              <w:t>Total number of staff injuries decreased by 56%</w:t>
            </w:r>
            <w:r w:rsidRPr="0030679F">
              <w:t xml:space="preserve"> in second year of </w:t>
            </w:r>
            <w:r w:rsidRPr="00CB1418">
              <w:t xml:space="preserve">intervention (p=NR). </w:t>
            </w:r>
            <w:r>
              <w:t>Average t</w:t>
            </w:r>
            <w:r w:rsidRPr="00BD08DB">
              <w:t xml:space="preserve">otal number of monthly staff injuries decreased </w:t>
            </w:r>
            <w:r>
              <w:t xml:space="preserve">41.8%, </w:t>
            </w:r>
            <w:r w:rsidRPr="00BD08DB">
              <w:t>from 4 to 2.3</w:t>
            </w:r>
            <w:r>
              <w:t>,</w:t>
            </w:r>
            <w:r w:rsidRPr="00BD08DB">
              <w:t xml:space="preserve"> p&lt;0.01); </w:t>
            </w:r>
          </w:p>
          <w:p w14:paraId="0CD34B2B" w14:textId="77777777" w:rsidR="006874CD" w:rsidRPr="00BD08DB" w:rsidRDefault="006874CD" w:rsidP="00A4230F">
            <w:pPr>
              <w:pStyle w:val="TableText"/>
            </w:pPr>
          </w:p>
          <w:p w14:paraId="20F761B4" w14:textId="77777777" w:rsidR="006874CD" w:rsidRPr="00BD08DB" w:rsidRDefault="006874CD" w:rsidP="00A4230F">
            <w:pPr>
              <w:pStyle w:val="TableText"/>
            </w:pPr>
            <w:r w:rsidRPr="00BD08DB">
              <w:t>No significant increase in sedation related adverse effects</w:t>
            </w:r>
            <w:r>
              <w:t xml:space="preserve"> (p=NR)</w:t>
            </w:r>
          </w:p>
          <w:p w14:paraId="4D6BE8E4" w14:textId="77777777" w:rsidR="006874CD" w:rsidRPr="00BD08DB" w:rsidRDefault="006874CD" w:rsidP="00A4230F">
            <w:pPr>
              <w:pStyle w:val="TableText"/>
            </w:pPr>
          </w:p>
        </w:tc>
      </w:tr>
      <w:tr w:rsidR="006874CD" w:rsidRPr="00BD08DB" w14:paraId="019A8BC1" w14:textId="77777777" w:rsidTr="00A4230F">
        <w:trPr>
          <w:cantSplit/>
        </w:trPr>
        <w:tc>
          <w:tcPr>
            <w:tcW w:w="1850" w:type="dxa"/>
            <w:shd w:val="clear" w:color="auto" w:fill="auto"/>
          </w:tcPr>
          <w:p w14:paraId="0446B19B" w14:textId="77777777" w:rsidR="006874CD" w:rsidRDefault="006874CD" w:rsidP="00A4230F">
            <w:pPr>
              <w:pStyle w:val="TableText"/>
              <w:rPr>
                <w:b/>
              </w:rPr>
            </w:pPr>
            <w:r>
              <w:rPr>
                <w:b/>
              </w:rPr>
              <w:lastRenderedPageBreak/>
              <w:t>Multimodal</w:t>
            </w:r>
          </w:p>
          <w:p w14:paraId="27182A4D" w14:textId="77777777" w:rsidR="006874CD" w:rsidRPr="00BE56CC" w:rsidRDefault="006874CD" w:rsidP="00A4230F">
            <w:pPr>
              <w:pStyle w:val="TableText"/>
            </w:pPr>
            <w:r>
              <w:t>Forster et al., 1999</w:t>
            </w:r>
            <w:r>
              <w:fldChar w:fldCharType="begin"/>
            </w:r>
            <w:r>
              <w:instrText xml:space="preserve"> ADDIN EN.CITE &lt;EndNote&gt;&lt;Cite&gt;&lt;Author&gt;Forster&lt;/Author&gt;&lt;RecNum&gt;1877&lt;/RecNum&gt;&lt;DisplayText&gt;&lt;style face="superscript" font="Times New Roman"&gt;9&lt;/style&gt;&lt;/DisplayText&gt;&lt;record&gt;&lt;rec-number&gt;1877&lt;/rec-number&gt;&lt;foreign-keys&gt;&lt;key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701BA3">
              <w:rPr>
                <w:rFonts w:ascii="Times New Roman" w:hAnsi="Times New Roman" w:cs="Times New Roman"/>
                <w:noProof/>
                <w:vertAlign w:val="superscript"/>
              </w:rPr>
              <w:t>9</w:t>
            </w:r>
            <w:r>
              <w:fldChar w:fldCharType="end"/>
            </w:r>
          </w:p>
          <w:p w14:paraId="651B9F24" w14:textId="77777777" w:rsidR="006874CD" w:rsidRDefault="006874CD" w:rsidP="00A4230F">
            <w:pPr>
              <w:pStyle w:val="TableText"/>
              <w:rPr>
                <w:b/>
              </w:rPr>
            </w:pPr>
          </w:p>
          <w:p w14:paraId="6FB519BE" w14:textId="77777777" w:rsidR="006874CD" w:rsidRDefault="006874CD" w:rsidP="00A4230F">
            <w:pPr>
              <w:pStyle w:val="TableText"/>
            </w:pPr>
            <w:r w:rsidRPr="00DD4179">
              <w:t>5570</w:t>
            </w:r>
            <w:r w:rsidRPr="007F2094">
              <w:rPr>
                <w:vertAlign w:val="superscript"/>
              </w:rPr>
              <w:t>k</w:t>
            </w:r>
          </w:p>
          <w:p w14:paraId="11A97CEC" w14:textId="77777777" w:rsidR="006874CD" w:rsidRDefault="006874CD" w:rsidP="00A4230F">
            <w:pPr>
              <w:pStyle w:val="TableText"/>
            </w:pPr>
          </w:p>
          <w:p w14:paraId="2E2A169E" w14:textId="77777777" w:rsidR="006874CD" w:rsidRPr="00BD08DB" w:rsidRDefault="006874CD" w:rsidP="00A4230F">
            <w:pPr>
              <w:pStyle w:val="TableText"/>
              <w:rPr>
                <w:b/>
              </w:rPr>
            </w:pPr>
            <w:r>
              <w:t>24 months</w:t>
            </w:r>
          </w:p>
        </w:tc>
        <w:tc>
          <w:tcPr>
            <w:tcW w:w="2083" w:type="dxa"/>
            <w:shd w:val="clear" w:color="auto" w:fill="auto"/>
          </w:tcPr>
          <w:p w14:paraId="1FB27DAC" w14:textId="77777777" w:rsidR="006874CD" w:rsidRDefault="006874CD" w:rsidP="00A4230F">
            <w:pPr>
              <w:pStyle w:val="TableText"/>
            </w:pPr>
            <w:r>
              <w:t>Patient clinical characteristics NR, but all evaluated in the Psychiatric Emergency Service or admitted for inpatient treatment</w:t>
            </w:r>
          </w:p>
          <w:p w14:paraId="1D8BF3E5" w14:textId="77777777" w:rsidR="006874CD" w:rsidRDefault="006874CD" w:rsidP="00A4230F">
            <w:pPr>
              <w:pStyle w:val="TableText"/>
            </w:pPr>
          </w:p>
          <w:p w14:paraId="1D186BD0" w14:textId="77777777" w:rsidR="006874CD" w:rsidRDefault="006874CD" w:rsidP="00A4230F">
            <w:pPr>
              <w:pStyle w:val="TableText"/>
            </w:pPr>
            <w:r>
              <w:t>U.S.</w:t>
            </w:r>
          </w:p>
          <w:p w14:paraId="4CECD950" w14:textId="77777777" w:rsidR="006874CD" w:rsidRDefault="006874CD" w:rsidP="00A4230F">
            <w:pPr>
              <w:pStyle w:val="TableText"/>
            </w:pPr>
          </w:p>
          <w:p w14:paraId="3559A83B" w14:textId="77777777" w:rsidR="006874CD" w:rsidRPr="00BD08DB" w:rsidRDefault="006874CD" w:rsidP="00A4230F">
            <w:pPr>
              <w:pStyle w:val="TableText"/>
            </w:pPr>
            <w:r>
              <w:t>Urban acute care, inpatient psychiatric hospital (Psychiatric Emergency Service and four locked inpatient wards)</w:t>
            </w:r>
          </w:p>
        </w:tc>
        <w:tc>
          <w:tcPr>
            <w:tcW w:w="2547" w:type="dxa"/>
            <w:shd w:val="clear" w:color="auto" w:fill="auto"/>
          </w:tcPr>
          <w:p w14:paraId="4B97B4ED" w14:textId="77777777" w:rsidR="006874CD" w:rsidRPr="009F3F1F" w:rsidRDefault="006874CD" w:rsidP="00A4230F">
            <w:pPr>
              <w:pStyle w:val="TableText"/>
            </w:pPr>
            <w:r>
              <w:t>Hospital-wide quality improvement effort combining hospital S&amp;R policy review, staff training (including staff experiencing restraint firsthand), regular discussion of S&amp;R on units, and hospital-wide publicity of effort, 12 months (n=3,010</w:t>
            </w:r>
            <w:r>
              <w:rPr>
                <w:vertAlign w:val="superscript"/>
              </w:rPr>
              <w:t>l</w:t>
            </w:r>
            <w:r>
              <w:t>)</w:t>
            </w:r>
          </w:p>
          <w:p w14:paraId="1604CB9B" w14:textId="77777777" w:rsidR="006874CD" w:rsidRDefault="006874CD" w:rsidP="00A4230F">
            <w:pPr>
              <w:pStyle w:val="TableText"/>
            </w:pPr>
          </w:p>
          <w:p w14:paraId="5103B52D" w14:textId="77777777" w:rsidR="006874CD" w:rsidRDefault="006874CD" w:rsidP="00A4230F">
            <w:pPr>
              <w:pStyle w:val="TableText"/>
            </w:pPr>
            <w:r>
              <w:t>Components:</w:t>
            </w:r>
          </w:p>
          <w:p w14:paraId="164A5E36" w14:textId="77777777" w:rsidR="006874CD" w:rsidRDefault="006874CD" w:rsidP="00A4230F">
            <w:pPr>
              <w:pStyle w:val="TableText"/>
            </w:pPr>
            <w:r>
              <w:t>Creation of Management of Assaultive Behavior workgroup to evaluate hospital policies regarding S&amp;R use and recommend changes, with full support by hospital administration;</w:t>
            </w:r>
          </w:p>
          <w:p w14:paraId="3E0CEF72" w14:textId="77777777" w:rsidR="006874CD" w:rsidRDefault="006874CD" w:rsidP="00A4230F">
            <w:pPr>
              <w:pStyle w:val="TableText"/>
            </w:pPr>
            <w:r>
              <w:t>Mandatory full-day “prevention of assaultive behavior” course for all staff members with any patient contact: key components noted include charismatic program leader; having each staff member experience 5-point restraints first-hand; training in hands-on self-defense and optimal “containment” techniques to minimize risk of injury; treatment teams training together; and hospital administrators’ active participation.</w:t>
            </w:r>
          </w:p>
          <w:p w14:paraId="114ABA3D" w14:textId="77777777" w:rsidR="006874CD" w:rsidRPr="00BD08DB" w:rsidRDefault="006874CD" w:rsidP="00A4230F">
            <w:pPr>
              <w:pStyle w:val="TableText"/>
            </w:pPr>
            <w:r>
              <w:t>3) Weekly discussion items about S&amp;R during local wards’ team meetings and hospital-wide publicity charting ongoing progress of effort</w:t>
            </w:r>
          </w:p>
        </w:tc>
        <w:tc>
          <w:tcPr>
            <w:tcW w:w="1800" w:type="dxa"/>
            <w:shd w:val="clear" w:color="auto" w:fill="auto"/>
          </w:tcPr>
          <w:p w14:paraId="7AD7771F" w14:textId="77777777" w:rsidR="006874CD" w:rsidRPr="00BD08DB" w:rsidRDefault="006874CD" w:rsidP="00A4230F">
            <w:pPr>
              <w:pStyle w:val="TableText"/>
            </w:pPr>
            <w:r>
              <w:t>Usual care, 12 months prior to intervention (n=2,560</w:t>
            </w:r>
            <w:r>
              <w:rPr>
                <w:vertAlign w:val="superscript"/>
              </w:rPr>
              <w:t>m</w:t>
            </w:r>
            <w:r>
              <w:t>)</w:t>
            </w:r>
          </w:p>
        </w:tc>
        <w:tc>
          <w:tcPr>
            <w:tcW w:w="1620" w:type="dxa"/>
            <w:shd w:val="clear" w:color="auto" w:fill="auto"/>
          </w:tcPr>
          <w:p w14:paraId="3701CC9C" w14:textId="77777777" w:rsidR="006874CD" w:rsidRDefault="006874CD" w:rsidP="00A4230F">
            <w:pPr>
              <w:pStyle w:val="TableText"/>
            </w:pPr>
            <w:r>
              <w:t>Benefits:</w:t>
            </w:r>
          </w:p>
          <w:p w14:paraId="5B134952" w14:textId="77777777" w:rsidR="006874CD" w:rsidRDefault="006874CD" w:rsidP="00A4230F">
            <w:pPr>
              <w:pStyle w:val="TableText"/>
            </w:pPr>
            <w:r>
              <w:t xml:space="preserve">Restraint use (rate); </w:t>
            </w:r>
          </w:p>
          <w:p w14:paraId="0DF0C807" w14:textId="77777777" w:rsidR="006874CD" w:rsidRDefault="006874CD" w:rsidP="00A4230F">
            <w:pPr>
              <w:pStyle w:val="TableText"/>
            </w:pPr>
          </w:p>
          <w:p w14:paraId="693663F8" w14:textId="77777777" w:rsidR="006874CD" w:rsidRDefault="006874CD" w:rsidP="00A4230F">
            <w:pPr>
              <w:pStyle w:val="TableText"/>
            </w:pPr>
            <w:r>
              <w:t>Seclusion or S&amp;R (duration per episode)</w:t>
            </w:r>
          </w:p>
          <w:p w14:paraId="66A62078" w14:textId="77777777" w:rsidR="006874CD" w:rsidRDefault="006874CD" w:rsidP="00A4230F">
            <w:pPr>
              <w:pStyle w:val="TableText"/>
            </w:pPr>
          </w:p>
          <w:p w14:paraId="0E3893B5" w14:textId="77777777" w:rsidR="006874CD" w:rsidRDefault="006874CD" w:rsidP="00A4230F">
            <w:pPr>
              <w:pStyle w:val="TableText"/>
            </w:pPr>
            <w:r>
              <w:t>Harms:</w:t>
            </w:r>
          </w:p>
          <w:p w14:paraId="2B8740C0" w14:textId="77777777" w:rsidR="006874CD" w:rsidRPr="00BD08DB" w:rsidRDefault="006874CD" w:rsidP="00A4230F">
            <w:pPr>
              <w:pStyle w:val="TableText"/>
            </w:pPr>
            <w:r>
              <w:t>Staff injuries</w:t>
            </w:r>
          </w:p>
        </w:tc>
        <w:tc>
          <w:tcPr>
            <w:tcW w:w="3060" w:type="dxa"/>
            <w:shd w:val="clear" w:color="auto" w:fill="auto"/>
          </w:tcPr>
          <w:p w14:paraId="7ECBCFDA" w14:textId="77777777" w:rsidR="006874CD" w:rsidRDefault="006874CD" w:rsidP="00A4230F">
            <w:pPr>
              <w:pStyle w:val="TableText"/>
            </w:pPr>
            <w:r>
              <w:t>All improvements (decreases) in outcomes:</w:t>
            </w:r>
          </w:p>
          <w:p w14:paraId="6BF1D0AF" w14:textId="77777777" w:rsidR="006874CD" w:rsidRDefault="006874CD" w:rsidP="00A4230F">
            <w:pPr>
              <w:pStyle w:val="TableText"/>
            </w:pPr>
            <w:r>
              <w:t>Total annual rate of restraint decreased 13.9% overall, from 2,379 episodes per 2,560 admissions, to 2,380 episodes per 3,010 admissions</w:t>
            </w:r>
          </w:p>
          <w:p w14:paraId="36DFB865" w14:textId="77777777" w:rsidR="006874CD" w:rsidRDefault="006874CD" w:rsidP="00A4230F">
            <w:pPr>
              <w:pStyle w:val="TableText"/>
            </w:pPr>
          </w:p>
          <w:p w14:paraId="3FB1C70B" w14:textId="77777777" w:rsidR="006874CD" w:rsidRDefault="006874CD" w:rsidP="00A4230F">
            <w:pPr>
              <w:pStyle w:val="TableText"/>
            </w:pPr>
            <w:r>
              <w:t>Average duration of seclusion or S&amp;R per episode decreased 54.7%, from 13.9 hours/episode to 6.3 hours/episode</w:t>
            </w:r>
          </w:p>
          <w:p w14:paraId="222DCE5C" w14:textId="77777777" w:rsidR="006874CD" w:rsidRDefault="006874CD" w:rsidP="00A4230F">
            <w:pPr>
              <w:pStyle w:val="TableText"/>
            </w:pPr>
          </w:p>
          <w:p w14:paraId="52525F56" w14:textId="77777777" w:rsidR="006874CD" w:rsidRDefault="006874CD" w:rsidP="00A4230F">
            <w:pPr>
              <w:pStyle w:val="TableText"/>
            </w:pPr>
            <w:r>
              <w:t>Staff injuries reduced 18.8%, from 48 to 39</w:t>
            </w:r>
          </w:p>
          <w:p w14:paraId="3D203DC2" w14:textId="77777777" w:rsidR="006874CD" w:rsidRDefault="006874CD" w:rsidP="00A4230F">
            <w:pPr>
              <w:pStyle w:val="TableText"/>
            </w:pPr>
          </w:p>
          <w:p w14:paraId="18EE1B50" w14:textId="77777777" w:rsidR="006874CD" w:rsidRPr="00BD08DB" w:rsidRDefault="006874CD" w:rsidP="00A4230F">
            <w:pPr>
              <w:pStyle w:val="TableText"/>
            </w:pPr>
            <w:r>
              <w:t>Statistical significance of pre/post changes not evaluated</w:t>
            </w:r>
          </w:p>
        </w:tc>
      </w:tr>
      <w:tr w:rsidR="006874CD" w:rsidRPr="00BD08DB" w14:paraId="33B85AD6" w14:textId="77777777" w:rsidTr="00A4230F">
        <w:trPr>
          <w:cantSplit/>
        </w:trPr>
        <w:tc>
          <w:tcPr>
            <w:tcW w:w="1850" w:type="dxa"/>
            <w:shd w:val="clear" w:color="auto" w:fill="auto"/>
          </w:tcPr>
          <w:p w14:paraId="20F02DBA" w14:textId="77777777" w:rsidR="006874CD" w:rsidRPr="00BD08DB" w:rsidRDefault="006874CD" w:rsidP="00A4230F">
            <w:pPr>
              <w:pStyle w:val="TableText"/>
              <w:rPr>
                <w:b/>
              </w:rPr>
            </w:pPr>
            <w:r w:rsidRPr="00BD08DB">
              <w:rPr>
                <w:b/>
              </w:rPr>
              <w:lastRenderedPageBreak/>
              <w:t>Multimodal</w:t>
            </w:r>
          </w:p>
          <w:p w14:paraId="3916FE68" w14:textId="77777777" w:rsidR="006874CD" w:rsidRPr="00BD08DB" w:rsidRDefault="006874CD" w:rsidP="00A4230F">
            <w:pPr>
              <w:pStyle w:val="TableText"/>
            </w:pPr>
            <w:proofErr w:type="spellStart"/>
            <w:r w:rsidRPr="00BD08DB">
              <w:t>Hellerstein</w:t>
            </w:r>
            <w:proofErr w:type="spellEnd"/>
            <w:r w:rsidRPr="00BD08DB">
              <w:t xml:space="preserve"> et al., 2007</w:t>
            </w:r>
            <w:r>
              <w:fldChar w:fldCharType="begin">
                <w:fldData xml:space="preserve">PEVuZE5vdGU+PENpdGU+PEF1dGhvcj5IZWxsZXJzdGVpbjwvQXV0aG9yPjxSZWNOdW0+MzQ3PC9S
ZWNOdW0+PERpc3BsYXlUZXh0PjxzdHlsZSBmYWNlPSJzdXBlcnNjcmlwdCIgZm9udD0iVGltZXMg
TmV3IFJvbWFuIj4xMDwvc3R5bGU+PC9EaXNwbGF5VGV4dD48cmVjb3JkPjxyZWMtbnVtYmVyPjM0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 </w:instrText>
            </w:r>
            <w:r>
              <w:fldChar w:fldCharType="begin">
                <w:fldData xml:space="preserve">PEVuZE5vdGU+PENpdGU+PEF1dGhvcj5IZWxsZXJzdGVpbjwvQXV0aG9yPjxSZWNOdW0+MzQ3PC9S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10</w:t>
            </w:r>
            <w:r>
              <w:fldChar w:fldCharType="end"/>
            </w:r>
          </w:p>
          <w:p w14:paraId="422AA5D9" w14:textId="77777777" w:rsidR="006874CD" w:rsidRPr="00BD08DB" w:rsidRDefault="006874CD" w:rsidP="00A4230F">
            <w:pPr>
              <w:pStyle w:val="TableText"/>
            </w:pPr>
          </w:p>
          <w:p w14:paraId="792951B1" w14:textId="77777777" w:rsidR="006874CD" w:rsidRPr="00BD08DB" w:rsidRDefault="006874CD" w:rsidP="00A4230F">
            <w:pPr>
              <w:pStyle w:val="TableText"/>
            </w:pPr>
            <w:r w:rsidRPr="00BD08DB">
              <w:t>NR</w:t>
            </w:r>
          </w:p>
          <w:p w14:paraId="412FE7AA" w14:textId="77777777" w:rsidR="006874CD" w:rsidRPr="00BD08DB" w:rsidRDefault="006874CD" w:rsidP="00A4230F">
            <w:pPr>
              <w:pStyle w:val="TableText"/>
            </w:pPr>
          </w:p>
          <w:p w14:paraId="65D7420B" w14:textId="77777777" w:rsidR="006874CD" w:rsidRPr="00BD08DB" w:rsidRDefault="006874CD" w:rsidP="00A4230F">
            <w:pPr>
              <w:pStyle w:val="TableText"/>
            </w:pPr>
            <w:r w:rsidRPr="00BD08DB">
              <w:t>87 months</w:t>
            </w:r>
          </w:p>
        </w:tc>
        <w:tc>
          <w:tcPr>
            <w:tcW w:w="2083" w:type="dxa"/>
            <w:shd w:val="clear" w:color="auto" w:fill="auto"/>
          </w:tcPr>
          <w:p w14:paraId="0E0D7F4F" w14:textId="77777777" w:rsidR="006874CD" w:rsidRPr="00BD08DB" w:rsidRDefault="006874CD" w:rsidP="00A4230F">
            <w:pPr>
              <w:pStyle w:val="TableText"/>
            </w:pPr>
            <w:r w:rsidRPr="00BD08DB">
              <w:t>Adult psychiatric inpatients</w:t>
            </w:r>
          </w:p>
          <w:p w14:paraId="36D9AEF9" w14:textId="77777777" w:rsidR="006874CD" w:rsidRPr="00BD08DB" w:rsidRDefault="006874CD" w:rsidP="00A4230F">
            <w:pPr>
              <w:pStyle w:val="TableText"/>
            </w:pPr>
          </w:p>
          <w:p w14:paraId="581A65EA" w14:textId="77777777" w:rsidR="006874CD" w:rsidRPr="00BD08DB" w:rsidRDefault="006874CD" w:rsidP="00A4230F">
            <w:pPr>
              <w:pStyle w:val="TableText"/>
            </w:pPr>
            <w:r w:rsidRPr="00BD08DB">
              <w:t xml:space="preserve">U.S. </w:t>
            </w:r>
          </w:p>
          <w:p w14:paraId="07C4AB96" w14:textId="77777777" w:rsidR="006874CD" w:rsidRPr="00BD08DB" w:rsidRDefault="006874CD" w:rsidP="00A4230F">
            <w:pPr>
              <w:pStyle w:val="TableText"/>
            </w:pPr>
          </w:p>
          <w:p w14:paraId="1EF74A59" w14:textId="77777777" w:rsidR="006874CD" w:rsidRPr="00BD08DB" w:rsidRDefault="006874CD" w:rsidP="00A4230F">
            <w:pPr>
              <w:pStyle w:val="TableText"/>
            </w:pPr>
            <w:r w:rsidRPr="00A96E30">
              <w:t>Single unit</w:t>
            </w:r>
            <w:r w:rsidRPr="00BF3E3D">
              <w:t xml:space="preserve"> (</w:t>
            </w:r>
            <w:r w:rsidRPr="006D71E1">
              <w:t>Community Services clinical u</w:t>
            </w:r>
            <w:r w:rsidRPr="00E42134">
              <w:t>nit) in public psychiatric hospital</w:t>
            </w:r>
          </w:p>
        </w:tc>
        <w:tc>
          <w:tcPr>
            <w:tcW w:w="2547" w:type="dxa"/>
            <w:shd w:val="clear" w:color="auto" w:fill="auto"/>
          </w:tcPr>
          <w:p w14:paraId="0FEBFC4C" w14:textId="77777777" w:rsidR="006874CD" w:rsidRPr="00BD08DB" w:rsidRDefault="006874CD" w:rsidP="00A4230F">
            <w:pPr>
              <w:pStyle w:val="TableText"/>
            </w:pPr>
            <w:r w:rsidRPr="00BD08DB">
              <w:t>Three-component intervention, 67 months (n=NR)</w:t>
            </w:r>
          </w:p>
          <w:p w14:paraId="6B3A996B" w14:textId="77777777" w:rsidR="006874CD" w:rsidRDefault="006874CD" w:rsidP="00A4230F">
            <w:pPr>
              <w:pStyle w:val="TableText"/>
            </w:pPr>
          </w:p>
          <w:p w14:paraId="421C8559" w14:textId="77777777" w:rsidR="006874CD" w:rsidRPr="00BD08DB" w:rsidRDefault="006874CD" w:rsidP="00A4230F">
            <w:pPr>
              <w:pStyle w:val="TableText"/>
            </w:pPr>
            <w:r>
              <w:t>Components:</w:t>
            </w:r>
          </w:p>
          <w:p w14:paraId="5B347B53" w14:textId="77777777" w:rsidR="006874CD" w:rsidRPr="00BD08DB" w:rsidRDefault="006874CD" w:rsidP="00A4230F">
            <w:pPr>
              <w:pStyle w:val="TableText"/>
            </w:pPr>
            <w:r w:rsidRPr="00BD08DB">
              <w:t>Policy change to limit S/R to 2 hours before a new order required</w:t>
            </w:r>
          </w:p>
          <w:p w14:paraId="076C10BF" w14:textId="77777777" w:rsidR="006874CD" w:rsidRPr="00BD08DB" w:rsidRDefault="006874CD" w:rsidP="00A4230F">
            <w:pPr>
              <w:pStyle w:val="TableText"/>
            </w:pPr>
          </w:p>
          <w:p w14:paraId="57CB30F3" w14:textId="77777777" w:rsidR="006874CD" w:rsidRPr="00BD08DB" w:rsidRDefault="006874CD" w:rsidP="00A4230F">
            <w:pPr>
              <w:pStyle w:val="TableText"/>
            </w:pPr>
            <w:r w:rsidRPr="00BD08DB">
              <w:t>Education of staff on identification of at risk patients and early intervention options</w:t>
            </w:r>
          </w:p>
          <w:p w14:paraId="2921B1A5" w14:textId="77777777" w:rsidR="006874CD" w:rsidRPr="00BD08DB" w:rsidRDefault="006874CD" w:rsidP="00A4230F">
            <w:pPr>
              <w:pStyle w:val="TableText"/>
            </w:pPr>
          </w:p>
          <w:p w14:paraId="0CA8D8D7" w14:textId="77777777" w:rsidR="006874CD" w:rsidRPr="00BD08DB" w:rsidRDefault="006874CD" w:rsidP="00A4230F">
            <w:pPr>
              <w:pStyle w:val="TableText"/>
            </w:pPr>
            <w:r w:rsidRPr="00BD08DB">
              <w:t>Use of Coping Agreement questionnaire to assess patient preference for dealing with agitation</w:t>
            </w:r>
          </w:p>
        </w:tc>
        <w:tc>
          <w:tcPr>
            <w:tcW w:w="1800" w:type="dxa"/>
            <w:shd w:val="clear" w:color="auto" w:fill="auto"/>
          </w:tcPr>
          <w:p w14:paraId="44937809" w14:textId="77777777" w:rsidR="006874CD" w:rsidRPr="00BD08DB" w:rsidRDefault="006874CD" w:rsidP="00A4230F">
            <w:pPr>
              <w:pStyle w:val="TableText"/>
            </w:pPr>
            <w:r w:rsidRPr="00BD08DB">
              <w:t>Usual care, 20 months prior to intervention (n=NR)</w:t>
            </w:r>
          </w:p>
        </w:tc>
        <w:tc>
          <w:tcPr>
            <w:tcW w:w="1620" w:type="dxa"/>
            <w:shd w:val="clear" w:color="auto" w:fill="auto"/>
          </w:tcPr>
          <w:p w14:paraId="6870D97E" w14:textId="77777777" w:rsidR="006874CD" w:rsidRDefault="006874CD" w:rsidP="00A4230F">
            <w:pPr>
              <w:pStyle w:val="TableText"/>
            </w:pPr>
            <w:r>
              <w:t>Benefits:</w:t>
            </w:r>
          </w:p>
          <w:p w14:paraId="4C54AA03" w14:textId="77777777" w:rsidR="006874CD" w:rsidRDefault="006874CD" w:rsidP="00A4230F">
            <w:pPr>
              <w:pStyle w:val="TableText"/>
            </w:pPr>
            <w:r w:rsidRPr="00BD08DB">
              <w:t>Restraint use (number of patients, duration, duration rate);</w:t>
            </w:r>
          </w:p>
          <w:p w14:paraId="670B1CDD" w14:textId="77777777" w:rsidR="006874CD" w:rsidRDefault="006874CD" w:rsidP="00A4230F">
            <w:pPr>
              <w:pStyle w:val="TableText"/>
            </w:pPr>
          </w:p>
          <w:p w14:paraId="305F3A14" w14:textId="77777777" w:rsidR="006874CD" w:rsidRDefault="006874CD" w:rsidP="00A4230F">
            <w:pPr>
              <w:pStyle w:val="TableText"/>
            </w:pPr>
            <w:r>
              <w:t>S</w:t>
            </w:r>
            <w:r w:rsidRPr="00BD08DB">
              <w:t xml:space="preserve">eclusion use </w:t>
            </w:r>
            <w:r>
              <w:t>(</w:t>
            </w:r>
            <w:r w:rsidRPr="00BD08DB">
              <w:t>number of patients, duration, duration rate)</w:t>
            </w:r>
          </w:p>
          <w:p w14:paraId="5043EB67" w14:textId="77777777" w:rsidR="006874CD" w:rsidRDefault="006874CD" w:rsidP="00A4230F">
            <w:pPr>
              <w:pStyle w:val="TableText"/>
            </w:pPr>
          </w:p>
          <w:p w14:paraId="58AABBF6" w14:textId="77777777" w:rsidR="006874CD" w:rsidRPr="00BD08DB" w:rsidRDefault="006874CD" w:rsidP="00A4230F">
            <w:pPr>
              <w:pStyle w:val="TableText"/>
            </w:pPr>
            <w:r>
              <w:t>Harms: NR</w:t>
            </w:r>
          </w:p>
        </w:tc>
        <w:tc>
          <w:tcPr>
            <w:tcW w:w="3060" w:type="dxa"/>
            <w:shd w:val="clear" w:color="auto" w:fill="auto"/>
          </w:tcPr>
          <w:p w14:paraId="28F9BBA3" w14:textId="77777777" w:rsidR="006874CD" w:rsidRPr="00BD08DB" w:rsidRDefault="006874CD" w:rsidP="00A4230F">
            <w:pPr>
              <w:pStyle w:val="TableText"/>
            </w:pPr>
            <w:r w:rsidRPr="00BD08DB">
              <w:t>Mean number of patients restrained per month decreased</w:t>
            </w:r>
            <w:r>
              <w:t xml:space="preserve"> 47.4%,</w:t>
            </w:r>
            <w:r w:rsidRPr="00BD08DB">
              <w:t xml:space="preserve"> from 0.</w:t>
            </w:r>
            <w:r>
              <w:t>19</w:t>
            </w:r>
            <w:r w:rsidRPr="00BD08DB">
              <w:t xml:space="preserve"> to 0.</w:t>
            </w:r>
            <w:r>
              <w:t>1</w:t>
            </w:r>
            <w:r w:rsidRPr="00BD08DB">
              <w:t xml:space="preserve"> </w:t>
            </w:r>
            <w:r>
              <w:t>(</w:t>
            </w:r>
            <w:r w:rsidRPr="00BD08DB">
              <w:t>p</w:t>
            </w:r>
            <w:r>
              <w:t>=</w:t>
            </w:r>
            <w:r w:rsidRPr="00BD08DB">
              <w:t>NR</w:t>
            </w:r>
            <w:r>
              <w:t>)</w:t>
            </w:r>
          </w:p>
          <w:p w14:paraId="0FA02BF1" w14:textId="77777777" w:rsidR="006874CD" w:rsidRPr="00BD08DB" w:rsidRDefault="006874CD" w:rsidP="00A4230F">
            <w:pPr>
              <w:pStyle w:val="TableText"/>
            </w:pPr>
          </w:p>
          <w:p w14:paraId="0EC27A38" w14:textId="77777777" w:rsidR="006874CD" w:rsidRPr="00BD08DB" w:rsidRDefault="006874CD" w:rsidP="00A4230F">
            <w:pPr>
              <w:pStyle w:val="TableText"/>
            </w:pPr>
            <w:r w:rsidRPr="00BD08DB">
              <w:t>Total hours of patients restrained/month decreased</w:t>
            </w:r>
            <w:r>
              <w:t xml:space="preserve"> 70.3%,</w:t>
            </w:r>
            <w:r w:rsidRPr="00BD08DB">
              <w:t xml:space="preserve"> from 1.</w:t>
            </w:r>
            <w:r>
              <w:t>5</w:t>
            </w:r>
            <w:r w:rsidRPr="00BD08DB">
              <w:t xml:space="preserve"> to </w:t>
            </w:r>
            <w:r>
              <w:t>0.4</w:t>
            </w:r>
            <w:r w:rsidRPr="00BD08DB">
              <w:t xml:space="preserve"> </w:t>
            </w:r>
            <w:r>
              <w:t>(</w:t>
            </w:r>
            <w:r w:rsidRPr="00BD08DB">
              <w:t>p</w:t>
            </w:r>
            <w:r>
              <w:t>=</w:t>
            </w:r>
            <w:r w:rsidRPr="00BD08DB">
              <w:t>NR</w:t>
            </w:r>
            <w:r>
              <w:t>)</w:t>
            </w:r>
          </w:p>
          <w:p w14:paraId="55D77CA0" w14:textId="77777777" w:rsidR="006874CD" w:rsidRPr="00BD08DB" w:rsidRDefault="006874CD" w:rsidP="00A4230F">
            <w:pPr>
              <w:pStyle w:val="TableText"/>
            </w:pPr>
          </w:p>
          <w:p w14:paraId="46D4EE80" w14:textId="77777777" w:rsidR="006874CD" w:rsidRPr="00BD08DB" w:rsidRDefault="006874CD" w:rsidP="00A4230F">
            <w:pPr>
              <w:pStyle w:val="TableText"/>
            </w:pPr>
            <w:r w:rsidRPr="00BD08DB">
              <w:t>Mean number of patients secluded per month decreased</w:t>
            </w:r>
            <w:r>
              <w:t xml:space="preserve"> 75.5%,</w:t>
            </w:r>
            <w:r w:rsidRPr="00BD08DB">
              <w:t xml:space="preserve"> from </w:t>
            </w:r>
            <w:r>
              <w:t>2.3</w:t>
            </w:r>
            <w:r w:rsidRPr="00BD08DB">
              <w:t xml:space="preserve"> to </w:t>
            </w:r>
            <w:r>
              <w:t>0.6</w:t>
            </w:r>
            <w:r w:rsidRPr="00BD08DB">
              <w:t xml:space="preserve"> </w:t>
            </w:r>
            <w:r>
              <w:t>(</w:t>
            </w:r>
            <w:r w:rsidRPr="00BD08DB">
              <w:t>p</w:t>
            </w:r>
            <w:r>
              <w:t>=NR)</w:t>
            </w:r>
          </w:p>
          <w:p w14:paraId="71CE7F4F" w14:textId="77777777" w:rsidR="006874CD" w:rsidRPr="00BD08DB" w:rsidRDefault="006874CD" w:rsidP="00A4230F">
            <w:pPr>
              <w:pStyle w:val="TableText"/>
            </w:pPr>
          </w:p>
          <w:p w14:paraId="19F6FF99" w14:textId="77777777" w:rsidR="006874CD" w:rsidRPr="00BD08DB" w:rsidRDefault="006874CD" w:rsidP="00A4230F">
            <w:pPr>
              <w:pStyle w:val="TableText"/>
            </w:pPr>
            <w:r w:rsidRPr="00BD08DB">
              <w:t>Total hours patients secluded per month decreased</w:t>
            </w:r>
            <w:r>
              <w:t xml:space="preserve"> 95.0%,</w:t>
            </w:r>
            <w:r w:rsidRPr="00BD08DB">
              <w:t xml:space="preserve"> from </w:t>
            </w:r>
            <w:r>
              <w:t>28.9</w:t>
            </w:r>
            <w:r w:rsidRPr="00BD08DB">
              <w:t xml:space="preserve"> to </w:t>
            </w:r>
            <w:r>
              <w:t>1.5</w:t>
            </w:r>
            <w:r w:rsidRPr="00BD08DB">
              <w:t xml:space="preserve"> </w:t>
            </w:r>
            <w:r>
              <w:t>(</w:t>
            </w:r>
            <w:r w:rsidRPr="00BD08DB">
              <w:t>p</w:t>
            </w:r>
            <w:r>
              <w:t>=NR)</w:t>
            </w:r>
          </w:p>
        </w:tc>
      </w:tr>
      <w:tr w:rsidR="006874CD" w:rsidRPr="00BD08DB" w14:paraId="703F0CA9" w14:textId="77777777" w:rsidTr="00A4230F">
        <w:tc>
          <w:tcPr>
            <w:tcW w:w="1850" w:type="dxa"/>
          </w:tcPr>
          <w:p w14:paraId="42819DCE" w14:textId="77777777" w:rsidR="006874CD" w:rsidRPr="00BD08DB" w:rsidRDefault="006874CD" w:rsidP="00A4230F">
            <w:pPr>
              <w:pStyle w:val="TableText"/>
              <w:rPr>
                <w:b/>
              </w:rPr>
            </w:pPr>
            <w:r w:rsidRPr="00BD08DB">
              <w:rPr>
                <w:b/>
              </w:rPr>
              <w:t>Multimodal</w:t>
            </w:r>
          </w:p>
          <w:p w14:paraId="018FCE6B" w14:textId="77777777" w:rsidR="006874CD" w:rsidRPr="00BD08DB" w:rsidRDefault="006874CD" w:rsidP="00A4230F">
            <w:pPr>
              <w:pStyle w:val="TableText"/>
            </w:pPr>
            <w:proofErr w:type="spellStart"/>
            <w:r w:rsidRPr="00BD08DB">
              <w:t>Jonikas</w:t>
            </w:r>
            <w:proofErr w:type="spellEnd"/>
            <w:r>
              <w:t xml:space="preserve"> et al.</w:t>
            </w:r>
            <w:r w:rsidRPr="00BD08DB">
              <w:t>, 2004</w:t>
            </w:r>
            <w:r>
              <w:fldChar w:fldCharType="begin"/>
            </w:r>
            <w:r>
              <w:instrText xml:space="preserve"> ADDIN EN.CITE &lt;EndNote&gt;&lt;Cite&gt;&lt;RecNum&gt;1100&lt;/RecNum&gt;&lt;DisplayText&gt;&lt;style face="superscript" font="Times New Roman"&gt;11&lt;/style&gt;&lt;/DisplayText&gt;&lt;record&gt;&lt;rec-number&gt;1100&lt;/rec-number&gt;&lt;foreign-keys&gt;&lt;key app="EN" db-id="f92f2x92ke92z5est25p9epiaxz050eaxe9w" timestamp="1431700655"&gt;1100&lt;/key&gt;&lt;/foreign-keys&gt;&lt;ref-type name="Journal Article"&gt;17&lt;/ref-type&gt;&lt;contributors&gt;&lt;authors&gt;&lt;author&gt;Jonikas, J. A.&lt;/author&gt;&lt;author&gt;Cook, J. A.&lt;/author&gt;&lt;author&gt;Rosen, C.&lt;/author&gt;&lt;author&gt;Laris, A.&lt;/author&gt;&lt;author&gt;Kim, J. B.&lt;/author&gt;&lt;/authors&gt;&lt;/contributors&gt;&lt;auth-address&gt;Department of Psychiatry, University of Illinois at Chicago, 104 South Michigan Avenue, Suite 900, Chicago, IL 60603, USA. jonikas@psych.uic.edu&lt;/auth-address&gt;&lt;titles&gt;&lt;title&gt;A program to reduce use of physical restraint in psychiatric inpatient facilities&lt;/title&gt;&lt;secondary-title&gt;Psychiatr Serv&lt;/secondary-title&gt;&lt;/titles&gt;&lt;periodical&gt;&lt;full-title&gt;Psychiatric Services&lt;/full-title&gt;&lt;abbr-1&gt;Psychiatr. Serv.&lt;/abbr-1&gt;&lt;abbr-2&gt;Psychiatr Serv&lt;/abbr-2&gt;&lt;/periodical&gt;&lt;pages&gt;818-20&lt;/pages&gt;&lt;volume&gt;55&lt;/volume&gt;&lt;number&gt;7&lt;/number&gt;&lt;edition&gt;2004/07/03&lt;/edition&gt;&lt;keywords&gt;&lt;keyword&gt;Adolescent&lt;/keyword&gt;&lt;keyword&gt;Child&lt;/keyword&gt;&lt;keyword&gt;Crisis Intervention&lt;/keyword&gt;&lt;keyword&gt;Hospitalization&lt;/keyword&gt;&lt;keyword&gt;Humans&lt;/keyword&gt;&lt;keyword&gt;Psychiatric Department, Hospital&lt;/keyword&gt;&lt;keyword&gt;Psychotic Disorders/ epidemiology/ rehabilitation&lt;/keyword&gt;&lt;keyword&gt;Restraint, Physical/ statistics &amp;amp;amp&lt;/keyword&gt;&lt;keyword&gt;numerical data&lt;/keyword&gt;&lt;keyword&gt;Schizophrenia/ epidemiology/ rehabilitation&lt;/keyword&gt;&lt;keyword&gt;Stress, Psychological/psychology&lt;/keyword&gt;&lt;/keywords&gt;&lt;dates&gt;&lt;year&gt;2004&lt;/year&gt;&lt;pub-dates&gt;&lt;date&gt;Jul&lt;/date&gt;&lt;/pub-dates&gt;&lt;/dates&gt;&lt;isbn&gt;1075-2730 (Print)&amp;#xD;1075-2730 (Linking)&lt;/isbn&gt;&lt;accession-num&gt;15232023&lt;/accession-num&gt;&lt;urls&gt;&lt;/urls&gt;&lt;custom1&gt;I&lt;/custom1&gt;&lt;custom5&gt;Multimodal (Carrie)&lt;/custom5&gt;&lt;remote-database-provider&gt;Nlm&lt;/remote-database-provider&gt;&lt;research-notes&gt;Main CER Abs Rvw&lt;/research-notes&gt;&lt;language&gt;eng&lt;/language&gt;&lt;/record&gt;&lt;/Cite&gt;&lt;/EndNote&gt;</w:instrText>
            </w:r>
            <w:r>
              <w:fldChar w:fldCharType="separate"/>
            </w:r>
            <w:r w:rsidRPr="00701BA3">
              <w:rPr>
                <w:rFonts w:ascii="Times New Roman" w:hAnsi="Times New Roman" w:cs="Times New Roman"/>
                <w:noProof/>
                <w:vertAlign w:val="superscript"/>
              </w:rPr>
              <w:t>11</w:t>
            </w:r>
            <w:r>
              <w:fldChar w:fldCharType="end"/>
            </w:r>
          </w:p>
          <w:p w14:paraId="04EE858A" w14:textId="77777777" w:rsidR="006874CD" w:rsidRPr="00BD08DB" w:rsidRDefault="006874CD" w:rsidP="00A4230F">
            <w:pPr>
              <w:pStyle w:val="TableText"/>
            </w:pPr>
          </w:p>
          <w:p w14:paraId="4D85A81F" w14:textId="77777777" w:rsidR="006874CD" w:rsidRPr="00BD08DB" w:rsidRDefault="006874CD" w:rsidP="00A4230F">
            <w:pPr>
              <w:pStyle w:val="TableText"/>
            </w:pPr>
            <w:r w:rsidRPr="00BD08DB">
              <w:t>NR</w:t>
            </w:r>
          </w:p>
          <w:p w14:paraId="1B8F79F3" w14:textId="77777777" w:rsidR="006874CD" w:rsidRPr="00BD08DB" w:rsidRDefault="006874CD" w:rsidP="00A4230F">
            <w:pPr>
              <w:pStyle w:val="TableText"/>
            </w:pPr>
          </w:p>
          <w:p w14:paraId="6A461AD8" w14:textId="77777777" w:rsidR="006874CD" w:rsidRPr="00BD08DB" w:rsidRDefault="006874CD" w:rsidP="00A4230F">
            <w:pPr>
              <w:pStyle w:val="TableText"/>
            </w:pPr>
            <w:r w:rsidRPr="00BD08DB">
              <w:t xml:space="preserve">30 months </w:t>
            </w:r>
          </w:p>
        </w:tc>
        <w:tc>
          <w:tcPr>
            <w:tcW w:w="2083" w:type="dxa"/>
          </w:tcPr>
          <w:p w14:paraId="1E80B9D2" w14:textId="77777777" w:rsidR="006874CD" w:rsidRPr="00BD08DB" w:rsidRDefault="006874CD" w:rsidP="00A4230F">
            <w:pPr>
              <w:pStyle w:val="TableText"/>
            </w:pPr>
            <w:r w:rsidRPr="00BD08DB">
              <w:t>Adult psychiatric inpatients; majority with mood or psychotic disorder</w:t>
            </w:r>
          </w:p>
          <w:p w14:paraId="4B656F9A" w14:textId="77777777" w:rsidR="006874CD" w:rsidRPr="00BD08DB" w:rsidRDefault="006874CD" w:rsidP="00A4230F">
            <w:pPr>
              <w:pStyle w:val="TableText"/>
            </w:pPr>
          </w:p>
          <w:p w14:paraId="0D773746" w14:textId="77777777" w:rsidR="006874CD" w:rsidRPr="00BD08DB" w:rsidRDefault="006874CD" w:rsidP="00A4230F">
            <w:pPr>
              <w:pStyle w:val="TableText"/>
            </w:pPr>
            <w:r w:rsidRPr="00BD08DB">
              <w:t>U.S.</w:t>
            </w:r>
          </w:p>
          <w:p w14:paraId="3190211E" w14:textId="77777777" w:rsidR="006874CD" w:rsidRPr="00BD08DB" w:rsidRDefault="006874CD" w:rsidP="00A4230F">
            <w:pPr>
              <w:pStyle w:val="TableText"/>
            </w:pPr>
          </w:p>
          <w:p w14:paraId="01534795" w14:textId="77777777" w:rsidR="006874CD" w:rsidRPr="00BD08DB" w:rsidRDefault="006874CD" w:rsidP="00A4230F">
            <w:pPr>
              <w:pStyle w:val="TableText"/>
            </w:pPr>
            <w:r w:rsidRPr="00BD08DB">
              <w:t xml:space="preserve">Two units (General Psychiatry, Clinical Research) of a university hospital </w:t>
            </w:r>
          </w:p>
        </w:tc>
        <w:tc>
          <w:tcPr>
            <w:tcW w:w="2547" w:type="dxa"/>
          </w:tcPr>
          <w:p w14:paraId="72EDBDC6" w14:textId="77777777" w:rsidR="006874CD" w:rsidRPr="00BD08DB" w:rsidRDefault="006874CD" w:rsidP="00A4230F">
            <w:pPr>
              <w:pStyle w:val="TableText"/>
            </w:pPr>
            <w:r w:rsidRPr="00BD08DB">
              <w:t>Two</w:t>
            </w:r>
            <w:r>
              <w:t>-</w:t>
            </w:r>
            <w:r w:rsidRPr="00BD08DB">
              <w:t>component</w:t>
            </w:r>
            <w:r>
              <w:t xml:space="preserve"> intervention</w:t>
            </w:r>
            <w:r w:rsidRPr="00BD08DB">
              <w:t xml:space="preserve"> to reduce restraints, 15 months</w:t>
            </w:r>
          </w:p>
          <w:p w14:paraId="259639F0" w14:textId="77777777" w:rsidR="006874CD" w:rsidRPr="00BD08DB" w:rsidRDefault="006874CD" w:rsidP="00A4230F">
            <w:pPr>
              <w:pStyle w:val="TableText"/>
            </w:pPr>
            <w:r w:rsidRPr="00BD08DB">
              <w:t>(n=NR)</w:t>
            </w:r>
          </w:p>
          <w:p w14:paraId="0F396583" w14:textId="77777777" w:rsidR="006874CD" w:rsidRDefault="006874CD" w:rsidP="00A4230F">
            <w:pPr>
              <w:pStyle w:val="TableText"/>
            </w:pPr>
          </w:p>
          <w:p w14:paraId="27F80458" w14:textId="77777777" w:rsidR="006874CD" w:rsidRPr="00BD08DB" w:rsidRDefault="006874CD" w:rsidP="00A4230F">
            <w:pPr>
              <w:pStyle w:val="TableText"/>
            </w:pPr>
            <w:r>
              <w:t>Components:</w:t>
            </w:r>
          </w:p>
          <w:p w14:paraId="70CB6ED2" w14:textId="77777777" w:rsidR="006874CD" w:rsidRPr="00BD08DB" w:rsidRDefault="006874CD" w:rsidP="00A4230F">
            <w:pPr>
              <w:pStyle w:val="TableText"/>
            </w:pPr>
            <w:r w:rsidRPr="00BD08DB">
              <w:t xml:space="preserve">Advance crisis management training to teach patients how to determine personal triggers and staff to collaboratively create individualized crisis management plans </w:t>
            </w:r>
          </w:p>
          <w:p w14:paraId="476759BC" w14:textId="77777777" w:rsidR="006874CD" w:rsidRPr="00BD08DB" w:rsidRDefault="006874CD" w:rsidP="00A4230F">
            <w:pPr>
              <w:pStyle w:val="TableText"/>
            </w:pPr>
          </w:p>
          <w:p w14:paraId="62EA6D6B" w14:textId="77777777" w:rsidR="006874CD" w:rsidRPr="00BD08DB" w:rsidRDefault="006874CD" w:rsidP="00A4230F">
            <w:pPr>
              <w:pStyle w:val="TableText"/>
            </w:pPr>
            <w:r w:rsidRPr="00BD08DB">
              <w:t>Nonviolent crisis intervention training (per Crisis Prevention Institute, Inc.) to teach staff to recognize factors precipitating crisis and management of aggressive behaviors</w:t>
            </w:r>
          </w:p>
        </w:tc>
        <w:tc>
          <w:tcPr>
            <w:tcW w:w="1800" w:type="dxa"/>
          </w:tcPr>
          <w:p w14:paraId="56747FD5" w14:textId="77777777" w:rsidR="006874CD" w:rsidRPr="00BD08DB" w:rsidRDefault="006874CD" w:rsidP="00A4230F">
            <w:pPr>
              <w:pStyle w:val="TableText"/>
            </w:pPr>
            <w:r w:rsidRPr="00BD08DB">
              <w:t>Usual care, 15 months prior to intervention (n=NR)</w:t>
            </w:r>
          </w:p>
        </w:tc>
        <w:tc>
          <w:tcPr>
            <w:tcW w:w="1620" w:type="dxa"/>
          </w:tcPr>
          <w:p w14:paraId="4E58DFAD" w14:textId="77777777" w:rsidR="006874CD" w:rsidRDefault="006874CD" w:rsidP="00A4230F">
            <w:pPr>
              <w:pStyle w:val="TableText"/>
            </w:pPr>
            <w:r>
              <w:t>Benefits:</w:t>
            </w:r>
          </w:p>
          <w:p w14:paraId="4289CCC2" w14:textId="77777777" w:rsidR="006874CD" w:rsidRPr="00BD08DB" w:rsidRDefault="006874CD" w:rsidP="00A4230F">
            <w:pPr>
              <w:pStyle w:val="TableText"/>
            </w:pPr>
            <w:r w:rsidRPr="00BD08DB">
              <w:t xml:space="preserve">Restraint rate (patient hours per quarter) </w:t>
            </w:r>
          </w:p>
          <w:p w14:paraId="3B81114F" w14:textId="77777777" w:rsidR="006874CD" w:rsidRPr="00BD08DB" w:rsidRDefault="006874CD" w:rsidP="00A4230F">
            <w:pPr>
              <w:pStyle w:val="TableText"/>
            </w:pPr>
          </w:p>
          <w:p w14:paraId="6181CD94" w14:textId="77777777" w:rsidR="006874CD" w:rsidRPr="00BD08DB" w:rsidRDefault="006874CD" w:rsidP="00A4230F">
            <w:pPr>
              <w:pStyle w:val="TableText"/>
            </w:pPr>
            <w:r>
              <w:t xml:space="preserve">Harms: </w:t>
            </w:r>
            <w:r w:rsidRPr="00BD08DB">
              <w:t>NR</w:t>
            </w:r>
          </w:p>
          <w:p w14:paraId="4BB8845A" w14:textId="77777777" w:rsidR="006874CD" w:rsidRPr="00BD08DB" w:rsidRDefault="006874CD" w:rsidP="00A4230F">
            <w:pPr>
              <w:pStyle w:val="TableText"/>
            </w:pPr>
          </w:p>
        </w:tc>
        <w:tc>
          <w:tcPr>
            <w:tcW w:w="3060" w:type="dxa"/>
          </w:tcPr>
          <w:p w14:paraId="00BA4585" w14:textId="77777777" w:rsidR="006874CD" w:rsidRPr="00BD08DB" w:rsidRDefault="006874CD" w:rsidP="00A4230F">
            <w:pPr>
              <w:pStyle w:val="TableText"/>
            </w:pPr>
            <w:r w:rsidRPr="00BD08DB">
              <w:t xml:space="preserve">General Psychiatry Unit: </w:t>
            </w:r>
          </w:p>
          <w:p w14:paraId="0509A41C" w14:textId="77777777" w:rsidR="006874CD" w:rsidRPr="00BD08DB" w:rsidRDefault="006874CD" w:rsidP="00A4230F">
            <w:pPr>
              <w:pStyle w:val="TableText"/>
            </w:pPr>
            <w:r w:rsidRPr="00BD08DB">
              <w:t>85% decrease in restraint rate one quarter after both trainings; 99% decrease two quarters after both trainings</w:t>
            </w:r>
            <w:r>
              <w:t xml:space="preserve"> (both p’s=NR)</w:t>
            </w:r>
          </w:p>
          <w:p w14:paraId="5DE980C4" w14:textId="77777777" w:rsidR="006874CD" w:rsidRPr="00BD08DB" w:rsidRDefault="006874CD" w:rsidP="00A4230F">
            <w:pPr>
              <w:pStyle w:val="TableText"/>
            </w:pPr>
          </w:p>
          <w:p w14:paraId="61FDC630" w14:textId="77777777" w:rsidR="006874CD" w:rsidRPr="00BD08DB" w:rsidRDefault="006874CD" w:rsidP="00A4230F">
            <w:pPr>
              <w:pStyle w:val="TableText"/>
            </w:pPr>
            <w:r w:rsidRPr="00BD08DB">
              <w:t>Clinical Research Unit:</w:t>
            </w:r>
          </w:p>
          <w:p w14:paraId="5FA8F800" w14:textId="77777777" w:rsidR="006874CD" w:rsidRPr="00BD08DB" w:rsidRDefault="006874CD" w:rsidP="00A4230F">
            <w:pPr>
              <w:pStyle w:val="TableText"/>
            </w:pPr>
            <w:r w:rsidRPr="00BD08DB">
              <w:t xml:space="preserve">51% decrease in restraint rate in first quarter after crisis management training; 49% decrease in restraint rate in </w:t>
            </w:r>
            <w:r>
              <w:t>second</w:t>
            </w:r>
            <w:r w:rsidRPr="00BD08DB">
              <w:t xml:space="preserve"> quarter after crisis intervention training</w:t>
            </w:r>
            <w:r>
              <w:t xml:space="preserve"> (both p’s=NR)</w:t>
            </w:r>
          </w:p>
        </w:tc>
      </w:tr>
      <w:tr w:rsidR="006874CD" w:rsidRPr="00BD08DB" w14:paraId="4B43C7C6" w14:textId="77777777" w:rsidTr="00A4230F">
        <w:trPr>
          <w:cantSplit/>
        </w:trPr>
        <w:tc>
          <w:tcPr>
            <w:tcW w:w="1850" w:type="dxa"/>
          </w:tcPr>
          <w:p w14:paraId="3DD5A87B" w14:textId="77777777" w:rsidR="006874CD" w:rsidRPr="00BD08DB" w:rsidRDefault="006874CD" w:rsidP="00A4230F">
            <w:pPr>
              <w:pStyle w:val="TableText"/>
              <w:rPr>
                <w:b/>
              </w:rPr>
            </w:pPr>
            <w:r w:rsidRPr="00BD08DB">
              <w:rPr>
                <w:b/>
              </w:rPr>
              <w:lastRenderedPageBreak/>
              <w:t>Multimodal</w:t>
            </w:r>
          </w:p>
          <w:p w14:paraId="48AD3E8A" w14:textId="77777777" w:rsidR="006874CD" w:rsidRPr="00BD08DB" w:rsidRDefault="006874CD" w:rsidP="00A4230F">
            <w:pPr>
              <w:pStyle w:val="TableText"/>
            </w:pPr>
            <w:proofErr w:type="spellStart"/>
            <w:r w:rsidRPr="00BD08DB">
              <w:t>Khadivi</w:t>
            </w:r>
            <w:proofErr w:type="spellEnd"/>
            <w:r w:rsidRPr="00BD08DB">
              <w:t xml:space="preserve"> et al., 2004</w:t>
            </w:r>
            <w:r>
              <w:fldChar w:fldCharType="begin">
                <w:fldData xml:space="preserve">PEVuZE5vdGU+PENpdGU+PEF1dGhvcj5LaGFkaXZpPC9BdXRob3I+PFJlY051bT4xMDkzPC9SZWNO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</w:fldData>
              </w:fldChar>
            </w:r>
            <w:r>
              <w:instrText xml:space="preserve"> ADDIN EN.CITE </w:instrText>
            </w:r>
            <w:r>
              <w:fldChar w:fldCharType="begin">
                <w:fldData xml:space="preserve">PEVuZE5vdGU+PENpdGU+PEF1dGhvcj5LaGFkaXZpPC9BdXRob3I+PFJlY051bT4xMDkzPC9SZWNO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12</w:t>
            </w:r>
            <w:r>
              <w:fldChar w:fldCharType="end"/>
            </w:r>
          </w:p>
          <w:p w14:paraId="39451564" w14:textId="77777777" w:rsidR="006874CD" w:rsidRPr="00BD08DB" w:rsidRDefault="006874CD" w:rsidP="00A4230F">
            <w:pPr>
              <w:pStyle w:val="TableText"/>
            </w:pPr>
          </w:p>
          <w:p w14:paraId="2A526E54" w14:textId="77777777" w:rsidR="006874CD" w:rsidRPr="00BD08DB" w:rsidRDefault="006874CD" w:rsidP="00A4230F">
            <w:pPr>
              <w:pStyle w:val="TableText"/>
            </w:pPr>
            <w:r w:rsidRPr="00BD08DB">
              <w:t>NR</w:t>
            </w:r>
          </w:p>
          <w:p w14:paraId="375F4D8E" w14:textId="77777777" w:rsidR="006874CD" w:rsidRPr="00BD08DB" w:rsidRDefault="006874CD" w:rsidP="00A4230F">
            <w:pPr>
              <w:pStyle w:val="TableText"/>
            </w:pPr>
          </w:p>
          <w:p w14:paraId="5E2F0D89" w14:textId="77777777" w:rsidR="006874CD" w:rsidRPr="00BD08DB" w:rsidRDefault="006874CD" w:rsidP="00A4230F">
            <w:pPr>
              <w:pStyle w:val="TableText"/>
            </w:pPr>
            <w:r>
              <w:t>24 months</w:t>
            </w:r>
          </w:p>
        </w:tc>
        <w:tc>
          <w:tcPr>
            <w:tcW w:w="2083" w:type="dxa"/>
          </w:tcPr>
          <w:p w14:paraId="4E272F83" w14:textId="77777777" w:rsidR="006874CD" w:rsidRPr="00BD08DB" w:rsidRDefault="006874CD" w:rsidP="00A4230F">
            <w:pPr>
              <w:pStyle w:val="TableText"/>
            </w:pPr>
            <w:r w:rsidRPr="00BD08DB">
              <w:t>Adult psychiatric inpatients</w:t>
            </w:r>
          </w:p>
          <w:p w14:paraId="5056A043" w14:textId="77777777" w:rsidR="006874CD" w:rsidRPr="00BD08DB" w:rsidRDefault="006874CD" w:rsidP="00A4230F">
            <w:pPr>
              <w:pStyle w:val="TableText"/>
            </w:pPr>
          </w:p>
          <w:p w14:paraId="264F04DB" w14:textId="77777777" w:rsidR="006874CD" w:rsidRPr="00BD08DB" w:rsidRDefault="006874CD" w:rsidP="00A4230F">
            <w:pPr>
              <w:pStyle w:val="TableText"/>
            </w:pPr>
            <w:r w:rsidRPr="00BD08DB">
              <w:t>U.S.</w:t>
            </w:r>
          </w:p>
          <w:p w14:paraId="407A0938" w14:textId="77777777" w:rsidR="006874CD" w:rsidRPr="00BD08DB" w:rsidRDefault="006874CD" w:rsidP="00A4230F">
            <w:pPr>
              <w:pStyle w:val="TableText"/>
            </w:pPr>
          </w:p>
          <w:p w14:paraId="24C08402" w14:textId="77777777" w:rsidR="006874CD" w:rsidRPr="00BD08DB" w:rsidRDefault="006874CD" w:rsidP="00A4230F">
            <w:pPr>
              <w:pStyle w:val="TableText"/>
            </w:pPr>
            <w:r w:rsidRPr="00BD08DB">
              <w:t xml:space="preserve">Large, inner city community hospital with academic affiliation </w:t>
            </w:r>
          </w:p>
        </w:tc>
        <w:tc>
          <w:tcPr>
            <w:tcW w:w="2547" w:type="dxa"/>
          </w:tcPr>
          <w:p w14:paraId="08951254" w14:textId="77777777" w:rsidR="006874CD" w:rsidRPr="00BD08DB" w:rsidRDefault="006874CD" w:rsidP="00A4230F">
            <w:pPr>
              <w:pStyle w:val="TableText"/>
            </w:pPr>
            <w:r w:rsidRPr="00BD08DB">
              <w:t>JCAHO standards, no date provided, 12 months (n=NR)</w:t>
            </w:r>
          </w:p>
          <w:p w14:paraId="59ECCC92" w14:textId="77777777" w:rsidR="006874CD" w:rsidRPr="00BD08DB" w:rsidRDefault="006874CD" w:rsidP="00A4230F">
            <w:pPr>
              <w:pStyle w:val="TableText"/>
            </w:pPr>
          </w:p>
          <w:p w14:paraId="6C70F5BF" w14:textId="77777777" w:rsidR="006874CD" w:rsidRPr="00BD08DB" w:rsidRDefault="006874CD" w:rsidP="00A4230F">
            <w:pPr>
              <w:pStyle w:val="TableText"/>
            </w:pPr>
            <w:r w:rsidRPr="00BD08DB">
              <w:t>Components:</w:t>
            </w:r>
          </w:p>
          <w:p w14:paraId="44909221" w14:textId="77777777" w:rsidR="006874CD" w:rsidRPr="00BD08DB" w:rsidRDefault="006874CD" w:rsidP="00A4230F">
            <w:pPr>
              <w:pStyle w:val="TableText"/>
            </w:pPr>
            <w:r w:rsidRPr="00BD08DB">
              <w:t>Staff education: focus on early recognition of agitation and early intervention</w:t>
            </w:r>
          </w:p>
          <w:p w14:paraId="7942CBA2" w14:textId="77777777" w:rsidR="006874CD" w:rsidRPr="00BD08DB" w:rsidRDefault="006874CD" w:rsidP="00A4230F">
            <w:pPr>
              <w:pStyle w:val="TableText"/>
            </w:pPr>
          </w:p>
          <w:p w14:paraId="128B0947" w14:textId="77777777" w:rsidR="006874CD" w:rsidRPr="00BD08DB" w:rsidRDefault="006874CD" w:rsidP="00A4230F">
            <w:pPr>
              <w:pStyle w:val="TableText"/>
            </w:pPr>
            <w:r w:rsidRPr="00BD08DB">
              <w:t>Addition of history of inpatient violence to admission forms</w:t>
            </w:r>
          </w:p>
          <w:p w14:paraId="7AEFB358" w14:textId="77777777" w:rsidR="006874CD" w:rsidRPr="00BD08DB" w:rsidRDefault="006874CD" w:rsidP="00A4230F">
            <w:pPr>
              <w:pStyle w:val="TableText"/>
            </w:pPr>
          </w:p>
          <w:p w14:paraId="58C02CE8" w14:textId="77777777" w:rsidR="006874CD" w:rsidRPr="00BD08DB" w:rsidRDefault="006874CD" w:rsidP="00A4230F">
            <w:pPr>
              <w:pStyle w:val="TableText"/>
            </w:pPr>
            <w:r w:rsidRPr="00BD08DB">
              <w:t xml:space="preserve">Continuous nursing monitoring to minimize duration of </w:t>
            </w:r>
            <w:r>
              <w:t>seclusion and restraint</w:t>
            </w:r>
            <w:r w:rsidRPr="00BD08DB">
              <w:t xml:space="preserve"> episodes</w:t>
            </w:r>
          </w:p>
          <w:p w14:paraId="5F879686" w14:textId="77777777" w:rsidR="006874CD" w:rsidRPr="00BD08DB" w:rsidRDefault="006874CD" w:rsidP="00A4230F">
            <w:pPr>
              <w:pStyle w:val="TableText"/>
            </w:pPr>
          </w:p>
          <w:p w14:paraId="6FA66F23" w14:textId="77777777" w:rsidR="006874CD" w:rsidRPr="00BD08DB" w:rsidRDefault="006874CD" w:rsidP="00A4230F">
            <w:pPr>
              <w:pStyle w:val="TableText"/>
            </w:pPr>
            <w:r w:rsidRPr="00BD08DB">
              <w:t>Post-episode debriefing of staff and patient, senior nurse and physician review of each episode</w:t>
            </w:r>
          </w:p>
        </w:tc>
        <w:tc>
          <w:tcPr>
            <w:tcW w:w="1800" w:type="dxa"/>
          </w:tcPr>
          <w:p w14:paraId="5F029776" w14:textId="77777777" w:rsidR="006874CD" w:rsidRPr="00BD08DB" w:rsidRDefault="006874CD" w:rsidP="00A4230F">
            <w:pPr>
              <w:pStyle w:val="TableText"/>
            </w:pPr>
            <w:r w:rsidRPr="00BD08DB">
              <w:t>Usual care, 12 months prior to intervention (n=NR)</w:t>
            </w:r>
          </w:p>
        </w:tc>
        <w:tc>
          <w:tcPr>
            <w:tcW w:w="1620" w:type="dxa"/>
          </w:tcPr>
          <w:p w14:paraId="01796C8D" w14:textId="77777777" w:rsidR="006874CD" w:rsidRDefault="006874CD" w:rsidP="00A4230F">
            <w:pPr>
              <w:pStyle w:val="TableText"/>
            </w:pPr>
            <w:r>
              <w:t>Benefits:</w:t>
            </w:r>
          </w:p>
          <w:p w14:paraId="2A46192B" w14:textId="77777777" w:rsidR="006874CD" w:rsidRPr="00BD08DB" w:rsidRDefault="006874CD" w:rsidP="00A4230F">
            <w:pPr>
              <w:pStyle w:val="TableText"/>
            </w:pPr>
            <w:r w:rsidRPr="00BD08DB">
              <w:t>Seclusion and restraint (episodes)</w:t>
            </w:r>
            <w:r>
              <w:t>;</w:t>
            </w:r>
          </w:p>
          <w:p w14:paraId="5E404616" w14:textId="77777777" w:rsidR="006874CD" w:rsidRDefault="006874CD" w:rsidP="00A4230F">
            <w:pPr>
              <w:pStyle w:val="TableText"/>
            </w:pPr>
          </w:p>
          <w:p w14:paraId="62CD9990" w14:textId="77777777" w:rsidR="006874CD" w:rsidRDefault="006874CD" w:rsidP="00A4230F">
            <w:pPr>
              <w:pStyle w:val="TableText"/>
            </w:pPr>
            <w:r>
              <w:t>Harms:</w:t>
            </w:r>
          </w:p>
          <w:p w14:paraId="04890A20" w14:textId="3640C218" w:rsidR="006874CD" w:rsidRPr="0051743E" w:rsidRDefault="006874CD" w:rsidP="00A4230F">
            <w:pPr>
              <w:pStyle w:val="TableText"/>
            </w:pPr>
            <w:r w:rsidRPr="00CB1418">
              <w:t>Assaults (on staff, patients)</w:t>
            </w:r>
            <w:r w:rsidR="005C1BDE">
              <w:t>;</w:t>
            </w:r>
          </w:p>
          <w:p w14:paraId="185614D1" w14:textId="77777777" w:rsidR="006874CD" w:rsidRDefault="006874CD" w:rsidP="00A4230F">
            <w:pPr>
              <w:pStyle w:val="TableText"/>
            </w:pPr>
          </w:p>
          <w:p w14:paraId="39694954" w14:textId="77777777" w:rsidR="006874CD" w:rsidRPr="00BD08DB" w:rsidRDefault="006874CD" w:rsidP="00A4230F">
            <w:pPr>
              <w:pStyle w:val="TableText"/>
            </w:pPr>
            <w:r>
              <w:t>S</w:t>
            </w:r>
            <w:r w:rsidRPr="00BD08DB">
              <w:t>elf-destructive behavior</w:t>
            </w:r>
          </w:p>
        </w:tc>
        <w:tc>
          <w:tcPr>
            <w:tcW w:w="3060" w:type="dxa"/>
          </w:tcPr>
          <w:p w14:paraId="172EE639" w14:textId="77777777" w:rsidR="006874CD" w:rsidRPr="00BD08DB" w:rsidRDefault="006874CD" w:rsidP="00A4230F">
            <w:pPr>
              <w:pStyle w:val="TableText"/>
            </w:pPr>
            <w:r w:rsidRPr="00BD08DB">
              <w:t xml:space="preserve">Episodes of seclusion and restraint decreased from 310 to 148 </w:t>
            </w:r>
            <w:r>
              <w:t>(</w:t>
            </w:r>
            <w:r w:rsidRPr="00BD08DB">
              <w:t>p&lt;0.01</w:t>
            </w:r>
            <w:r>
              <w:t>)</w:t>
            </w:r>
          </w:p>
          <w:p w14:paraId="7D42CFDA" w14:textId="77777777" w:rsidR="006874CD" w:rsidRPr="00BD08DB" w:rsidRDefault="006874CD" w:rsidP="00A4230F">
            <w:pPr>
              <w:pStyle w:val="TableText"/>
            </w:pPr>
          </w:p>
          <w:p w14:paraId="072CD26A" w14:textId="77777777" w:rsidR="006874CD" w:rsidRPr="00BD08DB" w:rsidRDefault="006874CD" w:rsidP="00A4230F">
            <w:pPr>
              <w:pStyle w:val="TableText"/>
            </w:pPr>
            <w:r w:rsidRPr="00BD08DB">
              <w:t xml:space="preserve">Assaults on staff increased from 31 to 83 </w:t>
            </w:r>
            <w:r>
              <w:t>(</w:t>
            </w:r>
            <w:r w:rsidRPr="00BD08DB">
              <w:t>p&lt;0.01</w:t>
            </w:r>
            <w:r>
              <w:t>)</w:t>
            </w:r>
          </w:p>
          <w:p w14:paraId="5D90D57E" w14:textId="77777777" w:rsidR="006874CD" w:rsidRPr="00BD08DB" w:rsidRDefault="006874CD" w:rsidP="00A4230F">
            <w:pPr>
              <w:pStyle w:val="TableText"/>
            </w:pPr>
          </w:p>
          <w:p w14:paraId="185B2A54" w14:textId="77777777" w:rsidR="006874CD" w:rsidRPr="00BD08DB" w:rsidRDefault="006874CD" w:rsidP="00A4230F">
            <w:pPr>
              <w:pStyle w:val="TableText"/>
            </w:pPr>
            <w:r w:rsidRPr="00BD08DB">
              <w:t xml:space="preserve">Assaults on patients increased from 67 to 85 </w:t>
            </w:r>
            <w:r>
              <w:t>(</w:t>
            </w:r>
            <w:r w:rsidRPr="00BD08DB">
              <w:t>p&lt;0.05</w:t>
            </w:r>
            <w:r>
              <w:t>)</w:t>
            </w:r>
          </w:p>
          <w:p w14:paraId="7C738D09" w14:textId="77777777" w:rsidR="006874CD" w:rsidRPr="00BD08DB" w:rsidRDefault="006874CD" w:rsidP="00A4230F">
            <w:pPr>
              <w:pStyle w:val="TableText"/>
            </w:pPr>
          </w:p>
          <w:p w14:paraId="77F69F22" w14:textId="77777777" w:rsidR="006874CD" w:rsidRPr="00BD08DB" w:rsidRDefault="006874CD" w:rsidP="00A4230F">
            <w:pPr>
              <w:pStyle w:val="TableText"/>
            </w:pPr>
            <w:r w:rsidRPr="00BD08DB">
              <w:t xml:space="preserve">Self-destructive behavior decreased from 27 to 24 </w:t>
            </w:r>
            <w:r>
              <w:t>(</w:t>
            </w:r>
            <w:r w:rsidRPr="00BD08DB">
              <w:t>p=N</w:t>
            </w:r>
            <w:r>
              <w:t>S)</w:t>
            </w:r>
            <w:r w:rsidRPr="00BD08DB">
              <w:t xml:space="preserve"> </w:t>
            </w:r>
          </w:p>
        </w:tc>
      </w:tr>
      <w:tr w:rsidR="006874CD" w:rsidRPr="00BD08DB" w14:paraId="6E9450B7" w14:textId="77777777" w:rsidTr="00A4230F">
        <w:tc>
          <w:tcPr>
            <w:tcW w:w="1850" w:type="dxa"/>
          </w:tcPr>
          <w:p w14:paraId="0253CA7B" w14:textId="77777777" w:rsidR="006874CD" w:rsidRPr="00BD08DB" w:rsidRDefault="006874CD" w:rsidP="00A4230F">
            <w:pPr>
              <w:pStyle w:val="TableText"/>
              <w:rPr>
                <w:b/>
              </w:rPr>
            </w:pPr>
            <w:r w:rsidRPr="00BD08DB">
              <w:rPr>
                <w:b/>
              </w:rPr>
              <w:t>Multimodal</w:t>
            </w:r>
          </w:p>
          <w:p w14:paraId="638B721A" w14:textId="77777777" w:rsidR="006874CD" w:rsidRPr="00BD08DB" w:rsidRDefault="006874CD" w:rsidP="00A4230F">
            <w:pPr>
              <w:pStyle w:val="TableText"/>
            </w:pPr>
            <w:proofErr w:type="spellStart"/>
            <w:r w:rsidRPr="00BD08DB">
              <w:t>Melson</w:t>
            </w:r>
            <w:proofErr w:type="spellEnd"/>
            <w:r>
              <w:t xml:space="preserve"> et al.</w:t>
            </w:r>
            <w:r w:rsidRPr="00BD08DB">
              <w:t>, 2014</w:t>
            </w:r>
            <w:r>
              <w:fldChar w:fldCharType="begin">
                <w:fldData xml:space="preserve">PEVuZE5vdGU+PENpdGU+PFJlY051bT45MzA8L1JlY051bT48RGlzcGxheVRleHQ+PHN0eWxlIGZh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</w:fldData>
              </w:fldChar>
            </w:r>
            <w:r>
              <w:instrText xml:space="preserve"> ADDIN EN.CITE </w:instrText>
            </w:r>
            <w:r>
              <w:fldChar w:fldCharType="begin">
                <w:fldData xml:space="preserve">PEVuZE5vdGU+PENpdGU+PFJlY051bT45MzA8L1JlY051bT48RGlzcGxheVRleHQ+PHN0eWxlIGZh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13</w:t>
            </w:r>
            <w:r>
              <w:fldChar w:fldCharType="end"/>
            </w:r>
          </w:p>
          <w:p w14:paraId="77A529BC" w14:textId="77777777" w:rsidR="006874CD" w:rsidRPr="00BD08DB" w:rsidRDefault="006874CD" w:rsidP="00A4230F">
            <w:pPr>
              <w:pStyle w:val="TableText"/>
            </w:pPr>
          </w:p>
          <w:p w14:paraId="163EFD6C" w14:textId="77777777" w:rsidR="006874CD" w:rsidRPr="00BD08DB" w:rsidRDefault="006874CD" w:rsidP="00A4230F">
            <w:pPr>
              <w:pStyle w:val="TableText"/>
            </w:pPr>
            <w:r w:rsidRPr="00BD08DB">
              <w:t>462</w:t>
            </w:r>
          </w:p>
          <w:p w14:paraId="098CCFE9" w14:textId="77777777" w:rsidR="006874CD" w:rsidRPr="00BD08DB" w:rsidRDefault="006874CD" w:rsidP="00A4230F">
            <w:pPr>
              <w:pStyle w:val="TableText"/>
            </w:pPr>
          </w:p>
          <w:p w14:paraId="7A10CF8B" w14:textId="77777777" w:rsidR="006874CD" w:rsidRPr="00BD08DB" w:rsidRDefault="006874CD" w:rsidP="00A4230F">
            <w:pPr>
              <w:pStyle w:val="TableText"/>
            </w:pPr>
            <w:r w:rsidRPr="00BD08DB">
              <w:t>54 months</w:t>
            </w:r>
          </w:p>
        </w:tc>
        <w:tc>
          <w:tcPr>
            <w:tcW w:w="2083" w:type="dxa"/>
          </w:tcPr>
          <w:p w14:paraId="71F706A6" w14:textId="77777777" w:rsidR="006874CD" w:rsidRPr="00BD08DB" w:rsidRDefault="006874CD" w:rsidP="00A4230F">
            <w:pPr>
              <w:pStyle w:val="TableText"/>
            </w:pPr>
            <w:r w:rsidRPr="00BD08DB">
              <w:t>Adult inpatients</w:t>
            </w:r>
            <w:r w:rsidRPr="0051743E">
              <w:t xml:space="preserve"> </w:t>
            </w:r>
            <w:r w:rsidRPr="00C75ADB">
              <w:t>(with and without DT)</w:t>
            </w:r>
          </w:p>
          <w:p w14:paraId="2CC6F196" w14:textId="77777777" w:rsidR="006874CD" w:rsidRPr="00BD08DB" w:rsidRDefault="006874CD" w:rsidP="00A4230F">
            <w:pPr>
              <w:pStyle w:val="TableText"/>
            </w:pPr>
          </w:p>
          <w:p w14:paraId="672ED4E4" w14:textId="77777777" w:rsidR="006874CD" w:rsidRPr="00BD08DB" w:rsidRDefault="006874CD" w:rsidP="00A4230F">
            <w:pPr>
              <w:pStyle w:val="TableText"/>
            </w:pPr>
            <w:r w:rsidRPr="00BD08DB">
              <w:t>U.S.</w:t>
            </w:r>
          </w:p>
          <w:p w14:paraId="0AAA2106" w14:textId="77777777" w:rsidR="006874CD" w:rsidRPr="00BD08DB" w:rsidRDefault="006874CD" w:rsidP="00A4230F">
            <w:pPr>
              <w:pStyle w:val="TableText"/>
            </w:pPr>
          </w:p>
          <w:p w14:paraId="3BC18FC3" w14:textId="77777777" w:rsidR="006874CD" w:rsidRPr="00BD08DB" w:rsidRDefault="006874CD" w:rsidP="00A4230F">
            <w:pPr>
              <w:pStyle w:val="TableText"/>
            </w:pPr>
            <w:r w:rsidRPr="00BD08DB">
              <w:t>General medical hospital</w:t>
            </w:r>
          </w:p>
        </w:tc>
        <w:tc>
          <w:tcPr>
            <w:tcW w:w="2547" w:type="dxa"/>
          </w:tcPr>
          <w:p w14:paraId="0BB5089B" w14:textId="77777777" w:rsidR="006874CD" w:rsidRPr="00BD08DB" w:rsidRDefault="006874CD" w:rsidP="00A4230F">
            <w:pPr>
              <w:pStyle w:val="TableText"/>
            </w:pPr>
            <w:r w:rsidRPr="00BD08DB">
              <w:t>Alcohol withdrawal care management guideline,</w:t>
            </w:r>
            <w:r>
              <w:t xml:space="preserve"> </w:t>
            </w:r>
            <w:r w:rsidRPr="00BD08DB">
              <w:t>12 months (n=NR)</w:t>
            </w:r>
            <w:r>
              <w:t xml:space="preserve"> – </w:t>
            </w:r>
            <w:r w:rsidRPr="00BD08DB">
              <w:t>AUDIT-PC added to all nursing assessments to screen for alcohol withdrawal risk</w:t>
            </w:r>
          </w:p>
          <w:p w14:paraId="3B17D0D7" w14:textId="77777777" w:rsidR="006874CD" w:rsidRDefault="006874CD" w:rsidP="00A4230F">
            <w:pPr>
              <w:pStyle w:val="TableText"/>
            </w:pPr>
          </w:p>
          <w:p w14:paraId="1BB39A3B" w14:textId="77777777" w:rsidR="006874CD" w:rsidRPr="00BD08DB" w:rsidRDefault="006874CD" w:rsidP="00A4230F">
            <w:pPr>
              <w:pStyle w:val="TableText"/>
            </w:pPr>
            <w:r>
              <w:t>Components:</w:t>
            </w:r>
          </w:p>
          <w:p w14:paraId="54307FE8" w14:textId="77777777" w:rsidR="006874CD" w:rsidRPr="00BD08DB" w:rsidRDefault="006874CD" w:rsidP="00A4230F">
            <w:pPr>
              <w:pStyle w:val="TableText"/>
            </w:pPr>
            <w:r w:rsidRPr="00BD08DB">
              <w:t>If AUDIT-PC score 5 or higher, CIWA-</w:t>
            </w:r>
            <w:proofErr w:type="spellStart"/>
            <w:r w:rsidRPr="00BD08DB">
              <w:t>Ar</w:t>
            </w:r>
            <w:proofErr w:type="spellEnd"/>
            <w:r w:rsidRPr="00BD08DB">
              <w:t xml:space="preserve"> administered</w:t>
            </w:r>
            <w:r w:rsidRPr="00BD08DB" w:rsidDel="00641D06">
              <w:t xml:space="preserve"> </w:t>
            </w:r>
          </w:p>
          <w:p w14:paraId="63A7C324" w14:textId="77777777" w:rsidR="006874CD" w:rsidRPr="00BD08DB" w:rsidRDefault="006874CD" w:rsidP="00A4230F">
            <w:pPr>
              <w:pStyle w:val="TableText"/>
            </w:pPr>
          </w:p>
          <w:p w14:paraId="35F63071" w14:textId="77777777" w:rsidR="006874CD" w:rsidRPr="00BD08DB" w:rsidRDefault="006874CD" w:rsidP="00A4230F">
            <w:pPr>
              <w:pStyle w:val="TableText"/>
            </w:pPr>
            <w:r w:rsidRPr="00BD08DB">
              <w:t>If CIWA-</w:t>
            </w:r>
            <w:proofErr w:type="spellStart"/>
            <w:r w:rsidRPr="00BD08DB">
              <w:t>Ar</w:t>
            </w:r>
            <w:proofErr w:type="spellEnd"/>
            <w:r w:rsidRPr="00BD08DB">
              <w:t xml:space="preserve"> score 8 or below patient monitored for symptoms</w:t>
            </w:r>
          </w:p>
          <w:p w14:paraId="40AD3C43" w14:textId="77777777" w:rsidR="006874CD" w:rsidRPr="00BD08DB" w:rsidRDefault="006874CD" w:rsidP="00A4230F">
            <w:pPr>
              <w:pStyle w:val="TableText"/>
            </w:pPr>
          </w:p>
          <w:p w14:paraId="50EDAEAE" w14:textId="77777777" w:rsidR="006874CD" w:rsidRPr="00BD08DB" w:rsidRDefault="006874CD" w:rsidP="00A4230F">
            <w:pPr>
              <w:pStyle w:val="TableText"/>
            </w:pPr>
            <w:r w:rsidRPr="00BD08DB">
              <w:t>If CIWA-</w:t>
            </w:r>
            <w:proofErr w:type="spellStart"/>
            <w:r w:rsidRPr="00BD08DB">
              <w:t>Ar</w:t>
            </w:r>
            <w:proofErr w:type="spellEnd"/>
            <w:r w:rsidRPr="00BD08DB">
              <w:t xml:space="preserve"> score 9 or greater treatment algorithm followed</w:t>
            </w:r>
          </w:p>
        </w:tc>
        <w:tc>
          <w:tcPr>
            <w:tcW w:w="1800" w:type="dxa"/>
          </w:tcPr>
          <w:p w14:paraId="495328F8" w14:textId="77777777" w:rsidR="006874CD" w:rsidRPr="00BD08DB" w:rsidRDefault="006874CD" w:rsidP="00A4230F">
            <w:pPr>
              <w:pStyle w:val="TableText"/>
            </w:pPr>
            <w:r w:rsidRPr="00BD08DB">
              <w:t>Usual care, 9 months prior to intervention (n=NR)</w:t>
            </w:r>
          </w:p>
        </w:tc>
        <w:tc>
          <w:tcPr>
            <w:tcW w:w="1620" w:type="dxa"/>
          </w:tcPr>
          <w:p w14:paraId="1657912E" w14:textId="77777777" w:rsidR="006874CD" w:rsidRDefault="006874CD" w:rsidP="00A4230F">
            <w:pPr>
              <w:pStyle w:val="TableText"/>
            </w:pPr>
            <w:r>
              <w:t>Benefits:</w:t>
            </w:r>
          </w:p>
          <w:p w14:paraId="38695872" w14:textId="77777777" w:rsidR="006874CD" w:rsidRPr="00BD08DB" w:rsidRDefault="006874CD" w:rsidP="00A4230F">
            <w:pPr>
              <w:pStyle w:val="TableText"/>
            </w:pPr>
            <w:r w:rsidRPr="00BD08DB">
              <w:t>Restraint use (in patients with DT)</w:t>
            </w:r>
          </w:p>
          <w:p w14:paraId="3C72D2E0" w14:textId="77777777" w:rsidR="006874CD" w:rsidRPr="00BD08DB" w:rsidRDefault="006874CD" w:rsidP="00A4230F">
            <w:pPr>
              <w:pStyle w:val="TableText"/>
            </w:pPr>
          </w:p>
          <w:p w14:paraId="1C109D77" w14:textId="77777777" w:rsidR="006874CD" w:rsidRPr="00BD08DB" w:rsidRDefault="006874CD" w:rsidP="00A4230F">
            <w:pPr>
              <w:pStyle w:val="TableText"/>
            </w:pPr>
            <w:r>
              <w:t xml:space="preserve">Harms: </w:t>
            </w:r>
            <w:r w:rsidRPr="00BD08DB">
              <w:t>NR</w:t>
            </w:r>
          </w:p>
        </w:tc>
        <w:tc>
          <w:tcPr>
            <w:tcW w:w="3060" w:type="dxa"/>
          </w:tcPr>
          <w:p w14:paraId="447599A6" w14:textId="77777777" w:rsidR="006874CD" w:rsidRPr="00BD08DB" w:rsidRDefault="006874CD" w:rsidP="00A4230F">
            <w:pPr>
              <w:pStyle w:val="TableText"/>
            </w:pPr>
            <w:r w:rsidRPr="00BD08DB">
              <w:t>Restraint use decreased</w:t>
            </w:r>
            <w:r>
              <w:t xml:space="preserve"> post-intervention</w:t>
            </w:r>
            <w:r w:rsidRPr="00BD08DB">
              <w:t xml:space="preserve"> </w:t>
            </w:r>
            <w:r>
              <w:t xml:space="preserve">after 15 months </w:t>
            </w:r>
            <w:r w:rsidRPr="00BD08DB">
              <w:t xml:space="preserve">from 60.4% to 44.4% </w:t>
            </w:r>
            <w:r>
              <w:t>(</w:t>
            </w:r>
            <w:r w:rsidRPr="00BD08DB">
              <w:t>p=NS</w:t>
            </w:r>
            <w:r>
              <w:t>)</w:t>
            </w:r>
          </w:p>
        </w:tc>
      </w:tr>
      <w:tr w:rsidR="006874CD" w:rsidRPr="00BD08DB" w14:paraId="5BF393E9" w14:textId="77777777" w:rsidTr="00A4230F">
        <w:trPr>
          <w:cantSplit/>
        </w:trPr>
        <w:tc>
          <w:tcPr>
            <w:tcW w:w="1850" w:type="dxa"/>
          </w:tcPr>
          <w:p w14:paraId="4AE96D66" w14:textId="77777777" w:rsidR="006874CD" w:rsidRPr="00BD08DB" w:rsidRDefault="006874CD" w:rsidP="00A4230F">
            <w:pPr>
              <w:pStyle w:val="TableText"/>
              <w:rPr>
                <w:b/>
              </w:rPr>
            </w:pPr>
            <w:r w:rsidRPr="00BD08DB">
              <w:rPr>
                <w:b/>
              </w:rPr>
              <w:lastRenderedPageBreak/>
              <w:t>Multimodal</w:t>
            </w:r>
          </w:p>
          <w:p w14:paraId="7816B1B3" w14:textId="77777777" w:rsidR="006874CD" w:rsidRPr="00BD08DB" w:rsidRDefault="006874CD" w:rsidP="00A4230F">
            <w:pPr>
              <w:pStyle w:val="TableText"/>
            </w:pPr>
            <w:r w:rsidRPr="00BD08DB">
              <w:t>Pollard et al., 2007</w:t>
            </w:r>
            <w:r>
              <w:fldChar w:fldCharType="begin">
                <w:fldData xml:space="preserve">PEVuZE5vdGU+PENpdGU+PEF1dGhvcj5Qb2xsYXJkPC9BdXRob3I+PFJlY051bT4xMDY0PC9SZWNO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</w:fldData>
              </w:fldChar>
            </w:r>
            <w:r>
              <w:instrText xml:space="preserve"> ADDIN EN.CITE </w:instrText>
            </w:r>
            <w:r>
              <w:fldChar w:fldCharType="begin">
                <w:fldData xml:space="preserve">PEVuZE5vdGU+PENpdGU+PEF1dGhvcj5Qb2xsYXJkPC9BdXRob3I+PFJlY051bT4xMDY0PC9SZWNO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14</w:t>
            </w:r>
            <w:r>
              <w:fldChar w:fldCharType="end"/>
            </w:r>
          </w:p>
          <w:p w14:paraId="19AC2374" w14:textId="77777777" w:rsidR="006874CD" w:rsidRPr="00BD08DB" w:rsidRDefault="006874CD" w:rsidP="00A4230F">
            <w:pPr>
              <w:pStyle w:val="TableText"/>
            </w:pPr>
          </w:p>
          <w:p w14:paraId="7BD8E3B1" w14:textId="77777777" w:rsidR="006874CD" w:rsidRPr="00BD08DB" w:rsidRDefault="006874CD" w:rsidP="00A4230F">
            <w:pPr>
              <w:pStyle w:val="TableText"/>
            </w:pPr>
            <w:r w:rsidRPr="00BD08DB">
              <w:t>NR</w:t>
            </w:r>
          </w:p>
          <w:p w14:paraId="4AA3F33D" w14:textId="77777777" w:rsidR="006874CD" w:rsidRPr="00BD08DB" w:rsidRDefault="006874CD" w:rsidP="00A4230F">
            <w:pPr>
              <w:pStyle w:val="TableText"/>
            </w:pPr>
          </w:p>
          <w:p w14:paraId="0EB74168" w14:textId="77777777" w:rsidR="006874CD" w:rsidRPr="00BD08DB" w:rsidRDefault="006874CD" w:rsidP="00A4230F">
            <w:pPr>
              <w:pStyle w:val="TableText"/>
            </w:pPr>
            <w:r>
              <w:t>46 months</w:t>
            </w:r>
          </w:p>
        </w:tc>
        <w:tc>
          <w:tcPr>
            <w:tcW w:w="2083" w:type="dxa"/>
          </w:tcPr>
          <w:p w14:paraId="2754E8E2" w14:textId="77777777" w:rsidR="006874CD" w:rsidRPr="00BD08DB" w:rsidRDefault="006874CD" w:rsidP="00A4230F">
            <w:pPr>
              <w:pStyle w:val="TableText"/>
            </w:pPr>
            <w:r w:rsidRPr="00BD08DB">
              <w:t>Adult psychiatric inpatients</w:t>
            </w:r>
          </w:p>
          <w:p w14:paraId="7F76DF1E" w14:textId="77777777" w:rsidR="006874CD" w:rsidRPr="00BD08DB" w:rsidRDefault="006874CD" w:rsidP="00A4230F">
            <w:pPr>
              <w:pStyle w:val="TableText"/>
            </w:pPr>
          </w:p>
          <w:p w14:paraId="0E5A8ADF" w14:textId="77777777" w:rsidR="006874CD" w:rsidRPr="00BD08DB" w:rsidRDefault="006874CD" w:rsidP="00A4230F">
            <w:pPr>
              <w:pStyle w:val="TableText"/>
            </w:pPr>
            <w:r w:rsidRPr="00BD08DB">
              <w:t>U.S.</w:t>
            </w:r>
          </w:p>
          <w:p w14:paraId="428E41FC" w14:textId="77777777" w:rsidR="006874CD" w:rsidRPr="00BD08DB" w:rsidRDefault="006874CD" w:rsidP="00A4230F">
            <w:pPr>
              <w:pStyle w:val="TableText"/>
            </w:pPr>
          </w:p>
          <w:p w14:paraId="66864A7E" w14:textId="77777777" w:rsidR="006874CD" w:rsidRPr="00BD08DB" w:rsidRDefault="006874CD" w:rsidP="00A4230F">
            <w:pPr>
              <w:pStyle w:val="TableText"/>
            </w:pPr>
            <w:r w:rsidRPr="00BD08DB">
              <w:t>Veteran’s Administration Hospital (public psychiatric hospital)</w:t>
            </w:r>
          </w:p>
        </w:tc>
        <w:tc>
          <w:tcPr>
            <w:tcW w:w="2547" w:type="dxa"/>
          </w:tcPr>
          <w:p w14:paraId="48E4BDD5" w14:textId="77777777" w:rsidR="006874CD" w:rsidRPr="00BD08DB" w:rsidRDefault="006874CD" w:rsidP="00A4230F">
            <w:pPr>
              <w:pStyle w:val="TableText"/>
            </w:pPr>
            <w:r w:rsidRPr="00BD08DB">
              <w:t>JCAHO 2000 standards, 18 months (n=NR)</w:t>
            </w:r>
          </w:p>
          <w:p w14:paraId="0A536A1A" w14:textId="77777777" w:rsidR="006874CD" w:rsidRDefault="006874CD" w:rsidP="00A4230F">
            <w:pPr>
              <w:pStyle w:val="TableText"/>
            </w:pPr>
          </w:p>
          <w:p w14:paraId="3D1A1321" w14:textId="77777777" w:rsidR="006874CD" w:rsidRPr="00BD08DB" w:rsidRDefault="006874CD" w:rsidP="00A4230F">
            <w:pPr>
              <w:pStyle w:val="TableText"/>
            </w:pPr>
            <w:r>
              <w:t>Components:</w:t>
            </w:r>
          </w:p>
          <w:p w14:paraId="2C5CAEDC" w14:textId="77777777" w:rsidR="006874CD" w:rsidRPr="00BD08DB" w:rsidRDefault="006874CD" w:rsidP="00A4230F">
            <w:pPr>
              <w:pStyle w:val="TableText"/>
            </w:pPr>
            <w:r w:rsidRPr="00BD08DB">
              <w:t>Facility policies and procedures updates to reflect expanded leadership involvement in S/R usage (including review of all episodes of restraint)</w:t>
            </w:r>
          </w:p>
          <w:p w14:paraId="7AACE78A" w14:textId="77777777" w:rsidR="006874CD" w:rsidRPr="00BD08DB" w:rsidRDefault="006874CD" w:rsidP="00A4230F">
            <w:pPr>
              <w:pStyle w:val="TableText"/>
            </w:pPr>
          </w:p>
          <w:p w14:paraId="563B8D1F" w14:textId="77777777" w:rsidR="006874CD" w:rsidRPr="00BD08DB" w:rsidRDefault="006874CD" w:rsidP="00A4230F">
            <w:pPr>
              <w:pStyle w:val="TableText"/>
            </w:pPr>
            <w:r w:rsidRPr="00BD08DB">
              <w:t>Senior leadership commitment to a restraint free environment expressed through videotapes</w:t>
            </w:r>
          </w:p>
          <w:p w14:paraId="45A1BEFE" w14:textId="77777777" w:rsidR="006874CD" w:rsidRPr="00BD08DB" w:rsidRDefault="006874CD" w:rsidP="00A4230F">
            <w:pPr>
              <w:pStyle w:val="TableText"/>
            </w:pPr>
          </w:p>
          <w:p w14:paraId="69290338" w14:textId="77777777" w:rsidR="006874CD" w:rsidRPr="00BD08DB" w:rsidRDefault="006874CD" w:rsidP="00A4230F">
            <w:pPr>
              <w:pStyle w:val="TableText"/>
            </w:pPr>
            <w:r w:rsidRPr="00BD08DB">
              <w:t xml:space="preserve">Discussions </w:t>
            </w:r>
            <w:r>
              <w:t>between leadership and</w:t>
            </w:r>
            <w:r w:rsidRPr="00BD08DB">
              <w:t xml:space="preserve"> staff about alternatives to S/R, exploration of staff concerns</w:t>
            </w:r>
          </w:p>
          <w:p w14:paraId="656D593A" w14:textId="77777777" w:rsidR="006874CD" w:rsidRPr="00BD08DB" w:rsidRDefault="006874CD" w:rsidP="00A4230F">
            <w:pPr>
              <w:pStyle w:val="TableText"/>
            </w:pPr>
          </w:p>
          <w:p w14:paraId="2F04F6C4" w14:textId="77777777" w:rsidR="006874CD" w:rsidRPr="00BD08DB" w:rsidRDefault="006874CD" w:rsidP="00A4230F">
            <w:pPr>
              <w:pStyle w:val="TableText"/>
            </w:pPr>
            <w:r w:rsidRPr="00BD08DB">
              <w:t>Positive feedback for use of alternative strategies</w:t>
            </w:r>
          </w:p>
          <w:p w14:paraId="6C7B77DF" w14:textId="77777777" w:rsidR="006874CD" w:rsidRPr="00BD08DB" w:rsidRDefault="006874CD" w:rsidP="00A4230F">
            <w:pPr>
              <w:pStyle w:val="TableText"/>
            </w:pPr>
          </w:p>
          <w:p w14:paraId="57B28877" w14:textId="77777777" w:rsidR="006874CD" w:rsidRPr="00BD08DB" w:rsidRDefault="006874CD" w:rsidP="00A4230F">
            <w:pPr>
              <w:pStyle w:val="TableText"/>
            </w:pPr>
            <w:r w:rsidRPr="00BD08DB">
              <w:t>Committee to identify opportunities for improvement of care and patient safety</w:t>
            </w:r>
          </w:p>
          <w:p w14:paraId="772A3124" w14:textId="77777777" w:rsidR="006874CD" w:rsidRPr="00BD08DB" w:rsidRDefault="006874CD" w:rsidP="00A4230F">
            <w:pPr>
              <w:pStyle w:val="TableText"/>
            </w:pPr>
          </w:p>
          <w:p w14:paraId="28AC3235" w14:textId="77777777" w:rsidR="006874CD" w:rsidRPr="00BD08DB" w:rsidRDefault="006874CD" w:rsidP="00A4230F">
            <w:pPr>
              <w:pStyle w:val="TableText"/>
            </w:pPr>
            <w:r w:rsidRPr="00BD08DB">
              <w:t>Review of performance data by clinical executive committee and leadership review of all episodes of behavioral restraints for appropriateness and documentation</w:t>
            </w:r>
          </w:p>
        </w:tc>
        <w:tc>
          <w:tcPr>
            <w:tcW w:w="1800" w:type="dxa"/>
          </w:tcPr>
          <w:p w14:paraId="710EE61B" w14:textId="77777777" w:rsidR="006874CD" w:rsidRPr="00BD08DB" w:rsidRDefault="006874CD" w:rsidP="00A4230F">
            <w:pPr>
              <w:pStyle w:val="TableText"/>
            </w:pPr>
            <w:r w:rsidRPr="00BD08DB">
              <w:t>Usual care, 28 months prior to intervention (n=NR)</w:t>
            </w:r>
          </w:p>
        </w:tc>
        <w:tc>
          <w:tcPr>
            <w:tcW w:w="1620" w:type="dxa"/>
          </w:tcPr>
          <w:p w14:paraId="639E8541" w14:textId="77777777" w:rsidR="006874CD" w:rsidRDefault="006874CD" w:rsidP="00A4230F">
            <w:pPr>
              <w:pStyle w:val="TableText"/>
            </w:pPr>
            <w:r>
              <w:t>Benefits:</w:t>
            </w:r>
          </w:p>
          <w:p w14:paraId="536AFABC" w14:textId="77777777" w:rsidR="006874CD" w:rsidRPr="00BD08DB" w:rsidRDefault="006874CD" w:rsidP="00A4230F">
            <w:pPr>
              <w:pStyle w:val="TableText"/>
            </w:pPr>
            <w:r w:rsidRPr="00BD08DB">
              <w:t>Seclusion and restraint hours (both per patient and overall hours), risk adjusted by acuity</w:t>
            </w:r>
            <w:r>
              <w:t>;</w:t>
            </w:r>
          </w:p>
          <w:p w14:paraId="4A21DC42" w14:textId="77777777" w:rsidR="006874CD" w:rsidRPr="00BD08DB" w:rsidRDefault="006874CD" w:rsidP="00A4230F">
            <w:pPr>
              <w:pStyle w:val="TableText"/>
            </w:pPr>
          </w:p>
          <w:p w14:paraId="100BA147" w14:textId="77777777" w:rsidR="006874CD" w:rsidRDefault="006874CD" w:rsidP="00A4230F">
            <w:pPr>
              <w:pStyle w:val="TableText"/>
            </w:pPr>
            <w:r w:rsidRPr="00BD08DB">
              <w:t>Critical incidents in 24 hours</w:t>
            </w:r>
          </w:p>
          <w:p w14:paraId="2936D758" w14:textId="77777777" w:rsidR="006874CD" w:rsidRDefault="006874CD" w:rsidP="00A4230F">
            <w:pPr>
              <w:pStyle w:val="TableText"/>
            </w:pPr>
          </w:p>
          <w:p w14:paraId="37F00770" w14:textId="77777777" w:rsidR="006874CD" w:rsidRPr="00BD08DB" w:rsidRDefault="006874CD" w:rsidP="00A4230F">
            <w:pPr>
              <w:pStyle w:val="TableText"/>
            </w:pPr>
            <w:r>
              <w:t>Harms: NR</w:t>
            </w:r>
          </w:p>
        </w:tc>
        <w:tc>
          <w:tcPr>
            <w:tcW w:w="3060" w:type="dxa"/>
          </w:tcPr>
          <w:p w14:paraId="0E5A1D92" w14:textId="77777777" w:rsidR="006874CD" w:rsidRPr="00BD08DB" w:rsidRDefault="006874CD" w:rsidP="00A4230F">
            <w:pPr>
              <w:pStyle w:val="TableText"/>
            </w:pPr>
            <w:r w:rsidRPr="00BD08DB">
              <w:t>Mean S/R hours decreased</w:t>
            </w:r>
            <w:r>
              <w:t xml:space="preserve"> 69.2%,</w:t>
            </w:r>
            <w:r w:rsidRPr="00BD08DB">
              <w:t xml:space="preserve"> from 182 to 56 </w:t>
            </w:r>
            <w:r>
              <w:t>(</w:t>
            </w:r>
            <w:r w:rsidRPr="00BD08DB">
              <w:t>p&lt;0.001</w:t>
            </w:r>
            <w:r>
              <w:t>)</w:t>
            </w:r>
          </w:p>
          <w:p w14:paraId="322D2143" w14:textId="77777777" w:rsidR="006874CD" w:rsidRPr="00BD08DB" w:rsidRDefault="006874CD" w:rsidP="00A4230F">
            <w:pPr>
              <w:pStyle w:val="TableText"/>
            </w:pPr>
          </w:p>
          <w:p w14:paraId="0861DC2A" w14:textId="77777777" w:rsidR="006874CD" w:rsidRPr="00BD08DB" w:rsidRDefault="006874CD" w:rsidP="00A4230F">
            <w:pPr>
              <w:pStyle w:val="TableText"/>
            </w:pPr>
            <w:r w:rsidRPr="00BD08DB">
              <w:t xml:space="preserve">Hours </w:t>
            </w:r>
            <w:r>
              <w:t xml:space="preserve">in </w:t>
            </w:r>
            <w:r w:rsidRPr="00BD08DB">
              <w:t xml:space="preserve">S/R per patient decreased </w:t>
            </w:r>
            <w:r>
              <w:t xml:space="preserve">68.6%, </w:t>
            </w:r>
            <w:r w:rsidRPr="00BD08DB">
              <w:t xml:space="preserve">from 8.6 to 2.7 </w:t>
            </w:r>
            <w:r>
              <w:t>(</w:t>
            </w:r>
            <w:r w:rsidRPr="00BD08DB">
              <w:t>p&lt;0.001</w:t>
            </w:r>
            <w:r>
              <w:t>)</w:t>
            </w:r>
          </w:p>
          <w:p w14:paraId="2D47DC0D" w14:textId="77777777" w:rsidR="006874CD" w:rsidRPr="00BD08DB" w:rsidRDefault="006874CD" w:rsidP="00A4230F">
            <w:pPr>
              <w:pStyle w:val="TableText"/>
            </w:pPr>
          </w:p>
          <w:p w14:paraId="38D19951" w14:textId="77777777" w:rsidR="006874CD" w:rsidRPr="00BD08DB" w:rsidRDefault="006874CD" w:rsidP="00A4230F">
            <w:pPr>
              <w:pStyle w:val="TableText"/>
            </w:pPr>
            <w:r w:rsidRPr="00BD08DB">
              <w:t>Critical incidents in 24</w:t>
            </w:r>
            <w:r>
              <w:t xml:space="preserve"> </w:t>
            </w:r>
            <w:r w:rsidRPr="00BD08DB">
              <w:t>hours decreased</w:t>
            </w:r>
            <w:r>
              <w:t xml:space="preserve"> 36.4%,</w:t>
            </w:r>
            <w:r w:rsidRPr="00BD08DB">
              <w:t xml:space="preserve"> from a mean of 1.</w:t>
            </w:r>
            <w:r>
              <w:t>1</w:t>
            </w:r>
            <w:r w:rsidRPr="00BD08DB">
              <w:t xml:space="preserve"> to 0.7 </w:t>
            </w:r>
            <w:r>
              <w:t>(</w:t>
            </w:r>
            <w:r w:rsidRPr="00BD08DB">
              <w:t>p=0.004</w:t>
            </w:r>
            <w:r>
              <w:t>)</w:t>
            </w:r>
            <w:r w:rsidRPr="00BD08DB">
              <w:t xml:space="preserve"> </w:t>
            </w:r>
          </w:p>
        </w:tc>
      </w:tr>
      <w:tr w:rsidR="006874CD" w:rsidRPr="00BD08DB" w14:paraId="2E7C7F87" w14:textId="77777777" w:rsidTr="00A4230F">
        <w:trPr>
          <w:cantSplit/>
        </w:trPr>
        <w:tc>
          <w:tcPr>
            <w:tcW w:w="1850" w:type="dxa"/>
          </w:tcPr>
          <w:p w14:paraId="2A7E4988" w14:textId="77777777" w:rsidR="006874CD" w:rsidRDefault="006874CD" w:rsidP="00A4230F">
            <w:pPr>
              <w:pStyle w:val="TableText"/>
              <w:rPr>
                <w:b/>
              </w:rPr>
            </w:pPr>
            <w:r>
              <w:rPr>
                <w:b/>
              </w:rPr>
              <w:lastRenderedPageBreak/>
              <w:t>Environmental or Group Psychotherapeutic</w:t>
            </w:r>
          </w:p>
          <w:p w14:paraId="49D7B1DC" w14:textId="77777777" w:rsidR="006874CD" w:rsidRDefault="006874CD" w:rsidP="00A4230F">
            <w:pPr>
              <w:pStyle w:val="TableText"/>
            </w:pPr>
            <w:proofErr w:type="spellStart"/>
            <w:r>
              <w:t>Canatsey</w:t>
            </w:r>
            <w:proofErr w:type="spellEnd"/>
            <w:r>
              <w:t xml:space="preserve"> et al., 1997</w:t>
            </w:r>
            <w:r>
              <w:fldChar w:fldCharType="begin"/>
            </w:r>
            <w:r>
              <w:instrText xml:space="preserve"> ADDIN EN.CITE &lt;EndNote&gt;&lt;Cite&gt;&lt;Author&gt;Canatsey&lt;/Author&gt;&lt;RecNum&gt;1789&lt;/RecNum&gt;&lt;DisplayText&gt;&lt;style face="superscript" font="Times New Roman"&gt;15&lt;/style&gt;&lt;/DisplayText&gt;&lt;record&gt;&lt;rec-number&gt;1789&lt;/rec-number&gt;&lt;foreign-keys&gt;&lt;key app="EN" db-id="f92f2x92ke92z5est25p9epiaxz050eaxe9w" timestamp="1442872131"&gt;1789&lt;/key&gt;&lt;/foreign-keys&gt;&lt;ref-type name="Journal Article"&gt;17&lt;/ref-type&gt;&lt;contributors&gt;&lt;authors&gt;&lt;author&gt;Canatsey, K.&lt;/author&gt;&lt;author&gt;Roper, J. M.&lt;/author&gt;&lt;/authors&gt;&lt;/contributors&gt;&lt;auth-address&gt;Department of Veterans Affairs Medical Center, West Los Angeles, CA 90073, USA.&lt;/auth-address&gt;&lt;titles&gt;&lt;title&gt;Removal from stimuli for crisis intervention: using least restrictive methods to improve the quality of patient care&lt;/title&gt;&lt;secondary-title&gt;Issues Ment Health Nurs&lt;/secondary-title&gt;&lt;/titles&gt;&lt;periodical&gt;&lt;full-title&gt;Issues in Mental Health Nursing&lt;/full-title&gt;&lt;abbr-1&gt;Issues Ment. Health Nurs.&lt;/abbr-1&gt;&lt;abbr-2&gt;Issues Ment Health Nurs&lt;/abbr-2&gt;&lt;/periodical&gt;&lt;pages&gt;35-44&lt;/pages&gt;&lt;volume&gt;18&lt;/volume&gt;&lt;number&gt;1&lt;/number&gt;&lt;keywords&gt;&lt;keyword&gt;Analysis of Variance&lt;/keyword&gt;&lt;keyword&gt;Crisis Intervention/*methods&lt;/keyword&gt;&lt;keyword&gt;Humans&lt;/keyword&gt;&lt;keyword&gt;Nursing Evaluation Research&lt;/keyword&gt;&lt;keyword&gt;*Physical Stimulation&lt;/keyword&gt;&lt;keyword&gt;Psychiatric Nursing/*methods&lt;/keyword&gt;&lt;keyword&gt;*Quality of Health Care&lt;/keyword&gt;&lt;keyword&gt;Restraint, Physical&lt;/keyword&gt;&lt;keyword&gt;Social Isolation&lt;/keyword&gt;&lt;keyword&gt;*Violence&lt;/keyword&gt;&lt;/keywords&gt;&lt;dates&gt;&lt;year&gt;1997&lt;/year&gt;&lt;pub-dates&gt;&lt;date&gt;Jan-Feb&lt;/date&gt;&lt;/pub-dates&gt;&lt;/dates&gt;&lt;isbn&gt;0161-2840 (Print)&amp;#xD;0161-2840 (Linking)&lt;/isbn&gt;&lt;accession-num&gt;9052099&lt;/accession-num&gt;&lt;urls&gt;&lt;related-urls&gt;&lt;url&gt;http://www.ncbi.nlm.nih.gov/pubmed/9052099&lt;/url&gt;&lt;/related-urls&gt;&lt;/urls&gt;&lt;custom1&gt;I&lt;/custom1&gt;&lt;custom5&gt;Environmental or Group Psychotherapeutic (Richard)&lt;/custom5&gt;&lt;research-notes&gt;Handsearch-retrieved (#63)&lt;/research-notes&gt;&lt;/record&gt;&lt;/Cite&gt;&lt;/EndNote&gt;</w:instrText>
            </w:r>
            <w:r>
              <w:fldChar w:fldCharType="separate"/>
            </w:r>
            <w:r w:rsidRPr="00701BA3">
              <w:rPr>
                <w:rFonts w:ascii="Times New Roman" w:hAnsi="Times New Roman" w:cs="Times New Roman"/>
                <w:noProof/>
                <w:vertAlign w:val="superscript"/>
              </w:rPr>
              <w:t>15</w:t>
            </w:r>
            <w:r>
              <w:fldChar w:fldCharType="end"/>
            </w:r>
          </w:p>
          <w:p w14:paraId="72CF1B63" w14:textId="77777777" w:rsidR="006874CD" w:rsidRDefault="006874CD" w:rsidP="00A4230F">
            <w:pPr>
              <w:pStyle w:val="TableText"/>
            </w:pPr>
          </w:p>
          <w:p w14:paraId="0E5A9656" w14:textId="77777777" w:rsidR="006874CD" w:rsidRDefault="006874CD" w:rsidP="00A4230F">
            <w:pPr>
              <w:pStyle w:val="TableText"/>
            </w:pPr>
            <w:r>
              <w:t>1,031</w:t>
            </w:r>
            <w:r>
              <w:rPr>
                <w:vertAlign w:val="superscript"/>
              </w:rPr>
              <w:t>f</w:t>
            </w:r>
          </w:p>
          <w:p w14:paraId="44460DF9" w14:textId="77777777" w:rsidR="006874CD" w:rsidRDefault="006874CD" w:rsidP="00A4230F">
            <w:pPr>
              <w:pStyle w:val="TableText"/>
            </w:pPr>
          </w:p>
          <w:p w14:paraId="4E92F428" w14:textId="77777777" w:rsidR="006874CD" w:rsidRPr="004E7423" w:rsidRDefault="006874CD" w:rsidP="00A4230F">
            <w:pPr>
              <w:pStyle w:val="TableText"/>
              <w:rPr>
                <w:b/>
              </w:rPr>
            </w:pPr>
            <w:r>
              <w:t xml:space="preserve">24 months </w:t>
            </w:r>
          </w:p>
        </w:tc>
        <w:tc>
          <w:tcPr>
            <w:tcW w:w="2083" w:type="dxa"/>
          </w:tcPr>
          <w:p w14:paraId="76AD6F2E" w14:textId="77777777" w:rsidR="006874CD" w:rsidRDefault="006874CD" w:rsidP="00A4230F">
            <w:pPr>
              <w:pStyle w:val="TableText"/>
            </w:pPr>
            <w:r>
              <w:t xml:space="preserve">Veteran inpatients in a </w:t>
            </w:r>
            <w:r w:rsidRPr="006F239E">
              <w:t>psychiatric ICU</w:t>
            </w:r>
            <w:r>
              <w:t xml:space="preserve"> involuntarily after being assessed as dangerous to self or to others, or gravely disabled (unable to provide own food, clothing, or shelter)</w:t>
            </w:r>
          </w:p>
          <w:p w14:paraId="768F30F1" w14:textId="77777777" w:rsidR="006874CD" w:rsidRDefault="006874CD" w:rsidP="00A4230F">
            <w:pPr>
              <w:pStyle w:val="TableText"/>
            </w:pPr>
          </w:p>
          <w:p w14:paraId="6E5589DB" w14:textId="77777777" w:rsidR="006874CD" w:rsidRPr="004E7423" w:rsidRDefault="006874CD" w:rsidP="00A4230F">
            <w:pPr>
              <w:pStyle w:val="TableText"/>
            </w:pPr>
            <w:r>
              <w:t xml:space="preserve">U.S., </w:t>
            </w:r>
            <w:r w:rsidRPr="006F239E">
              <w:t>psychiatric ICU</w:t>
            </w:r>
            <w:r>
              <w:t xml:space="preserve"> in Veterans Affairs Medical Center hospital</w:t>
            </w:r>
          </w:p>
        </w:tc>
        <w:tc>
          <w:tcPr>
            <w:tcW w:w="2547" w:type="dxa"/>
          </w:tcPr>
          <w:p w14:paraId="62967D95" w14:textId="77777777" w:rsidR="006874CD" w:rsidRDefault="006874CD" w:rsidP="00A4230F">
            <w:pPr>
              <w:pStyle w:val="TableText"/>
            </w:pPr>
            <w:r>
              <w:t>Practice change initiative to prioritize removal from stimuli (RFS) before seclusion or S&amp;R for verbally and physically threatening patients, 15 months (n=NR)</w:t>
            </w:r>
          </w:p>
          <w:p w14:paraId="425CB40A" w14:textId="77777777" w:rsidR="006874CD" w:rsidRDefault="006874CD" w:rsidP="00A4230F">
            <w:pPr>
              <w:pStyle w:val="TableText"/>
            </w:pPr>
          </w:p>
          <w:p w14:paraId="7973C795" w14:textId="77777777" w:rsidR="006874CD" w:rsidRDefault="006874CD" w:rsidP="00A4230F">
            <w:pPr>
              <w:pStyle w:val="TableText"/>
            </w:pPr>
            <w:r>
              <w:t xml:space="preserve">Components: </w:t>
            </w:r>
          </w:p>
          <w:p w14:paraId="69BCAB2B" w14:textId="77777777" w:rsidR="006874CD" w:rsidRDefault="006874CD" w:rsidP="00A4230F">
            <w:pPr>
              <w:pStyle w:val="TableText"/>
            </w:pPr>
            <w:r>
              <w:t>Applied to patients if they were cooperative and did not sustain their behaviors;</w:t>
            </w:r>
          </w:p>
          <w:p w14:paraId="05FF7D32" w14:textId="77777777" w:rsidR="006874CD" w:rsidRDefault="006874CD" w:rsidP="00A4230F">
            <w:pPr>
              <w:pStyle w:val="TableText"/>
            </w:pPr>
          </w:p>
          <w:p w14:paraId="3572A235" w14:textId="77777777" w:rsidR="006874CD" w:rsidRDefault="006874CD" w:rsidP="00A4230F">
            <w:pPr>
              <w:pStyle w:val="TableText"/>
            </w:pPr>
            <w:r>
              <w:t>Patients placed in a bare seclusion room, but with an unlocked door (which would be locked during seclusion) to facilitate communication with staff;</w:t>
            </w:r>
          </w:p>
          <w:p w14:paraId="09C5AA31" w14:textId="77777777" w:rsidR="006874CD" w:rsidRDefault="006874CD" w:rsidP="00A4230F">
            <w:pPr>
              <w:pStyle w:val="TableText"/>
            </w:pPr>
          </w:p>
          <w:p w14:paraId="7F1ED298" w14:textId="77777777" w:rsidR="006874CD" w:rsidRDefault="006874CD" w:rsidP="00A4230F">
            <w:pPr>
              <w:pStyle w:val="TableText"/>
            </w:pPr>
            <w:r>
              <w:t>Length of use varies widely, but averages several hours;</w:t>
            </w:r>
          </w:p>
          <w:p w14:paraId="5C820548" w14:textId="77777777" w:rsidR="006874CD" w:rsidRDefault="006874CD" w:rsidP="00A4230F">
            <w:pPr>
              <w:pStyle w:val="TableText"/>
            </w:pPr>
          </w:p>
          <w:p w14:paraId="031182F0" w14:textId="77777777" w:rsidR="006874CD" w:rsidRPr="004E7423" w:rsidRDefault="006874CD" w:rsidP="00A4230F">
            <w:pPr>
              <w:pStyle w:val="TableText"/>
            </w:pPr>
            <w:r>
              <w:t>Door can be locked to seclude patient if unwilling to voluntarily remain in RFS, and both S&amp;R can also be applied in a crisis</w:t>
            </w:r>
          </w:p>
        </w:tc>
        <w:tc>
          <w:tcPr>
            <w:tcW w:w="1800" w:type="dxa"/>
          </w:tcPr>
          <w:p w14:paraId="51D8D441" w14:textId="77777777" w:rsidR="006874CD" w:rsidRDefault="006874CD" w:rsidP="00A4230F">
            <w:pPr>
              <w:pStyle w:val="TableText"/>
            </w:pPr>
            <w:r>
              <w:t xml:space="preserve">Usual care, 9 months (n=NR) </w:t>
            </w:r>
          </w:p>
          <w:p w14:paraId="06539BC2" w14:textId="77777777" w:rsidR="006874CD" w:rsidRDefault="006874CD" w:rsidP="00A4230F">
            <w:pPr>
              <w:pStyle w:val="TableText"/>
            </w:pPr>
          </w:p>
          <w:p w14:paraId="508B194C" w14:textId="77777777" w:rsidR="006874CD" w:rsidRDefault="006874CD" w:rsidP="00A4230F">
            <w:pPr>
              <w:pStyle w:val="TableText"/>
            </w:pPr>
            <w:r>
              <w:t>Components:</w:t>
            </w:r>
          </w:p>
          <w:p w14:paraId="03565ED1" w14:textId="77777777" w:rsidR="006874CD" w:rsidRDefault="006874CD" w:rsidP="00A4230F">
            <w:pPr>
              <w:pStyle w:val="TableText"/>
            </w:pPr>
            <w:r>
              <w:t>Consistently placing verbally threatening patients in seclusion and physically threatening and/or assaultive patients in four-point restraints and seclusion</w:t>
            </w:r>
          </w:p>
          <w:p w14:paraId="2380221D" w14:textId="77777777" w:rsidR="006874CD" w:rsidRPr="004E7423" w:rsidRDefault="006874CD" w:rsidP="00A4230F">
            <w:pPr>
              <w:pStyle w:val="TableText"/>
            </w:pPr>
          </w:p>
        </w:tc>
        <w:tc>
          <w:tcPr>
            <w:tcW w:w="1620" w:type="dxa"/>
          </w:tcPr>
          <w:p w14:paraId="05A97021" w14:textId="77777777" w:rsidR="006874CD" w:rsidRDefault="006874CD" w:rsidP="00A4230F">
            <w:pPr>
              <w:pStyle w:val="TableText"/>
            </w:pPr>
            <w:r>
              <w:t>Benefits:</w:t>
            </w:r>
          </w:p>
          <w:p w14:paraId="503F614D" w14:textId="77777777" w:rsidR="006874CD" w:rsidRPr="004E7423" w:rsidRDefault="006874CD" w:rsidP="00A4230F">
            <w:pPr>
              <w:pStyle w:val="TableText"/>
            </w:pPr>
            <w:r>
              <w:t>Use of seclusion or S&amp;R (incidents)</w:t>
            </w:r>
          </w:p>
        </w:tc>
        <w:tc>
          <w:tcPr>
            <w:tcW w:w="3060" w:type="dxa"/>
          </w:tcPr>
          <w:p w14:paraId="2A84B378" w14:textId="77777777" w:rsidR="006874CD" w:rsidRDefault="006874CD" w:rsidP="00A4230F">
            <w:pPr>
              <w:pStyle w:val="TableText"/>
            </w:pPr>
            <w:r>
              <w:t>Overall, statistically significantly lower percentage of patients receiving seclusion and S&amp;R in the post period (October 1993 through December 1994) than in the pre period (January through September 1993) (34% versus 54%, respectively, p&lt;0.05).</w:t>
            </w:r>
          </w:p>
          <w:p w14:paraId="3FE5DD08" w14:textId="77777777" w:rsidR="006874CD" w:rsidRDefault="006874CD" w:rsidP="00A4230F">
            <w:pPr>
              <w:pStyle w:val="TableText"/>
            </w:pPr>
          </w:p>
          <w:p w14:paraId="705D5EF5" w14:textId="77777777" w:rsidR="006874CD" w:rsidRDefault="006874CD" w:rsidP="00A4230F">
            <w:pPr>
              <w:pStyle w:val="TableText"/>
            </w:pPr>
            <w:r>
              <w:t>Benchmark goal of ≥90% of RFS successfully de-escalating patients without subsequent need for seclusion or S&amp;R uses achieved in 10 of 15 months after RFS initiative started. Complete effectiveness (100%) was achieved in three of 15 months. However, erratic decline in meeting this benchmark in last two months of post-period (November and December 1994) because seclusion or S&amp;R was used more consistently as an intervention for aggressive behavior than RFS; see below:</w:t>
            </w:r>
          </w:p>
          <w:p w14:paraId="4910E227" w14:textId="77777777" w:rsidR="006874CD" w:rsidRDefault="006874CD" w:rsidP="00A4230F">
            <w:pPr>
              <w:pStyle w:val="TableText"/>
            </w:pPr>
          </w:p>
          <w:p w14:paraId="27C0C378" w14:textId="77777777" w:rsidR="006874CD" w:rsidRDefault="006874CD" w:rsidP="00A4230F">
            <w:pPr>
              <w:pStyle w:val="TableText"/>
            </w:pPr>
            <w:r>
              <w:t>June – December 1994</w:t>
            </w:r>
          </w:p>
          <w:p w14:paraId="29178925" w14:textId="77777777" w:rsidR="006874CD" w:rsidRDefault="006874CD" w:rsidP="00A4230F">
            <w:pPr>
              <w:pStyle w:val="TableText"/>
            </w:pPr>
            <w:r>
              <w:t>Monthly uses of restraint versus RFS, mean (SD) (range)</w:t>
            </w:r>
          </w:p>
          <w:p w14:paraId="06F50CEA" w14:textId="77777777" w:rsidR="006874CD" w:rsidRDefault="006874CD" w:rsidP="00A4230F">
            <w:pPr>
              <w:pStyle w:val="TableText"/>
            </w:pPr>
            <w:r>
              <w:t>G1: 13.7 (4.7) (6 to 20) versus 11.3 (6.2) (7 to 25)</w:t>
            </w:r>
          </w:p>
          <w:p w14:paraId="01FD1087" w14:textId="77777777" w:rsidR="006874CD" w:rsidRDefault="006874CD" w:rsidP="00A4230F">
            <w:pPr>
              <w:pStyle w:val="TableText"/>
            </w:pPr>
            <w:r>
              <w:t>G2: NR</w:t>
            </w:r>
          </w:p>
          <w:p w14:paraId="646FC243" w14:textId="77777777" w:rsidR="006874CD" w:rsidRPr="004E7423" w:rsidRDefault="006874CD" w:rsidP="00A4230F">
            <w:pPr>
              <w:pStyle w:val="TableText"/>
            </w:pPr>
            <w:r>
              <w:t>Within-group p (G1 only)=0.05</w:t>
            </w:r>
          </w:p>
        </w:tc>
      </w:tr>
      <w:tr w:rsidR="006874CD" w:rsidRPr="00BD08DB" w14:paraId="4D840388" w14:textId="77777777" w:rsidTr="00A4230F">
        <w:trPr>
          <w:cantSplit/>
        </w:trPr>
        <w:tc>
          <w:tcPr>
            <w:tcW w:w="1850" w:type="dxa"/>
          </w:tcPr>
          <w:p w14:paraId="793519D5" w14:textId="77777777" w:rsidR="006874CD" w:rsidRPr="004E7423" w:rsidRDefault="006874CD" w:rsidP="00A4230F">
            <w:pPr>
              <w:pStyle w:val="TableText"/>
            </w:pPr>
            <w:r w:rsidRPr="004E7423">
              <w:rPr>
                <w:b/>
              </w:rPr>
              <w:lastRenderedPageBreak/>
              <w:t>Environmental</w:t>
            </w:r>
            <w:r>
              <w:rPr>
                <w:b/>
              </w:rPr>
              <w:t xml:space="preserve"> or Group Psychotherapeutic</w:t>
            </w:r>
          </w:p>
          <w:p w14:paraId="052CFEA3" w14:textId="77777777" w:rsidR="006874CD" w:rsidRPr="004E7423" w:rsidRDefault="006874CD" w:rsidP="00A4230F">
            <w:pPr>
              <w:pStyle w:val="TableText"/>
            </w:pPr>
            <w:proofErr w:type="spellStart"/>
            <w:r w:rsidRPr="004E7423">
              <w:t>Vaaler</w:t>
            </w:r>
            <w:proofErr w:type="spellEnd"/>
            <w:r w:rsidRPr="004E7423">
              <w:t xml:space="preserve"> et al., 2006</w:t>
            </w:r>
            <w:r>
              <w:fldChar w:fldCharType="begin">
                <w:fldData xml:space="preserve">PEVuZE5vdGU+PENpdGU+PEF1dGhvcj5WYWFsZXI8L0F1dGhvcj48UmVjTnVtPjQxMTwvUmVjTnVt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</w:fldData>
              </w:fldChar>
            </w:r>
            <w:r>
              <w:instrText xml:space="preserve"> ADDIN EN.CITE </w:instrText>
            </w:r>
            <w:r>
              <w:fldChar w:fldCharType="begin">
                <w:fldData xml:space="preserve">PEVuZE5vdGU+PENpdGU+PEF1dGhvcj5WYWFsZXI8L0F1dGhvcj48UmVjTnVtPjQxMTwvUmVjTnVt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16,17</w:t>
            </w:r>
            <w:r>
              <w:fldChar w:fldCharType="end"/>
            </w:r>
          </w:p>
          <w:p w14:paraId="2A31693D" w14:textId="77777777" w:rsidR="006874CD" w:rsidRPr="004E7423" w:rsidRDefault="006874CD" w:rsidP="00A4230F">
            <w:pPr>
              <w:pStyle w:val="TableText"/>
            </w:pPr>
          </w:p>
          <w:p w14:paraId="449F2193" w14:textId="77777777" w:rsidR="006874CD" w:rsidRPr="004E7423" w:rsidRDefault="006874CD" w:rsidP="00A4230F">
            <w:pPr>
              <w:pStyle w:val="TableText"/>
            </w:pPr>
            <w:r w:rsidRPr="004E7423">
              <w:t>118</w:t>
            </w:r>
          </w:p>
          <w:p w14:paraId="27D7EB21" w14:textId="77777777" w:rsidR="006874CD" w:rsidRPr="004E7423" w:rsidRDefault="006874CD" w:rsidP="00A4230F">
            <w:pPr>
              <w:pStyle w:val="TableText"/>
            </w:pPr>
          </w:p>
          <w:p w14:paraId="21642BF4" w14:textId="77777777" w:rsidR="006874CD" w:rsidRPr="004E7423" w:rsidRDefault="006874CD" w:rsidP="00A4230F">
            <w:pPr>
              <w:pStyle w:val="TableText"/>
            </w:pPr>
            <w:r w:rsidRPr="004E7423">
              <w:t>41 weeks (40 weeks 5 days, to be exact)</w:t>
            </w:r>
          </w:p>
          <w:p w14:paraId="1AF6F6C0" w14:textId="77777777" w:rsidR="006874CD" w:rsidRPr="004E7423" w:rsidRDefault="006874CD" w:rsidP="00A4230F">
            <w:pPr>
              <w:pStyle w:val="TableText"/>
              <w:rPr>
                <w:b/>
              </w:rPr>
            </w:pPr>
          </w:p>
        </w:tc>
        <w:tc>
          <w:tcPr>
            <w:tcW w:w="2083" w:type="dxa"/>
          </w:tcPr>
          <w:p w14:paraId="0F64E5B1" w14:textId="77777777" w:rsidR="006874CD" w:rsidRPr="004E7423" w:rsidRDefault="006874CD" w:rsidP="00A4230F">
            <w:pPr>
              <w:pStyle w:val="TableText"/>
            </w:pPr>
            <w:r w:rsidRPr="004E7423">
              <w:t xml:space="preserve">Adult psychiatric inpatients determined to be in need of </w:t>
            </w:r>
            <w:r w:rsidRPr="006F239E">
              <w:t>psychiatric ICU</w:t>
            </w:r>
            <w:r w:rsidRPr="004E7423">
              <w:t xml:space="preserve"> stay by physician on duty</w:t>
            </w:r>
          </w:p>
          <w:p w14:paraId="2CCC64C9" w14:textId="77777777" w:rsidR="006874CD" w:rsidRPr="004E7423" w:rsidRDefault="006874CD" w:rsidP="00A4230F">
            <w:pPr>
              <w:pStyle w:val="TableText"/>
            </w:pPr>
          </w:p>
          <w:p w14:paraId="38433050" w14:textId="77777777" w:rsidR="006874CD" w:rsidRPr="004E7423" w:rsidRDefault="006874CD" w:rsidP="00A4230F">
            <w:pPr>
              <w:pStyle w:val="TableText"/>
            </w:pPr>
            <w:r w:rsidRPr="004E7423">
              <w:t>Norway, public psychiatric hospital</w:t>
            </w:r>
          </w:p>
        </w:tc>
        <w:tc>
          <w:tcPr>
            <w:tcW w:w="2547" w:type="dxa"/>
          </w:tcPr>
          <w:p w14:paraId="04A136DF" w14:textId="77777777" w:rsidR="006874CD" w:rsidRPr="004E7423" w:rsidRDefault="006874CD" w:rsidP="00A4230F">
            <w:pPr>
              <w:pStyle w:val="TableText"/>
            </w:pPr>
            <w:r w:rsidRPr="004E7423">
              <w:t xml:space="preserve">Segregation nursing in closed-door </w:t>
            </w:r>
            <w:r w:rsidRPr="006F239E">
              <w:t>psychiatric ICU</w:t>
            </w:r>
            <w:r w:rsidRPr="004E7423">
              <w:t xml:space="preserve"> </w:t>
            </w:r>
            <w:r>
              <w:t>(</w:t>
            </w:r>
            <w:r w:rsidRPr="004E7423">
              <w:t>at least 3 days</w:t>
            </w:r>
            <w:r>
              <w:t>), 3 years</w:t>
            </w:r>
          </w:p>
        </w:tc>
        <w:tc>
          <w:tcPr>
            <w:tcW w:w="1800" w:type="dxa"/>
          </w:tcPr>
          <w:p w14:paraId="37C2B944" w14:textId="77777777" w:rsidR="006874CD" w:rsidRPr="004E7423" w:rsidRDefault="006874CD" w:rsidP="00A4230F">
            <w:pPr>
              <w:pStyle w:val="TableText"/>
            </w:pPr>
            <w:r w:rsidRPr="004E7423">
              <w:t xml:space="preserve">Segregation nursing in open-door </w:t>
            </w:r>
            <w:r w:rsidRPr="006F239E">
              <w:t>psychiatric ICU</w:t>
            </w:r>
            <w:r>
              <w:t xml:space="preserve"> (</w:t>
            </w:r>
            <w:r w:rsidRPr="004E7423">
              <w:t>at least 3 days</w:t>
            </w:r>
            <w:r>
              <w:t>), 1 year</w:t>
            </w:r>
          </w:p>
        </w:tc>
        <w:tc>
          <w:tcPr>
            <w:tcW w:w="1620" w:type="dxa"/>
          </w:tcPr>
          <w:p w14:paraId="444A3EA5" w14:textId="77777777" w:rsidR="006874CD" w:rsidRDefault="006874CD" w:rsidP="00A4230F">
            <w:pPr>
              <w:pStyle w:val="TableText"/>
            </w:pPr>
            <w:r>
              <w:t>Benefits:</w:t>
            </w:r>
          </w:p>
          <w:p w14:paraId="6F520AB8" w14:textId="77777777" w:rsidR="006874CD" w:rsidRDefault="006874CD" w:rsidP="00A4230F">
            <w:pPr>
              <w:pStyle w:val="TableText"/>
            </w:pPr>
            <w:r w:rsidRPr="004E7423">
              <w:t>Violent or threatening incidents (incidents, patients)</w:t>
            </w:r>
            <w:r>
              <w:t>;</w:t>
            </w:r>
          </w:p>
          <w:p w14:paraId="39721953" w14:textId="77777777" w:rsidR="006874CD" w:rsidRDefault="006874CD" w:rsidP="00A4230F">
            <w:pPr>
              <w:pStyle w:val="TableText"/>
            </w:pPr>
          </w:p>
          <w:p w14:paraId="69424EF4" w14:textId="77777777" w:rsidR="006874CD" w:rsidRPr="004E7423" w:rsidRDefault="006874CD" w:rsidP="00A4230F">
            <w:pPr>
              <w:pStyle w:val="TableText"/>
            </w:pPr>
            <w:r>
              <w:t>C</w:t>
            </w:r>
            <w:r w:rsidRPr="004E7423">
              <w:t>hange in aggression risk scores from baseline</w:t>
            </w:r>
            <w:r>
              <w:t>;</w:t>
            </w:r>
          </w:p>
          <w:p w14:paraId="2FDBE39F" w14:textId="77777777" w:rsidR="006874CD" w:rsidRPr="004E7423" w:rsidRDefault="006874CD" w:rsidP="00A4230F">
            <w:pPr>
              <w:pStyle w:val="TableText"/>
            </w:pPr>
          </w:p>
          <w:p w14:paraId="21B823B4" w14:textId="77777777" w:rsidR="006874CD" w:rsidRPr="004E7423" w:rsidRDefault="006874CD" w:rsidP="00A4230F">
            <w:pPr>
              <w:pStyle w:val="TableText"/>
            </w:pPr>
            <w:r w:rsidRPr="004E7423">
              <w:t>Mechanical restraint (incidents)</w:t>
            </w:r>
          </w:p>
          <w:p w14:paraId="303E7B2C" w14:textId="77777777" w:rsidR="006874CD" w:rsidRPr="004E7423" w:rsidRDefault="006874CD" w:rsidP="00A4230F">
            <w:pPr>
              <w:pStyle w:val="TableText"/>
            </w:pPr>
          </w:p>
          <w:p w14:paraId="68080519" w14:textId="77777777" w:rsidR="006874CD" w:rsidRDefault="006874CD" w:rsidP="00A4230F">
            <w:pPr>
              <w:pStyle w:val="TableText"/>
            </w:pPr>
            <w:r>
              <w:t xml:space="preserve">Harms: </w:t>
            </w:r>
          </w:p>
          <w:p w14:paraId="16B8802D" w14:textId="77777777" w:rsidR="006874CD" w:rsidRPr="004E7423" w:rsidRDefault="006874CD" w:rsidP="00A4230F">
            <w:pPr>
              <w:pStyle w:val="TableText"/>
            </w:pPr>
            <w:r w:rsidRPr="004E7423">
              <w:t>Serious suicide attempts</w:t>
            </w:r>
          </w:p>
        </w:tc>
        <w:tc>
          <w:tcPr>
            <w:tcW w:w="3060" w:type="dxa"/>
          </w:tcPr>
          <w:p w14:paraId="3F1A0DFF" w14:textId="77777777" w:rsidR="006874CD" w:rsidRPr="004E7423" w:rsidRDefault="006874CD" w:rsidP="00A4230F">
            <w:pPr>
              <w:pStyle w:val="TableText"/>
            </w:pPr>
            <w:r w:rsidRPr="004E7423">
              <w:t xml:space="preserve">Fewer patients with violent of threatening incidents in closed-door </w:t>
            </w:r>
            <w:r w:rsidRPr="006F239E">
              <w:t>psychiatric ICU</w:t>
            </w:r>
            <w:r w:rsidRPr="004E7423">
              <w:t xml:space="preserve"> than in open-door </w:t>
            </w:r>
            <w:r w:rsidRPr="006F239E">
              <w:t>psychiatric ICU</w:t>
            </w:r>
            <w:r w:rsidRPr="004E7423">
              <w:t xml:space="preserve"> (3 versus 10), but difference nonsignificant (unadjusted p=0.08)</w:t>
            </w:r>
          </w:p>
          <w:p w14:paraId="6597CCB2" w14:textId="77777777" w:rsidR="006874CD" w:rsidRPr="004E7423" w:rsidRDefault="006874CD" w:rsidP="00A4230F">
            <w:pPr>
              <w:pStyle w:val="TableText"/>
            </w:pPr>
          </w:p>
          <w:p w14:paraId="0B94B96F" w14:textId="77777777" w:rsidR="006874CD" w:rsidRPr="004E7423" w:rsidRDefault="006874CD" w:rsidP="00A4230F">
            <w:pPr>
              <w:pStyle w:val="TableText"/>
              <w:rPr>
                <w:vertAlign w:val="superscript"/>
              </w:rPr>
            </w:pPr>
            <w:r w:rsidRPr="004E7423">
              <w:t xml:space="preserve">Significantly fewer violent or threatening incidents in closed-door </w:t>
            </w:r>
            <w:r w:rsidRPr="006F239E">
              <w:t>psychiatric ICU</w:t>
            </w:r>
            <w:r w:rsidRPr="004E7423">
              <w:t xml:space="preserve"> than in open-door </w:t>
            </w:r>
            <w:r w:rsidRPr="006F239E">
              <w:t>psychiatric ICU</w:t>
            </w:r>
            <w:r w:rsidRPr="004E7423">
              <w:t xml:space="preserve"> (3 versus 19) (adjusted p&lt;0.05)</w:t>
            </w:r>
            <w:r>
              <w:rPr>
                <w:vertAlign w:val="superscript"/>
              </w:rPr>
              <w:t>o</w:t>
            </w:r>
          </w:p>
          <w:p w14:paraId="639A98F6" w14:textId="77777777" w:rsidR="006874CD" w:rsidRPr="004E7423" w:rsidRDefault="006874CD" w:rsidP="00A4230F">
            <w:pPr>
              <w:pStyle w:val="TableText"/>
            </w:pPr>
          </w:p>
          <w:p w14:paraId="3CEAF3B4" w14:textId="77777777" w:rsidR="006874CD" w:rsidRPr="004E7423" w:rsidRDefault="006874CD" w:rsidP="00A4230F">
            <w:pPr>
              <w:pStyle w:val="TableText"/>
            </w:pPr>
            <w:r w:rsidRPr="004E7423">
              <w:t xml:space="preserve">Change (reduction) in BVC aggression risk from baseline significantly greater in closed-door </w:t>
            </w:r>
            <w:r w:rsidRPr="006F239E">
              <w:t>psychiatric ICU</w:t>
            </w:r>
            <w:r w:rsidRPr="004E7423">
              <w:t xml:space="preserve"> than in open-door </w:t>
            </w:r>
            <w:r w:rsidRPr="006F239E">
              <w:t>psychiatric ICU</w:t>
            </w:r>
            <w:r w:rsidRPr="004E7423">
              <w:t xml:space="preserve"> (-0.61 versus -0.11) (adjusted p&lt;0.05)</w:t>
            </w:r>
          </w:p>
          <w:p w14:paraId="1C940E2B" w14:textId="77777777" w:rsidR="006874CD" w:rsidRPr="004E7423" w:rsidRDefault="006874CD" w:rsidP="00A4230F">
            <w:pPr>
              <w:pStyle w:val="TableText"/>
            </w:pPr>
          </w:p>
          <w:p w14:paraId="76F04FED" w14:textId="77777777" w:rsidR="006874CD" w:rsidRPr="004E7423" w:rsidRDefault="006874CD" w:rsidP="00A4230F">
            <w:pPr>
              <w:pStyle w:val="TableText"/>
            </w:pPr>
            <w:r w:rsidRPr="004E7423">
              <w:t xml:space="preserve">No difference in incidents of mechanical restraint (2 in closed-door and open-door </w:t>
            </w:r>
            <w:r w:rsidRPr="006F239E">
              <w:t>psychiatric ICU</w:t>
            </w:r>
            <w:r w:rsidRPr="004E7423">
              <w:t>)</w:t>
            </w:r>
          </w:p>
          <w:p w14:paraId="7C371BCC" w14:textId="77777777" w:rsidR="006874CD" w:rsidRPr="004E7423" w:rsidRDefault="006874CD" w:rsidP="00A4230F">
            <w:pPr>
              <w:pStyle w:val="TableText"/>
            </w:pPr>
          </w:p>
          <w:p w14:paraId="6932661B" w14:textId="77777777" w:rsidR="006874CD" w:rsidRPr="004E7423" w:rsidRDefault="006874CD" w:rsidP="00A4230F">
            <w:pPr>
              <w:pStyle w:val="TableText"/>
            </w:pPr>
            <w:r w:rsidRPr="004E7423">
              <w:t xml:space="preserve">Single serious suicide attempt after implementation of closed-door </w:t>
            </w:r>
            <w:r w:rsidRPr="006F239E">
              <w:t>psychiatric ICU</w:t>
            </w:r>
            <w:r w:rsidRPr="004E7423">
              <w:t xml:space="preserve">, but none in open-door </w:t>
            </w:r>
            <w:r w:rsidRPr="006F239E">
              <w:t>psychiatric ICU</w:t>
            </w:r>
          </w:p>
        </w:tc>
      </w:tr>
      <w:tr w:rsidR="006874CD" w:rsidRPr="00BD08DB" w14:paraId="41DA8065" w14:textId="77777777" w:rsidTr="00A4230F">
        <w:trPr>
          <w:cantSplit/>
        </w:trPr>
        <w:tc>
          <w:tcPr>
            <w:tcW w:w="1850" w:type="dxa"/>
            <w:shd w:val="clear" w:color="auto" w:fill="auto"/>
          </w:tcPr>
          <w:p w14:paraId="5C885D8F" w14:textId="77777777" w:rsidR="006874CD" w:rsidRDefault="006874CD" w:rsidP="00A4230F">
            <w:pPr>
              <w:pStyle w:val="TableText"/>
              <w:rPr>
                <w:b/>
              </w:rPr>
            </w:pPr>
            <w:r w:rsidRPr="00FB4E19">
              <w:rPr>
                <w:b/>
              </w:rPr>
              <w:lastRenderedPageBreak/>
              <w:t>Environmental or Group Psychotherapeutic Intervention</w:t>
            </w:r>
          </w:p>
          <w:p w14:paraId="767A1907" w14:textId="77777777" w:rsidR="006874CD" w:rsidRDefault="006874CD" w:rsidP="00A4230F">
            <w:pPr>
              <w:pStyle w:val="TableText"/>
            </w:pPr>
            <w:proofErr w:type="spellStart"/>
            <w:r>
              <w:t>Veltro</w:t>
            </w:r>
            <w:proofErr w:type="spellEnd"/>
            <w:r>
              <w:t xml:space="preserve"> et al., 2006</w:t>
            </w:r>
            <w:r>
              <w:fldChar w:fldCharType="begin">
                <w:fldData xml:space="preserve">PEVuZE5vdGU+PENpdGU+PEF1dGhvcj5WZWx0cm88L0F1dGhvcj48UmVjTnVtPjE5NTI8L1JlY051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</w:fldData>
              </w:fldChar>
            </w:r>
            <w:r>
              <w:instrText xml:space="preserve"> ADDIN EN.CITE </w:instrText>
            </w:r>
            <w:r>
              <w:fldChar w:fldCharType="begin">
                <w:fldData xml:space="preserve">PEVuZE5vdGU+PENpdGU+PEF1dGhvcj5WZWx0cm88L0F1dGhvcj48UmVjTnVtPjE5NTI8L1JlY051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</w:fldData>
              </w:fldChar>
            </w:r>
            <w:r>
              <w:instrText xml:space="preserve"> ADDIN EN.CITE.DATA </w:instrText>
            </w:r>
            <w:r>
              <w:fldChar w:fldCharType="end"/>
            </w:r>
            <w:r>
              <w:fldChar w:fldCharType="separate"/>
            </w:r>
            <w:r w:rsidRPr="00701BA3">
              <w:rPr>
                <w:rFonts w:ascii="Times New Roman" w:hAnsi="Times New Roman" w:cs="Times New Roman"/>
                <w:noProof/>
                <w:vertAlign w:val="superscript"/>
              </w:rPr>
              <w:t>18,19</w:t>
            </w:r>
            <w:r>
              <w:fldChar w:fldCharType="end"/>
            </w:r>
          </w:p>
          <w:p w14:paraId="451F18D4" w14:textId="77777777" w:rsidR="006874CD" w:rsidRDefault="006874CD" w:rsidP="00A4230F">
            <w:pPr>
              <w:pStyle w:val="TableText"/>
            </w:pPr>
          </w:p>
          <w:p w14:paraId="55085D73" w14:textId="77777777" w:rsidR="006874CD" w:rsidRDefault="006874CD" w:rsidP="00A4230F">
            <w:pPr>
              <w:pStyle w:val="TableText"/>
            </w:pPr>
            <w:r>
              <w:t>733</w:t>
            </w:r>
          </w:p>
          <w:p w14:paraId="3CF5D5DA" w14:textId="77777777" w:rsidR="006874CD" w:rsidRDefault="006874CD" w:rsidP="00A4230F">
            <w:pPr>
              <w:pStyle w:val="TableText"/>
            </w:pPr>
          </w:p>
          <w:p w14:paraId="3E19D434" w14:textId="77777777" w:rsidR="006874CD" w:rsidRPr="004E7423" w:rsidRDefault="006874CD" w:rsidP="00A4230F">
            <w:pPr>
              <w:pStyle w:val="TableText"/>
              <w:rPr>
                <w:b/>
              </w:rPr>
            </w:pPr>
            <w:r>
              <w:t>4 years</w:t>
            </w:r>
          </w:p>
        </w:tc>
        <w:tc>
          <w:tcPr>
            <w:tcW w:w="2083" w:type="dxa"/>
            <w:shd w:val="clear" w:color="auto" w:fill="auto"/>
          </w:tcPr>
          <w:p w14:paraId="7FEE97B8" w14:textId="77777777" w:rsidR="006874CD" w:rsidRDefault="006874CD" w:rsidP="00A4230F">
            <w:pPr>
              <w:pStyle w:val="TableText"/>
            </w:pPr>
            <w:r>
              <w:t>Adult psychiatric inpatients diagnosed with various mental illnesses, primarily schizophrenia and mood disorders</w:t>
            </w:r>
          </w:p>
          <w:p w14:paraId="7F3F5CF5" w14:textId="77777777" w:rsidR="006874CD" w:rsidRDefault="006874CD" w:rsidP="00A4230F">
            <w:pPr>
              <w:pStyle w:val="TableText"/>
            </w:pPr>
          </w:p>
          <w:p w14:paraId="3CDE3198" w14:textId="77777777" w:rsidR="006874CD" w:rsidRDefault="006874CD" w:rsidP="00A4230F">
            <w:pPr>
              <w:pStyle w:val="TableText"/>
            </w:pPr>
            <w:r>
              <w:t>Italy</w:t>
            </w:r>
          </w:p>
          <w:p w14:paraId="3321612C" w14:textId="77777777" w:rsidR="006874CD" w:rsidRDefault="006874CD" w:rsidP="00A4230F">
            <w:pPr>
              <w:pStyle w:val="TableText"/>
            </w:pPr>
          </w:p>
          <w:p w14:paraId="22999D5E" w14:textId="77777777" w:rsidR="006874CD" w:rsidRPr="004E7423" w:rsidRDefault="006874CD" w:rsidP="00A4230F">
            <w:pPr>
              <w:pStyle w:val="TableText"/>
            </w:pPr>
            <w:r>
              <w:t>General hospital psychiatric inpatient unit</w:t>
            </w:r>
          </w:p>
        </w:tc>
        <w:tc>
          <w:tcPr>
            <w:tcW w:w="2547" w:type="dxa"/>
            <w:shd w:val="clear" w:color="auto" w:fill="auto"/>
          </w:tcPr>
          <w:p w14:paraId="7A36E474" w14:textId="77777777" w:rsidR="006874CD" w:rsidRDefault="006874CD" w:rsidP="00A4230F">
            <w:pPr>
              <w:pStyle w:val="TableText"/>
            </w:pPr>
            <w:r>
              <w:t>Cognitive-behavioral group therapy for inpatients (years 1-4) (n=583)</w:t>
            </w:r>
          </w:p>
          <w:p w14:paraId="26E73705" w14:textId="77777777" w:rsidR="006874CD" w:rsidRDefault="006874CD" w:rsidP="00A4230F">
            <w:pPr>
              <w:pStyle w:val="TableText"/>
            </w:pPr>
          </w:p>
          <w:p w14:paraId="0F367E7B" w14:textId="77777777" w:rsidR="006874CD" w:rsidRPr="00BD08DB" w:rsidRDefault="006874CD" w:rsidP="00A4230F">
            <w:pPr>
              <w:pStyle w:val="TableText"/>
            </w:pPr>
            <w:r>
              <w:t>Components:</w:t>
            </w:r>
          </w:p>
          <w:p w14:paraId="389EE8FC" w14:textId="77777777" w:rsidR="006874CD" w:rsidRDefault="006874CD" w:rsidP="00A4230F">
            <w:pPr>
              <w:pStyle w:val="TableText"/>
            </w:pPr>
            <w:r>
              <w:t xml:space="preserve">Manual-based inpatient therapy program designed to: </w:t>
            </w:r>
          </w:p>
          <w:p w14:paraId="435CDD25" w14:textId="77777777" w:rsidR="006874CD" w:rsidRDefault="006874CD" w:rsidP="00A4230F">
            <w:pPr>
              <w:pStyle w:val="TableText"/>
            </w:pPr>
          </w:p>
          <w:p w14:paraId="5C9CA6DC" w14:textId="77777777" w:rsidR="006874CD" w:rsidRDefault="006874CD" w:rsidP="00A4230F">
            <w:pPr>
              <w:pStyle w:val="TableText"/>
            </w:pPr>
            <w:r>
              <w:t xml:space="preserve">Teach patients to identify early warning signs of exacerbations and impending recurrences; </w:t>
            </w:r>
          </w:p>
          <w:p w14:paraId="00BA3EA3" w14:textId="77777777" w:rsidR="006874CD" w:rsidRDefault="006874CD" w:rsidP="00A4230F">
            <w:pPr>
              <w:pStyle w:val="TableText"/>
            </w:pPr>
          </w:p>
          <w:p w14:paraId="0401983C" w14:textId="77777777" w:rsidR="006874CD" w:rsidRDefault="006874CD" w:rsidP="00A4230F">
            <w:pPr>
              <w:pStyle w:val="TableText"/>
            </w:pPr>
            <w:r>
              <w:t>Emphasize the importance of optimal medication adherence;</w:t>
            </w:r>
          </w:p>
          <w:p w14:paraId="4C39DEEF" w14:textId="77777777" w:rsidR="006874CD" w:rsidRDefault="006874CD" w:rsidP="00A4230F">
            <w:pPr>
              <w:pStyle w:val="TableText"/>
            </w:pPr>
          </w:p>
          <w:p w14:paraId="632A5172" w14:textId="77777777" w:rsidR="006874CD" w:rsidRDefault="006874CD" w:rsidP="00A4230F">
            <w:pPr>
              <w:pStyle w:val="TableText"/>
            </w:pPr>
            <w:r>
              <w:t xml:space="preserve">Instruct patients in effective interpersonal communication and structured problem solving skills; </w:t>
            </w:r>
          </w:p>
          <w:p w14:paraId="69835C1A" w14:textId="77777777" w:rsidR="006874CD" w:rsidRDefault="006874CD" w:rsidP="00A4230F">
            <w:pPr>
              <w:pStyle w:val="TableText"/>
            </w:pPr>
          </w:p>
          <w:p w14:paraId="6F713B8B" w14:textId="77777777" w:rsidR="006874CD" w:rsidRPr="004E7423" w:rsidRDefault="006874CD" w:rsidP="00A4230F">
            <w:pPr>
              <w:pStyle w:val="TableText"/>
            </w:pPr>
            <w:r>
              <w:t>Help patients clarify personal goals and prepare for adjustments after leaving hospital, with homework assignments given to patients during sessions</w:t>
            </w:r>
          </w:p>
        </w:tc>
        <w:tc>
          <w:tcPr>
            <w:tcW w:w="1800" w:type="dxa"/>
            <w:shd w:val="clear" w:color="auto" w:fill="auto"/>
          </w:tcPr>
          <w:p w14:paraId="66062520" w14:textId="77777777" w:rsidR="006874CD" w:rsidRPr="004E7423" w:rsidRDefault="006874CD" w:rsidP="00A4230F">
            <w:pPr>
              <w:pStyle w:val="TableText"/>
            </w:pPr>
            <w:r>
              <w:t>Usual care (year 0) (n=150)</w:t>
            </w:r>
          </w:p>
        </w:tc>
        <w:tc>
          <w:tcPr>
            <w:tcW w:w="1620" w:type="dxa"/>
            <w:shd w:val="clear" w:color="auto" w:fill="auto"/>
          </w:tcPr>
          <w:p w14:paraId="14CB308B" w14:textId="77777777" w:rsidR="006874CD" w:rsidRDefault="006874CD" w:rsidP="00A4230F">
            <w:pPr>
              <w:pStyle w:val="TableText"/>
            </w:pPr>
            <w:r>
              <w:t>Benefits:</w:t>
            </w:r>
          </w:p>
          <w:p w14:paraId="5211F7E5" w14:textId="77777777" w:rsidR="006874CD" w:rsidRDefault="006874CD" w:rsidP="00A4230F">
            <w:pPr>
              <w:pStyle w:val="TableText"/>
            </w:pPr>
            <w:r>
              <w:t xml:space="preserve">Frequency of aggressive and violent behaviors on unit (measured indirectly using NIMH ward atmosphere </w:t>
            </w:r>
            <w:proofErr w:type="spellStart"/>
            <w:r>
              <w:t>scale</w:t>
            </w:r>
            <w:r>
              <w:rPr>
                <w:vertAlign w:val="superscript"/>
              </w:rPr>
              <w:t>p</w:t>
            </w:r>
            <w:proofErr w:type="spellEnd"/>
            <w:r>
              <w:t>);</w:t>
            </w:r>
          </w:p>
          <w:p w14:paraId="165FFD43" w14:textId="77777777" w:rsidR="006874CD" w:rsidRDefault="006874CD" w:rsidP="00A4230F">
            <w:pPr>
              <w:pStyle w:val="TableText"/>
            </w:pPr>
          </w:p>
          <w:p w14:paraId="7B83AA7C" w14:textId="77777777" w:rsidR="006874CD" w:rsidRDefault="006874CD" w:rsidP="00A4230F">
            <w:pPr>
              <w:pStyle w:val="TableText"/>
            </w:pPr>
            <w:r>
              <w:t>Physical restraint (incidents)</w:t>
            </w:r>
          </w:p>
          <w:p w14:paraId="05304B44" w14:textId="77777777" w:rsidR="006874CD" w:rsidRDefault="006874CD" w:rsidP="00A4230F">
            <w:pPr>
              <w:pStyle w:val="TableText"/>
            </w:pPr>
          </w:p>
          <w:p w14:paraId="28C418B1" w14:textId="77777777" w:rsidR="006874CD" w:rsidRPr="004E7423" w:rsidRDefault="006874CD" w:rsidP="00A4230F">
            <w:pPr>
              <w:pStyle w:val="TableText"/>
            </w:pPr>
            <w:r>
              <w:t xml:space="preserve">Harms: NR </w:t>
            </w:r>
          </w:p>
        </w:tc>
        <w:tc>
          <w:tcPr>
            <w:tcW w:w="3060" w:type="dxa"/>
            <w:shd w:val="clear" w:color="auto" w:fill="auto"/>
          </w:tcPr>
          <w:p w14:paraId="05F3FF7E" w14:textId="77777777" w:rsidR="006874CD" w:rsidRDefault="006874CD" w:rsidP="00A4230F">
            <w:pPr>
              <w:pStyle w:val="TableText"/>
            </w:pPr>
            <w:r>
              <w:t>Ward atmosphere, mean (SD)</w:t>
            </w:r>
          </w:p>
          <w:p w14:paraId="7C9D394B" w14:textId="77777777" w:rsidR="006874CD" w:rsidRDefault="006874CD" w:rsidP="00A4230F">
            <w:pPr>
              <w:pStyle w:val="TableText"/>
            </w:pPr>
            <w:r>
              <w:t>G1 (year 4): 1.3 (0.6)</w:t>
            </w:r>
          </w:p>
          <w:p w14:paraId="36ABFF1D" w14:textId="77777777" w:rsidR="006874CD" w:rsidRDefault="006874CD" w:rsidP="00A4230F">
            <w:pPr>
              <w:pStyle w:val="TableText"/>
            </w:pPr>
            <w:r>
              <w:t>G1 (year 3): 1.2 (0.5)</w:t>
            </w:r>
          </w:p>
          <w:p w14:paraId="7F66C197" w14:textId="77777777" w:rsidR="006874CD" w:rsidRDefault="006874CD" w:rsidP="00A4230F">
            <w:pPr>
              <w:pStyle w:val="TableText"/>
            </w:pPr>
            <w:r>
              <w:t>G1 (year 2): 1.3 (0.8)</w:t>
            </w:r>
          </w:p>
          <w:p w14:paraId="241DB7B1" w14:textId="77777777" w:rsidR="006874CD" w:rsidRDefault="006874CD" w:rsidP="00A4230F">
            <w:pPr>
              <w:pStyle w:val="TableText"/>
            </w:pPr>
            <w:r>
              <w:t>G1 (year 1): 2.3 (1.1)</w:t>
            </w:r>
          </w:p>
          <w:p w14:paraId="231CC244" w14:textId="77777777" w:rsidR="006874CD" w:rsidRDefault="006874CD" w:rsidP="00A4230F">
            <w:pPr>
              <w:pStyle w:val="TableText"/>
            </w:pPr>
            <w:r>
              <w:t>G2 (year 0): 2.8 (1.2)</w:t>
            </w:r>
          </w:p>
          <w:p w14:paraId="215570B0" w14:textId="77777777" w:rsidR="006874CD" w:rsidRDefault="006874CD" w:rsidP="00A4230F">
            <w:pPr>
              <w:pStyle w:val="TableText"/>
            </w:pPr>
          </w:p>
          <w:p w14:paraId="65D0DC70" w14:textId="77777777" w:rsidR="006874CD" w:rsidRDefault="006874CD" w:rsidP="00A4230F">
            <w:pPr>
              <w:pStyle w:val="TableText"/>
            </w:pPr>
            <w:r>
              <w:t>Statistically significant improvement</w:t>
            </w:r>
            <w:r w:rsidDel="000E2D10">
              <w:t xml:space="preserve"> </w:t>
            </w:r>
            <w:r>
              <w:t>in ward atmosphere between the baseline period (year 0) and intervention period (years 1-4) (p&lt;0.001).</w:t>
            </w:r>
          </w:p>
          <w:p w14:paraId="18A59FFD" w14:textId="77777777" w:rsidR="006874CD" w:rsidRDefault="006874CD" w:rsidP="00A4230F">
            <w:pPr>
              <w:pStyle w:val="TableText"/>
            </w:pPr>
          </w:p>
          <w:p w14:paraId="24F76495" w14:textId="77777777" w:rsidR="006874CD" w:rsidRPr="004E7423" w:rsidRDefault="006874CD" w:rsidP="00A4230F">
            <w:pPr>
              <w:pStyle w:val="TableText"/>
            </w:pPr>
            <w:r>
              <w:t>Physical restraints used five times in year 0, and only once each year of the intervention period (years 1-4) (p=NR)</w:t>
            </w:r>
          </w:p>
        </w:tc>
      </w:tr>
      <w:tr w:rsidR="006874CD" w:rsidRPr="00BD08DB" w14:paraId="1AC79D8A" w14:textId="77777777" w:rsidTr="00A4230F">
        <w:tc>
          <w:tcPr>
            <w:tcW w:w="1850" w:type="dxa"/>
          </w:tcPr>
          <w:p w14:paraId="767C7B7A" w14:textId="77777777" w:rsidR="006874CD" w:rsidRPr="00BD08DB" w:rsidRDefault="006874CD" w:rsidP="00A4230F">
            <w:pPr>
              <w:pStyle w:val="TableText"/>
              <w:rPr>
                <w:b/>
              </w:rPr>
            </w:pPr>
            <w:r w:rsidRPr="00BD08DB">
              <w:rPr>
                <w:b/>
              </w:rPr>
              <w:t>Medication Protocol</w:t>
            </w:r>
          </w:p>
          <w:p w14:paraId="209A00E4" w14:textId="77777777" w:rsidR="006874CD" w:rsidRPr="00BD08DB" w:rsidRDefault="006874CD" w:rsidP="00A4230F">
            <w:pPr>
              <w:pStyle w:val="TableText"/>
            </w:pPr>
            <w:proofErr w:type="spellStart"/>
            <w:r w:rsidRPr="00BD08DB">
              <w:t>Thapa</w:t>
            </w:r>
            <w:proofErr w:type="spellEnd"/>
            <w:r w:rsidRPr="00BD08DB">
              <w:t xml:space="preserve"> et al., 2003</w:t>
            </w:r>
            <w:r>
              <w:fldChar w:fldCharType="begin"/>
            </w:r>
            <w:r>
              <w:instrText xml:space="preserve"> ADDIN EN.CITE &lt;EndNote&gt;&lt;Cite&gt;&lt;Author&gt;Thapa&lt;/Author&gt;&lt;RecNum&gt;49&lt;/RecNum&gt;&lt;DisplayText&gt;&lt;style face="superscript" font="Times New Roman"&gt;20&lt;/style&gt;&lt;/DisplayText&gt;&lt;record&gt;&lt;rec-number&gt;49&lt;/rec-number&gt;&lt;foreign-keys&gt;&lt;key app="EN" db-id="f92f2x92ke92z5est25p9epiaxz050eaxe9w" timestamp="1427983077"&gt;49&lt;/key&gt;&lt;/foreign-keys&gt;&lt;ref-type name="Journal Article"&gt;17&lt;/ref-type&gt;&lt;contributors&gt;&lt;authors&gt;&lt;author&gt;Thapa, P. B.&lt;/author&gt;&lt;author&gt;Palmer, S. L.&lt;/author&gt;&lt;author&gt;Owen, R. R.&lt;/author&gt;&lt;author&gt;Huntley, A. L.&lt;/author&gt;&lt;author&gt;Clardy, J. A.&lt;/author&gt;&lt;author&gt;Miller, L. H.&lt;/author&gt;&lt;/authors&gt;&lt;/contributors&gt;&lt;auth-address&gt;Thapa, PB&amp;#xD;Univ Arkansas Med Sci, Dept Psychiat, Slot 554,4301 W Markham, Little Rock, AR 72205 USA&amp;#xD;Univ Arkansas Med Sci, Dept Psychiat, Slot 554,4301 W Markham, Little Rock, AR 72205 USA&amp;#xD;Univ Arkansas Med Sci, Dept Psychiat, Little Rock, AR 72205 USA&amp;#xD;Arkansas State Hosp, Little Rock, AR USA&amp;#xD;Cent Arkansas Vet Healthcare Syst, Hlth Serv Res &amp;amp; Dev Ctr Mental Healthcare &amp;amp; Outco, Little Rock, AR USA&lt;/auth-address&gt;&lt;titles&gt;&lt;title&gt;PRN (as-needed) orders and exposure of psychiatric inpatients to unnecessary psychotropic medications&lt;/title&gt;&lt;secondary-title&gt;Psychiatric Services&lt;/secondary-title&gt;&lt;alt-title&gt;Psychiat Serv&lt;/alt-title&gt;&lt;/titles&gt;&lt;periodical&gt;&lt;full-title&gt;Psychiatric Services&lt;/full-title&gt;&lt;abbr-1&gt;Psychiatr. Serv.&lt;/abbr-1&gt;&lt;abbr-2&gt;Psychiatr Serv&lt;/abbr-2&gt;&lt;/periodical&gt;&lt;pages&gt;1282-1286&lt;/pages&gt;&lt;volume&gt;54&lt;/volume&gt;&lt;number&gt;9&lt;/number&gt;&lt;dates&gt;&lt;year&gt;2003&lt;/year&gt;&lt;pub-dates&gt;&lt;date&gt;Sep&lt;/date&gt;&lt;/pub-dates&gt;&lt;/dates&gt;&lt;isbn&gt;1075-2730&lt;/isbn&gt;&lt;accession-num&gt;12954947&lt;/accession-num&gt;&lt;label&gt;Tertiary review include (LL/CB)&lt;/label&gt;&lt;urls&gt;&lt;related-urls&gt;&lt;url&gt;&amp;lt;Go to ISI&amp;gt;://WOS:000222758700017&lt;/url&gt;&lt;/related-urls&gt;&lt;/urls&gt;&lt;custom1&gt;I&lt;/custom1&gt;&lt;custom5&gt;Medication Protocols (Kim)&lt;/custom5&gt;&lt;electronic-resource-num&gt;DOI 10.1176/appi.ps.54.9.1282&lt;/electronic-resource-num&gt;&lt;research-notes&gt;TR Pilots for CER rvw&lt;/research-notes&gt;&lt;language&gt;English&lt;/language&gt;&lt;/record&gt;&lt;/Cite&gt;&lt;/EndNote&gt;</w:instrText>
            </w:r>
            <w:r>
              <w:fldChar w:fldCharType="separate"/>
            </w:r>
            <w:r w:rsidRPr="00701BA3">
              <w:rPr>
                <w:rFonts w:ascii="Times New Roman" w:hAnsi="Times New Roman" w:cs="Times New Roman"/>
                <w:noProof/>
                <w:vertAlign w:val="superscript"/>
              </w:rPr>
              <w:t>20</w:t>
            </w:r>
            <w:r>
              <w:fldChar w:fldCharType="end"/>
            </w:r>
          </w:p>
          <w:p w14:paraId="4F20F12F" w14:textId="77777777" w:rsidR="006874CD" w:rsidRPr="00BD08DB" w:rsidRDefault="006874CD" w:rsidP="00A4230F">
            <w:pPr>
              <w:pStyle w:val="TableText"/>
            </w:pPr>
          </w:p>
          <w:p w14:paraId="3DD1876B" w14:textId="77777777" w:rsidR="006874CD" w:rsidRPr="00BD08DB" w:rsidRDefault="006874CD" w:rsidP="00A4230F">
            <w:pPr>
              <w:pStyle w:val="TableText"/>
            </w:pPr>
            <w:r w:rsidRPr="00BD08DB">
              <w:t xml:space="preserve">437 </w:t>
            </w:r>
          </w:p>
          <w:p w14:paraId="2A44EA91" w14:textId="77777777" w:rsidR="006874CD" w:rsidRPr="00BD08DB" w:rsidRDefault="006874CD" w:rsidP="00A4230F">
            <w:pPr>
              <w:pStyle w:val="TableText"/>
            </w:pPr>
          </w:p>
          <w:p w14:paraId="30E77639" w14:textId="77777777" w:rsidR="006874CD" w:rsidRPr="00BD08DB" w:rsidRDefault="006874CD" w:rsidP="00A4230F">
            <w:pPr>
              <w:pStyle w:val="TableText"/>
            </w:pPr>
            <w:r w:rsidRPr="00BD08DB">
              <w:t>6 months</w:t>
            </w:r>
          </w:p>
        </w:tc>
        <w:tc>
          <w:tcPr>
            <w:tcW w:w="2083" w:type="dxa"/>
          </w:tcPr>
          <w:p w14:paraId="3AAF2F5D" w14:textId="77777777" w:rsidR="006874CD" w:rsidRPr="00BD08DB" w:rsidRDefault="006874CD" w:rsidP="00A4230F">
            <w:pPr>
              <w:pStyle w:val="TableText"/>
            </w:pPr>
            <w:r w:rsidRPr="00BD08DB">
              <w:t>Newly admitted adults to psychiatric units</w:t>
            </w:r>
          </w:p>
          <w:p w14:paraId="6DB8E7A3" w14:textId="77777777" w:rsidR="006874CD" w:rsidRPr="00BD08DB" w:rsidRDefault="006874CD" w:rsidP="00A4230F">
            <w:pPr>
              <w:pStyle w:val="TableText"/>
            </w:pPr>
          </w:p>
          <w:p w14:paraId="699B44C9" w14:textId="77777777" w:rsidR="006874CD" w:rsidRDefault="006874CD" w:rsidP="00A4230F">
            <w:pPr>
              <w:pStyle w:val="TableText"/>
            </w:pPr>
            <w:r w:rsidRPr="00BD08DB">
              <w:t xml:space="preserve">U.S. </w:t>
            </w:r>
          </w:p>
          <w:p w14:paraId="04AAB481" w14:textId="77777777" w:rsidR="006874CD" w:rsidRDefault="006874CD" w:rsidP="00A4230F">
            <w:pPr>
              <w:pStyle w:val="TableText"/>
            </w:pPr>
          </w:p>
          <w:p w14:paraId="23DB7868" w14:textId="77777777" w:rsidR="006874CD" w:rsidRPr="00BD08DB" w:rsidRDefault="006874CD" w:rsidP="00A4230F">
            <w:pPr>
              <w:pStyle w:val="TableText"/>
            </w:pPr>
            <w:r>
              <w:t>P</w:t>
            </w:r>
            <w:r w:rsidRPr="00BD08DB">
              <w:t xml:space="preserve">ublic psychiatric hospital </w:t>
            </w:r>
          </w:p>
          <w:p w14:paraId="35A6E275" w14:textId="77777777" w:rsidR="006874CD" w:rsidRPr="00BD08DB" w:rsidRDefault="006874CD" w:rsidP="00A4230F">
            <w:pPr>
              <w:pStyle w:val="TableText"/>
            </w:pPr>
          </w:p>
        </w:tc>
        <w:tc>
          <w:tcPr>
            <w:tcW w:w="2547" w:type="dxa"/>
          </w:tcPr>
          <w:p w14:paraId="5E4A7094" w14:textId="77777777" w:rsidR="006874CD" w:rsidRPr="00BD08DB" w:rsidRDefault="006874CD" w:rsidP="00A4230F">
            <w:pPr>
              <w:pStyle w:val="TableText"/>
            </w:pPr>
            <w:r w:rsidRPr="00BD08DB">
              <w:t xml:space="preserve">Hospital-wide policy banning PRN orders for psychotropic medications, 3 months (n=219) </w:t>
            </w:r>
          </w:p>
        </w:tc>
        <w:tc>
          <w:tcPr>
            <w:tcW w:w="1800" w:type="dxa"/>
          </w:tcPr>
          <w:p w14:paraId="68CDC1F1" w14:textId="77777777" w:rsidR="006874CD" w:rsidRPr="00BD08DB" w:rsidRDefault="006874CD" w:rsidP="00A4230F">
            <w:pPr>
              <w:pStyle w:val="TableText"/>
            </w:pPr>
            <w:r w:rsidRPr="00BD08DB">
              <w:t>Usual care, 3 months (n=218)</w:t>
            </w:r>
          </w:p>
        </w:tc>
        <w:tc>
          <w:tcPr>
            <w:tcW w:w="1620" w:type="dxa"/>
          </w:tcPr>
          <w:p w14:paraId="38963522" w14:textId="77777777" w:rsidR="006874CD" w:rsidRDefault="006874CD" w:rsidP="00A4230F">
            <w:pPr>
              <w:pStyle w:val="TableText"/>
            </w:pPr>
            <w:r>
              <w:t>Benefits:</w:t>
            </w:r>
          </w:p>
          <w:p w14:paraId="7581397B" w14:textId="77777777" w:rsidR="006874CD" w:rsidRDefault="006874CD" w:rsidP="00A4230F">
            <w:pPr>
              <w:pStyle w:val="TableText"/>
            </w:pPr>
            <w:r w:rsidRPr="00BD08DB">
              <w:t>Restraint (incidents)</w:t>
            </w:r>
            <w:r>
              <w:t>;</w:t>
            </w:r>
          </w:p>
          <w:p w14:paraId="7987259B" w14:textId="77777777" w:rsidR="006874CD" w:rsidRDefault="006874CD" w:rsidP="00A4230F">
            <w:pPr>
              <w:pStyle w:val="TableText"/>
            </w:pPr>
          </w:p>
          <w:p w14:paraId="50BAAA50" w14:textId="77777777" w:rsidR="006874CD" w:rsidRPr="00BD08DB" w:rsidRDefault="006874CD" w:rsidP="00A4230F">
            <w:pPr>
              <w:pStyle w:val="TableText"/>
            </w:pPr>
            <w:r>
              <w:t>S</w:t>
            </w:r>
            <w:r w:rsidRPr="00BD08DB">
              <w:t>eclusion (incidents, duration)</w:t>
            </w:r>
          </w:p>
          <w:p w14:paraId="24249468" w14:textId="77777777" w:rsidR="006874CD" w:rsidRPr="00BD08DB" w:rsidRDefault="006874CD" w:rsidP="00A4230F">
            <w:pPr>
              <w:pStyle w:val="TableText"/>
            </w:pPr>
          </w:p>
          <w:p w14:paraId="2A5E2F5A" w14:textId="77777777" w:rsidR="006874CD" w:rsidRDefault="006874CD" w:rsidP="00A4230F">
            <w:pPr>
              <w:pStyle w:val="TableText"/>
            </w:pPr>
            <w:r>
              <w:t>Harms:</w:t>
            </w:r>
          </w:p>
          <w:p w14:paraId="7A4B53CD" w14:textId="77777777" w:rsidR="006874CD" w:rsidRPr="00BD08DB" w:rsidRDefault="006874CD" w:rsidP="00A4230F">
            <w:pPr>
              <w:pStyle w:val="TableText"/>
            </w:pPr>
            <w:r>
              <w:t>Employee injuries</w:t>
            </w:r>
          </w:p>
        </w:tc>
        <w:tc>
          <w:tcPr>
            <w:tcW w:w="3060" w:type="dxa"/>
          </w:tcPr>
          <w:p w14:paraId="36DAE3F2" w14:textId="77777777" w:rsidR="006874CD" w:rsidRDefault="006874CD" w:rsidP="00A4230F">
            <w:pPr>
              <w:pStyle w:val="TableText"/>
            </w:pPr>
            <w:r w:rsidRPr="00BD08DB">
              <w:t xml:space="preserve">Fewer incidents of seclusion </w:t>
            </w:r>
            <w:r>
              <w:t xml:space="preserve">(14.6% reduction, from 48 to 41) and </w:t>
            </w:r>
            <w:r w:rsidRPr="00BD08DB">
              <w:t>restraint</w:t>
            </w:r>
            <w:r>
              <w:t xml:space="preserve"> (50.0% reduction, from 8 to 4) </w:t>
            </w:r>
            <w:r w:rsidRPr="00BD08DB">
              <w:t>after new policy, although the mean duration of seclusion was</w:t>
            </w:r>
            <w:r>
              <w:t xml:space="preserve"> 46.6%</w:t>
            </w:r>
            <w:r w:rsidRPr="00BD08DB">
              <w:t xml:space="preserve"> higher (13.1 versus 19.2 hours)</w:t>
            </w:r>
            <w:r>
              <w:t>. N</w:t>
            </w:r>
            <w:r w:rsidRPr="00BD08DB">
              <w:t>one of these observed differences were statistically significant</w:t>
            </w:r>
            <w:r>
              <w:t xml:space="preserve"> (all p’s=NR)</w:t>
            </w:r>
            <w:r w:rsidRPr="00BD08DB">
              <w:t>.</w:t>
            </w:r>
          </w:p>
          <w:p w14:paraId="06679A27" w14:textId="77777777" w:rsidR="006874CD" w:rsidRDefault="006874CD" w:rsidP="00A4230F">
            <w:pPr>
              <w:pStyle w:val="TableText"/>
            </w:pPr>
          </w:p>
          <w:p w14:paraId="4F917879" w14:textId="77777777" w:rsidR="006874CD" w:rsidRPr="00BD08DB" w:rsidRDefault="006874CD" w:rsidP="00A4230F">
            <w:pPr>
              <w:pStyle w:val="TableText"/>
            </w:pPr>
            <w:r>
              <w:t>Fewer employee injuries (14.3% reduction, from 14 to 12, p=NR).</w:t>
            </w:r>
          </w:p>
        </w:tc>
      </w:tr>
    </w:tbl>
    <w:p w14:paraId="32C44A53" w14:textId="77777777" w:rsidR="006874CD" w:rsidRDefault="006874CD" w:rsidP="006874CD">
      <w:pPr>
        <w:pStyle w:val="TableNote"/>
      </w:pPr>
      <w:proofErr w:type="gramStart"/>
      <w:r>
        <w:rPr>
          <w:vertAlign w:val="superscript"/>
        </w:rPr>
        <w:t>a</w:t>
      </w:r>
      <w:proofErr w:type="gramEnd"/>
      <w:r w:rsidRPr="003F414D">
        <w:rPr>
          <w:vertAlign w:val="superscript"/>
        </w:rPr>
        <w:t xml:space="preserve"> </w:t>
      </w:r>
      <w:r>
        <w:t>Number of admissions analyzed in the sample, although unclear how many of these represent unique patients.</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701BA3">
        <w:rPr>
          <w:noProof/>
          <w:vertAlign w:val="superscript"/>
        </w:rPr>
        <w:t>1</w:t>
      </w:r>
      <w:r>
        <w:fldChar w:fldCharType="end"/>
      </w:r>
    </w:p>
    <w:p w14:paraId="2F640E65" w14:textId="77777777" w:rsidR="006874CD" w:rsidRDefault="006874CD" w:rsidP="006874CD">
      <w:pPr>
        <w:pStyle w:val="TableNote"/>
      </w:pPr>
      <w:proofErr w:type="gramStart"/>
      <w:r>
        <w:rPr>
          <w:vertAlign w:val="superscript"/>
        </w:rPr>
        <w:lastRenderedPageBreak/>
        <w:t>b</w:t>
      </w:r>
      <w:proofErr w:type="gramEnd"/>
      <w:r w:rsidRPr="00FF70E3">
        <w:t xml:space="preserve"> </w:t>
      </w:r>
      <w:r w:rsidRPr="003F414D">
        <w:t>The study’s assessment unit closed in mid-2003, so its data only encompass about a year of the study period.</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701BA3">
        <w:rPr>
          <w:noProof/>
          <w:vertAlign w:val="superscript"/>
        </w:rPr>
        <w:t>1</w:t>
      </w:r>
      <w:r>
        <w:fldChar w:fldCharType="end"/>
      </w:r>
    </w:p>
    <w:p w14:paraId="2C891408" w14:textId="77777777" w:rsidR="006874CD" w:rsidRPr="00057CB2" w:rsidRDefault="006874CD" w:rsidP="006874CD">
      <w:pPr>
        <w:pStyle w:val="TableNote"/>
      </w:pPr>
      <w:proofErr w:type="gramStart"/>
      <w:r w:rsidRPr="00E068AA">
        <w:rPr>
          <w:vertAlign w:val="superscript"/>
        </w:rPr>
        <w:t>c</w:t>
      </w:r>
      <w:proofErr w:type="gramEnd"/>
      <w:r w:rsidRPr="00E068AA">
        <w:rPr>
          <w:vertAlign w:val="superscript"/>
        </w:rPr>
        <w:t xml:space="preserve"> </w:t>
      </w:r>
      <w:r w:rsidRPr="004918BE">
        <w:t xml:space="preserve">Entire study duration varied by </w:t>
      </w:r>
      <w:r>
        <w:t>individual</w:t>
      </w:r>
      <w:r w:rsidRPr="004918BE">
        <w:t xml:space="preserve"> units because of differing </w:t>
      </w:r>
      <w:r>
        <w:t>study</w:t>
      </w:r>
      <w:r w:rsidRPr="004918BE">
        <w:t xml:space="preserve"> periods across the three enrolled hospitals. The </w:t>
      </w:r>
      <w:r>
        <w:t>study</w:t>
      </w:r>
      <w:r w:rsidRPr="004918BE">
        <w:t xml:space="preserve"> period was 14 months for the five units in Refuge Hospital (began using the proprietary incident recording system mid-study) and about a year for the assessment unit (closed in mid-2003)</w:t>
      </w:r>
      <w:r w:rsidRPr="003F414D">
        <w:t>.</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701BA3">
        <w:rPr>
          <w:noProof/>
          <w:vertAlign w:val="superscript"/>
        </w:rPr>
        <w:t>1</w:t>
      </w:r>
      <w:r>
        <w:fldChar w:fldCharType="end"/>
      </w:r>
    </w:p>
    <w:p w14:paraId="21D23A7E" w14:textId="77777777" w:rsidR="006874CD" w:rsidRPr="00CE7E44" w:rsidRDefault="006874CD" w:rsidP="006874CD">
      <w:pPr>
        <w:pStyle w:val="TableNote"/>
      </w:pPr>
      <w:r w:rsidRPr="00E42134">
        <w:rPr>
          <w:vertAlign w:val="superscript"/>
        </w:rPr>
        <w:t>d</w:t>
      </w:r>
      <w:r w:rsidRPr="00E42134">
        <w:t xml:space="preserve"> Reflects the N of unique patients admitted to the psychiatric ICU during the study period, in contrast with the sum of Ns reported in Table 1, which includes patients on the unit in both the pre- and post-intervention periods.</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noProof/>
          <w:vertAlign w:val="superscript"/>
        </w:rPr>
        <w:t>3</w:t>
      </w:r>
      <w:r>
        <w:fldChar w:fldCharType="end"/>
      </w:r>
    </w:p>
    <w:p w14:paraId="191AC779" w14:textId="77777777" w:rsidR="006874CD" w:rsidRPr="007F2094" w:rsidRDefault="006874CD" w:rsidP="006874CD">
      <w:pPr>
        <w:pStyle w:val="TableNote"/>
      </w:pPr>
      <w:r w:rsidRPr="00691F5E">
        <w:rPr>
          <w:vertAlign w:val="superscript"/>
        </w:rPr>
        <w:t>e</w:t>
      </w:r>
      <w:r w:rsidRPr="00160BD3">
        <w:t xml:space="preserve"> Ns during pre- and pos</w:t>
      </w:r>
      <w:r w:rsidRPr="007F2094">
        <w:t>t-intervention periods include three patients who were present during both periods.</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noProof/>
          <w:vertAlign w:val="superscript"/>
        </w:rPr>
        <w:t>3</w:t>
      </w:r>
      <w:r>
        <w:fldChar w:fldCharType="end"/>
      </w:r>
      <w:r w:rsidRPr="007F2094">
        <w:t xml:space="preserve"> </w:t>
      </w:r>
    </w:p>
    <w:p w14:paraId="33631C50" w14:textId="77777777" w:rsidR="006874CD" w:rsidRDefault="006874CD" w:rsidP="006874CD">
      <w:pPr>
        <w:pStyle w:val="TableNote"/>
      </w:pPr>
      <w:proofErr w:type="gramStart"/>
      <w:r>
        <w:rPr>
          <w:vertAlign w:val="superscript"/>
        </w:rPr>
        <w:t>f</w:t>
      </w:r>
      <w:proofErr w:type="gramEnd"/>
      <w:r>
        <w:t xml:space="preserve"> Aggressive incidents defined as “severe” when they involved the following outcomes: seclusion, high dependency area (extra care area), two-to-one nursing, one-to-one nursing, and rapid tranquilization (RT); need for use of RT; or need for hands-on (HO) management by staff. In contrast, “not severe” incidents involved the following outcomes: patient receiving time out, spoken to about their behavior, escorted to day area, or apologizing for behavior.</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noProof/>
          <w:vertAlign w:val="superscript"/>
        </w:rPr>
        <w:t>3</w:t>
      </w:r>
      <w:r>
        <w:fldChar w:fldCharType="end"/>
      </w:r>
    </w:p>
    <w:p w14:paraId="7C41FB1B" w14:textId="77777777" w:rsidR="006874CD" w:rsidRDefault="006874CD" w:rsidP="006874CD">
      <w:pPr>
        <w:pStyle w:val="TableNote"/>
      </w:pPr>
      <w:r>
        <w:rPr>
          <w:vertAlign w:val="superscript"/>
        </w:rPr>
        <w:t>g</w:t>
      </w:r>
      <w:r>
        <w:t xml:space="preserve"> ORs adjusted for covariates expected to be associated with violent incidents: age, gender, ethnicity, diagnosis, and substance use.</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noProof/>
          <w:vertAlign w:val="superscript"/>
        </w:rPr>
        <w:t>3</w:t>
      </w:r>
      <w:r>
        <w:fldChar w:fldCharType="end"/>
      </w:r>
    </w:p>
    <w:p w14:paraId="0A4B370B" w14:textId="77777777" w:rsidR="006874CD" w:rsidRDefault="006874CD" w:rsidP="006874CD">
      <w:pPr>
        <w:pStyle w:val="TableNote"/>
      </w:pPr>
      <w:r>
        <w:rPr>
          <w:vertAlign w:val="superscript"/>
        </w:rPr>
        <w:t>h</w:t>
      </w:r>
      <w:r>
        <w:t xml:space="preserve"> Total cost of trainers and facilities was a conservative estimate and did not cover ongoing management costs.</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701BA3">
        <w:rPr>
          <w:noProof/>
          <w:vertAlign w:val="superscript"/>
        </w:rPr>
        <w:t>3</w:t>
      </w:r>
      <w:r>
        <w:fldChar w:fldCharType="end"/>
      </w:r>
    </w:p>
    <w:p w14:paraId="028B5AC5" w14:textId="77777777" w:rsidR="006874CD" w:rsidRPr="00160BD3" w:rsidRDefault="006874CD" w:rsidP="006874CD">
      <w:pPr>
        <w:pStyle w:val="TableNote"/>
      </w:pPr>
      <w:proofErr w:type="spellStart"/>
      <w:r w:rsidRPr="007F2094">
        <w:rPr>
          <w:vertAlign w:val="superscript"/>
        </w:rPr>
        <w:t>i</w:t>
      </w:r>
      <w:proofErr w:type="spellEnd"/>
      <w:r w:rsidRPr="00CE7E44">
        <w:rPr>
          <w:vertAlign w:val="superscript"/>
        </w:rPr>
        <w:t xml:space="preserve"> </w:t>
      </w:r>
      <w:r w:rsidRPr="009C1ED4">
        <w:t>Length of follow-up in the intervention group varied by specific unit, but control groups’ follow-up periods were presumably the entire length of the longest intervention period.</w: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 </w:instrTex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EN.CITE.DATA </w:instrText>
      </w:r>
      <w:r>
        <w:fldChar w:fldCharType="end"/>
      </w:r>
      <w:r>
        <w:fldChar w:fldCharType="separate"/>
      </w:r>
      <w:r w:rsidRPr="00701BA3">
        <w:rPr>
          <w:noProof/>
          <w:vertAlign w:val="superscript"/>
        </w:rPr>
        <w:t>5</w:t>
      </w:r>
      <w:r>
        <w:fldChar w:fldCharType="end"/>
      </w:r>
    </w:p>
    <w:p w14:paraId="3725ECC4" w14:textId="77777777" w:rsidR="006874CD" w:rsidRPr="003E64A2" w:rsidRDefault="006874CD" w:rsidP="006874CD">
      <w:pPr>
        <w:pStyle w:val="TableNote"/>
      </w:pPr>
      <w:proofErr w:type="gramStart"/>
      <w:r w:rsidRPr="007F2094">
        <w:rPr>
          <w:vertAlign w:val="superscript"/>
        </w:rPr>
        <w:t>j</w:t>
      </w:r>
      <w:proofErr w:type="gramEnd"/>
      <w:r w:rsidRPr="00CE7E44">
        <w:t xml:space="preserve"> </w:t>
      </w:r>
      <w:r w:rsidRPr="009C1ED4">
        <w:t>Two units (Wards 3 and 4) originally accepted into the project, but Ward 4 was removed from the project during the intervention period and replaced by a third unit, Ward 5.</w: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 </w:instrText>
      </w:r>
      <w:r>
        <w:fldChar w:fldCharType="begin">
          <w:fldData xml:space="preserve">PEVuZE5vdGU+PENpdGU+PEF1dGhvcj5Cb3dlcnM8L0F1dGhvcj48UmVjTnVtPjE5NDQ8L1JlY051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</w:fldData>
        </w:fldChar>
      </w:r>
      <w:r>
        <w:instrText xml:space="preserve"> ADDIN EN.CITE.DATA </w:instrText>
      </w:r>
      <w:r>
        <w:fldChar w:fldCharType="end"/>
      </w:r>
      <w:r>
        <w:fldChar w:fldCharType="separate"/>
      </w:r>
      <w:r w:rsidRPr="00701BA3">
        <w:rPr>
          <w:noProof/>
          <w:vertAlign w:val="superscript"/>
        </w:rPr>
        <w:t>5</w:t>
      </w:r>
      <w:r>
        <w:fldChar w:fldCharType="end"/>
      </w:r>
    </w:p>
    <w:p w14:paraId="44F8F3B2" w14:textId="77777777" w:rsidR="006874CD" w:rsidRDefault="006874CD" w:rsidP="006874CD">
      <w:pPr>
        <w:pStyle w:val="TableNote"/>
      </w:pPr>
      <w:r w:rsidRPr="007F2094">
        <w:rPr>
          <w:vertAlign w:val="superscript"/>
        </w:rPr>
        <w:t>k</w:t>
      </w:r>
      <w:r w:rsidRPr="007F2094">
        <w:t xml:space="preserve"> </w:t>
      </w:r>
      <w:r w:rsidRPr="009C24C9">
        <w:t>Reflects total number of admissions during the course of the study, but unclear how many of these admissions were for patients being readmitted to the study hospital.</w:t>
      </w:r>
      <w:r>
        <w:fldChar w:fldCharType="begin"/>
      </w:r>
      <w:r>
        <w:instrText xml:space="preserve"> ADDIN EN.CITE &lt;EndNote&gt;&lt;Cite&gt;&lt;Author&gt;Forster&lt;/Author&gt;&lt;RecNum&gt;1877&lt;/RecNum&gt;&lt;DisplayText&gt;&lt;style face="superscript" font="Times New Roman"&gt;9&lt;/style&gt;&lt;/DisplayText&gt;&lt;record&gt;&lt;rec-number&gt;1877&lt;/rec-number&gt;&lt;foreign-keys&gt;&lt;key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701BA3">
        <w:rPr>
          <w:noProof/>
          <w:vertAlign w:val="superscript"/>
        </w:rPr>
        <w:t>9</w:t>
      </w:r>
      <w:r>
        <w:fldChar w:fldCharType="end"/>
      </w:r>
    </w:p>
    <w:p w14:paraId="1DA9D200" w14:textId="77777777" w:rsidR="006874CD" w:rsidRDefault="006874CD" w:rsidP="006874CD">
      <w:pPr>
        <w:pStyle w:val="TableNote"/>
      </w:pPr>
      <w:r w:rsidRPr="007F2094">
        <w:rPr>
          <w:vertAlign w:val="superscript"/>
        </w:rPr>
        <w:t>l</w:t>
      </w:r>
      <w:r w:rsidRPr="007F2094">
        <w:t xml:space="preserve"> </w:t>
      </w:r>
      <w:r w:rsidRPr="009C24C9">
        <w:t xml:space="preserve">Reflects number of admissions during the </w:t>
      </w:r>
      <w:r w:rsidRPr="00954191">
        <w:rPr>
          <w:i/>
        </w:rPr>
        <w:t>post</w:t>
      </w:r>
      <w:r>
        <w:t>-intervention phase</w:t>
      </w:r>
      <w:r w:rsidRPr="009C24C9">
        <w:t xml:space="preserve"> of the study, but unclear how many of these admissions were for patients being readmitted to the study hospital.</w:t>
      </w:r>
      <w:r>
        <w:fldChar w:fldCharType="begin"/>
      </w:r>
      <w:r>
        <w:instrText xml:space="preserve"> ADDIN EN.CITE &lt;EndNote&gt;&lt;Cite&gt;&lt;Author&gt;Forster&lt;/Author&gt;&lt;RecNum&gt;1877&lt;/RecNum&gt;&lt;DisplayText&gt;&lt;style face="superscript" font="Times New Roman"&gt;9&lt;/style&gt;&lt;/DisplayText&gt;&lt;record&gt;&lt;rec-number&gt;1877&lt;/rec-number&gt;&lt;foreign-keys&gt;&lt;key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701BA3">
        <w:rPr>
          <w:noProof/>
          <w:vertAlign w:val="superscript"/>
        </w:rPr>
        <w:t>9</w:t>
      </w:r>
      <w:r>
        <w:fldChar w:fldCharType="end"/>
      </w:r>
    </w:p>
    <w:p w14:paraId="16EA17C7" w14:textId="77777777" w:rsidR="006874CD" w:rsidRDefault="006874CD" w:rsidP="006874CD">
      <w:pPr>
        <w:pStyle w:val="TableNote"/>
      </w:pPr>
      <w:r w:rsidRPr="007F2094">
        <w:rPr>
          <w:vertAlign w:val="superscript"/>
        </w:rPr>
        <w:t>m</w:t>
      </w:r>
      <w:r w:rsidRPr="007F2094">
        <w:t xml:space="preserve"> </w:t>
      </w:r>
      <w:r w:rsidRPr="009C24C9">
        <w:t xml:space="preserve">Reflects number of admissions during the </w:t>
      </w:r>
      <w:r w:rsidRPr="00954191">
        <w:rPr>
          <w:i/>
        </w:rPr>
        <w:t>pre</w:t>
      </w:r>
      <w:r>
        <w:t>-intervention phase</w:t>
      </w:r>
      <w:r w:rsidRPr="009C24C9">
        <w:t xml:space="preserve"> of the study, but unclear how many of these admissions were for patients being readmitted to the study hospital.</w:t>
      </w:r>
      <w:r>
        <w:fldChar w:fldCharType="begin"/>
      </w:r>
      <w:r>
        <w:instrText xml:space="preserve"> ADDIN EN.CITE &lt;EndNote&gt;&lt;Cite&gt;&lt;Author&gt;Forster&lt;/Author&gt;&lt;RecNum&gt;1877&lt;/RecNum&gt;&lt;DisplayText&gt;&lt;style face="superscript" font="Times New Roman"&gt;9&lt;/style&gt;&lt;/DisplayText&gt;&lt;record&gt;&lt;rec-number&gt;1877&lt;/rec-number&gt;&lt;foreign-keys&gt;&lt;key app="EN" db-id="f92f2x92ke92z5est25p9epiaxz050eaxe9w" timestamp="1444186610"&gt;1877&lt;/key&gt;&lt;/foreign-keys&gt;&lt;ref-type name="Journal Article"&gt;17&lt;/ref-type&gt;&lt;contributors&gt;&lt;authors&gt;&lt;author&gt;Forster, P. L.&lt;/author&gt;&lt;author&gt;Cavness, C.&lt;/author&gt;&lt;author&gt;Phelps, M. A.&lt;/author&gt;&lt;/authors&gt;&lt;/contributors&gt;&lt;auth-address&gt;San Francisco Country Community Mental Health Services, CA, USA.&lt;/auth-address&gt;&lt;titles&gt;&lt;title&gt;Staff training decreases use of seclusion and restraint in an acute psychiatric hospital&lt;/title&gt;&lt;secondary-title&gt;Arch Psychiatr Nurs&lt;/secondary-title&gt;&lt;alt-title&gt;Archives of psychiatric nursing&lt;/alt-title&gt;&lt;/titles&gt;&lt;periodical&gt;&lt;full-title&gt;Archives of Psychiatric Nursing&lt;/full-title&gt;&lt;abbr-1&gt;Arch. Psychiatr. Nurs.&lt;/abbr-1&gt;&lt;abbr-2&gt;Arch Psychiatr Nurs&lt;/abbr-2&gt;&lt;/periodical&gt;&lt;alt-periodical&gt;&lt;full-title&gt;Archives of Psychiatric Nursing&lt;/full-title&gt;&lt;abbr-1&gt;Arch. Psychiatr. Nurs.&lt;/abbr-1&gt;&lt;abbr-2&gt;Arch Psychiatr Nurs&lt;/abbr-2&gt;&lt;/alt-periodical&gt;&lt;pages&gt;269-71&lt;/pages&gt;&lt;volume&gt;13&lt;/volume&gt;&lt;number&gt;5&lt;/number&gt;&lt;edition&gt;1999/11/24&lt;/edition&gt;&lt;keywords&gt;&lt;keyword&gt;Curriculum&lt;/keyword&gt;&lt;keyword&gt;Hospitals, Psychiatric&lt;/keyword&gt;&lt;keyword&gt;Hospitals, Urban&lt;/keyword&gt;&lt;keyword&gt;Humans&lt;/keyword&gt;&lt;keyword&gt;*Inservice Training&lt;/keyword&gt;&lt;keyword&gt;*Patient Isolation&lt;/keyword&gt;&lt;keyword&gt;Psychiatric Nursing/*education&lt;/keyword&gt;&lt;keyword&gt;*Restraint, Physical&lt;/keyword&gt;&lt;keyword&gt;Risk Management&lt;/keyword&gt;&lt;/keywords&gt;&lt;dates&gt;&lt;year&gt;1999&lt;/year&gt;&lt;pub-dates&gt;&lt;date&gt;Oct&lt;/date&gt;&lt;/pub-dates&gt;&lt;/dates&gt;&lt;isbn&gt;0883-9417 (Print)&amp;#xD;0883-9417&lt;/isbn&gt;&lt;accession-num&gt;10565060&lt;/accession-num&gt;&lt;urls&gt;&lt;/urls&gt;&lt;custom1&gt;I&lt;/custom1&gt;&lt;custom5&gt;Multimodal (Carrie)&lt;/custom5&gt;&lt;remote-database-provider&gt;NLM&lt;/remote-database-provider&gt;&lt;research-notes&gt;Handsearch-retrieved&lt;/research-notes&gt;&lt;language&gt;eng&lt;/language&gt;&lt;/record&gt;&lt;/Cite&gt;&lt;/EndNote&gt;</w:instrText>
      </w:r>
      <w:r>
        <w:fldChar w:fldCharType="separate"/>
      </w:r>
      <w:r w:rsidRPr="00701BA3">
        <w:rPr>
          <w:noProof/>
          <w:vertAlign w:val="superscript"/>
        </w:rPr>
        <w:t>9</w:t>
      </w:r>
      <w:r>
        <w:fldChar w:fldCharType="end"/>
      </w:r>
    </w:p>
    <w:p w14:paraId="2D9EF59A" w14:textId="77777777" w:rsidR="006874CD" w:rsidRPr="003C1036" w:rsidRDefault="006874CD" w:rsidP="006874CD">
      <w:pPr>
        <w:pStyle w:val="TableNote"/>
        <w:rPr>
          <w:vertAlign w:val="superscript"/>
        </w:rPr>
      </w:pPr>
      <w:r>
        <w:rPr>
          <w:vertAlign w:val="superscript"/>
        </w:rPr>
        <w:t>n</w:t>
      </w:r>
      <w:r>
        <w:t xml:space="preserve"> Unclear how many unique, unduplicated patients admitted to the psychiatric ICU were included in the study sample.</w:t>
      </w:r>
      <w:r>
        <w:fldChar w:fldCharType="begin"/>
      </w:r>
      <w:r>
        <w:instrText xml:space="preserve"> ADDIN EN.CITE &lt;EndNote&gt;&lt;Cite&gt;&lt;Author&gt;Canatsey&lt;/Author&gt;&lt;RecNum&gt;1789&lt;/RecNum&gt;&lt;DisplayText&gt;&lt;style face="superscript" font="Times New Roman"&gt;15&lt;/style&gt;&lt;/DisplayText&gt;&lt;record&gt;&lt;rec-number&gt;1789&lt;/rec-number&gt;&lt;foreign-keys&gt;&lt;key app="EN" db-id="f92f2x92ke92z5est25p9epiaxz050eaxe9w" timestamp="1442872131"&gt;1789&lt;/key&gt;&lt;/foreign-keys&gt;&lt;ref-type name="Journal Article"&gt;17&lt;/ref-type&gt;&lt;contributors&gt;&lt;authors&gt;&lt;author&gt;Canatsey, K.&lt;/author&gt;&lt;author&gt;Roper, J. M.&lt;/author&gt;&lt;/authors&gt;&lt;/contributors&gt;&lt;auth-address&gt;Department of Veterans Affairs Medical Center, West Los Angeles, CA 90073, USA.&lt;/auth-address&gt;&lt;titles&gt;&lt;title&gt;Removal from stimuli for crisis intervention: using least restrictive methods to improve the quality of patient care&lt;/title&gt;&lt;secondary-title&gt;Issues Ment Health Nurs&lt;/secondary-title&gt;&lt;/titles&gt;&lt;periodical&gt;&lt;full-title&gt;Issues in Mental Health Nursing&lt;/full-title&gt;&lt;abbr-1&gt;Issues Ment. Health Nurs.&lt;/abbr-1&gt;&lt;abbr-2&gt;Issues Ment Health Nurs&lt;/abbr-2&gt;&lt;/periodical&gt;&lt;pages&gt;35-44&lt;/pages&gt;&lt;volume&gt;18&lt;/volume&gt;&lt;number&gt;1&lt;/number&gt;&lt;keywords&gt;&lt;keyword&gt;Analysis of Variance&lt;/keyword&gt;&lt;keyword&gt;Crisis Intervention/*methods&lt;/keyword&gt;&lt;keyword&gt;Humans&lt;/keyword&gt;&lt;keyword&gt;Nursing Evaluation Research&lt;/keyword&gt;&lt;keyword&gt;*Physical Stimulation&lt;/keyword&gt;&lt;keyword&gt;Psychiatric Nursing/*methods&lt;/keyword&gt;&lt;keyword&gt;*Quality of Health Care&lt;/keyword&gt;&lt;keyword&gt;Restraint, Physical&lt;/keyword&gt;&lt;keyword&gt;Social Isolation&lt;/keyword&gt;&lt;keyword&gt;*Violence&lt;/keyword&gt;&lt;/keywords&gt;&lt;dates&gt;&lt;year&gt;1997&lt;/year&gt;&lt;pub-dates&gt;&lt;date&gt;Jan-Feb&lt;/date&gt;&lt;/pub-dates&gt;&lt;/dates&gt;&lt;isbn&gt;0161-2840 (Print)&amp;#xD;0161-2840 (Linking)&lt;/isbn&gt;&lt;accession-num&gt;9052099&lt;/accession-num&gt;&lt;urls&gt;&lt;related-urls&gt;&lt;url&gt;http://www.ncbi.nlm.nih.gov/pubmed/9052099&lt;/url&gt;&lt;/related-urls&gt;&lt;/urls&gt;&lt;custom1&gt;I&lt;/custom1&gt;&lt;custom5&gt;Environmental or Group Psychotherapeutic (Richard)&lt;/custom5&gt;&lt;research-notes&gt;Handsearch-retrieved (#63)&lt;/research-notes&gt;&lt;/record&gt;&lt;/Cite&gt;&lt;/EndNote&gt;</w:instrText>
      </w:r>
      <w:r>
        <w:fldChar w:fldCharType="separate"/>
      </w:r>
      <w:r w:rsidRPr="00701BA3">
        <w:rPr>
          <w:noProof/>
          <w:vertAlign w:val="superscript"/>
        </w:rPr>
        <w:t>15</w:t>
      </w:r>
      <w:r>
        <w:fldChar w:fldCharType="end"/>
      </w:r>
    </w:p>
    <w:p w14:paraId="4640D349" w14:textId="77777777" w:rsidR="006874CD" w:rsidRPr="004E7423" w:rsidRDefault="006874CD" w:rsidP="006874CD">
      <w:pPr>
        <w:pStyle w:val="TableNote"/>
      </w:pPr>
      <w:proofErr w:type="gramStart"/>
      <w:r>
        <w:rPr>
          <w:vertAlign w:val="superscript"/>
        </w:rPr>
        <w:t>o</w:t>
      </w:r>
      <w:proofErr w:type="gramEnd"/>
      <w:r w:rsidRPr="004E7423">
        <w:t xml:space="preserve"> P-value adjusted for BVC scores, physicians' prediction scores (0-4, with higher scores indicating increasing assumed probability of violent or threatening incidents), and diagnoses of schizophrenia or substance abuse disorder.</w:t>
      </w:r>
      <w:r>
        <w:fldChar w:fldCharType="begin">
          <w:fldData xml:space="preserve">PEVuZE5vdGU+PENpdGU+PEF1dGhvcj5WYWFsZXI8L0F1dGhvcj48UmVjTnVtPjQxMTwvUmVjTnVt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</w:fldData>
        </w:fldChar>
      </w:r>
      <w:r>
        <w:instrText xml:space="preserve"> ADDIN EN.CITE </w:instrText>
      </w:r>
      <w:r>
        <w:fldChar w:fldCharType="begin">
          <w:fldData xml:space="preserve">PEVuZE5vdGU+PENpdGU+PEF1dGhvcj5WYWFsZXI8L0F1dGhvcj48UmVjTnVtPjQxMTwvUmVjTnVt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</w:fldData>
        </w:fldChar>
      </w:r>
      <w:r>
        <w:instrText xml:space="preserve"> ADDIN EN.CITE.DATA </w:instrText>
      </w:r>
      <w:r>
        <w:fldChar w:fldCharType="end"/>
      </w:r>
      <w:r>
        <w:fldChar w:fldCharType="separate"/>
      </w:r>
      <w:r w:rsidRPr="00701BA3">
        <w:rPr>
          <w:noProof/>
          <w:vertAlign w:val="superscript"/>
        </w:rPr>
        <w:t>16,17</w:t>
      </w:r>
      <w:r>
        <w:fldChar w:fldCharType="end"/>
      </w:r>
    </w:p>
    <w:p w14:paraId="3FF67627" w14:textId="77777777" w:rsidR="006874CD" w:rsidRPr="003D7C94" w:rsidRDefault="006874CD" w:rsidP="006874CD">
      <w:pPr>
        <w:pStyle w:val="TableNote"/>
      </w:pPr>
      <w:proofErr w:type="gramStart"/>
      <w:r>
        <w:rPr>
          <w:vertAlign w:val="superscript"/>
        </w:rPr>
        <w:t>p</w:t>
      </w:r>
      <w:proofErr w:type="gramEnd"/>
      <w:r>
        <w:t xml:space="preserve"> This study’s ward atmosphere scale is nurse-rated and assesses communication among patients and professionals, presence or absence of aggressive or violent behavior, and presence of bizarre behavior on a five-point scale. Scores include: 1 = white, if the atmosphere is excellent, 2 = green, if the atmosphere is acceptable, 3 = yellow, if there are one or more patients with disturbing behavior that is not alarming, 4 = orange, if there are one or more patients with disturbing behavior that requires immediate interventions but coercion is not necessary, and 5 = red, if there are one or more patients with disturbing behavior that requires interventions with coercion and physical restraint.</w:t>
      </w:r>
      <w:r>
        <w:fldChar w:fldCharType="begin">
          <w:fldData xml:space="preserve">PEVuZE5vdGU+PENpdGU+PEF1dGhvcj5WZWx0cm88L0F1dGhvcj48UmVjTnVtPjEzNjA8L1JlY051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</w:fldData>
        </w:fldChar>
      </w:r>
      <w:r>
        <w:instrText xml:space="preserve"> ADDIN EN.CITE </w:instrText>
      </w:r>
      <w:r>
        <w:fldChar w:fldCharType="begin">
          <w:fldData xml:space="preserve">PEVuZE5vdGU+PENpdGU+PEF1dGhvcj5WZWx0cm88L0F1dGhvcj48UmVjTnVtPjEzNjA8L1JlY051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</w:fldData>
        </w:fldChar>
      </w:r>
      <w:r>
        <w:instrText xml:space="preserve"> ADDIN EN.CITE.DATA </w:instrText>
      </w:r>
      <w:r>
        <w:fldChar w:fldCharType="end"/>
      </w:r>
      <w:r>
        <w:fldChar w:fldCharType="separate"/>
      </w:r>
      <w:r w:rsidRPr="00701BA3">
        <w:rPr>
          <w:noProof/>
          <w:vertAlign w:val="superscript"/>
        </w:rPr>
        <w:t>18,19</w:t>
      </w:r>
      <w:r>
        <w:fldChar w:fldCharType="end"/>
      </w:r>
    </w:p>
    <w:p w14:paraId="6D1F9FD0" w14:textId="77777777" w:rsidR="006874CD" w:rsidRPr="00BD08DB" w:rsidRDefault="006874CD" w:rsidP="006874CD">
      <w:pPr>
        <w:pStyle w:val="TableNote"/>
      </w:pPr>
      <w:r w:rsidRPr="004E7423">
        <w:t xml:space="preserve">AUDIT-PC = </w:t>
      </w:r>
      <w:r w:rsidRPr="004E7423">
        <w:rPr>
          <w:rFonts w:cs="Garamond"/>
          <w:color w:val="000000"/>
          <w:szCs w:val="18"/>
        </w:rPr>
        <w:t>Alcohol Use Disorders Identification Test-</w:t>
      </w:r>
      <w:proofErr w:type="spellStart"/>
      <w:r w:rsidRPr="004E7423">
        <w:rPr>
          <w:rFonts w:cs="Garamond"/>
          <w:color w:val="000000"/>
          <w:szCs w:val="18"/>
        </w:rPr>
        <w:t>Piccinelli</w:t>
      </w:r>
      <w:proofErr w:type="spellEnd"/>
      <w:r w:rsidRPr="004E7423">
        <w:rPr>
          <w:rFonts w:cs="Garamond"/>
          <w:color w:val="000000"/>
          <w:szCs w:val="18"/>
        </w:rPr>
        <w:t xml:space="preserve"> Consumption</w:t>
      </w:r>
      <w:r w:rsidRPr="004E7423">
        <w:t xml:space="preserve">; BVC = </w:t>
      </w:r>
      <w:proofErr w:type="spellStart"/>
      <w:r w:rsidRPr="004E7423">
        <w:t>Broset</w:t>
      </w:r>
      <w:proofErr w:type="spellEnd"/>
      <w:r w:rsidRPr="004E7423">
        <w:t xml:space="preserve"> Violence Checklist; </w:t>
      </w:r>
      <w:r>
        <w:rPr>
          <w:rFonts w:cs="Times"/>
        </w:rPr>
        <w:t>CI</w:t>
      </w:r>
      <w:r w:rsidRPr="004E7423">
        <w:t xml:space="preserve"> </w:t>
      </w:r>
      <w:r>
        <w:t xml:space="preserve">= </w:t>
      </w:r>
      <w:r>
        <w:rPr>
          <w:rFonts w:cs="Times"/>
        </w:rPr>
        <w:t>confidence interval</w:t>
      </w:r>
      <w:r>
        <w:t xml:space="preserve">; </w:t>
      </w:r>
      <w:r w:rsidRPr="004E7423">
        <w:t>CIWA-</w:t>
      </w:r>
      <w:proofErr w:type="spellStart"/>
      <w:r w:rsidRPr="004E7423">
        <w:t>Ar</w:t>
      </w:r>
      <w:proofErr w:type="spellEnd"/>
      <w:r w:rsidRPr="004E7423">
        <w:t xml:space="preserve"> = </w:t>
      </w:r>
      <w:r w:rsidRPr="004E7423">
        <w:rPr>
          <w:rFonts w:cs="Garamond"/>
          <w:color w:val="000000"/>
          <w:szCs w:val="18"/>
        </w:rPr>
        <w:t>Clinical Institute Withdrawal Assessment of Alcohol Scale</w:t>
      </w:r>
      <w:r w:rsidRPr="004E7423">
        <w:t xml:space="preserve">; </w:t>
      </w:r>
      <w:r>
        <w:t xml:space="preserve">DT = delirium tremens; </w:t>
      </w:r>
      <w:r w:rsidRPr="006B6798">
        <w:t xml:space="preserve">G = group; </w:t>
      </w:r>
      <w:r>
        <w:t xml:space="preserve">ICU = intensive care unit; </w:t>
      </w:r>
      <w:proofErr w:type="spellStart"/>
      <w:r>
        <w:t>i.m</w:t>
      </w:r>
      <w:proofErr w:type="spellEnd"/>
      <w:r>
        <w:t xml:space="preserve">. = intramuscular; IRR = incident rate ratio; </w:t>
      </w:r>
      <w:r w:rsidRPr="004E7423">
        <w:t xml:space="preserve">JCAHO = Joint </w:t>
      </w:r>
      <w:r w:rsidRPr="004E7423">
        <w:lastRenderedPageBreak/>
        <w:t>Commission on Accreditation of Healthcare Organizations; MD = physician; n</w:t>
      </w:r>
      <w:r>
        <w:t xml:space="preserve"> or N</w:t>
      </w:r>
      <w:r w:rsidRPr="004E7423">
        <w:t xml:space="preserve"> = number; </w:t>
      </w:r>
      <w:r>
        <w:rPr>
          <w:rFonts w:cs="Times"/>
        </w:rPr>
        <w:t xml:space="preserve">NIMH = National Institutes of Mental Health; </w:t>
      </w:r>
      <w:r w:rsidRPr="004E7423">
        <w:t xml:space="preserve">NR = not reported; </w:t>
      </w:r>
      <w:r>
        <w:t xml:space="preserve">OR = odds ratio; </w:t>
      </w:r>
      <w:r w:rsidRPr="00DA7BF8">
        <w:t>PMVA = Prevention and Management of Violence and Aggression</w:t>
      </w:r>
      <w:r>
        <w:t>;</w:t>
      </w:r>
      <w:r w:rsidRPr="004E7423">
        <w:t xml:space="preserve"> PRN = pro re </w:t>
      </w:r>
      <w:proofErr w:type="spellStart"/>
      <w:r w:rsidRPr="004E7423">
        <w:t>nata</w:t>
      </w:r>
      <w:proofErr w:type="spellEnd"/>
      <w:r w:rsidRPr="004E7423">
        <w:t xml:space="preserve"> (as-needed); S/R</w:t>
      </w:r>
      <w:r>
        <w:t xml:space="preserve"> </w:t>
      </w:r>
      <w:r w:rsidRPr="004E7423">
        <w:t>= seclusion</w:t>
      </w:r>
      <w:r>
        <w:t xml:space="preserve"> or </w:t>
      </w:r>
      <w:r w:rsidRPr="004E7423">
        <w:t xml:space="preserve">restraints; </w:t>
      </w:r>
      <w:r>
        <w:t>S&amp;R</w:t>
      </w:r>
      <w:r w:rsidRPr="004E7423">
        <w:t xml:space="preserve"> </w:t>
      </w:r>
      <w:r>
        <w:t xml:space="preserve">= seclusion and restraints; </w:t>
      </w:r>
      <w:r w:rsidRPr="00DA7BF8">
        <w:t xml:space="preserve">SD = standard </w:t>
      </w:r>
      <w:proofErr w:type="gramStart"/>
      <w:r w:rsidRPr="00DA7BF8">
        <w:t>deviation</w:t>
      </w:r>
      <w:proofErr w:type="gramEnd"/>
      <w:r>
        <w:t>;</w:t>
      </w:r>
      <w:r w:rsidRPr="00DA7BF8">
        <w:t xml:space="preserve"> U.K. = United Kingdom</w:t>
      </w:r>
      <w:r>
        <w:t>;</w:t>
      </w:r>
      <w:r w:rsidRPr="004E7423">
        <w:t xml:space="preserve"> U.S. = United States</w:t>
      </w:r>
    </w:p>
    <w:p w14:paraId="6E17C821" w14:textId="77777777" w:rsidR="00B7410D" w:rsidRDefault="00B7410D" w:rsidP="00B7410D">
      <w:pPr>
        <w:pStyle w:val="AppLevel1Heading"/>
        <w:sectPr w:rsidR="00B7410D" w:rsidSect="00B7410D">
          <w:headerReference w:type="default" r:id="rId9"/>
          <w:footerReference w:type="default" r:id="rId10"/>
          <w:pgSz w:w="15840" w:h="12240" w:orient="landscape"/>
          <w:pgMar w:top="1440" w:right="1440" w:bottom="1440" w:left="1440" w:header="720" w:footer="720" w:gutter="0"/>
          <w:pgNumType w:start="1"/>
          <w:cols w:space="720"/>
          <w:docGrid w:linePitch="360"/>
        </w:sectPr>
      </w:pPr>
    </w:p>
    <w:p w14:paraId="21659027" w14:textId="77777777" w:rsidR="00B7410D" w:rsidRDefault="00B7410D" w:rsidP="00B7410D">
      <w:pPr>
        <w:pStyle w:val="AppLevel1Heading"/>
      </w:pPr>
      <w:r>
        <w:lastRenderedPageBreak/>
        <w:t>Appendix F References</w:t>
      </w:r>
    </w:p>
    <w:p w14:paraId="5057ECE0" w14:textId="77777777" w:rsidR="00B7410D" w:rsidRDefault="00B7410D" w:rsidP="00B7410D">
      <w:pPr>
        <w:pStyle w:val="Reference"/>
      </w:pPr>
    </w:p>
    <w:p w14:paraId="5E673BAF" w14:textId="77777777" w:rsidR="0001432A" w:rsidRDefault="0001432A" w:rsidP="00B7410D">
      <w:pPr>
        <w:pStyle w:val="EndNoteBibliography"/>
        <w:spacing w:after="240"/>
        <w:ind w:left="720" w:hanging="720"/>
        <w:sectPr w:rsidR="0001432A" w:rsidSect="00552A26">
          <w:headerReference w:type="default" r:id="rId11"/>
          <w:footerReference w:type="default" r:id="rId12"/>
          <w:pgSz w:w="12240" w:h="15840"/>
          <w:pgMar w:top="1440" w:right="1440" w:bottom="1440" w:left="1440" w:header="720" w:footer="720" w:gutter="0"/>
          <w:cols w:space="720"/>
          <w:docGrid w:linePitch="360"/>
        </w:sectPr>
      </w:pPr>
    </w:p>
    <w:p w14:paraId="58273CDE" w14:textId="52E60C00" w:rsidR="00B7410D" w:rsidRPr="00255A1F" w:rsidRDefault="00B7410D" w:rsidP="00B7410D">
      <w:pPr>
        <w:pStyle w:val="EndNoteBibliography"/>
        <w:spacing w:after="240"/>
        <w:ind w:left="720" w:hanging="720"/>
      </w:pPr>
      <w:r>
        <w:lastRenderedPageBreak/>
        <w:fldChar w:fldCharType="begin"/>
      </w:r>
      <w:r>
        <w:instrText xml:space="preserve"> ADDIN EN.REFLIST </w:instrText>
      </w:r>
      <w:r>
        <w:fldChar w:fldCharType="separate"/>
      </w:r>
      <w:r w:rsidRPr="00255A1F">
        <w:rPr>
          <w:sz w:val="18"/>
        </w:rPr>
        <w:t>1.</w:t>
      </w:r>
      <w:r w:rsidRPr="00255A1F">
        <w:rPr>
          <w:sz w:val="18"/>
        </w:rPr>
        <w:tab/>
      </w:r>
      <w:r w:rsidRPr="00255A1F">
        <w:t>Bowers L, Nijman H, Allan T, et al. Prevention and management of aggression training and violent incidents on U.K. acute psychiatric wards. Psychiatr Serv. 2006 Jul;57(7):1022-6. PMID: 16816288.</w:t>
      </w:r>
    </w:p>
    <w:p w14:paraId="7456F546" w14:textId="77777777" w:rsidR="00B7410D" w:rsidRPr="00255A1F" w:rsidRDefault="00B7410D" w:rsidP="00B7410D">
      <w:pPr>
        <w:pStyle w:val="EndNoteBibliography"/>
        <w:spacing w:after="240"/>
        <w:ind w:left="720" w:hanging="720"/>
      </w:pPr>
      <w:r w:rsidRPr="00255A1F">
        <w:rPr>
          <w:sz w:val="18"/>
        </w:rPr>
        <w:t>2.</w:t>
      </w:r>
      <w:r w:rsidRPr="00255A1F">
        <w:rPr>
          <w:sz w:val="18"/>
        </w:rPr>
        <w:tab/>
      </w:r>
      <w:r w:rsidRPr="00255A1F">
        <w:t>Chang NA, Grant PM, Luther L, et al. Effects of a recovery-oriented cognitive therapy training program on inpatient staff attitudes and incidents of seclusion and restraint. Community Ment Health J. 2014 May;50(4):415-21. Epub: 2013/12/18. PMID: 24337473.</w:t>
      </w:r>
    </w:p>
    <w:p w14:paraId="470C7C75" w14:textId="77777777" w:rsidR="00B7410D" w:rsidRPr="00255A1F" w:rsidRDefault="00B7410D" w:rsidP="00B7410D">
      <w:pPr>
        <w:pStyle w:val="EndNoteBibliography"/>
        <w:spacing w:after="240"/>
        <w:ind w:left="720" w:hanging="720"/>
      </w:pPr>
      <w:r w:rsidRPr="00255A1F">
        <w:rPr>
          <w:sz w:val="18"/>
        </w:rPr>
        <w:t>3.</w:t>
      </w:r>
      <w:r w:rsidRPr="00255A1F">
        <w:rPr>
          <w:sz w:val="18"/>
        </w:rPr>
        <w:tab/>
      </w:r>
      <w:r w:rsidRPr="00255A1F">
        <w:t>Laker C, Gray R, Flach C. Case study evaluating the impact of de-escalation and physical intervention training. J Psychiatr Ment Health Nurs. 2010 Apr;17(3):222-8. PMID: 20465771.</w:t>
      </w:r>
    </w:p>
    <w:p w14:paraId="450F826C" w14:textId="77777777" w:rsidR="00B7410D" w:rsidRPr="00255A1F" w:rsidRDefault="00B7410D" w:rsidP="00B7410D">
      <w:pPr>
        <w:pStyle w:val="EndNoteBibliography"/>
        <w:spacing w:after="240"/>
        <w:ind w:left="720" w:hanging="720"/>
      </w:pPr>
      <w:r w:rsidRPr="00255A1F">
        <w:rPr>
          <w:sz w:val="18"/>
        </w:rPr>
        <w:t>4.</w:t>
      </w:r>
      <w:r w:rsidRPr="00255A1F">
        <w:rPr>
          <w:sz w:val="18"/>
        </w:rPr>
        <w:tab/>
      </w:r>
      <w:r w:rsidRPr="00255A1F">
        <w:t>Bowers L, Brennan G, Flood C, et al. Preliminary outcomes of a trial to reduce conflict and containment on acute psychiatric wards: City Nurses. J Psychiatr Ment Health Nurs. 2006 Apr;13(2):165-72. Epub: 2006/04/13. PMID: 16608471.</w:t>
      </w:r>
    </w:p>
    <w:p w14:paraId="7F0B54FA" w14:textId="77777777" w:rsidR="00B7410D" w:rsidRPr="00255A1F" w:rsidRDefault="00B7410D" w:rsidP="00B7410D">
      <w:pPr>
        <w:pStyle w:val="EndNoteBibliography"/>
        <w:spacing w:after="240"/>
        <w:ind w:left="720" w:hanging="720"/>
      </w:pPr>
      <w:r w:rsidRPr="00255A1F">
        <w:rPr>
          <w:sz w:val="18"/>
        </w:rPr>
        <w:t>5.</w:t>
      </w:r>
      <w:r w:rsidRPr="00255A1F">
        <w:rPr>
          <w:sz w:val="18"/>
        </w:rPr>
        <w:tab/>
      </w:r>
      <w:r w:rsidRPr="00255A1F">
        <w:t>Bowers L, Flood C, Brennan G, et al. A replication study of the City Nurse intervention: reducing conflict and containment on three acute psychiatric wards. J Psychiatr Ment Health Nurs. 2008 Nov;15(9):737-42. PMID: 18844799.</w:t>
      </w:r>
    </w:p>
    <w:p w14:paraId="70C802AA" w14:textId="77777777" w:rsidR="00B7410D" w:rsidRPr="00255A1F" w:rsidRDefault="00B7410D" w:rsidP="00B7410D">
      <w:pPr>
        <w:pStyle w:val="EndNoteBibliography"/>
        <w:spacing w:after="240"/>
        <w:ind w:left="720" w:hanging="720"/>
      </w:pPr>
      <w:r w:rsidRPr="00255A1F">
        <w:rPr>
          <w:sz w:val="18"/>
        </w:rPr>
        <w:t>6.</w:t>
      </w:r>
      <w:r w:rsidRPr="00255A1F">
        <w:rPr>
          <w:sz w:val="18"/>
        </w:rPr>
        <w:tab/>
      </w:r>
      <w:r w:rsidRPr="00255A1F">
        <w:t>Currier GW, Farley-Toombs C. Datapoints: use of restraint before and after implementation of the new HCFA rules. Psychiatr Serv. 2002 Feb;53(2):138. Epub: 2002/02/01. PMID: 11821540.</w:t>
      </w:r>
    </w:p>
    <w:p w14:paraId="441B19BC" w14:textId="77777777" w:rsidR="00B7410D" w:rsidRPr="00255A1F" w:rsidRDefault="00B7410D" w:rsidP="00B7410D">
      <w:pPr>
        <w:pStyle w:val="EndNoteBibliography"/>
        <w:spacing w:after="240"/>
        <w:ind w:left="720" w:hanging="720"/>
      </w:pPr>
      <w:r w:rsidRPr="00255A1F">
        <w:rPr>
          <w:sz w:val="18"/>
        </w:rPr>
        <w:t>7.</w:t>
      </w:r>
      <w:r w:rsidRPr="00255A1F">
        <w:rPr>
          <w:sz w:val="18"/>
        </w:rPr>
        <w:tab/>
      </w:r>
      <w:r w:rsidRPr="00255A1F">
        <w:t>D'Orio BM, Purselle D, Stevens D, et al. Reduction of episodes of seclusion and restraint in a psychiatric emergency service. Psychiatr Serv. 2004 May;55(5):581-3. Epub: 2004/05/07. PMID: 15128969.</w:t>
      </w:r>
    </w:p>
    <w:p w14:paraId="5EB72360" w14:textId="77777777" w:rsidR="00B7410D" w:rsidRPr="00255A1F" w:rsidRDefault="00B7410D" w:rsidP="00B7410D">
      <w:pPr>
        <w:pStyle w:val="EndNoteBibliography"/>
        <w:spacing w:after="240"/>
        <w:ind w:left="720" w:hanging="720"/>
      </w:pPr>
      <w:r w:rsidRPr="00255A1F">
        <w:rPr>
          <w:sz w:val="18"/>
        </w:rPr>
        <w:t>8.</w:t>
      </w:r>
      <w:r w:rsidRPr="00255A1F">
        <w:rPr>
          <w:sz w:val="18"/>
        </w:rPr>
        <w:tab/>
      </w:r>
      <w:r w:rsidRPr="00255A1F">
        <w:t>Emmerson B, Fawcett L, Ward W, et al. Contemporary management of aggression in an inner city mental health service. Australas Psychiatry. 2007 Apr;15(2):115-9. Epub: 2007/04/28. PMID: 17464653.</w:t>
      </w:r>
    </w:p>
    <w:p w14:paraId="32D51129" w14:textId="77777777" w:rsidR="00B7410D" w:rsidRPr="00255A1F" w:rsidRDefault="00B7410D" w:rsidP="00B7410D">
      <w:pPr>
        <w:pStyle w:val="EndNoteBibliography"/>
        <w:spacing w:after="240"/>
        <w:ind w:left="720" w:hanging="720"/>
      </w:pPr>
      <w:r w:rsidRPr="00255A1F">
        <w:rPr>
          <w:sz w:val="18"/>
        </w:rPr>
        <w:lastRenderedPageBreak/>
        <w:t>9.</w:t>
      </w:r>
      <w:r w:rsidRPr="00255A1F">
        <w:rPr>
          <w:sz w:val="18"/>
        </w:rPr>
        <w:tab/>
      </w:r>
      <w:r w:rsidRPr="00255A1F">
        <w:t>Forster PL, Cavness C, Phelps MA. Staff training decreases use of seclusion and restraint in an acute psychiatric hospital. Arch Psychiatr Nurs. 1999 Oct;13(5):269-71. Epub: 1999/11/24. PMID: 10565060.</w:t>
      </w:r>
    </w:p>
    <w:p w14:paraId="33003254" w14:textId="77777777" w:rsidR="00B7410D" w:rsidRPr="00255A1F" w:rsidRDefault="00B7410D" w:rsidP="00B7410D">
      <w:pPr>
        <w:pStyle w:val="EndNoteBibliography"/>
        <w:spacing w:after="240"/>
        <w:ind w:left="720" w:hanging="720"/>
      </w:pPr>
      <w:r w:rsidRPr="00255A1F">
        <w:rPr>
          <w:sz w:val="18"/>
        </w:rPr>
        <w:t>10.</w:t>
      </w:r>
      <w:r w:rsidRPr="00255A1F">
        <w:rPr>
          <w:sz w:val="18"/>
        </w:rPr>
        <w:tab/>
      </w:r>
      <w:r w:rsidRPr="00255A1F">
        <w:t>Hellerstein DJ, Staub AB, Lequesne E. Decreasing the use of restraint and seclusion among psychiatric inpatients. J Psychiatr Pract. 2007 Sep;13(5):308-17. Epub: 2007/09/25. PMID: 17890979.</w:t>
      </w:r>
    </w:p>
    <w:p w14:paraId="29979197" w14:textId="77777777" w:rsidR="00B7410D" w:rsidRPr="00255A1F" w:rsidRDefault="00B7410D" w:rsidP="00B7410D">
      <w:pPr>
        <w:pStyle w:val="EndNoteBibliography"/>
        <w:spacing w:after="240"/>
        <w:ind w:left="720" w:hanging="720"/>
      </w:pPr>
      <w:r w:rsidRPr="00255A1F">
        <w:rPr>
          <w:sz w:val="18"/>
        </w:rPr>
        <w:t>11.</w:t>
      </w:r>
      <w:r w:rsidRPr="00255A1F">
        <w:rPr>
          <w:sz w:val="18"/>
        </w:rPr>
        <w:tab/>
      </w:r>
      <w:r w:rsidRPr="00255A1F">
        <w:t>Jonikas JA, Cook JA, Rosen C, et al. A program to reduce use of physical restraint in psychiatric inpatient facilities. Psychiatr Serv. 2004 Jul;55(7):818-20. Epub: 2004/07/03. PMID: 15232023.</w:t>
      </w:r>
    </w:p>
    <w:p w14:paraId="36B915DD" w14:textId="77777777" w:rsidR="00B7410D" w:rsidRPr="00255A1F" w:rsidRDefault="00B7410D" w:rsidP="00B7410D">
      <w:pPr>
        <w:pStyle w:val="EndNoteBibliography"/>
        <w:spacing w:after="240"/>
        <w:ind w:left="720" w:hanging="720"/>
      </w:pPr>
      <w:r w:rsidRPr="00255A1F">
        <w:rPr>
          <w:sz w:val="18"/>
        </w:rPr>
        <w:t>12.</w:t>
      </w:r>
      <w:r w:rsidRPr="00255A1F">
        <w:rPr>
          <w:sz w:val="18"/>
        </w:rPr>
        <w:tab/>
      </w:r>
      <w:r w:rsidRPr="00255A1F">
        <w:t>Khadivi AN, Patel RC, Atkinson AR, et al. Association between seclusion and restraint and patient-related violence. Psychiatr Serv. 2004 Nov;55(11):1311-2. Epub: 2004/11/10. PMID: 15534024.</w:t>
      </w:r>
    </w:p>
    <w:p w14:paraId="7588881D" w14:textId="77777777" w:rsidR="00B7410D" w:rsidRPr="00255A1F" w:rsidRDefault="00B7410D" w:rsidP="00B7410D">
      <w:pPr>
        <w:pStyle w:val="EndNoteBibliography"/>
        <w:spacing w:after="240"/>
        <w:ind w:left="720" w:hanging="720"/>
      </w:pPr>
      <w:r w:rsidRPr="00255A1F">
        <w:rPr>
          <w:sz w:val="18"/>
        </w:rPr>
        <w:t>13.</w:t>
      </w:r>
      <w:r w:rsidRPr="00255A1F">
        <w:rPr>
          <w:sz w:val="18"/>
        </w:rPr>
        <w:tab/>
      </w:r>
      <w:r w:rsidRPr="00255A1F">
        <w:t>Melson J, Kane M, Mooney R, et al. Improving alcohol withdrawal outcomes in acute care. Perm J. 2014 Spring;18(2):e141-5. Epub: 2014/05/29. PMID: 24867561.</w:t>
      </w:r>
    </w:p>
    <w:p w14:paraId="11DAAFA8" w14:textId="77777777" w:rsidR="00B7410D" w:rsidRPr="00255A1F" w:rsidRDefault="00B7410D" w:rsidP="00B7410D">
      <w:pPr>
        <w:pStyle w:val="EndNoteBibliography"/>
        <w:spacing w:after="240"/>
        <w:ind w:left="720" w:hanging="720"/>
      </w:pPr>
      <w:r w:rsidRPr="00255A1F">
        <w:rPr>
          <w:sz w:val="18"/>
        </w:rPr>
        <w:t>14.</w:t>
      </w:r>
      <w:r w:rsidRPr="00255A1F">
        <w:rPr>
          <w:sz w:val="18"/>
        </w:rPr>
        <w:tab/>
      </w:r>
      <w:r w:rsidRPr="00255A1F">
        <w:t>Pollard R, Yanasak EV, Rogers SA, et al. Organizational and unit factors contributing to reduction in the use of seclusion and restraint procedures on an acute psychiatric inpatient unit. Psychiatr Q. 2007 Mar;78(1):73-81. Epub: 2006/11/15. PMID: 17102932.</w:t>
      </w:r>
    </w:p>
    <w:p w14:paraId="0D9181E6" w14:textId="77777777" w:rsidR="00B7410D" w:rsidRPr="00255A1F" w:rsidRDefault="00B7410D" w:rsidP="00B7410D">
      <w:pPr>
        <w:pStyle w:val="EndNoteBibliography"/>
        <w:spacing w:after="240"/>
        <w:ind w:left="720" w:hanging="720"/>
      </w:pPr>
      <w:r w:rsidRPr="00255A1F">
        <w:rPr>
          <w:sz w:val="18"/>
        </w:rPr>
        <w:t>15.</w:t>
      </w:r>
      <w:r w:rsidRPr="00255A1F">
        <w:rPr>
          <w:sz w:val="18"/>
        </w:rPr>
        <w:tab/>
      </w:r>
      <w:r w:rsidRPr="00255A1F">
        <w:t>Canatsey K, Roper JM. Removal from stimuli for crisis intervention: using least restrictive methods to improve the quality of patient care. Issues Ment Health Nurs. 1997 Jan-Feb;18(1):35-44. PMID: 9052099.</w:t>
      </w:r>
    </w:p>
    <w:p w14:paraId="2230FB12" w14:textId="77777777" w:rsidR="00B7410D" w:rsidRPr="00255A1F" w:rsidRDefault="00B7410D" w:rsidP="00B7410D">
      <w:pPr>
        <w:pStyle w:val="EndNoteBibliography"/>
        <w:spacing w:after="240"/>
        <w:ind w:left="720" w:hanging="720"/>
      </w:pPr>
      <w:r w:rsidRPr="00255A1F">
        <w:rPr>
          <w:sz w:val="18"/>
        </w:rPr>
        <w:t>16.</w:t>
      </w:r>
      <w:r w:rsidRPr="00255A1F">
        <w:rPr>
          <w:sz w:val="18"/>
        </w:rPr>
        <w:tab/>
      </w:r>
      <w:r w:rsidRPr="00255A1F">
        <w:t>Vaaler AE, Morken G, Flovig JC, et al. Effects of a psychiatric intensive care unit in an acute psychiatric department. Nord J Psychiatry. 2006;60(2):144-9. Epub: 2006/04/26. PMID: 16635934.</w:t>
      </w:r>
    </w:p>
    <w:p w14:paraId="4C1CA2F3" w14:textId="77777777" w:rsidR="00B7410D" w:rsidRPr="00255A1F" w:rsidRDefault="00B7410D" w:rsidP="00B7410D">
      <w:pPr>
        <w:pStyle w:val="EndNoteBibliography"/>
        <w:spacing w:after="240"/>
        <w:ind w:left="720" w:hanging="720"/>
      </w:pPr>
      <w:r w:rsidRPr="00255A1F">
        <w:rPr>
          <w:sz w:val="18"/>
        </w:rPr>
        <w:t>17.</w:t>
      </w:r>
      <w:r w:rsidRPr="00255A1F">
        <w:rPr>
          <w:sz w:val="18"/>
        </w:rPr>
        <w:tab/>
      </w:r>
      <w:r w:rsidRPr="00255A1F">
        <w:t xml:space="preserve">Vaaler AE, Iversen VC, Morken G, et al. Short-term prediction of threatening and </w:t>
      </w:r>
      <w:r w:rsidRPr="00255A1F">
        <w:lastRenderedPageBreak/>
        <w:t>violent behaviour in an acute psychiatric intensive care unit based on patient and environment characteristics. BMC Psychiatry. 2011;11:44. Epub: 2011/03/23. PMID: 21418581.</w:t>
      </w:r>
    </w:p>
    <w:p w14:paraId="01A43413" w14:textId="77777777" w:rsidR="00B7410D" w:rsidRPr="00255A1F" w:rsidRDefault="00B7410D" w:rsidP="00B7410D">
      <w:pPr>
        <w:pStyle w:val="EndNoteBibliography"/>
        <w:spacing w:after="240"/>
        <w:ind w:left="720" w:hanging="720"/>
      </w:pPr>
      <w:r w:rsidRPr="00255A1F">
        <w:rPr>
          <w:sz w:val="18"/>
        </w:rPr>
        <w:t>18.</w:t>
      </w:r>
      <w:r w:rsidRPr="00255A1F">
        <w:rPr>
          <w:sz w:val="18"/>
        </w:rPr>
        <w:tab/>
      </w:r>
      <w:r w:rsidRPr="00255A1F">
        <w:t>Veltro F, Falloon I, Vendittelli N, et al. Effectiveness of cognitive-behavioural group therapy for inpatients. Clin Pract Epidemiol Ment Health. 2006;2:16. PMID: 16859548.</w:t>
      </w:r>
    </w:p>
    <w:p w14:paraId="136E70AE" w14:textId="77777777" w:rsidR="00B7410D" w:rsidRPr="00255A1F" w:rsidRDefault="00B7410D" w:rsidP="00B7410D">
      <w:pPr>
        <w:pStyle w:val="EndNoteBibliography"/>
        <w:spacing w:after="240"/>
        <w:ind w:left="720" w:hanging="720"/>
      </w:pPr>
      <w:r w:rsidRPr="00255A1F">
        <w:rPr>
          <w:sz w:val="18"/>
        </w:rPr>
        <w:lastRenderedPageBreak/>
        <w:t>19.</w:t>
      </w:r>
      <w:r w:rsidRPr="00255A1F">
        <w:rPr>
          <w:sz w:val="18"/>
        </w:rPr>
        <w:tab/>
      </w:r>
      <w:r w:rsidRPr="00255A1F">
        <w:t>Veltro F, Vendittelli N, Oricchio I, et al. Effectiveness and efficiency of cognitive-behavioral group therapy for inpatients: 4-year follow-up study. J Psychiatr Pract. 2008 Sep;14(5):281-8. Epub: 2008/10/04. PMID: 18832959.</w:t>
      </w:r>
    </w:p>
    <w:p w14:paraId="0EE58A66" w14:textId="77777777" w:rsidR="00B7410D" w:rsidRPr="00255A1F" w:rsidRDefault="00B7410D" w:rsidP="00B7410D">
      <w:pPr>
        <w:pStyle w:val="EndNoteBibliography"/>
        <w:ind w:left="720" w:hanging="720"/>
      </w:pPr>
      <w:r w:rsidRPr="00255A1F">
        <w:rPr>
          <w:sz w:val="18"/>
        </w:rPr>
        <w:t>20.</w:t>
      </w:r>
      <w:r w:rsidRPr="00255A1F">
        <w:rPr>
          <w:sz w:val="18"/>
        </w:rPr>
        <w:tab/>
      </w:r>
      <w:r w:rsidRPr="00255A1F">
        <w:t>Thapa PB, Palmer SL, Owen RR, et al. PRN (as-needed) orders and exposure of psychiatric inpatients to unnecessary psychotropic medications. Psychiatr Serv. 2003 Sep;54(9):1282-6. PMID: 12954947.</w:t>
      </w:r>
    </w:p>
    <w:p w14:paraId="1F7AD128" w14:textId="77777777" w:rsidR="0001432A" w:rsidRDefault="00B7410D" w:rsidP="00B7410D">
      <w:pPr>
        <w:pStyle w:val="Reference"/>
        <w:sectPr w:rsidR="0001432A" w:rsidSect="00415473">
          <w:footerReference w:type="default" r:id="rId13"/>
          <w:type w:val="continuous"/>
          <w:pgSz w:w="12240" w:h="15840"/>
          <w:pgMar w:top="1440" w:right="1440" w:bottom="1440" w:left="1440" w:header="720" w:footer="720" w:gutter="0"/>
          <w:cols w:num="2" w:space="720"/>
          <w:docGrid w:linePitch="360"/>
        </w:sectPr>
      </w:pPr>
      <w:r>
        <w:fldChar w:fldCharType="end"/>
      </w:r>
    </w:p>
    <w:p w14:paraId="16FB191A" w14:textId="396980B1" w:rsidR="00B7410D" w:rsidRDefault="00B7410D" w:rsidP="00B7410D">
      <w:pPr>
        <w:pStyle w:val="Reference"/>
      </w:pPr>
    </w:p>
    <w:p w14:paraId="39FEB274" w14:textId="77777777" w:rsidR="002B0486" w:rsidRDefault="002B0486" w:rsidP="00427022">
      <w:pPr>
        <w:pStyle w:val="TableNote"/>
      </w:pPr>
    </w:p>
    <w:sectPr w:rsidR="002B0486" w:rsidSect="000143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466E1" w14:textId="77777777" w:rsidR="00FB3624" w:rsidRDefault="00FB3624">
      <w:r>
        <w:separator/>
      </w:r>
    </w:p>
  </w:endnote>
  <w:endnote w:type="continuationSeparator" w:id="0">
    <w:p w14:paraId="352CCBCE" w14:textId="77777777" w:rsidR="00FB3624" w:rsidRDefault="00FB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43619A" w:rsidRPr="00A72898" w14:paraId="1C9A1E9B" w14:textId="77777777" w:rsidTr="00215137">
      <w:trPr>
        <w:cantSplit/>
        <w:trHeight w:hRule="exact" w:val="9216"/>
      </w:trPr>
      <w:tc>
        <w:tcPr>
          <w:tcW w:w="504" w:type="dxa"/>
          <w:tcMar>
            <w:left w:w="0" w:type="dxa"/>
            <w:right w:w="0" w:type="dxa"/>
          </w:tcMar>
          <w:textDirection w:val="tbRl"/>
        </w:tcPr>
        <w:p w14:paraId="73E112C6" w14:textId="77777777" w:rsidR="0043619A" w:rsidRPr="006943E2" w:rsidRDefault="0043619A" w:rsidP="0064239A">
          <w:pPr>
            <w:pStyle w:val="PageNumber"/>
          </w:pPr>
          <w:r>
            <w:rPr>
              <w:rStyle w:val="PageNumber0"/>
              <w:rFonts w:ascii="Times New Roman" w:hAnsi="Times New Roman"/>
              <w:b w:val="0"/>
              <w:sz w:val="24"/>
            </w:rPr>
            <w:t>F</w:t>
          </w:r>
          <w:r w:rsidRPr="006943E2">
            <w:rPr>
              <w:rStyle w:val="PageNumber0"/>
              <w:rFonts w:ascii="Times New Roman" w:hAnsi="Times New Roman"/>
              <w:b w:val="0"/>
              <w:sz w:val="24"/>
            </w:rPr>
            <w:t>-</w:t>
          </w:r>
          <w:r w:rsidRPr="006943E2">
            <w:rPr>
              <w:rStyle w:val="PageNumber0"/>
              <w:rFonts w:ascii="Times New Roman" w:hAnsi="Times New Roman"/>
              <w:b w:val="0"/>
              <w:sz w:val="24"/>
            </w:rPr>
            <w:fldChar w:fldCharType="begin"/>
          </w:r>
          <w:r w:rsidRPr="006943E2">
            <w:rPr>
              <w:rStyle w:val="PageNumber0"/>
              <w:rFonts w:ascii="Times New Roman" w:hAnsi="Times New Roman"/>
              <w:b w:val="0"/>
              <w:sz w:val="24"/>
            </w:rPr>
            <w:instrText xml:space="preserve"> PAGE   \* MERGEFORMAT </w:instrText>
          </w:r>
          <w:r w:rsidRPr="006943E2">
            <w:rPr>
              <w:rStyle w:val="PageNumber0"/>
              <w:rFonts w:ascii="Times New Roman" w:hAnsi="Times New Roman"/>
              <w:b w:val="0"/>
              <w:sz w:val="24"/>
            </w:rPr>
            <w:fldChar w:fldCharType="separate"/>
          </w:r>
          <w:r w:rsidR="001E0FC9">
            <w:rPr>
              <w:rStyle w:val="PageNumber0"/>
              <w:rFonts w:ascii="Times New Roman" w:hAnsi="Times New Roman"/>
              <w:b w:val="0"/>
              <w:noProof/>
              <w:sz w:val="24"/>
            </w:rPr>
            <w:t>1</w:t>
          </w:r>
          <w:r w:rsidRPr="006943E2">
            <w:rPr>
              <w:rStyle w:val="PageNumber0"/>
              <w:rFonts w:ascii="Times New Roman" w:hAnsi="Times New Roman"/>
              <w:b w:val="0"/>
              <w:sz w:val="24"/>
            </w:rPr>
            <w:fldChar w:fldCharType="end"/>
          </w:r>
        </w:p>
      </w:tc>
    </w:tr>
  </w:tbl>
  <w:p w14:paraId="5F94F0B4" w14:textId="77777777" w:rsidR="0043619A" w:rsidRDefault="0043619A" w:rsidP="00BA269D">
    <w:pPr>
      <w:pStyle w:val="PageNumb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2B12D" w14:textId="77777777" w:rsidR="0043619A" w:rsidRDefault="0043619A" w:rsidP="00BA269D">
    <w:pPr>
      <w:pStyle w:val="PageNumber"/>
    </w:pPr>
    <w:r>
      <w:rPr>
        <w:rStyle w:val="PageNumber0"/>
        <w:rFonts w:ascii="Times New Roman" w:hAnsi="Times New Roman"/>
        <w:b w:val="0"/>
        <w:sz w:val="24"/>
      </w:rPr>
      <w:t>F</w:t>
    </w:r>
    <w:r w:rsidRPr="006943E2">
      <w:rPr>
        <w:rStyle w:val="PageNumber0"/>
        <w:rFonts w:ascii="Times New Roman" w:hAnsi="Times New Roman"/>
        <w:b w:val="0"/>
        <w:sz w:val="24"/>
      </w:rPr>
      <w:t>-</w:t>
    </w:r>
    <w:r w:rsidRPr="006943E2">
      <w:rPr>
        <w:rStyle w:val="PageNumber0"/>
        <w:rFonts w:ascii="Times New Roman" w:hAnsi="Times New Roman"/>
        <w:b w:val="0"/>
        <w:sz w:val="24"/>
      </w:rPr>
      <w:fldChar w:fldCharType="begin"/>
    </w:r>
    <w:r w:rsidRPr="006943E2">
      <w:rPr>
        <w:rStyle w:val="PageNumber0"/>
        <w:rFonts w:ascii="Times New Roman" w:hAnsi="Times New Roman"/>
        <w:b w:val="0"/>
        <w:sz w:val="24"/>
      </w:rPr>
      <w:instrText xml:space="preserve"> PAGE   \* MERGEFORMAT </w:instrText>
    </w:r>
    <w:r w:rsidRPr="006943E2">
      <w:rPr>
        <w:rStyle w:val="PageNumber0"/>
        <w:rFonts w:ascii="Times New Roman" w:hAnsi="Times New Roman"/>
        <w:b w:val="0"/>
        <w:sz w:val="24"/>
      </w:rPr>
      <w:fldChar w:fldCharType="separate"/>
    </w:r>
    <w:r w:rsidR="001E0FC9">
      <w:rPr>
        <w:rStyle w:val="PageNumber0"/>
        <w:rFonts w:ascii="Times New Roman" w:hAnsi="Times New Roman"/>
        <w:b w:val="0"/>
        <w:noProof/>
        <w:sz w:val="24"/>
      </w:rPr>
      <w:t>18</w:t>
    </w:r>
    <w:r w:rsidRPr="006943E2">
      <w:rPr>
        <w:rStyle w:val="PageNumber0"/>
        <w:rFonts w:ascii="Times New Roman" w:hAnsi="Times New Roman"/>
        <w:b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36E7" w14:textId="77777777" w:rsidR="001E0FC9" w:rsidRDefault="001E0FC9" w:rsidP="00BA269D">
    <w:pPr>
      <w:pStyle w:val="PageNumber"/>
    </w:pPr>
    <w:r>
      <w:rPr>
        <w:rStyle w:val="PageNumber0"/>
        <w:rFonts w:ascii="Times New Roman" w:hAnsi="Times New Roman"/>
        <w:b w:val="0"/>
        <w:sz w:val="24"/>
      </w:rPr>
      <w:t>F</w:t>
    </w:r>
    <w:r w:rsidRPr="006943E2">
      <w:rPr>
        <w:rStyle w:val="PageNumber0"/>
        <w:rFonts w:ascii="Times New Roman" w:hAnsi="Times New Roman"/>
        <w:b w:val="0"/>
        <w:sz w:val="24"/>
      </w:rPr>
      <w:t>-</w:t>
    </w:r>
    <w:r w:rsidRPr="006943E2">
      <w:rPr>
        <w:rStyle w:val="PageNumber0"/>
        <w:rFonts w:ascii="Times New Roman" w:hAnsi="Times New Roman"/>
        <w:b w:val="0"/>
        <w:sz w:val="24"/>
      </w:rPr>
      <w:fldChar w:fldCharType="begin"/>
    </w:r>
    <w:r w:rsidRPr="006943E2">
      <w:rPr>
        <w:rStyle w:val="PageNumber0"/>
        <w:rFonts w:ascii="Times New Roman" w:hAnsi="Times New Roman"/>
        <w:b w:val="0"/>
        <w:sz w:val="24"/>
      </w:rPr>
      <w:instrText xml:space="preserve"> PAGE   \* MERGEFORMAT </w:instrText>
    </w:r>
    <w:r w:rsidRPr="006943E2">
      <w:rPr>
        <w:rStyle w:val="PageNumber0"/>
        <w:rFonts w:ascii="Times New Roman" w:hAnsi="Times New Roman"/>
        <w:b w:val="0"/>
        <w:sz w:val="24"/>
      </w:rPr>
      <w:fldChar w:fldCharType="separate"/>
    </w:r>
    <w:r>
      <w:rPr>
        <w:rStyle w:val="PageNumber0"/>
        <w:rFonts w:ascii="Times New Roman" w:hAnsi="Times New Roman"/>
        <w:b w:val="0"/>
        <w:noProof/>
        <w:sz w:val="24"/>
      </w:rPr>
      <w:t>19</w:t>
    </w:r>
    <w:r w:rsidRPr="006943E2">
      <w:rPr>
        <w:rStyle w:val="PageNumber0"/>
        <w:rFonts w:ascii="Times New Roman" w:hAnsi="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83E4" w14:textId="77777777" w:rsidR="00FB3624" w:rsidRDefault="00FB3624">
      <w:r>
        <w:separator/>
      </w:r>
    </w:p>
  </w:footnote>
  <w:footnote w:type="continuationSeparator" w:id="0">
    <w:p w14:paraId="14E550E4" w14:textId="77777777" w:rsidR="00FB3624" w:rsidRDefault="00FB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61BF" w14:textId="77777777" w:rsidR="0043619A" w:rsidRDefault="00436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CE47C" w14:textId="77777777" w:rsidR="0043619A" w:rsidRDefault="00436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56D"/>
    <w:multiLevelType w:val="hybridMultilevel"/>
    <w:tmpl w:val="B2DAC438"/>
    <w:lvl w:ilvl="0" w:tplc="0054E5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8585E"/>
    <w:multiLevelType w:val="hybridMultilevel"/>
    <w:tmpl w:val="A7086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0BA6081F"/>
    <w:multiLevelType w:val="hybridMultilevel"/>
    <w:tmpl w:val="DCB0EA3C"/>
    <w:lvl w:ilvl="0" w:tplc="93C8D150">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1D03E3"/>
    <w:multiLevelType w:val="hybridMultilevel"/>
    <w:tmpl w:val="B92E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9922584"/>
    <w:multiLevelType w:val="hybridMultilevel"/>
    <w:tmpl w:val="3A1A5C3E"/>
    <w:lvl w:ilvl="0" w:tplc="1694935A">
      <w:start w:val="1"/>
      <w:numFmt w:val="bullet"/>
      <w:pStyle w:val="tex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27A69"/>
    <w:multiLevelType w:val="hybridMultilevel"/>
    <w:tmpl w:val="49CA2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329DE"/>
    <w:multiLevelType w:val="hybridMultilevel"/>
    <w:tmpl w:val="2DFA416C"/>
    <w:lvl w:ilvl="0" w:tplc="3044FF04">
      <w:start w:val="1"/>
      <w:numFmt w:val="bullet"/>
      <w:pStyle w:val="text-bullets4"/>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295978DA"/>
    <w:multiLevelType w:val="hybridMultilevel"/>
    <w:tmpl w:val="E006C19C"/>
    <w:lvl w:ilvl="0" w:tplc="33CC9BFA">
      <w:start w:val="1"/>
      <w:numFmt w:val="bullet"/>
      <w:pStyle w:val="TableBullet2"/>
      <w:lvlText w:val="-"/>
      <w:lvlJc w:val="left"/>
      <w:pPr>
        <w:ind w:left="1094" w:hanging="360"/>
      </w:pPr>
      <w:rPr>
        <w:rFonts w:ascii="Courier New" w:hAnsi="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2C3E000C"/>
    <w:multiLevelType w:val="hybridMultilevel"/>
    <w:tmpl w:val="49860ED6"/>
    <w:lvl w:ilvl="0" w:tplc="BBE25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B5F76"/>
    <w:multiLevelType w:val="multilevel"/>
    <w:tmpl w:val="05669478"/>
    <w:lvl w:ilvl="0">
      <w:start w:val="1"/>
      <w:numFmt w:val="lowerLetter"/>
      <w:pStyle w:val="kqstem-sub1"/>
      <w:lvlText w:val="%1."/>
      <w:lvlJc w:val="left"/>
      <w:pPr>
        <w:tabs>
          <w:tab w:val="num" w:pos="450"/>
        </w:tabs>
        <w:ind w:left="450" w:hanging="360"/>
      </w:pPr>
      <w:rPr>
        <w:rFonts w:hint="default"/>
      </w:rPr>
    </w:lvl>
    <w:lvl w:ilvl="1">
      <w:start w:val="1"/>
      <w:numFmt w:val="bullet"/>
      <w:lvlText w:val="o"/>
      <w:lvlJc w:val="left"/>
      <w:pPr>
        <w:tabs>
          <w:tab w:val="num" w:pos="1170"/>
        </w:tabs>
        <w:ind w:left="1170" w:hanging="360"/>
      </w:pPr>
      <w:rPr>
        <w:rFonts w:ascii="Courier New" w:hAnsi="Courier New" w:cs="Times New Roman" w:hint="default"/>
      </w:rPr>
    </w:lvl>
    <w:lvl w:ilvl="2">
      <w:start w:val="1"/>
      <w:numFmt w:val="lowerLetter"/>
      <w:lvlText w:val="%3."/>
      <w:lvlJc w:val="left"/>
      <w:pPr>
        <w:tabs>
          <w:tab w:val="num" w:pos="1890"/>
        </w:tabs>
        <w:ind w:left="1890" w:hanging="360"/>
      </w:pPr>
      <w:rPr>
        <w:rFonts w:hint="default"/>
      </w:rPr>
    </w:lvl>
    <w:lvl w:ilvl="3">
      <w:start w:val="1"/>
      <w:numFmt w:val="lowerLetter"/>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Letter"/>
      <w:lvlText w:val="%6."/>
      <w:lvlJc w:val="left"/>
      <w:pPr>
        <w:tabs>
          <w:tab w:val="num" w:pos="4050"/>
        </w:tabs>
        <w:ind w:left="4050" w:hanging="360"/>
      </w:pPr>
      <w:rPr>
        <w:rFonts w:hint="default"/>
      </w:rPr>
    </w:lvl>
    <w:lvl w:ilvl="6">
      <w:start w:val="1"/>
      <w:numFmt w:val="lowerLetter"/>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lowerLetter"/>
      <w:lvlText w:val="%9."/>
      <w:lvlJc w:val="left"/>
      <w:pPr>
        <w:tabs>
          <w:tab w:val="num" w:pos="6210"/>
        </w:tabs>
        <w:ind w:left="6210" w:hanging="360"/>
      </w:pPr>
      <w:rPr>
        <w:rFonts w:hint="default"/>
      </w:rPr>
    </w:lvl>
  </w:abstractNum>
  <w:abstractNum w:abstractNumId="17">
    <w:nsid w:val="34BA7329"/>
    <w:multiLevelType w:val="hybridMultilevel"/>
    <w:tmpl w:val="602ABF9C"/>
    <w:lvl w:ilvl="0" w:tplc="04090003">
      <w:start w:val="1"/>
      <w:numFmt w:val="bullet"/>
      <w:lvlText w:val="o"/>
      <w:lvlJc w:val="left"/>
      <w:pPr>
        <w:ind w:left="2160" w:hanging="360"/>
      </w:pPr>
      <w:rPr>
        <w:rFonts w:ascii="Courier New" w:hAnsi="Courier New" w:cs="Courier New"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EB570E5"/>
    <w:multiLevelType w:val="hybridMultilevel"/>
    <w:tmpl w:val="A4D4CE30"/>
    <w:lvl w:ilvl="0" w:tplc="4BAC90E0">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75E2E"/>
    <w:multiLevelType w:val="hybridMultilevel"/>
    <w:tmpl w:val="8E76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84EAC"/>
    <w:multiLevelType w:val="hybridMultilevel"/>
    <w:tmpl w:val="61209CC4"/>
    <w:lvl w:ilvl="0" w:tplc="A29CBCF8">
      <w:numFmt w:val="bullet"/>
      <w:lvlText w:val="-"/>
      <w:lvlJc w:val="left"/>
      <w:pPr>
        <w:ind w:left="1800" w:hanging="360"/>
      </w:pPr>
      <w:rPr>
        <w:rFonts w:ascii="Symbol" w:eastAsia="ヒラギノ角ゴ Pro W3"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F11EB3"/>
    <w:multiLevelType w:val="hybridMultilevel"/>
    <w:tmpl w:val="17EE73D0"/>
    <w:lvl w:ilvl="0" w:tplc="6A825706">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7F7B67"/>
    <w:multiLevelType w:val="hybridMultilevel"/>
    <w:tmpl w:val="EC9EEBA4"/>
    <w:lvl w:ilvl="0" w:tplc="880A6DBC">
      <w:start w:val="1"/>
      <w:numFmt w:val="bullet"/>
      <w:pStyle w:val="Table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D5959"/>
    <w:multiLevelType w:val="hybridMultilevel"/>
    <w:tmpl w:val="10528432"/>
    <w:lvl w:ilvl="0" w:tplc="F68CFD48">
      <w:start w:val="1"/>
      <w:numFmt w:val="bullet"/>
      <w:pStyle w:val="Bullet4"/>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27361"/>
    <w:multiLevelType w:val="hybridMultilevel"/>
    <w:tmpl w:val="62143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F615F5"/>
    <w:multiLevelType w:val="hybridMultilevel"/>
    <w:tmpl w:val="E048B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6A4D18"/>
    <w:multiLevelType w:val="hybridMultilevel"/>
    <w:tmpl w:val="118221A2"/>
    <w:lvl w:ilvl="0" w:tplc="953E1256">
      <w:numFmt w:val="bullet"/>
      <w:lvlText w:val="-"/>
      <w:lvlJc w:val="left"/>
      <w:pPr>
        <w:ind w:left="360" w:hanging="360"/>
      </w:pPr>
      <w:rPr>
        <w:rFonts w:ascii="Symbol" w:eastAsia="ヒラギノ角ゴ Pro W3"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FB5B96"/>
    <w:multiLevelType w:val="hybridMultilevel"/>
    <w:tmpl w:val="513A8AD8"/>
    <w:lvl w:ilvl="0" w:tplc="5FE8E346">
      <w:start w:val="1"/>
      <w:numFmt w:val="bullet"/>
      <w:lvlText w:val=""/>
      <w:lvlJc w:val="left"/>
      <w:pPr>
        <w:ind w:left="1800" w:hanging="360"/>
      </w:pPr>
      <w:rPr>
        <w:rFonts w:ascii="Symbol" w:hAnsi="Symbol" w:hint="default"/>
      </w:rPr>
    </w:lvl>
    <w:lvl w:ilvl="1" w:tplc="0322823E">
      <w:start w:val="1"/>
      <w:numFmt w:val="bullet"/>
      <w:pStyle w:val="Bullet3"/>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1C091C"/>
    <w:multiLevelType w:val="hybridMultilevel"/>
    <w:tmpl w:val="518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455B6"/>
    <w:multiLevelType w:val="hybridMultilevel"/>
    <w:tmpl w:val="DC3EF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6A07C6"/>
    <w:multiLevelType w:val="hybridMultilevel"/>
    <w:tmpl w:val="BB925C78"/>
    <w:lvl w:ilvl="0" w:tplc="04090001">
      <w:start w:val="1"/>
      <w:numFmt w:val="bullet"/>
      <w:lvlText w:val=""/>
      <w:lvlJc w:val="left"/>
      <w:pPr>
        <w:ind w:left="2160" w:hanging="360"/>
      </w:pPr>
      <w:rPr>
        <w:rFonts w:ascii="Symbol" w:hAnsi="Symbol"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E0941"/>
    <w:multiLevelType w:val="hybridMultilevel"/>
    <w:tmpl w:val="1C14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A45AD0"/>
    <w:multiLevelType w:val="hybridMultilevel"/>
    <w:tmpl w:val="6012F7B8"/>
    <w:lvl w:ilvl="0" w:tplc="F3F25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45950"/>
    <w:multiLevelType w:val="hybridMultilevel"/>
    <w:tmpl w:val="293C7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D5C83"/>
    <w:multiLevelType w:val="hybridMultilevel"/>
    <w:tmpl w:val="A064C894"/>
    <w:lvl w:ilvl="0" w:tplc="40160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4D3B82"/>
    <w:multiLevelType w:val="hybridMultilevel"/>
    <w:tmpl w:val="77C8C33E"/>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2"/>
  </w:num>
  <w:num w:numId="4">
    <w:abstractNumId w:val="3"/>
  </w:num>
  <w:num w:numId="5">
    <w:abstractNumId w:val="14"/>
  </w:num>
  <w:num w:numId="6">
    <w:abstractNumId w:val="21"/>
  </w:num>
  <w:num w:numId="7">
    <w:abstractNumId w:val="12"/>
  </w:num>
  <w:num w:numId="8">
    <w:abstractNumId w:val="18"/>
  </w:num>
  <w:num w:numId="9">
    <w:abstractNumId w:val="7"/>
  </w:num>
  <w:num w:numId="10">
    <w:abstractNumId w:val="35"/>
  </w:num>
  <w:num w:numId="11">
    <w:abstractNumId w:val="4"/>
  </w:num>
  <w:num w:numId="12">
    <w:abstractNumId w:val="23"/>
  </w:num>
  <w:num w:numId="13">
    <w:abstractNumId w:val="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6"/>
  </w:num>
  <w:num w:numId="18">
    <w:abstractNumId w:val="9"/>
  </w:num>
  <w:num w:numId="19">
    <w:abstractNumId w:val="13"/>
  </w:num>
  <w:num w:numId="20">
    <w:abstractNumId w:val="17"/>
  </w:num>
  <w:num w:numId="21">
    <w:abstractNumId w:val="28"/>
  </w:num>
  <w:num w:numId="22">
    <w:abstractNumId w:val="34"/>
  </w:num>
  <w:num w:numId="23">
    <w:abstractNumId w:val="29"/>
  </w:num>
  <w:num w:numId="24">
    <w:abstractNumId w:val="1"/>
  </w:num>
  <w:num w:numId="25">
    <w:abstractNumId w:val="19"/>
  </w:num>
  <w:num w:numId="26">
    <w:abstractNumId w:val="38"/>
  </w:num>
  <w:num w:numId="27">
    <w:abstractNumId w:val="33"/>
  </w:num>
  <w:num w:numId="28">
    <w:abstractNumId w:val="3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37"/>
  </w:num>
  <w:num w:numId="33">
    <w:abstractNumId w:val="32"/>
  </w:num>
  <w:num w:numId="34">
    <w:abstractNumId w:val="30"/>
  </w:num>
  <w:num w:numId="35">
    <w:abstractNumId w:val="24"/>
  </w:num>
  <w:num w:numId="36">
    <w:abstractNumId w:val="26"/>
  </w:num>
  <w:num w:numId="37">
    <w:abstractNumId w:val="20"/>
  </w:num>
  <w:num w:numId="38">
    <w:abstractNumId w:val="5"/>
  </w:num>
  <w:num w:numId="39">
    <w:abstractNumId w:val="6"/>
  </w:num>
  <w:num w:numId="40">
    <w:abstractNumId w:val="25"/>
  </w:num>
  <w:num w:numId="41">
    <w:abstractNumId w:val="0"/>
  </w:num>
  <w:num w:numId="42">
    <w:abstractNumId w:val="40"/>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92f2x92ke92z5est25p9epiaxz050eaxe9w&quot;&gt;DAB Database_TO UNC_12-14-2015&lt;record-ids&gt;&lt;item&gt;49&lt;/item&gt;&lt;item&gt;209&lt;/item&gt;&lt;item&gt;305&lt;/item&gt;&lt;item&gt;347&lt;/item&gt;&lt;item&gt;411&lt;/item&gt;&lt;item&gt;695&lt;/item&gt;&lt;item&gt;930&lt;/item&gt;&lt;item&gt;933&lt;/item&gt;&lt;item&gt;936&lt;/item&gt;&lt;item&gt;941&lt;/item&gt;&lt;item&gt;956&lt;/item&gt;&lt;item&gt;983&lt;/item&gt;&lt;item&gt;1059&lt;/item&gt;&lt;item&gt;1064&lt;/item&gt;&lt;item&gt;1074&lt;/item&gt;&lt;item&gt;1093&lt;/item&gt;&lt;item&gt;1100&lt;/item&gt;&lt;item&gt;1102&lt;/item&gt;&lt;item&gt;1123&lt;/item&gt;&lt;item&gt;1126&lt;/item&gt;&lt;item&gt;1323&lt;/item&gt;&lt;item&gt;1595&lt;/item&gt;&lt;/record-ids&gt;&lt;/item&gt;&lt;/Libraries&gt;"/>
  </w:docVars>
  <w:rsids>
    <w:rsidRoot w:val="00545C86"/>
    <w:rsid w:val="0001432A"/>
    <w:rsid w:val="00026648"/>
    <w:rsid w:val="00065414"/>
    <w:rsid w:val="000751E6"/>
    <w:rsid w:val="00080644"/>
    <w:rsid w:val="000827D7"/>
    <w:rsid w:val="00090F76"/>
    <w:rsid w:val="00096A91"/>
    <w:rsid w:val="000A33D2"/>
    <w:rsid w:val="000A6270"/>
    <w:rsid w:val="000D620C"/>
    <w:rsid w:val="000E6366"/>
    <w:rsid w:val="000F1E54"/>
    <w:rsid w:val="00107624"/>
    <w:rsid w:val="00116346"/>
    <w:rsid w:val="0012251D"/>
    <w:rsid w:val="00127067"/>
    <w:rsid w:val="00133CCE"/>
    <w:rsid w:val="00147310"/>
    <w:rsid w:val="00152C40"/>
    <w:rsid w:val="00153696"/>
    <w:rsid w:val="00172B38"/>
    <w:rsid w:val="00184B45"/>
    <w:rsid w:val="00197BB4"/>
    <w:rsid w:val="001A06B4"/>
    <w:rsid w:val="001A10E3"/>
    <w:rsid w:val="001A785F"/>
    <w:rsid w:val="001E0FC9"/>
    <w:rsid w:val="001E4ED1"/>
    <w:rsid w:val="001E5F54"/>
    <w:rsid w:val="001F5FE9"/>
    <w:rsid w:val="00215137"/>
    <w:rsid w:val="00234C19"/>
    <w:rsid w:val="0023673B"/>
    <w:rsid w:val="00246F6F"/>
    <w:rsid w:val="002612F9"/>
    <w:rsid w:val="0026516D"/>
    <w:rsid w:val="0028700D"/>
    <w:rsid w:val="002915EC"/>
    <w:rsid w:val="002A3B6E"/>
    <w:rsid w:val="002B0486"/>
    <w:rsid w:val="002F2796"/>
    <w:rsid w:val="002F2A2E"/>
    <w:rsid w:val="00300A35"/>
    <w:rsid w:val="00345085"/>
    <w:rsid w:val="003511A8"/>
    <w:rsid w:val="0036087F"/>
    <w:rsid w:val="00381077"/>
    <w:rsid w:val="003925EE"/>
    <w:rsid w:val="003B36B7"/>
    <w:rsid w:val="003D4CF3"/>
    <w:rsid w:val="003D6748"/>
    <w:rsid w:val="00415473"/>
    <w:rsid w:val="00427022"/>
    <w:rsid w:val="0043619A"/>
    <w:rsid w:val="00441C86"/>
    <w:rsid w:val="00442724"/>
    <w:rsid w:val="004469A1"/>
    <w:rsid w:val="00470D07"/>
    <w:rsid w:val="004A452A"/>
    <w:rsid w:val="004E4FC5"/>
    <w:rsid w:val="004E7423"/>
    <w:rsid w:val="004F3FA5"/>
    <w:rsid w:val="004F5E66"/>
    <w:rsid w:val="004F65D1"/>
    <w:rsid w:val="00512D76"/>
    <w:rsid w:val="00545C86"/>
    <w:rsid w:val="00552A26"/>
    <w:rsid w:val="0058101D"/>
    <w:rsid w:val="00593A15"/>
    <w:rsid w:val="00596FC4"/>
    <w:rsid w:val="005A55F2"/>
    <w:rsid w:val="005C1BDE"/>
    <w:rsid w:val="005D3429"/>
    <w:rsid w:val="005E2DEE"/>
    <w:rsid w:val="005F4E53"/>
    <w:rsid w:val="00607CD9"/>
    <w:rsid w:val="00613C50"/>
    <w:rsid w:val="00623D41"/>
    <w:rsid w:val="0064239A"/>
    <w:rsid w:val="006840D0"/>
    <w:rsid w:val="006874CD"/>
    <w:rsid w:val="006943E2"/>
    <w:rsid w:val="00694C2B"/>
    <w:rsid w:val="006A7593"/>
    <w:rsid w:val="006B42BC"/>
    <w:rsid w:val="006C51B2"/>
    <w:rsid w:val="006D0FAA"/>
    <w:rsid w:val="006D5C69"/>
    <w:rsid w:val="006E749F"/>
    <w:rsid w:val="006F7999"/>
    <w:rsid w:val="00726925"/>
    <w:rsid w:val="00742F08"/>
    <w:rsid w:val="00750ACC"/>
    <w:rsid w:val="00772689"/>
    <w:rsid w:val="00783F7F"/>
    <w:rsid w:val="007A11C3"/>
    <w:rsid w:val="007B16F4"/>
    <w:rsid w:val="007D0D17"/>
    <w:rsid w:val="007D4159"/>
    <w:rsid w:val="007E1FC9"/>
    <w:rsid w:val="007E76EF"/>
    <w:rsid w:val="008313D9"/>
    <w:rsid w:val="00837259"/>
    <w:rsid w:val="00854A6F"/>
    <w:rsid w:val="00897583"/>
    <w:rsid w:val="008B09EF"/>
    <w:rsid w:val="008D4EA1"/>
    <w:rsid w:val="008E62E5"/>
    <w:rsid w:val="008F1DBC"/>
    <w:rsid w:val="008F5021"/>
    <w:rsid w:val="00920A70"/>
    <w:rsid w:val="00932F96"/>
    <w:rsid w:val="00967399"/>
    <w:rsid w:val="009740E1"/>
    <w:rsid w:val="00983975"/>
    <w:rsid w:val="00983B47"/>
    <w:rsid w:val="009F47BF"/>
    <w:rsid w:val="00A1618D"/>
    <w:rsid w:val="00A16DD2"/>
    <w:rsid w:val="00A17133"/>
    <w:rsid w:val="00A2109C"/>
    <w:rsid w:val="00A50F50"/>
    <w:rsid w:val="00A530B2"/>
    <w:rsid w:val="00A65E09"/>
    <w:rsid w:val="00A77C5D"/>
    <w:rsid w:val="00A90EC5"/>
    <w:rsid w:val="00AB6CFD"/>
    <w:rsid w:val="00B02B34"/>
    <w:rsid w:val="00B04B8A"/>
    <w:rsid w:val="00B15A9E"/>
    <w:rsid w:val="00B22DF8"/>
    <w:rsid w:val="00B55BCC"/>
    <w:rsid w:val="00B7410D"/>
    <w:rsid w:val="00BA269D"/>
    <w:rsid w:val="00BD2707"/>
    <w:rsid w:val="00BE5C91"/>
    <w:rsid w:val="00BF3A43"/>
    <w:rsid w:val="00C23B24"/>
    <w:rsid w:val="00C32FBA"/>
    <w:rsid w:val="00C3587F"/>
    <w:rsid w:val="00C51F19"/>
    <w:rsid w:val="00C83168"/>
    <w:rsid w:val="00C955B4"/>
    <w:rsid w:val="00C96785"/>
    <w:rsid w:val="00CA403A"/>
    <w:rsid w:val="00CD07EC"/>
    <w:rsid w:val="00D00BBF"/>
    <w:rsid w:val="00D057A0"/>
    <w:rsid w:val="00D3637D"/>
    <w:rsid w:val="00DA7AFB"/>
    <w:rsid w:val="00DB1120"/>
    <w:rsid w:val="00DB2399"/>
    <w:rsid w:val="00DD3927"/>
    <w:rsid w:val="00DF54A8"/>
    <w:rsid w:val="00E009E9"/>
    <w:rsid w:val="00E049C1"/>
    <w:rsid w:val="00E15E2B"/>
    <w:rsid w:val="00E27C7B"/>
    <w:rsid w:val="00E329AF"/>
    <w:rsid w:val="00E32EC4"/>
    <w:rsid w:val="00E35EA8"/>
    <w:rsid w:val="00E404A7"/>
    <w:rsid w:val="00E42303"/>
    <w:rsid w:val="00E730FA"/>
    <w:rsid w:val="00E7738B"/>
    <w:rsid w:val="00E862A1"/>
    <w:rsid w:val="00E90481"/>
    <w:rsid w:val="00EB15DB"/>
    <w:rsid w:val="00EB2C32"/>
    <w:rsid w:val="00ED6028"/>
    <w:rsid w:val="00EF2D6B"/>
    <w:rsid w:val="00F071B1"/>
    <w:rsid w:val="00F10727"/>
    <w:rsid w:val="00F20A5F"/>
    <w:rsid w:val="00F23C8F"/>
    <w:rsid w:val="00F56C9A"/>
    <w:rsid w:val="00F61351"/>
    <w:rsid w:val="00F61A60"/>
    <w:rsid w:val="00F94907"/>
    <w:rsid w:val="00FA51DE"/>
    <w:rsid w:val="00FA7825"/>
    <w:rsid w:val="00FB3624"/>
    <w:rsid w:val="00FD02C0"/>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5665">
      <w:bodyDiv w:val="1"/>
      <w:marLeft w:val="0"/>
      <w:marRight w:val="0"/>
      <w:marTop w:val="0"/>
      <w:marBottom w:val="0"/>
      <w:divBdr>
        <w:top w:val="none" w:sz="0" w:space="0" w:color="auto"/>
        <w:left w:val="none" w:sz="0" w:space="0" w:color="auto"/>
        <w:bottom w:val="none" w:sz="0" w:space="0" w:color="auto"/>
        <w:right w:val="none" w:sz="0" w:space="0" w:color="auto"/>
      </w:divBdr>
    </w:div>
    <w:div w:id="13682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SG\Projects\EPC\Templates\AHRQ%20Report%20Template-Single%20Chapter_6-17-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2C7C-13FD-4806-A0E0-58960C1C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AHRQ Report Template-Single Chapter_6-17-14.dotx</Template>
  <TotalTime>3</TotalTime>
  <Pages>19</Pages>
  <Words>10395</Words>
  <Characters>59258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Loraine G.</dc:creator>
  <cp:lastModifiedBy>Dipali Modak</cp:lastModifiedBy>
  <cp:revision>4</cp:revision>
  <dcterms:created xsi:type="dcterms:W3CDTF">2016-06-28T21:10:00Z</dcterms:created>
  <dcterms:modified xsi:type="dcterms:W3CDTF">2016-08-16T07:08:00Z</dcterms:modified>
</cp:coreProperties>
</file>