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DF" w:rsidRDefault="00B84EDF" w:rsidP="00B84EDF">
      <w:pPr>
        <w:pStyle w:val="TableTitle"/>
        <w:tabs>
          <w:tab w:val="left" w:pos="5148"/>
        </w:tabs>
      </w:pPr>
      <w:r>
        <w:t xml:space="preserve">Evidence Table E5. Loss of control of eating: Children – Part 5 </w:t>
      </w:r>
    </w:p>
    <w:tbl>
      <w:tblPr>
        <w:tblStyle w:val="AHRQ1"/>
        <w:tblW w:w="12960" w:type="dxa"/>
        <w:tblLayout w:type="fixed"/>
        <w:tblLook w:val="04A0"/>
      </w:tblPr>
      <w:tblGrid>
        <w:gridCol w:w="2160"/>
        <w:gridCol w:w="2448"/>
        <w:gridCol w:w="2970"/>
        <w:gridCol w:w="5382"/>
      </w:tblGrid>
      <w:tr w:rsidR="00B84EDF" w:rsidRPr="00F0301D" w:rsidTr="00D26E16">
        <w:trPr>
          <w:cnfStyle w:val="100000000000"/>
        </w:trPr>
        <w:tc>
          <w:tcPr>
            <w:tcW w:w="2160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448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</w:t>
            </w:r>
            <w:r>
              <w:t>,</w:t>
            </w:r>
            <w:r w:rsidRPr="00694729">
              <w:t xml:space="preserve"> etc.)</w:t>
            </w:r>
          </w:p>
        </w:tc>
        <w:tc>
          <w:tcPr>
            <w:tcW w:w="2970" w:type="dxa"/>
          </w:tcPr>
          <w:p w:rsidR="00B84EDF" w:rsidRPr="00F0301D" w:rsidRDefault="00B84EDF" w:rsidP="00D26E16">
            <w:pPr>
              <w:pStyle w:val="TableText2"/>
            </w:pPr>
            <w:r>
              <w:t>Binges Baseline</w:t>
            </w:r>
          </w:p>
        </w:tc>
        <w:tc>
          <w:tcPr>
            <w:tcW w:w="5382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Boutelle</w:t>
            </w:r>
            <w:r>
              <w:t xml:space="preserve">, </w:t>
            </w:r>
            <w:r w:rsidRPr="00803539">
              <w:rPr>
                <w:noProof/>
              </w:rPr>
              <w:t>2011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</w:t>
            </w:r>
          </w:p>
        </w:tc>
        <w:tc>
          <w:tcPr>
            <w:tcW w:w="2448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EAH (eating in the absence of hunger, expressed as a percent of daily caloric needs)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chEDE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-SBE (subjective bulimic episode)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-OBE (objective bulimic episode)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-OOE (objective overeating episode)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LOC eating: "based on the combination of OBEs and SBEs", "number of OBEs + SBEs" (no other description provided)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Overeating episodes: "based on the combination of OBEs and OOEs", "number of OBEs + OOEs" (no other description provided)</w:t>
            </w:r>
          </w:p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Caloric intake</w:t>
            </w:r>
          </w:p>
        </w:tc>
        <w:tc>
          <w:tcPr>
            <w:tcW w:w="2970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EAH (eating in the absence of hunger, expressed as a percent of daily caloric needs)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21% (9%)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19% (8%)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SBE (subjective bulimic episode)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3.33 (SD 6.10)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1.33 (SD 2.87)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OBE (objective bulimic episode)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1.22 (SD 4.25)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0.89 (SD 3.53)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OOE (objective overeating episode)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0.39 (SD 1.04)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0.06 (SD 0.24)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LOC eating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4.56 (SD 8.05)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2.22 (SD 4.68)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Overeating episodes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1.61 (SD 4.27)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0.94 (SD 3.52)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Caloric intake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1822 (SD 706)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1784 (SD 544)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5382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Observed means Post-treatment EAH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12% (SD 8%)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20% (SD 9%)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Statistically significant between-group difference on change from baseline: 10% reduction in EAH in G1 relative to G2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t=3.59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p&lt;0.001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Observed means 6m EAH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16% (SD 9%)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19% (SD 8%)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p=G1 statistically significant within-group difference on change from baseline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Observed means 12m EAH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17% (SD 10%)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16% (SD 15%)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p=NR, NS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EAH model: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"For the model that included calories eaten at dinner as a covariate, we used a compound symmetry covariance matrix, resulting in a significant time effect for G1 (F=5.81, p=0.001) and not for G2 (F=1.81, p=0.152), and a significant time by condition interaction (F=4.91, p=0.003)."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Observed means Post-treatment SBE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1.19 (SD 1.91)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0.56 (SD 1.09)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 and G2 statistically significant within-group differences on change from baseline: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2.21 decrease from BL (t=3.28, p=0.006)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 xml:space="preserve">G2: 0.78 decrease from BL (t=3.55, p=0.001) 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Observed means 6m SBE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0.31 (SD 0.79)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0.44 (SD 1.50)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 and G2 statistically significant within-group differences on change from baseline: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3.04 decrease from BL (t=2.82, p=0.0173)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0.90 decrease from BL (t=2.52, p=0.026)</w:t>
            </w:r>
          </w:p>
          <w:p w:rsidR="00B84EDF" w:rsidRPr="00552FD6" w:rsidRDefault="00B84EDF" w:rsidP="00D26E16">
            <w:pPr>
              <w:pStyle w:val="TableText2"/>
            </w:pP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lastRenderedPageBreak/>
        <w:t>Evidence Table E5. Loss of control of eating: Children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2160"/>
        <w:gridCol w:w="2448"/>
        <w:gridCol w:w="2970"/>
        <w:gridCol w:w="5382"/>
      </w:tblGrid>
      <w:tr w:rsidR="00B84EDF" w:rsidRPr="00F0301D" w:rsidTr="00D26E16">
        <w:trPr>
          <w:cnfStyle w:val="100000000000"/>
        </w:trPr>
        <w:tc>
          <w:tcPr>
            <w:tcW w:w="2160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448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</w:t>
            </w:r>
            <w:r>
              <w:t>,</w:t>
            </w:r>
            <w:r w:rsidRPr="00694729">
              <w:t xml:space="preserve"> etc.)</w:t>
            </w:r>
          </w:p>
        </w:tc>
        <w:tc>
          <w:tcPr>
            <w:tcW w:w="2970" w:type="dxa"/>
          </w:tcPr>
          <w:p w:rsidR="00B84EDF" w:rsidRPr="00F0301D" w:rsidRDefault="00B84EDF" w:rsidP="00D26E16">
            <w:pPr>
              <w:pStyle w:val="TableText2"/>
            </w:pPr>
            <w:r>
              <w:t>Binges Baseline</w:t>
            </w:r>
          </w:p>
        </w:tc>
        <w:tc>
          <w:tcPr>
            <w:tcW w:w="5382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Default="00B84EDF" w:rsidP="00D26E16">
            <w:pPr>
              <w:pStyle w:val="TableText2"/>
            </w:pPr>
            <w:r w:rsidRPr="00803539">
              <w:rPr>
                <w:noProof/>
              </w:rPr>
              <w:t>Boutelle</w:t>
            </w:r>
            <w:r>
              <w:t xml:space="preserve">, </w:t>
            </w:r>
            <w:r w:rsidRPr="00803539">
              <w:rPr>
                <w:noProof/>
              </w:rPr>
              <w:t>2011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>
              <w:t>(continued)</w:t>
            </w:r>
          </w:p>
        </w:tc>
        <w:tc>
          <w:tcPr>
            <w:tcW w:w="2448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2970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5382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Observed means 12m SBE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0.07 (SD 0.28)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0.09 (SD 0.30)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 and G2 statistically significant within-group differences on change from baseline: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3.24 decrease from BL (t=5.76, p&lt;0.001)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1.23 decrease from BL (t=2.47, p=0.026)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SBE model: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"When we used an unstructured covariance matrix with SBE as an outcome, there was a significant time main effect for G1 (F=45.19, p&lt;0.001) and G2 (F=10.40, p&lt;0.001), but not a significant time-by-condition interaction (F=1.69, p=0.176)."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Observed means Post-treatment OBE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0.06 (SD 0.25)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0.06 (SD 0.25)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p=NR, NS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Observed means 6m  OBE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0.00 (SD 0.00)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0.44 (SD 1.75)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 statistically significant within-group difference on change from baseline: G1 decrease from BL to 6m: 1.22 (t=11.07, p&lt;0.001)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Statistically significant between-group difference on change from baseline: 0.77 reduction in OBE in G1 relative to G2 (t=6.36, p&lt;0.001)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Observed means 12m  OBE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0.00 (SD 0.00)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0.00 (SD 0.00)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 decrease from BL to 12m: 1.22 (t=9.31, p&lt;0.001)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 decrease from BL to 12m: 0.89 (t=2.72, p=0.035)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 and G2 statistically significant within-group difference on change from baseline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 xml:space="preserve">OBE model: 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"When we used a Toeplitz covariance structure with OBEs as an outcome, there was a significant time main effect for G1 (F=135.82, p&lt;0.001), and for G2 (F=22.53, p&lt;0.001), and a significant time-by-condition interaction (F=17.14, p&lt;0.001)."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</w:p>
        </w:tc>
      </w:tr>
    </w:tbl>
    <w:p w:rsidR="00B84EDF" w:rsidRDefault="00B84EDF" w:rsidP="00B84EDF">
      <w:pPr>
        <w:pStyle w:val="TableTitle"/>
        <w:tabs>
          <w:tab w:val="left" w:pos="5148"/>
        </w:tabs>
      </w:pPr>
      <w:r>
        <w:lastRenderedPageBreak/>
        <w:t>Evidence Table 5. Loss of control of eating: Kids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2160"/>
        <w:gridCol w:w="2448"/>
        <w:gridCol w:w="2970"/>
        <w:gridCol w:w="5382"/>
      </w:tblGrid>
      <w:tr w:rsidR="00B84EDF" w:rsidRPr="00F0301D" w:rsidTr="00D26E16">
        <w:trPr>
          <w:cnfStyle w:val="100000000000"/>
        </w:trPr>
        <w:tc>
          <w:tcPr>
            <w:tcW w:w="2160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448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</w:t>
            </w:r>
            <w:r>
              <w:t>,</w:t>
            </w:r>
            <w:r w:rsidRPr="00694729">
              <w:t xml:space="preserve"> etc.)</w:t>
            </w:r>
          </w:p>
        </w:tc>
        <w:tc>
          <w:tcPr>
            <w:tcW w:w="2970" w:type="dxa"/>
          </w:tcPr>
          <w:p w:rsidR="00B84EDF" w:rsidRPr="00F0301D" w:rsidRDefault="00B84EDF" w:rsidP="00D26E16">
            <w:pPr>
              <w:pStyle w:val="TableText2"/>
            </w:pPr>
            <w:r>
              <w:t>Binges Baseline</w:t>
            </w:r>
          </w:p>
        </w:tc>
        <w:tc>
          <w:tcPr>
            <w:tcW w:w="5382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Default="00B84EDF" w:rsidP="00D26E16">
            <w:pPr>
              <w:pStyle w:val="TableText2"/>
            </w:pPr>
            <w:r w:rsidRPr="00803539">
              <w:rPr>
                <w:noProof/>
              </w:rPr>
              <w:t>Boutelle</w:t>
            </w:r>
            <w:r>
              <w:t xml:space="preserve">, </w:t>
            </w:r>
            <w:r w:rsidRPr="00803539">
              <w:rPr>
                <w:noProof/>
              </w:rPr>
              <w:t>2011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>
              <w:t>(continued)</w:t>
            </w:r>
          </w:p>
        </w:tc>
        <w:tc>
          <w:tcPr>
            <w:tcW w:w="2448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2970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5382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Observed means Post-treatment OOE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0.00 (SD 0.00)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0.00 (SD 0.00)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p=NR, NS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Observed means 6m OOE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0.13 (SD 0.34)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0.00 (SD 0.00)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p=NR, NS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Observed means 12m OOE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0.00 (SD 0.00)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0.09 (SD 0.30)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p=nR, NS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Observed means Post-treatment LOC eating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1.25 (SD 1.91)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0.63 (SD 1.20)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 statistically significant within-group difference on change from baseline: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significant decrease of 3.36 from BL (t=2.97, p=0.004)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Observed means 6m LOC eating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0.31 (SD 0.79)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0.88 (SD 3.24)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 statistically significant within-group difference on change from baseline: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significant decrease of 4.26 from BL (t=3.17, p=0.002)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Observed means 12m LOC eating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0.08 (SD 0.28)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0.09 (SD 0.30)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 statistically significant within-group difference on change from baseline: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significant decrease of 4.44 from BL (t=5.80, p&lt;0.001)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LOC model: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"When a Toeplitz covariance matrix was used, there was a significant time main effect for G1 (F=12.20, p&lt;0.001) but not for G2 (F=2.62, p&lt;0.057); nor was there a significant time by condition interaction (F=1.04, p=0.380)."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</w:p>
        </w:tc>
      </w:tr>
    </w:tbl>
    <w:p w:rsidR="00767DC9" w:rsidRDefault="00767DC9">
      <w:pPr>
        <w:rPr>
          <w:rFonts w:ascii="Arial" w:eastAsia="Calibri" w:hAnsi="Arial"/>
          <w:b/>
          <w:color w:val="000000"/>
          <w:sz w:val="20"/>
          <w:szCs w:val="24"/>
        </w:rPr>
      </w:pPr>
      <w:r>
        <w:br w:type="page"/>
      </w:r>
    </w:p>
    <w:p w:rsidR="00B84EDF" w:rsidRDefault="00B84EDF" w:rsidP="00B84EDF">
      <w:pPr>
        <w:pStyle w:val="TableTitle"/>
        <w:tabs>
          <w:tab w:val="left" w:pos="5148"/>
        </w:tabs>
      </w:pPr>
      <w:r>
        <w:lastRenderedPageBreak/>
        <w:t>Evidence Table 5. Loss of control of eating: Kids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2160"/>
        <w:gridCol w:w="2448"/>
        <w:gridCol w:w="2970"/>
        <w:gridCol w:w="5382"/>
      </w:tblGrid>
      <w:tr w:rsidR="00B84EDF" w:rsidRPr="00F0301D" w:rsidTr="00D26E16">
        <w:trPr>
          <w:cnfStyle w:val="100000000000"/>
        </w:trPr>
        <w:tc>
          <w:tcPr>
            <w:tcW w:w="2160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448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</w:t>
            </w:r>
            <w:r>
              <w:t>,</w:t>
            </w:r>
            <w:r w:rsidRPr="00694729">
              <w:t xml:space="preserve"> etc.)</w:t>
            </w:r>
          </w:p>
        </w:tc>
        <w:tc>
          <w:tcPr>
            <w:tcW w:w="2970" w:type="dxa"/>
          </w:tcPr>
          <w:p w:rsidR="00B84EDF" w:rsidRPr="00F0301D" w:rsidRDefault="00B84EDF" w:rsidP="00D26E16">
            <w:pPr>
              <w:pStyle w:val="TableText2"/>
            </w:pPr>
            <w:r>
              <w:t>Binges Baseline</w:t>
            </w:r>
          </w:p>
        </w:tc>
        <w:tc>
          <w:tcPr>
            <w:tcW w:w="5382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Default="00B84EDF" w:rsidP="00D26E16">
            <w:pPr>
              <w:pStyle w:val="TableText2"/>
            </w:pPr>
            <w:r w:rsidRPr="00803539">
              <w:rPr>
                <w:noProof/>
              </w:rPr>
              <w:t>Boutelle</w:t>
            </w:r>
            <w:r>
              <w:t xml:space="preserve">, </w:t>
            </w:r>
            <w:r w:rsidRPr="00803539">
              <w:rPr>
                <w:noProof/>
              </w:rPr>
              <w:t>2011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>
              <w:t>(continued)</w:t>
            </w:r>
          </w:p>
        </w:tc>
        <w:tc>
          <w:tcPr>
            <w:tcW w:w="2448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2970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5382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 xml:space="preserve">Observed means Post-treatment Overeating episodes 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0.06 (SD 0.25)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0.06 (SD 0.25)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 statistically significant within-group difference on change from baseline: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significant decrease of 1.55 from BL (t=2.68, p=0.031)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Observed means 6m Overeating episodes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0.13 (SD 0.34)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0.44 (SD 1.75)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 statistically significant within-group difference on change from baseline: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significant decrease of 1.48 from BL (t=2.62, p=0.031)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Observed means 12m Overeating episodes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0.00 (SD 0.00)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0.09 (SD 0.30)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 statistically significant within-group difference on change from baseline: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significant decrease of 1.61 from BL (t=11.61, p&lt;0.001)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Statistically significant between-group difference on change from baseline: G1 had a 0.77 reduction in overeating episodes from BL relative to G2 (t=4.13, p&lt;0.001)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Overeating episode model: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"When a Toeplitz covariance matrix was used, there was a significant time main effect for G1 (F=49.78, p&lt;0.001) but not G2 (F=1.75, p&lt;0.164), and a significant time-by-condition interaction (F=6.83, p&lt;0.001)."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Observed means Post-treatment Caloric intake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1536 (SD 474)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1554 (SD 368)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p=NR, NS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Observed means 6m Caloric intake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1474 (SD 466)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1609 (SD 318)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p=NR, NS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Observed means 12m Caloric intake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1644 (SD 412)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1559 (SD 316)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p=NR, NS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</w:p>
        </w:tc>
      </w:tr>
    </w:tbl>
    <w:p w:rsidR="00B84EDF" w:rsidRDefault="00B84EDF" w:rsidP="00B84EDF">
      <w:pPr>
        <w:pStyle w:val="TableTitle"/>
        <w:tabs>
          <w:tab w:val="left" w:pos="5148"/>
        </w:tabs>
      </w:pPr>
      <w:r>
        <w:lastRenderedPageBreak/>
        <w:t>Evidence Table 5. Loss of control of eating: Kids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2160"/>
        <w:gridCol w:w="2448"/>
        <w:gridCol w:w="2970"/>
        <w:gridCol w:w="5382"/>
      </w:tblGrid>
      <w:tr w:rsidR="00B84EDF" w:rsidRPr="00F0301D" w:rsidTr="00D26E16">
        <w:trPr>
          <w:cnfStyle w:val="100000000000"/>
        </w:trPr>
        <w:tc>
          <w:tcPr>
            <w:tcW w:w="2160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448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</w:t>
            </w:r>
            <w:r>
              <w:t>,</w:t>
            </w:r>
            <w:r w:rsidRPr="00694729">
              <w:t xml:space="preserve"> etc.)</w:t>
            </w:r>
          </w:p>
        </w:tc>
        <w:tc>
          <w:tcPr>
            <w:tcW w:w="2970" w:type="dxa"/>
          </w:tcPr>
          <w:p w:rsidR="00B84EDF" w:rsidRPr="00F0301D" w:rsidRDefault="00B84EDF" w:rsidP="00D26E16">
            <w:pPr>
              <w:pStyle w:val="TableText2"/>
            </w:pPr>
            <w:r>
              <w:t>Binges Baseline</w:t>
            </w:r>
          </w:p>
        </w:tc>
        <w:tc>
          <w:tcPr>
            <w:tcW w:w="5382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Default="00B84EDF" w:rsidP="00D26E16">
            <w:pPr>
              <w:pStyle w:val="TableText2"/>
            </w:pPr>
            <w:r w:rsidRPr="00803539">
              <w:rPr>
                <w:noProof/>
              </w:rPr>
              <w:t>Boutelle</w:t>
            </w:r>
            <w:r>
              <w:t xml:space="preserve">, </w:t>
            </w:r>
            <w:r w:rsidRPr="00803539">
              <w:rPr>
                <w:noProof/>
              </w:rPr>
              <w:t>2011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>
              <w:t>(continued)</w:t>
            </w:r>
          </w:p>
        </w:tc>
        <w:tc>
          <w:tcPr>
            <w:tcW w:w="2448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2970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5382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Caloric intake model: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"When we used an unstructured covariance matrix with caloric intake as an outcome, there was no significant time effect for G1 (F=2.06, p=0.124) or G2 (F=1.74, p=0.178), nor was there a significant group-by-condition interaction (F=0.65, p=0.586).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Jones</w:t>
            </w:r>
            <w:r>
              <w:t xml:space="preserve">, </w:t>
            </w:r>
            <w:r w:rsidRPr="00803539">
              <w:rPr>
                <w:noProof/>
              </w:rPr>
              <w:t>2008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</w:t>
            </w:r>
          </w:p>
        </w:tc>
        <w:tc>
          <w:tcPr>
            <w:tcW w:w="2448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OBE = Binge days/3 months (based on EBI, adapted from the EDE)</w:t>
            </w:r>
          </w:p>
        </w:tc>
        <w:tc>
          <w:tcPr>
            <w:tcW w:w="2970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Binge Eating, # of episodes, mean +/- SD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 xml:space="preserve">OBEs and SBEs 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15.16 +/- 20.78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8.42 +/- 18.74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OOEs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7.89 +/- 14.28</w:t>
            </w:r>
          </w:p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G2: 7.53 +/- 14.28</w:t>
            </w:r>
          </w:p>
        </w:tc>
        <w:tc>
          <w:tcPr>
            <w:tcW w:w="5382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Binge Eating, # of episodes, mean +/- SD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OBEs and SBEs (Post Treatment)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0.95 +/- 3.88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6.98 +/- 17.55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p</w:t>
            </w:r>
            <w:r w:rsidRPr="00803539">
              <w:rPr>
                <w:noProof/>
              </w:rPr>
              <w:t>,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OOEs (Post Treatment)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2.05 +/- 6.98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2.34 +/- 5.25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p</w:t>
            </w:r>
            <w:r w:rsidRPr="00803539">
              <w:rPr>
                <w:noProof/>
              </w:rPr>
              <w:t>,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Binge Eating, # of episodes, mean +/- SD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OBEs and SBEs (Follow-up)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2.29 +/- 7.67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2.74+/- 8.60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p</w:t>
            </w:r>
            <w:r w:rsidRPr="00803539">
              <w:rPr>
                <w:noProof/>
              </w:rPr>
              <w:t xml:space="preserve"> &lt; .05, compared with the WLC group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OOEs (Follow-up)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2.16 +/- 9.33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1.07 +/- 2.80</w:t>
            </w:r>
          </w:p>
          <w:p w:rsidR="00B84EDF" w:rsidRPr="00552FD6" w:rsidRDefault="00B84EDF" w:rsidP="00D26E16">
            <w:pPr>
              <w:pStyle w:val="TableText2"/>
            </w:pPr>
            <w:r>
              <w:rPr>
                <w:noProof/>
              </w:rPr>
              <w:t>p</w:t>
            </w:r>
            <w:r w:rsidRPr="00803539">
              <w:rPr>
                <w:noProof/>
              </w:rPr>
              <w:t>, NR</w:t>
            </w:r>
          </w:p>
        </w:tc>
      </w:tr>
    </w:tbl>
    <w:p w:rsidR="00B84EDF" w:rsidRDefault="00B84EDF" w:rsidP="00B84EDF"/>
    <w:p w:rsidR="00B84EDF" w:rsidRDefault="00B84EDF" w:rsidP="00B84EDF">
      <w:pPr>
        <w:spacing w:after="200" w:line="276" w:lineRule="auto"/>
        <w:rPr>
          <w:rFonts w:ascii="Arial" w:eastAsia="Calibri" w:hAnsi="Arial"/>
          <w:b/>
          <w:color w:val="000000"/>
          <w:sz w:val="20"/>
          <w:szCs w:val="24"/>
        </w:rPr>
      </w:pPr>
      <w:r>
        <w:br w:type="page"/>
      </w:r>
    </w:p>
    <w:p w:rsidR="00B84EDF" w:rsidRDefault="00B84EDF" w:rsidP="00B84EDF">
      <w:pPr>
        <w:pStyle w:val="TableTitle"/>
        <w:tabs>
          <w:tab w:val="left" w:pos="5148"/>
        </w:tabs>
      </w:pPr>
      <w:r>
        <w:lastRenderedPageBreak/>
        <w:t>Evidence Table 5. Loss of control of eating: Kids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2160"/>
        <w:gridCol w:w="2448"/>
        <w:gridCol w:w="2970"/>
        <w:gridCol w:w="5382"/>
      </w:tblGrid>
      <w:tr w:rsidR="00B84EDF" w:rsidRPr="00F0301D" w:rsidTr="00D26E16">
        <w:trPr>
          <w:cnfStyle w:val="100000000000"/>
        </w:trPr>
        <w:tc>
          <w:tcPr>
            <w:tcW w:w="2160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448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</w:t>
            </w:r>
            <w:r>
              <w:t>,</w:t>
            </w:r>
            <w:r w:rsidRPr="00694729">
              <w:t xml:space="preserve"> etc.)</w:t>
            </w:r>
          </w:p>
        </w:tc>
        <w:tc>
          <w:tcPr>
            <w:tcW w:w="2970" w:type="dxa"/>
          </w:tcPr>
          <w:p w:rsidR="00B84EDF" w:rsidRPr="00F0301D" w:rsidRDefault="00B84EDF" w:rsidP="00D26E16">
            <w:pPr>
              <w:pStyle w:val="TableText2"/>
            </w:pPr>
            <w:r>
              <w:t>Binges Baseline</w:t>
            </w:r>
          </w:p>
        </w:tc>
        <w:tc>
          <w:tcPr>
            <w:tcW w:w="5382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Tanofsky-Kraff</w:t>
            </w:r>
            <w:r>
              <w:t xml:space="preserve">, </w:t>
            </w:r>
            <w:r w:rsidRPr="00803539">
              <w:rPr>
                <w:noProof/>
              </w:rPr>
              <w:t>2010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</w:t>
            </w:r>
          </w:p>
        </w:tc>
        <w:tc>
          <w:tcPr>
            <w:tcW w:w="2448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Reduction in per-person frequency of LOC eating episodes ("the sense of being unable to stop eating once started", see Ref 30) between baseline and 6 month follow-up</w:t>
            </w:r>
          </w:p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NOTE: Measurements of presence or absence of LOC eating based on the month prior to assessment at each timepoint (e.g., baseline assessment based on month prior to baseline visit).</w:t>
            </w:r>
          </w:p>
        </w:tc>
        <w:tc>
          <w:tcPr>
            <w:tcW w:w="2970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NOTE: Data reported for girls with baseline LOC eating only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N of LOC episodes: Mean (SD) (measured with EDE version 12OD/C.2)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3.5 (5.4)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1.2 (1.9)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 = 0.09</w:t>
            </w:r>
          </w:p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Effect size (partial η^2) = 0.08</w:t>
            </w:r>
          </w:p>
        </w:tc>
        <w:tc>
          <w:tcPr>
            <w:tcW w:w="5382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NOTE: Data reported for girls with baseline LOC eating only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 xml:space="preserve">6m N of LOC episodes, ITT analysis: Mean (SD) (measured with EDE version 12OD/C.2) 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 =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6m Reduction in frequency of LOC episodes, ITT analysis: Mean (SD) (measured with EDE version 12OD/C.2)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0.53 (0.9)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0.21 (0.5)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 = 0.036</w:t>
            </w:r>
          </w:p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Effect size (partial η^2) = 0.12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Tanofsky-Kraff</w:t>
            </w:r>
            <w:r>
              <w:t xml:space="preserve">, </w:t>
            </w:r>
            <w:r w:rsidRPr="00803539">
              <w:rPr>
                <w:noProof/>
              </w:rPr>
              <w:t>2014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</w:t>
            </w:r>
          </w:p>
        </w:tc>
        <w:tc>
          <w:tcPr>
            <w:tcW w:w="2448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Number of LOC episodes per EDE (geometric mean of log-transformed scores, 95% CI)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 xml:space="preserve">Presence of  LOC eating 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Presence of frequent LOC eating (at least 1 per week for 3m)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Number of binge eating episodes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Presence of binge eating (at least 1 per week for 3m)</w:t>
            </w:r>
          </w:p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Development of eating disorder per EDE</w:t>
            </w:r>
          </w:p>
        </w:tc>
        <w:tc>
          <w:tcPr>
            <w:tcW w:w="2970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Number of LOC episodes per EDE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4.7 (4.1, 5.4)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8.0 (6.9, 9.2)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p=0.01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Presence or absence of frequent LOC eating (at least 1 per week for 3m)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Number of binge eating episodes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0.4 (0.3, 0.5)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0.8 (0.6, 1.1)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p=0.05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% Presence of binge eating (at least 1 per week for 3m)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25.5%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37.9%</w:t>
            </w:r>
          </w:p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p=0.17</w:t>
            </w:r>
          </w:p>
        </w:tc>
        <w:tc>
          <w:tcPr>
            <w:tcW w:w="5382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Number of LOC episodes per EDE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No group-by-interval effect was found: F=1.10, p=0.35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12m Presence of LOC eating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47.3%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41.4%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No effect of group on likelihood of having any LOC eating at 12m: p=0.65, including when BL LOC eating was controlled for, p=0.43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12m Presence of frequent LOC eating (at least 1 per week for 3m)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1.8%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10.3%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p=0.11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 xml:space="preserve">Change in reported binge eating (time period not clear) 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NR</w:t>
            </w:r>
          </w:p>
          <w:p w:rsidR="00B84EDF" w:rsidRPr="00552FD6" w:rsidRDefault="00B84EDF" w:rsidP="00D26E16">
            <w:pPr>
              <w:pStyle w:val="TableText2"/>
            </w:pPr>
          </w:p>
        </w:tc>
      </w:tr>
    </w:tbl>
    <w:p w:rsidR="00B84EDF" w:rsidRDefault="00B84EDF" w:rsidP="00B84EDF"/>
    <w:p w:rsidR="00B84EDF" w:rsidRDefault="00B84EDF" w:rsidP="00B84EDF">
      <w:pPr>
        <w:spacing w:after="200" w:line="276" w:lineRule="auto"/>
      </w:pPr>
      <w:r>
        <w:br w:type="page"/>
      </w:r>
    </w:p>
    <w:p w:rsidR="00B84EDF" w:rsidRDefault="00B84EDF" w:rsidP="00B84EDF">
      <w:pPr>
        <w:pStyle w:val="TableTitle"/>
        <w:tabs>
          <w:tab w:val="left" w:pos="5148"/>
        </w:tabs>
      </w:pPr>
      <w:r>
        <w:lastRenderedPageBreak/>
        <w:t>Evidence Table 5. Loss of control of eating: Kids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2160"/>
        <w:gridCol w:w="2448"/>
        <w:gridCol w:w="2970"/>
        <w:gridCol w:w="5382"/>
      </w:tblGrid>
      <w:tr w:rsidR="00B84EDF" w:rsidRPr="00F0301D" w:rsidTr="00D26E16">
        <w:trPr>
          <w:cnfStyle w:val="100000000000"/>
        </w:trPr>
        <w:tc>
          <w:tcPr>
            <w:tcW w:w="2160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448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</w:t>
            </w:r>
            <w:r>
              <w:t>,</w:t>
            </w:r>
            <w:r w:rsidRPr="00694729">
              <w:t xml:space="preserve"> etc.)</w:t>
            </w:r>
          </w:p>
        </w:tc>
        <w:tc>
          <w:tcPr>
            <w:tcW w:w="2970" w:type="dxa"/>
          </w:tcPr>
          <w:p w:rsidR="00B84EDF" w:rsidRPr="00F0301D" w:rsidRDefault="00B84EDF" w:rsidP="00D26E16">
            <w:pPr>
              <w:pStyle w:val="TableText2"/>
            </w:pPr>
            <w:r>
              <w:t>Binges Baseline</w:t>
            </w:r>
          </w:p>
        </w:tc>
        <w:tc>
          <w:tcPr>
            <w:tcW w:w="5382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Default="00B84EDF" w:rsidP="00D26E16">
            <w:pPr>
              <w:pStyle w:val="TableText2"/>
            </w:pPr>
            <w:r w:rsidRPr="00803539">
              <w:rPr>
                <w:noProof/>
              </w:rPr>
              <w:t>Tanofsky-Kraff</w:t>
            </w:r>
            <w:r>
              <w:t xml:space="preserve">, </w:t>
            </w:r>
            <w:r w:rsidRPr="00803539">
              <w:rPr>
                <w:noProof/>
              </w:rPr>
              <w:t>2014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>
              <w:t>(continued)</w:t>
            </w:r>
          </w:p>
        </w:tc>
        <w:tc>
          <w:tcPr>
            <w:tcW w:w="2448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2970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5382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No group-by-interval effect on reported binge eating, p=0.26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 xml:space="preserve">12m Binge eating episodes, controlling for # of episodes at post-tx, because # differed at baseline 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0.04, 0.00-0.09)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0.16 (0.14, 0.23)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p=0.03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Other follow-up intervals  objective Binge eating episodes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all measurements: p≥ 0.18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No group-by-interval effect on reported binge eating, p=0.26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12m Presence of binge eating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 girls were &gt;7 times more likely to endorse binge eating at 12m than G1 girls; OR=7.32; 95% CI 1.57, 34.18, p=0.01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12m % Presence of frequent binge eating (at least 1 per week for 3m), controlling for baseline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0%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3.4%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p=0.99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12m development of eating disorder, excluding those with BED at baseline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OR=4.27, 95% CI 0.46, 39.60, p=0.20</w:t>
            </w:r>
          </w:p>
        </w:tc>
      </w:tr>
    </w:tbl>
    <w:p w:rsidR="00B84EDF" w:rsidRDefault="00B84EDF" w:rsidP="00B84EDF"/>
    <w:sectPr w:rsidR="00B84EDF" w:rsidSect="00D1728E">
      <w:footerReference w:type="default" r:id="rId8"/>
      <w:type w:val="continuous"/>
      <w:pgSz w:w="15840" w:h="12240" w:orient="landscape"/>
      <w:pgMar w:top="1440" w:right="1440" w:bottom="1440" w:left="1440" w:header="720" w:footer="445" w:gutter="0"/>
      <w:pgNumType w:start="19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EDA645" w15:done="0"/>
  <w15:commentEx w15:paraId="074F72DA" w15:done="0"/>
  <w15:commentEx w15:paraId="1720EE36" w15:done="0"/>
  <w15:commentEx w15:paraId="3E02662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26A" w:rsidRDefault="00B8526A" w:rsidP="000F546A">
      <w:r>
        <w:separator/>
      </w:r>
    </w:p>
  </w:endnote>
  <w:endnote w:type="continuationSeparator" w:id="1">
    <w:p w:rsidR="00B8526A" w:rsidRDefault="00B8526A" w:rsidP="000F546A">
      <w:r>
        <w:continuationSeparator/>
      </w:r>
    </w:p>
  </w:endnote>
  <w:endnote w:type="continuationNotice" w:id="2">
    <w:p w:rsidR="00B8526A" w:rsidRDefault="00B8526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ヒラギノ角ゴ Pro W3">
    <w:altName w:val="MS Mincho"/>
    <w:charset w:val="4E"/>
    <w:family w:val="auto"/>
    <w:pitch w:val="variable"/>
    <w:sig w:usb0="00000001" w:usb1="7AC7FFFF" w:usb2="00000012" w:usb3="00000000" w:csb0="0002000D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venir 45">
    <w:altName w:val="Avenir 4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JYQG+AGaramondPro-Regular">
    <w:altName w:val="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 LT Std">
    <w:altName w:val="Optima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D7" w:rsidRDefault="00C81C1F" w:rsidP="00D26E16">
    <w:pPr>
      <w:pStyle w:val="PageNumber"/>
    </w:pPr>
    <w:r>
      <w:t>E</w:t>
    </w:r>
    <w:r w:rsidR="00F120D7">
      <w:t>-</w:t>
    </w:r>
    <w:fldSimple w:instr=" PAGE   \* MERGEFORMAT ">
      <w:r w:rsidR="00D1728E">
        <w:rPr>
          <w:noProof/>
        </w:rPr>
        <w:t>25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26A" w:rsidRDefault="00B8526A" w:rsidP="000F546A">
      <w:r>
        <w:separator/>
      </w:r>
    </w:p>
  </w:footnote>
  <w:footnote w:type="continuationSeparator" w:id="1">
    <w:p w:rsidR="00B8526A" w:rsidRDefault="00B8526A" w:rsidP="000F546A">
      <w:r>
        <w:continuationSeparator/>
      </w:r>
    </w:p>
  </w:footnote>
  <w:footnote w:type="continuationNotice" w:id="2">
    <w:p w:rsidR="00B8526A" w:rsidRDefault="00B8526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7CCCF2A"/>
    <w:lvl w:ilvl="0">
      <w:start w:val="1"/>
      <w:numFmt w:val="bullet"/>
      <w:pStyle w:val="ListBullet3"/>
      <w:lvlText w:val="•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</w:abstractNum>
  <w:abstractNum w:abstractNumId="1">
    <w:nsid w:val="FFFFFF83"/>
    <w:multiLevelType w:val="singleLevel"/>
    <w:tmpl w:val="7C1A69E4"/>
    <w:lvl w:ilvl="0">
      <w:start w:val="1"/>
      <w:numFmt w:val="bullet"/>
      <w:pStyle w:val="ListBullet2"/>
      <w:lvlText w:val="–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</w:abstractNum>
  <w:abstractNum w:abstractNumId="2">
    <w:nsid w:val="FFFFFF89"/>
    <w:multiLevelType w:val="singleLevel"/>
    <w:tmpl w:val="43044792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2"/>
        <w:szCs w:val="22"/>
      </w:rPr>
    </w:lvl>
  </w:abstractNum>
  <w:abstractNum w:abstractNumId="3">
    <w:nsid w:val="00B84F10"/>
    <w:multiLevelType w:val="hybridMultilevel"/>
    <w:tmpl w:val="D446F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440C4"/>
    <w:multiLevelType w:val="hybridMultilevel"/>
    <w:tmpl w:val="CB4CD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106D9F"/>
    <w:multiLevelType w:val="hybridMultilevel"/>
    <w:tmpl w:val="5900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3A22E1"/>
    <w:multiLevelType w:val="hybridMultilevel"/>
    <w:tmpl w:val="55D67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840AF3"/>
    <w:multiLevelType w:val="hybridMultilevel"/>
    <w:tmpl w:val="65946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pStyle w:val="bullet-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9B3179"/>
    <w:multiLevelType w:val="hybridMultilevel"/>
    <w:tmpl w:val="D1B48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5458FF"/>
    <w:multiLevelType w:val="hybridMultilevel"/>
    <w:tmpl w:val="D38C4A78"/>
    <w:lvl w:ilvl="0" w:tplc="C10C6D36">
      <w:start w:val="1"/>
      <w:numFmt w:val="bullet"/>
      <w:pStyle w:val="tablebullets-2"/>
      <w:lvlText w:val=""/>
      <w:lvlJc w:val="left"/>
      <w:pPr>
        <w:ind w:left="1109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1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0D1A5C79"/>
    <w:multiLevelType w:val="hybridMultilevel"/>
    <w:tmpl w:val="A84A9D30"/>
    <w:lvl w:ilvl="0" w:tplc="9C5AB588">
      <w:start w:val="1"/>
      <w:numFmt w:val="bullet"/>
      <w:pStyle w:val="IndentedBullets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DAD6658"/>
    <w:multiLevelType w:val="hybridMultilevel"/>
    <w:tmpl w:val="FEF0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8B0BFF"/>
    <w:multiLevelType w:val="hybridMultilevel"/>
    <w:tmpl w:val="E93C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E21F47"/>
    <w:multiLevelType w:val="hybridMultilevel"/>
    <w:tmpl w:val="7E6A3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C01BF6"/>
    <w:multiLevelType w:val="hybridMultilevel"/>
    <w:tmpl w:val="7F12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9D162A"/>
    <w:multiLevelType w:val="hybridMultilevel"/>
    <w:tmpl w:val="D86A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059A9"/>
    <w:multiLevelType w:val="hybridMultilevel"/>
    <w:tmpl w:val="087E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5C69EA"/>
    <w:multiLevelType w:val="hybridMultilevel"/>
    <w:tmpl w:val="F1502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29771A"/>
    <w:multiLevelType w:val="hybridMultilevel"/>
    <w:tmpl w:val="82BE10BC"/>
    <w:lvl w:ilvl="0" w:tplc="38D6D360">
      <w:start w:val="1"/>
      <w:numFmt w:val="bullet"/>
      <w:pStyle w:val="IndentedBullets3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1A5F56D4"/>
    <w:multiLevelType w:val="hybridMultilevel"/>
    <w:tmpl w:val="08C4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C884B87"/>
    <w:multiLevelType w:val="hybridMultilevel"/>
    <w:tmpl w:val="904AC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FA5060"/>
    <w:multiLevelType w:val="hybridMultilevel"/>
    <w:tmpl w:val="9280D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pStyle w:val="Bullet-20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8">
    <w:nsid w:val="1F652C77"/>
    <w:multiLevelType w:val="hybridMultilevel"/>
    <w:tmpl w:val="0288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9E1782"/>
    <w:multiLevelType w:val="hybridMultilevel"/>
    <w:tmpl w:val="A594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10126A"/>
    <w:multiLevelType w:val="hybridMultilevel"/>
    <w:tmpl w:val="437C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3C13F2"/>
    <w:multiLevelType w:val="hybridMultilevel"/>
    <w:tmpl w:val="7C3C9C46"/>
    <w:lvl w:ilvl="0" w:tplc="0F3AA76C">
      <w:start w:val="1"/>
      <w:numFmt w:val="upperLetter"/>
      <w:pStyle w:val="StyleTextbullet2LatinBodyCSArial95pt1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CA4E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22F54DCA"/>
    <w:multiLevelType w:val="hybridMultilevel"/>
    <w:tmpl w:val="17D49ADC"/>
    <w:lvl w:ilvl="0" w:tplc="9B48C06A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2F55C0B"/>
    <w:multiLevelType w:val="hybridMultilevel"/>
    <w:tmpl w:val="B15CB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A953D2"/>
    <w:multiLevelType w:val="hybridMultilevel"/>
    <w:tmpl w:val="CFBE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4685CBF"/>
    <w:multiLevelType w:val="hybridMultilevel"/>
    <w:tmpl w:val="0930C614"/>
    <w:lvl w:ilvl="0" w:tplc="CD32B744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5B30BD1"/>
    <w:multiLevelType w:val="hybridMultilevel"/>
    <w:tmpl w:val="E932C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82A0333"/>
    <w:multiLevelType w:val="hybridMultilevel"/>
    <w:tmpl w:val="C31C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8B8542F"/>
    <w:multiLevelType w:val="hybridMultilevel"/>
    <w:tmpl w:val="5BE27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9915D24"/>
    <w:multiLevelType w:val="hybridMultilevel"/>
    <w:tmpl w:val="E16C8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ADA228E"/>
    <w:multiLevelType w:val="hybridMultilevel"/>
    <w:tmpl w:val="37B81FDE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B813E9B"/>
    <w:multiLevelType w:val="hybridMultilevel"/>
    <w:tmpl w:val="11487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BF20B3F"/>
    <w:multiLevelType w:val="hybridMultilevel"/>
    <w:tmpl w:val="3210F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ECD3974"/>
    <w:multiLevelType w:val="hybridMultilevel"/>
    <w:tmpl w:val="7AA6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0100F12"/>
    <w:multiLevelType w:val="hybridMultilevel"/>
    <w:tmpl w:val="3CB0B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2496A42"/>
    <w:multiLevelType w:val="hybridMultilevel"/>
    <w:tmpl w:val="5302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4B65BDF"/>
    <w:multiLevelType w:val="hybridMultilevel"/>
    <w:tmpl w:val="ADDC5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5566E7F"/>
    <w:multiLevelType w:val="hybridMultilevel"/>
    <w:tmpl w:val="9C18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60C1AC2"/>
    <w:multiLevelType w:val="hybridMultilevel"/>
    <w:tmpl w:val="79400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76967DF"/>
    <w:multiLevelType w:val="hybridMultilevel"/>
    <w:tmpl w:val="4F38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77E15D3"/>
    <w:multiLevelType w:val="hybridMultilevel"/>
    <w:tmpl w:val="B8AE7C58"/>
    <w:lvl w:ilvl="0" w:tplc="D2021C04">
      <w:start w:val="1"/>
      <w:numFmt w:val="bullet"/>
      <w:pStyle w:val="Bullet-3"/>
      <w:lvlText w:val=""/>
      <w:lvlJc w:val="left"/>
      <w:pPr>
        <w:ind w:left="1121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53">
    <w:nsid w:val="380B4C6A"/>
    <w:multiLevelType w:val="hybridMultilevel"/>
    <w:tmpl w:val="44A0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9A9594C"/>
    <w:multiLevelType w:val="hybridMultilevel"/>
    <w:tmpl w:val="FC00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EE05639"/>
    <w:multiLevelType w:val="hybridMultilevel"/>
    <w:tmpl w:val="D1EC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FCB2023"/>
    <w:multiLevelType w:val="hybridMultilevel"/>
    <w:tmpl w:val="31E8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0F95A0D"/>
    <w:multiLevelType w:val="hybridMultilevel"/>
    <w:tmpl w:val="CAF6C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1370DB3"/>
    <w:multiLevelType w:val="hybridMultilevel"/>
    <w:tmpl w:val="9FB6B9C6"/>
    <w:lvl w:ilvl="0" w:tplc="245A05B6">
      <w:start w:val="1"/>
      <w:numFmt w:val="bullet"/>
      <w:pStyle w:val="Table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49ABD9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3281F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528C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34E5B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68470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3DA9F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F222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7CAE85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414250F9"/>
    <w:multiLevelType w:val="hybridMultilevel"/>
    <w:tmpl w:val="4058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3333FAD"/>
    <w:multiLevelType w:val="hybridMultilevel"/>
    <w:tmpl w:val="82AC6610"/>
    <w:lvl w:ilvl="0" w:tplc="F9E20364">
      <w:start w:val="1"/>
      <w:numFmt w:val="bullet"/>
      <w:pStyle w:val="Textbullet2"/>
      <w:lvlText w:val="–"/>
      <w:lvlJc w:val="left"/>
      <w:pPr>
        <w:ind w:left="2160" w:hanging="360"/>
      </w:pPr>
      <w:rPr>
        <w:rFonts w:ascii="Calibri" w:hAnsi="Calibri" w:hint="default"/>
      </w:rPr>
    </w:lvl>
    <w:lvl w:ilvl="1" w:tplc="895C2CB8" w:tentative="1">
      <w:start w:val="1"/>
      <w:numFmt w:val="lowerLetter"/>
      <w:lvlText w:val="%2."/>
      <w:lvlJc w:val="left"/>
      <w:pPr>
        <w:ind w:left="2880" w:hanging="360"/>
      </w:pPr>
    </w:lvl>
    <w:lvl w:ilvl="2" w:tplc="FA94BDC6" w:tentative="1">
      <w:start w:val="1"/>
      <w:numFmt w:val="lowerRoman"/>
      <w:lvlText w:val="%3."/>
      <w:lvlJc w:val="right"/>
      <w:pPr>
        <w:ind w:left="3600" w:hanging="180"/>
      </w:pPr>
    </w:lvl>
    <w:lvl w:ilvl="3" w:tplc="E8D28372" w:tentative="1">
      <w:start w:val="1"/>
      <w:numFmt w:val="decimal"/>
      <w:lvlText w:val="%4."/>
      <w:lvlJc w:val="left"/>
      <w:pPr>
        <w:ind w:left="4320" w:hanging="360"/>
      </w:pPr>
    </w:lvl>
    <w:lvl w:ilvl="4" w:tplc="382090B2" w:tentative="1">
      <w:start w:val="1"/>
      <w:numFmt w:val="lowerLetter"/>
      <w:lvlText w:val="%5."/>
      <w:lvlJc w:val="left"/>
      <w:pPr>
        <w:ind w:left="5040" w:hanging="360"/>
      </w:pPr>
    </w:lvl>
    <w:lvl w:ilvl="5" w:tplc="79505230" w:tentative="1">
      <w:start w:val="1"/>
      <w:numFmt w:val="lowerRoman"/>
      <w:lvlText w:val="%6."/>
      <w:lvlJc w:val="right"/>
      <w:pPr>
        <w:ind w:left="5760" w:hanging="180"/>
      </w:pPr>
    </w:lvl>
    <w:lvl w:ilvl="6" w:tplc="65B07BA8" w:tentative="1">
      <w:start w:val="1"/>
      <w:numFmt w:val="decimal"/>
      <w:lvlText w:val="%7."/>
      <w:lvlJc w:val="left"/>
      <w:pPr>
        <w:ind w:left="6480" w:hanging="360"/>
      </w:pPr>
    </w:lvl>
    <w:lvl w:ilvl="7" w:tplc="57FA750A" w:tentative="1">
      <w:start w:val="1"/>
      <w:numFmt w:val="lowerLetter"/>
      <w:lvlText w:val="%8."/>
      <w:lvlJc w:val="left"/>
      <w:pPr>
        <w:ind w:left="7200" w:hanging="360"/>
      </w:pPr>
    </w:lvl>
    <w:lvl w:ilvl="8" w:tplc="A5F2D39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>
    <w:nsid w:val="438E550B"/>
    <w:multiLevelType w:val="hybridMultilevel"/>
    <w:tmpl w:val="AF04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50B0B66"/>
    <w:multiLevelType w:val="hybridMultilevel"/>
    <w:tmpl w:val="DC820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61B3779"/>
    <w:multiLevelType w:val="hybridMultilevel"/>
    <w:tmpl w:val="D1F89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6446522"/>
    <w:multiLevelType w:val="hybridMultilevel"/>
    <w:tmpl w:val="3F1E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8621832"/>
    <w:multiLevelType w:val="hybridMultilevel"/>
    <w:tmpl w:val="CE56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8883BCC"/>
    <w:multiLevelType w:val="hybridMultilevel"/>
    <w:tmpl w:val="2A127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8D42954"/>
    <w:multiLevelType w:val="hybridMultilevel"/>
    <w:tmpl w:val="5D94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AD16ACC"/>
    <w:multiLevelType w:val="hybridMultilevel"/>
    <w:tmpl w:val="D2E2C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4B703E71"/>
    <w:multiLevelType w:val="hybridMultilevel"/>
    <w:tmpl w:val="8AF4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DF75164"/>
    <w:multiLevelType w:val="hybridMultilevel"/>
    <w:tmpl w:val="596E550E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16"/>
        <w:szCs w:val="16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16"/>
        <w:szCs w:val="16"/>
      </w:rPr>
    </w:lvl>
    <w:lvl w:ilvl="3" w:tplc="12A22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6"/>
        <w:szCs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166004D"/>
    <w:multiLevelType w:val="hybridMultilevel"/>
    <w:tmpl w:val="5C3C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1B41B28"/>
    <w:multiLevelType w:val="hybridMultilevel"/>
    <w:tmpl w:val="E944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2276A8E"/>
    <w:multiLevelType w:val="hybridMultilevel"/>
    <w:tmpl w:val="58089D90"/>
    <w:lvl w:ilvl="0" w:tplc="3E62802C">
      <w:start w:val="1"/>
      <w:numFmt w:val="bullet"/>
      <w:pStyle w:val="TableBullet0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7">
    <w:nsid w:val="523C067A"/>
    <w:multiLevelType w:val="hybridMultilevel"/>
    <w:tmpl w:val="C85AAD34"/>
    <w:lvl w:ilvl="0" w:tplc="86EECA28">
      <w:start w:val="1"/>
      <w:numFmt w:val="bullet"/>
      <w:pStyle w:val="Table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2C92B17"/>
    <w:multiLevelType w:val="hybridMultilevel"/>
    <w:tmpl w:val="AEACA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55C6256"/>
    <w:multiLevelType w:val="hybridMultilevel"/>
    <w:tmpl w:val="95EC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AAC4CCE"/>
    <w:multiLevelType w:val="hybridMultilevel"/>
    <w:tmpl w:val="69CA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B631E26"/>
    <w:multiLevelType w:val="hybridMultilevel"/>
    <w:tmpl w:val="2BAC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C0573EC"/>
    <w:multiLevelType w:val="hybridMultilevel"/>
    <w:tmpl w:val="25720350"/>
    <w:lvl w:ilvl="0" w:tplc="86F4C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C2B372B"/>
    <w:multiLevelType w:val="hybridMultilevel"/>
    <w:tmpl w:val="47842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D026482"/>
    <w:multiLevelType w:val="hybridMultilevel"/>
    <w:tmpl w:val="53FA0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E907E07"/>
    <w:multiLevelType w:val="hybridMultilevel"/>
    <w:tmpl w:val="6830825E"/>
    <w:lvl w:ilvl="0" w:tplc="4044D8B8">
      <w:start w:val="1"/>
      <w:numFmt w:val="bullet"/>
      <w:pStyle w:val="TableBullet20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1AD67CB"/>
    <w:multiLevelType w:val="hybridMultilevel"/>
    <w:tmpl w:val="29A2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3370E33"/>
    <w:multiLevelType w:val="hybridMultilevel"/>
    <w:tmpl w:val="D616ADEA"/>
    <w:lvl w:ilvl="0" w:tplc="ADE81728">
      <w:start w:val="1"/>
      <w:numFmt w:val="bullet"/>
      <w:pStyle w:val="Indented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4380213"/>
    <w:multiLevelType w:val="hybridMultilevel"/>
    <w:tmpl w:val="743C8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44737EA"/>
    <w:multiLevelType w:val="hybridMultilevel"/>
    <w:tmpl w:val="B5E4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55C465F"/>
    <w:multiLevelType w:val="hybridMultilevel"/>
    <w:tmpl w:val="F3BA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8E73503"/>
    <w:multiLevelType w:val="hybridMultilevel"/>
    <w:tmpl w:val="F6C0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A371613"/>
    <w:multiLevelType w:val="hybridMultilevel"/>
    <w:tmpl w:val="45F06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B973B35"/>
    <w:multiLevelType w:val="hybridMultilevel"/>
    <w:tmpl w:val="3A86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C6477AD"/>
    <w:multiLevelType w:val="hybridMultilevel"/>
    <w:tmpl w:val="FF702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C8A4264"/>
    <w:multiLevelType w:val="hybridMultilevel"/>
    <w:tmpl w:val="7816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DD9705D"/>
    <w:multiLevelType w:val="hybridMultilevel"/>
    <w:tmpl w:val="C77ED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09E2990"/>
    <w:multiLevelType w:val="hybridMultilevel"/>
    <w:tmpl w:val="8E48D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2753E56"/>
    <w:multiLevelType w:val="hybridMultilevel"/>
    <w:tmpl w:val="5B46DED6"/>
    <w:lvl w:ilvl="0" w:tplc="3FC02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29520CE"/>
    <w:multiLevelType w:val="hybridMultilevel"/>
    <w:tmpl w:val="4F62D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4C57BF3"/>
    <w:multiLevelType w:val="hybridMultilevel"/>
    <w:tmpl w:val="CFA6C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5324380"/>
    <w:multiLevelType w:val="hybridMultilevel"/>
    <w:tmpl w:val="815C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6073AD1"/>
    <w:multiLevelType w:val="hybridMultilevel"/>
    <w:tmpl w:val="30602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68057B7"/>
    <w:multiLevelType w:val="hybridMultilevel"/>
    <w:tmpl w:val="BAA01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D550943"/>
    <w:multiLevelType w:val="hybridMultilevel"/>
    <w:tmpl w:val="9466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7"/>
  </w:num>
  <w:num w:numId="3">
    <w:abstractNumId w:val="12"/>
  </w:num>
  <w:num w:numId="4">
    <w:abstractNumId w:val="71"/>
  </w:num>
  <w:num w:numId="5">
    <w:abstractNumId w:val="99"/>
  </w:num>
  <w:num w:numId="6">
    <w:abstractNumId w:val="27"/>
  </w:num>
  <w:num w:numId="7">
    <w:abstractNumId w:val="11"/>
  </w:num>
  <w:num w:numId="8">
    <w:abstractNumId w:val="8"/>
  </w:num>
  <w:num w:numId="9">
    <w:abstractNumId w:val="36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0"/>
  </w:num>
  <w:num w:numId="12">
    <w:abstractNumId w:val="19"/>
  </w:num>
  <w:num w:numId="13">
    <w:abstractNumId w:val="33"/>
  </w:num>
  <w:num w:numId="14">
    <w:abstractNumId w:val="58"/>
  </w:num>
  <w:num w:numId="15">
    <w:abstractNumId w:val="105"/>
  </w:num>
  <w:num w:numId="16">
    <w:abstractNumId w:val="15"/>
  </w:num>
  <w:num w:numId="17">
    <w:abstractNumId w:val="44"/>
  </w:num>
  <w:num w:numId="18">
    <w:abstractNumId w:val="52"/>
  </w:num>
  <w:num w:numId="19">
    <w:abstractNumId w:val="10"/>
  </w:num>
  <w:num w:numId="20">
    <w:abstractNumId w:val="77"/>
  </w:num>
  <w:num w:numId="21">
    <w:abstractNumId w:val="2"/>
  </w:num>
  <w:num w:numId="22">
    <w:abstractNumId w:val="1"/>
  </w:num>
  <w:num w:numId="23">
    <w:abstractNumId w:val="0"/>
  </w:num>
  <w:num w:numId="24">
    <w:abstractNumId w:val="85"/>
  </w:num>
  <w:num w:numId="25">
    <w:abstractNumId w:val="76"/>
  </w:num>
  <w:num w:numId="26">
    <w:abstractNumId w:val="41"/>
  </w:num>
  <w:num w:numId="27">
    <w:abstractNumId w:val="6"/>
  </w:num>
  <w:num w:numId="28">
    <w:abstractNumId w:val="67"/>
  </w:num>
  <w:num w:numId="29">
    <w:abstractNumId w:val="46"/>
  </w:num>
  <w:num w:numId="30">
    <w:abstractNumId w:val="14"/>
  </w:num>
  <w:num w:numId="31">
    <w:abstractNumId w:val="38"/>
  </w:num>
  <w:num w:numId="32">
    <w:abstractNumId w:val="55"/>
  </w:num>
  <w:num w:numId="33">
    <w:abstractNumId w:val="20"/>
  </w:num>
  <w:num w:numId="34">
    <w:abstractNumId w:val="74"/>
  </w:num>
  <w:num w:numId="35">
    <w:abstractNumId w:val="69"/>
  </w:num>
  <w:num w:numId="36">
    <w:abstractNumId w:val="31"/>
  </w:num>
  <w:num w:numId="37">
    <w:abstractNumId w:val="42"/>
  </w:num>
  <w:num w:numId="38">
    <w:abstractNumId w:val="102"/>
  </w:num>
  <w:num w:numId="39">
    <w:abstractNumId w:val="26"/>
  </w:num>
  <w:num w:numId="40">
    <w:abstractNumId w:val="48"/>
  </w:num>
  <w:num w:numId="41">
    <w:abstractNumId w:val="54"/>
  </w:num>
  <w:num w:numId="42">
    <w:abstractNumId w:val="7"/>
  </w:num>
  <w:num w:numId="43">
    <w:abstractNumId w:val="9"/>
  </w:num>
  <w:num w:numId="44">
    <w:abstractNumId w:val="45"/>
  </w:num>
  <w:num w:numId="45">
    <w:abstractNumId w:val="73"/>
  </w:num>
  <w:num w:numId="46">
    <w:abstractNumId w:val="57"/>
  </w:num>
  <w:num w:numId="47">
    <w:abstractNumId w:val="68"/>
  </w:num>
  <w:num w:numId="48">
    <w:abstractNumId w:val="84"/>
  </w:num>
  <w:num w:numId="49">
    <w:abstractNumId w:val="28"/>
  </w:num>
  <w:num w:numId="50">
    <w:abstractNumId w:val="21"/>
  </w:num>
  <w:num w:numId="51">
    <w:abstractNumId w:val="96"/>
  </w:num>
  <w:num w:numId="52">
    <w:abstractNumId w:val="92"/>
  </w:num>
  <w:num w:numId="53">
    <w:abstractNumId w:val="75"/>
  </w:num>
  <w:num w:numId="54">
    <w:abstractNumId w:val="56"/>
  </w:num>
  <w:num w:numId="55">
    <w:abstractNumId w:val="103"/>
  </w:num>
  <w:num w:numId="56">
    <w:abstractNumId w:val="90"/>
  </w:num>
  <w:num w:numId="57">
    <w:abstractNumId w:val="97"/>
  </w:num>
  <w:num w:numId="58">
    <w:abstractNumId w:val="53"/>
  </w:num>
  <w:num w:numId="59">
    <w:abstractNumId w:val="22"/>
  </w:num>
  <w:num w:numId="60">
    <w:abstractNumId w:val="50"/>
  </w:num>
  <w:num w:numId="61">
    <w:abstractNumId w:val="93"/>
  </w:num>
  <w:num w:numId="62">
    <w:abstractNumId w:val="3"/>
  </w:num>
  <w:num w:numId="63">
    <w:abstractNumId w:val="30"/>
  </w:num>
  <w:num w:numId="64">
    <w:abstractNumId w:val="35"/>
  </w:num>
  <w:num w:numId="65">
    <w:abstractNumId w:val="95"/>
  </w:num>
  <w:num w:numId="66">
    <w:abstractNumId w:val="39"/>
  </w:num>
  <w:num w:numId="67">
    <w:abstractNumId w:val="80"/>
  </w:num>
  <w:num w:numId="68">
    <w:abstractNumId w:val="81"/>
  </w:num>
  <w:num w:numId="69">
    <w:abstractNumId w:val="83"/>
  </w:num>
  <w:num w:numId="70">
    <w:abstractNumId w:val="47"/>
  </w:num>
  <w:num w:numId="71">
    <w:abstractNumId w:val="59"/>
  </w:num>
  <w:num w:numId="72">
    <w:abstractNumId w:val="89"/>
  </w:num>
  <w:num w:numId="73">
    <w:abstractNumId w:val="40"/>
  </w:num>
  <w:num w:numId="74">
    <w:abstractNumId w:val="62"/>
  </w:num>
  <w:num w:numId="75">
    <w:abstractNumId w:val="104"/>
  </w:num>
  <w:num w:numId="76">
    <w:abstractNumId w:val="13"/>
  </w:num>
  <w:num w:numId="77">
    <w:abstractNumId w:val="101"/>
  </w:num>
  <w:num w:numId="78">
    <w:abstractNumId w:val="79"/>
  </w:num>
  <w:num w:numId="79">
    <w:abstractNumId w:val="29"/>
  </w:num>
  <w:num w:numId="80">
    <w:abstractNumId w:val="70"/>
  </w:num>
  <w:num w:numId="81">
    <w:abstractNumId w:val="16"/>
  </w:num>
  <w:num w:numId="82">
    <w:abstractNumId w:val="17"/>
  </w:num>
  <w:num w:numId="83">
    <w:abstractNumId w:val="98"/>
  </w:num>
  <w:num w:numId="84">
    <w:abstractNumId w:val="63"/>
  </w:num>
  <w:num w:numId="85">
    <w:abstractNumId w:val="66"/>
  </w:num>
  <w:num w:numId="86">
    <w:abstractNumId w:val="24"/>
  </w:num>
  <w:num w:numId="87">
    <w:abstractNumId w:val="86"/>
  </w:num>
  <w:num w:numId="88">
    <w:abstractNumId w:val="106"/>
  </w:num>
  <w:num w:numId="89">
    <w:abstractNumId w:val="49"/>
  </w:num>
  <w:num w:numId="90">
    <w:abstractNumId w:val="65"/>
  </w:num>
  <w:num w:numId="91">
    <w:abstractNumId w:val="88"/>
  </w:num>
  <w:num w:numId="92">
    <w:abstractNumId w:val="100"/>
  </w:num>
  <w:num w:numId="93">
    <w:abstractNumId w:val="51"/>
  </w:num>
  <w:num w:numId="94">
    <w:abstractNumId w:val="5"/>
  </w:num>
  <w:num w:numId="95">
    <w:abstractNumId w:val="78"/>
  </w:num>
  <w:num w:numId="96">
    <w:abstractNumId w:val="64"/>
  </w:num>
  <w:num w:numId="97">
    <w:abstractNumId w:val="61"/>
  </w:num>
  <w:num w:numId="98">
    <w:abstractNumId w:val="43"/>
  </w:num>
  <w:num w:numId="99">
    <w:abstractNumId w:val="37"/>
  </w:num>
  <w:num w:numId="100">
    <w:abstractNumId w:val="91"/>
  </w:num>
  <w:num w:numId="101">
    <w:abstractNumId w:val="94"/>
  </w:num>
  <w:num w:numId="102">
    <w:abstractNumId w:val="18"/>
  </w:num>
  <w:num w:numId="103">
    <w:abstractNumId w:val="72"/>
  </w:num>
  <w:num w:numId="104">
    <w:abstractNumId w:val="25"/>
  </w:num>
  <w:num w:numId="105">
    <w:abstractNumId w:val="34"/>
  </w:num>
  <w:num w:numId="106">
    <w:abstractNumId w:val="4"/>
  </w:num>
  <w:num w:numId="107">
    <w:abstractNumId w:val="82"/>
  </w:num>
  <w:numIdMacAtCleanup w:val="10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llen, Katherine">
    <w15:presenceInfo w15:providerId="AD" w15:userId="S-1-5-21-2101533902-423532799-1776743176-3857"/>
  </w15:person>
  <w15:person w15:author="Michael Bykowski">
    <w15:presenceInfo w15:providerId="AD" w15:userId="S-1-5-21-1078081533-1284227242-725345543-221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hideSpellingErrors/>
  <w:hideGrammaticalErrors/>
  <w:stylePaneFormatFilter w:val="2808"/>
  <w:stylePaneSortMethod w:val="000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99330"/>
  </w:hdrShapeDefaults>
  <w:footnotePr>
    <w:footnote w:id="0"/>
    <w:footnote w:id="1"/>
    <w:footnote w:id="2"/>
  </w:footnotePr>
  <w:endnotePr>
    <w:endnote w:id="0"/>
    <w:endnote w:id="1"/>
    <w:endnote w:id="2"/>
  </w:endnotePr>
  <w:compat>
    <w:spaceForUL/>
    <w:balanceSingleByteDoubleByteWidth/>
    <w:doNotLeaveBackslashAlone/>
    <w:ulTrailSpace/>
    <w:doNotExpandShiftReturn/>
    <w:adjustLineHeightInTable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2esxfxdgpzptbevre3x9rz1rr2z5ft9fpsf&quot;&gt;BED II Official Search-Recovered-11-25-14&lt;record-ids&gt;&lt;item&gt;1&lt;/item&gt;&lt;item&gt;6&lt;/item&gt;&lt;item&gt;21&lt;/item&gt;&lt;item&gt;30&lt;/item&gt;&lt;item&gt;33&lt;/item&gt;&lt;item&gt;35&lt;/item&gt;&lt;item&gt;37&lt;/item&gt;&lt;item&gt;42&lt;/item&gt;&lt;item&gt;47&lt;/item&gt;&lt;item&gt;48&lt;/item&gt;&lt;item&gt;49&lt;/item&gt;&lt;item&gt;53&lt;/item&gt;&lt;item&gt;56&lt;/item&gt;&lt;item&gt;57&lt;/item&gt;&lt;item&gt;62&lt;/item&gt;&lt;item&gt;65&lt;/item&gt;&lt;item&gt;77&lt;/item&gt;&lt;item&gt;84&lt;/item&gt;&lt;item&gt;108&lt;/item&gt;&lt;item&gt;114&lt;/item&gt;&lt;item&gt;116&lt;/item&gt;&lt;item&gt;117&lt;/item&gt;&lt;item&gt;118&lt;/item&gt;&lt;item&gt;121&lt;/item&gt;&lt;item&gt;132&lt;/item&gt;&lt;item&gt;134&lt;/item&gt;&lt;item&gt;136&lt;/item&gt;&lt;item&gt;141&lt;/item&gt;&lt;item&gt;160&lt;/item&gt;&lt;item&gt;163&lt;/item&gt;&lt;item&gt;176&lt;/item&gt;&lt;item&gt;179&lt;/item&gt;&lt;item&gt;186&lt;/item&gt;&lt;item&gt;190&lt;/item&gt;&lt;item&gt;197&lt;/item&gt;&lt;item&gt;199&lt;/item&gt;&lt;item&gt;202&lt;/item&gt;&lt;item&gt;204&lt;/item&gt;&lt;item&gt;213&lt;/item&gt;&lt;item&gt;216&lt;/item&gt;&lt;item&gt;223&lt;/item&gt;&lt;item&gt;224&lt;/item&gt;&lt;item&gt;227&lt;/item&gt;&lt;item&gt;242&lt;/item&gt;&lt;item&gt;243&lt;/item&gt;&lt;item&gt;255&lt;/item&gt;&lt;item&gt;257&lt;/item&gt;&lt;item&gt;263&lt;/item&gt;&lt;item&gt;268&lt;/item&gt;&lt;item&gt;273&lt;/item&gt;&lt;item&gt;277&lt;/item&gt;&lt;item&gt;285&lt;/item&gt;&lt;item&gt;307&lt;/item&gt;&lt;item&gt;346&lt;/item&gt;&lt;item&gt;392&lt;/item&gt;&lt;item&gt;458&lt;/item&gt;&lt;item&gt;466&lt;/item&gt;&lt;item&gt;475&lt;/item&gt;&lt;item&gt;476&lt;/item&gt;&lt;item&gt;481&lt;/item&gt;&lt;item&gt;486&lt;/item&gt;&lt;item&gt;488&lt;/item&gt;&lt;item&gt;499&lt;/item&gt;&lt;item&gt;509&lt;/item&gt;&lt;item&gt;514&lt;/item&gt;&lt;item&gt;518&lt;/item&gt;&lt;item&gt;535&lt;/item&gt;&lt;item&gt;556&lt;/item&gt;&lt;item&gt;570&lt;/item&gt;&lt;item&gt;574&lt;/item&gt;&lt;item&gt;576&lt;/item&gt;&lt;item&gt;601&lt;/item&gt;&lt;item&gt;732&lt;/item&gt;&lt;item&gt;736&lt;/item&gt;&lt;item&gt;758&lt;/item&gt;&lt;item&gt;841&lt;/item&gt;&lt;item&gt;849&lt;/item&gt;&lt;item&gt;879&lt;/item&gt;&lt;item&gt;966&lt;/item&gt;&lt;item&gt;1108&lt;/item&gt;&lt;item&gt;1124&lt;/item&gt;&lt;item&gt;1131&lt;/item&gt;&lt;item&gt;1253&lt;/item&gt;&lt;item&gt;1299&lt;/item&gt;&lt;item&gt;1339&lt;/item&gt;&lt;item&gt;1423&lt;/item&gt;&lt;item&gt;1451&lt;/item&gt;&lt;item&gt;1483&lt;/item&gt;&lt;item&gt;1754&lt;/item&gt;&lt;item&gt;1773&lt;/item&gt;&lt;item&gt;1801&lt;/item&gt;&lt;item&gt;1814&lt;/item&gt;&lt;item&gt;1910&lt;/item&gt;&lt;item&gt;1922&lt;/item&gt;&lt;item&gt;1924&lt;/item&gt;&lt;item&gt;1943&lt;/item&gt;&lt;item&gt;1987&lt;/item&gt;&lt;item&gt;2009&lt;/item&gt;&lt;item&gt;2021&lt;/item&gt;&lt;item&gt;2243&lt;/item&gt;&lt;item&gt;2297&lt;/item&gt;&lt;item&gt;2310&lt;/item&gt;&lt;item&gt;2328&lt;/item&gt;&lt;item&gt;2333&lt;/item&gt;&lt;item&gt;2336&lt;/item&gt;&lt;item&gt;2366&lt;/item&gt;&lt;item&gt;2376&lt;/item&gt;&lt;item&gt;2377&lt;/item&gt;&lt;item&gt;2394&lt;/item&gt;&lt;item&gt;2402&lt;/item&gt;&lt;item&gt;2423&lt;/item&gt;&lt;item&gt;2430&lt;/item&gt;&lt;item&gt;2431&lt;/item&gt;&lt;item&gt;2493&lt;/item&gt;&lt;item&gt;2552&lt;/item&gt;&lt;item&gt;2558&lt;/item&gt;&lt;item&gt;2559&lt;/item&gt;&lt;item&gt;2697&lt;/item&gt;&lt;item&gt;2859&lt;/item&gt;&lt;item&gt;2911&lt;/item&gt;&lt;item&gt;3143&lt;/item&gt;&lt;item&gt;3308&lt;/item&gt;&lt;item&gt;3375&lt;/item&gt;&lt;item&gt;3624&lt;/item&gt;&lt;item&gt;3679&lt;/item&gt;&lt;item&gt;4012&lt;/item&gt;&lt;item&gt;4039&lt;/item&gt;&lt;item&gt;4046&lt;/item&gt;&lt;item&gt;4051&lt;/item&gt;&lt;item&gt;4077&lt;/item&gt;&lt;item&gt;4168&lt;/item&gt;&lt;item&gt;4173&lt;/item&gt;&lt;item&gt;4220&lt;/item&gt;&lt;item&gt;4259&lt;/item&gt;&lt;item&gt;4262&lt;/item&gt;&lt;item&gt;4263&lt;/item&gt;&lt;item&gt;4265&lt;/item&gt;&lt;item&gt;4528&lt;/item&gt;&lt;item&gt;4644&lt;/item&gt;&lt;item&gt;4834&lt;/item&gt;&lt;item&gt;5237&lt;/item&gt;&lt;item&gt;5241&lt;/item&gt;&lt;item&gt;5242&lt;/item&gt;&lt;item&gt;5245&lt;/item&gt;&lt;item&gt;5253&lt;/item&gt;&lt;item&gt;5254&lt;/item&gt;&lt;item&gt;5258&lt;/item&gt;&lt;item&gt;5260&lt;/item&gt;&lt;item&gt;5270&lt;/item&gt;&lt;item&gt;5271&lt;/item&gt;&lt;item&gt;5272&lt;/item&gt;&lt;item&gt;5285&lt;/item&gt;&lt;item&gt;5288&lt;/item&gt;&lt;item&gt;5294&lt;/item&gt;&lt;item&gt;5301&lt;/item&gt;&lt;item&gt;5319&lt;/item&gt;&lt;item&gt;5335&lt;/item&gt;&lt;item&gt;5342&lt;/item&gt;&lt;item&gt;5346&lt;/item&gt;&lt;item&gt;5351&lt;/item&gt;&lt;item&gt;5352&lt;/item&gt;&lt;item&gt;5354&lt;/item&gt;&lt;item&gt;5355&lt;/item&gt;&lt;item&gt;5357&lt;/item&gt;&lt;item&gt;5358&lt;/item&gt;&lt;item&gt;5360&lt;/item&gt;&lt;item&gt;5361&lt;/item&gt;&lt;item&gt;5362&lt;/item&gt;&lt;item&gt;5363&lt;/item&gt;&lt;item&gt;5365&lt;/item&gt;&lt;item&gt;5366&lt;/item&gt;&lt;item&gt;5367&lt;/item&gt;&lt;item&gt;5368&lt;/item&gt;&lt;item&gt;5369&lt;/item&gt;&lt;item&gt;5370&lt;/item&gt;&lt;item&gt;5371&lt;/item&gt;&lt;item&gt;5372&lt;/item&gt;&lt;item&gt;5373&lt;/item&gt;&lt;item&gt;5374&lt;/item&gt;&lt;item&gt;5375&lt;/item&gt;&lt;item&gt;5376&lt;/item&gt;&lt;item&gt;5377&lt;/item&gt;&lt;item&gt;5378&lt;/item&gt;&lt;item&gt;5379&lt;/item&gt;&lt;item&gt;5380&lt;/item&gt;&lt;item&gt;5381&lt;/item&gt;&lt;item&gt;5382&lt;/item&gt;&lt;item&gt;5383&lt;/item&gt;&lt;item&gt;5384&lt;/item&gt;&lt;item&gt;5385&lt;/item&gt;&lt;item&gt;5387&lt;/item&gt;&lt;item&gt;5388&lt;/item&gt;&lt;item&gt;5389&lt;/item&gt;&lt;item&gt;5390&lt;/item&gt;&lt;item&gt;5391&lt;/item&gt;&lt;item&gt;5392&lt;/item&gt;&lt;item&gt;5393&lt;/item&gt;&lt;item&gt;5395&lt;/item&gt;&lt;item&gt;5396&lt;/item&gt;&lt;item&gt;5397&lt;/item&gt;&lt;item&gt;5398&lt;/item&gt;&lt;item&gt;5399&lt;/item&gt;&lt;item&gt;5400&lt;/item&gt;&lt;item&gt;5401&lt;/item&gt;&lt;item&gt;5402&lt;/item&gt;&lt;item&gt;5403&lt;/item&gt;&lt;item&gt;5405&lt;/item&gt;&lt;item&gt;5406&lt;/item&gt;&lt;item&gt;5543&lt;/item&gt;&lt;item&gt;5547&lt;/item&gt;&lt;item&gt;5575&lt;/item&gt;&lt;item&gt;5576&lt;/item&gt;&lt;item&gt;5577&lt;/item&gt;&lt;item&gt;5578&lt;/item&gt;&lt;item&gt;5579&lt;/item&gt;&lt;item&gt;5581&lt;/item&gt;&lt;item&gt;5582&lt;/item&gt;&lt;item&gt;5583&lt;/item&gt;&lt;item&gt;5584&lt;/item&gt;&lt;item&gt;5585&lt;/item&gt;&lt;item&gt;5586&lt;/item&gt;&lt;item&gt;5587&lt;/item&gt;&lt;item&gt;5589&lt;/item&gt;&lt;item&gt;5592&lt;/item&gt;&lt;item&gt;5593&lt;/item&gt;&lt;item&gt;5594&lt;/item&gt;&lt;/record-ids&gt;&lt;/item&gt;&lt;/Libraries&gt;"/>
  </w:docVars>
  <w:rsids>
    <w:rsidRoot w:val="001729F3"/>
    <w:rsid w:val="00002EF6"/>
    <w:rsid w:val="00003A02"/>
    <w:rsid w:val="00006477"/>
    <w:rsid w:val="0000684C"/>
    <w:rsid w:val="00006B04"/>
    <w:rsid w:val="00006EFD"/>
    <w:rsid w:val="0000747C"/>
    <w:rsid w:val="0001042D"/>
    <w:rsid w:val="000140E5"/>
    <w:rsid w:val="00014E01"/>
    <w:rsid w:val="000155D0"/>
    <w:rsid w:val="00017378"/>
    <w:rsid w:val="0002216C"/>
    <w:rsid w:val="00022666"/>
    <w:rsid w:val="000231CA"/>
    <w:rsid w:val="000238D4"/>
    <w:rsid w:val="0002441E"/>
    <w:rsid w:val="00025DE2"/>
    <w:rsid w:val="000269EA"/>
    <w:rsid w:val="000309B8"/>
    <w:rsid w:val="00030D20"/>
    <w:rsid w:val="00031893"/>
    <w:rsid w:val="000324AC"/>
    <w:rsid w:val="00033577"/>
    <w:rsid w:val="000345A6"/>
    <w:rsid w:val="00034B7C"/>
    <w:rsid w:val="00034BD2"/>
    <w:rsid w:val="00035155"/>
    <w:rsid w:val="00036D84"/>
    <w:rsid w:val="00037774"/>
    <w:rsid w:val="00037921"/>
    <w:rsid w:val="0004013A"/>
    <w:rsid w:val="000442F6"/>
    <w:rsid w:val="00044A70"/>
    <w:rsid w:val="00045791"/>
    <w:rsid w:val="00047F65"/>
    <w:rsid w:val="00051546"/>
    <w:rsid w:val="00054638"/>
    <w:rsid w:val="00055A23"/>
    <w:rsid w:val="00055B4B"/>
    <w:rsid w:val="00056C15"/>
    <w:rsid w:val="0005711F"/>
    <w:rsid w:val="00057C8C"/>
    <w:rsid w:val="000601D8"/>
    <w:rsid w:val="000606BA"/>
    <w:rsid w:val="00061694"/>
    <w:rsid w:val="000619E9"/>
    <w:rsid w:val="00061A95"/>
    <w:rsid w:val="000626D9"/>
    <w:rsid w:val="00062FA1"/>
    <w:rsid w:val="00063551"/>
    <w:rsid w:val="00063A6E"/>
    <w:rsid w:val="0006408C"/>
    <w:rsid w:val="00064B74"/>
    <w:rsid w:val="00064F88"/>
    <w:rsid w:val="00065880"/>
    <w:rsid w:val="00065F28"/>
    <w:rsid w:val="00065FB9"/>
    <w:rsid w:val="00067E1A"/>
    <w:rsid w:val="00070529"/>
    <w:rsid w:val="000713E1"/>
    <w:rsid w:val="00072C3E"/>
    <w:rsid w:val="00073254"/>
    <w:rsid w:val="000733BF"/>
    <w:rsid w:val="00073A31"/>
    <w:rsid w:val="0007418F"/>
    <w:rsid w:val="00074242"/>
    <w:rsid w:val="00075536"/>
    <w:rsid w:val="00075857"/>
    <w:rsid w:val="00077005"/>
    <w:rsid w:val="00077B3C"/>
    <w:rsid w:val="00080C84"/>
    <w:rsid w:val="0008218D"/>
    <w:rsid w:val="000830E2"/>
    <w:rsid w:val="00085C36"/>
    <w:rsid w:val="00085F24"/>
    <w:rsid w:val="00086AE2"/>
    <w:rsid w:val="000877AC"/>
    <w:rsid w:val="000902F3"/>
    <w:rsid w:val="0009077A"/>
    <w:rsid w:val="00091230"/>
    <w:rsid w:val="00091438"/>
    <w:rsid w:val="000922E5"/>
    <w:rsid w:val="00092B9B"/>
    <w:rsid w:val="0009330C"/>
    <w:rsid w:val="00094172"/>
    <w:rsid w:val="00094489"/>
    <w:rsid w:val="00095674"/>
    <w:rsid w:val="000A18DF"/>
    <w:rsid w:val="000A302A"/>
    <w:rsid w:val="000A32EB"/>
    <w:rsid w:val="000A348A"/>
    <w:rsid w:val="000A36E6"/>
    <w:rsid w:val="000A3A4D"/>
    <w:rsid w:val="000A70AE"/>
    <w:rsid w:val="000B1739"/>
    <w:rsid w:val="000B3126"/>
    <w:rsid w:val="000B3440"/>
    <w:rsid w:val="000B3E26"/>
    <w:rsid w:val="000B41ED"/>
    <w:rsid w:val="000B4B79"/>
    <w:rsid w:val="000C3967"/>
    <w:rsid w:val="000C711E"/>
    <w:rsid w:val="000D0619"/>
    <w:rsid w:val="000D136A"/>
    <w:rsid w:val="000D2C6D"/>
    <w:rsid w:val="000D2DAD"/>
    <w:rsid w:val="000D3186"/>
    <w:rsid w:val="000D3435"/>
    <w:rsid w:val="000D3A30"/>
    <w:rsid w:val="000D4149"/>
    <w:rsid w:val="000E07D2"/>
    <w:rsid w:val="000E15F9"/>
    <w:rsid w:val="000E1A2C"/>
    <w:rsid w:val="000E5053"/>
    <w:rsid w:val="000E5EE9"/>
    <w:rsid w:val="000E6BF9"/>
    <w:rsid w:val="000E77BE"/>
    <w:rsid w:val="000F0630"/>
    <w:rsid w:val="000F06D5"/>
    <w:rsid w:val="000F08F1"/>
    <w:rsid w:val="000F1725"/>
    <w:rsid w:val="000F2B35"/>
    <w:rsid w:val="000F441F"/>
    <w:rsid w:val="000F546A"/>
    <w:rsid w:val="000F62ED"/>
    <w:rsid w:val="000F7594"/>
    <w:rsid w:val="000F7FD0"/>
    <w:rsid w:val="00100398"/>
    <w:rsid w:val="00102491"/>
    <w:rsid w:val="00104C3A"/>
    <w:rsid w:val="00106404"/>
    <w:rsid w:val="00106BFD"/>
    <w:rsid w:val="00107163"/>
    <w:rsid w:val="001076A6"/>
    <w:rsid w:val="00107C3B"/>
    <w:rsid w:val="00112CED"/>
    <w:rsid w:val="00113853"/>
    <w:rsid w:val="001141B1"/>
    <w:rsid w:val="00114CF4"/>
    <w:rsid w:val="00116A7A"/>
    <w:rsid w:val="0011774D"/>
    <w:rsid w:val="001224D3"/>
    <w:rsid w:val="00125DC4"/>
    <w:rsid w:val="001277A2"/>
    <w:rsid w:val="00127D63"/>
    <w:rsid w:val="001309B0"/>
    <w:rsid w:val="00131D28"/>
    <w:rsid w:val="001348D9"/>
    <w:rsid w:val="00140054"/>
    <w:rsid w:val="00140DED"/>
    <w:rsid w:val="0014161D"/>
    <w:rsid w:val="001436AC"/>
    <w:rsid w:val="001440CE"/>
    <w:rsid w:val="00144DC6"/>
    <w:rsid w:val="00147A87"/>
    <w:rsid w:val="00150C8A"/>
    <w:rsid w:val="0015176C"/>
    <w:rsid w:val="00153C6E"/>
    <w:rsid w:val="0015457E"/>
    <w:rsid w:val="0015650D"/>
    <w:rsid w:val="001601B5"/>
    <w:rsid w:val="0016149E"/>
    <w:rsid w:val="00161992"/>
    <w:rsid w:val="0016432A"/>
    <w:rsid w:val="00164800"/>
    <w:rsid w:val="00165D7E"/>
    <w:rsid w:val="00170011"/>
    <w:rsid w:val="001711E0"/>
    <w:rsid w:val="001722D7"/>
    <w:rsid w:val="001729F3"/>
    <w:rsid w:val="00172EA5"/>
    <w:rsid w:val="00173C3C"/>
    <w:rsid w:val="001746A6"/>
    <w:rsid w:val="0017497E"/>
    <w:rsid w:val="00175C2C"/>
    <w:rsid w:val="001778B7"/>
    <w:rsid w:val="00177FC7"/>
    <w:rsid w:val="00183C8B"/>
    <w:rsid w:val="00185285"/>
    <w:rsid w:val="001855FA"/>
    <w:rsid w:val="001868C7"/>
    <w:rsid w:val="001910EF"/>
    <w:rsid w:val="00193026"/>
    <w:rsid w:val="00193C84"/>
    <w:rsid w:val="00195FA1"/>
    <w:rsid w:val="0019624F"/>
    <w:rsid w:val="001A001F"/>
    <w:rsid w:val="001A047B"/>
    <w:rsid w:val="001A1E47"/>
    <w:rsid w:val="001A3203"/>
    <w:rsid w:val="001A3402"/>
    <w:rsid w:val="001A3F78"/>
    <w:rsid w:val="001A4974"/>
    <w:rsid w:val="001A5210"/>
    <w:rsid w:val="001B1030"/>
    <w:rsid w:val="001B3301"/>
    <w:rsid w:val="001B571D"/>
    <w:rsid w:val="001B6C93"/>
    <w:rsid w:val="001B787A"/>
    <w:rsid w:val="001C10FE"/>
    <w:rsid w:val="001C2A15"/>
    <w:rsid w:val="001C2E61"/>
    <w:rsid w:val="001C4723"/>
    <w:rsid w:val="001C4911"/>
    <w:rsid w:val="001C4E91"/>
    <w:rsid w:val="001C6007"/>
    <w:rsid w:val="001D0326"/>
    <w:rsid w:val="001D1B87"/>
    <w:rsid w:val="001D1BA7"/>
    <w:rsid w:val="001D23E3"/>
    <w:rsid w:val="001D35FB"/>
    <w:rsid w:val="001D3752"/>
    <w:rsid w:val="001D678C"/>
    <w:rsid w:val="001D6E7B"/>
    <w:rsid w:val="001E0E35"/>
    <w:rsid w:val="001E36CB"/>
    <w:rsid w:val="001E3C23"/>
    <w:rsid w:val="001E4DAB"/>
    <w:rsid w:val="001E76C1"/>
    <w:rsid w:val="001F1272"/>
    <w:rsid w:val="001F222C"/>
    <w:rsid w:val="001F24C9"/>
    <w:rsid w:val="001F2E22"/>
    <w:rsid w:val="001F3543"/>
    <w:rsid w:val="001F42F9"/>
    <w:rsid w:val="001F4648"/>
    <w:rsid w:val="001F50C5"/>
    <w:rsid w:val="001F523F"/>
    <w:rsid w:val="001F5290"/>
    <w:rsid w:val="001F59D2"/>
    <w:rsid w:val="001F72A8"/>
    <w:rsid w:val="001F76BA"/>
    <w:rsid w:val="00200812"/>
    <w:rsid w:val="002018ED"/>
    <w:rsid w:val="00202B22"/>
    <w:rsid w:val="002039D1"/>
    <w:rsid w:val="00203A9F"/>
    <w:rsid w:val="00203EFA"/>
    <w:rsid w:val="002050DC"/>
    <w:rsid w:val="0020521F"/>
    <w:rsid w:val="00207E6F"/>
    <w:rsid w:val="002107D7"/>
    <w:rsid w:val="0022066A"/>
    <w:rsid w:val="00220F16"/>
    <w:rsid w:val="0022133B"/>
    <w:rsid w:val="002218AB"/>
    <w:rsid w:val="00221D4C"/>
    <w:rsid w:val="002231D5"/>
    <w:rsid w:val="00223F91"/>
    <w:rsid w:val="00224845"/>
    <w:rsid w:val="00226CCE"/>
    <w:rsid w:val="0023007F"/>
    <w:rsid w:val="00232240"/>
    <w:rsid w:val="002336B7"/>
    <w:rsid w:val="00234D7C"/>
    <w:rsid w:val="00236333"/>
    <w:rsid w:val="00236DE4"/>
    <w:rsid w:val="002378AD"/>
    <w:rsid w:val="0024095F"/>
    <w:rsid w:val="00240AC9"/>
    <w:rsid w:val="00241C4D"/>
    <w:rsid w:val="0024349F"/>
    <w:rsid w:val="0024484A"/>
    <w:rsid w:val="0024522E"/>
    <w:rsid w:val="00246A40"/>
    <w:rsid w:val="00250999"/>
    <w:rsid w:val="00252D2E"/>
    <w:rsid w:val="0025370A"/>
    <w:rsid w:val="002545E1"/>
    <w:rsid w:val="0025515D"/>
    <w:rsid w:val="00261016"/>
    <w:rsid w:val="00261A7A"/>
    <w:rsid w:val="00261DBF"/>
    <w:rsid w:val="002621AF"/>
    <w:rsid w:val="00262DB7"/>
    <w:rsid w:val="00264278"/>
    <w:rsid w:val="00267891"/>
    <w:rsid w:val="00270523"/>
    <w:rsid w:val="00270D69"/>
    <w:rsid w:val="002724BD"/>
    <w:rsid w:val="00272839"/>
    <w:rsid w:val="00273ABC"/>
    <w:rsid w:val="00273CF5"/>
    <w:rsid w:val="00273FCF"/>
    <w:rsid w:val="002741DC"/>
    <w:rsid w:val="002759A6"/>
    <w:rsid w:val="00275D6B"/>
    <w:rsid w:val="00276348"/>
    <w:rsid w:val="00276628"/>
    <w:rsid w:val="00277B23"/>
    <w:rsid w:val="0028045B"/>
    <w:rsid w:val="0028283E"/>
    <w:rsid w:val="0028287A"/>
    <w:rsid w:val="00284FC4"/>
    <w:rsid w:val="00285CB2"/>
    <w:rsid w:val="00285DCF"/>
    <w:rsid w:val="00290E70"/>
    <w:rsid w:val="00292E85"/>
    <w:rsid w:val="002939A4"/>
    <w:rsid w:val="00294316"/>
    <w:rsid w:val="002971F6"/>
    <w:rsid w:val="002A048E"/>
    <w:rsid w:val="002A0E16"/>
    <w:rsid w:val="002A3F1D"/>
    <w:rsid w:val="002A4EB5"/>
    <w:rsid w:val="002A50AA"/>
    <w:rsid w:val="002A5A05"/>
    <w:rsid w:val="002A5A85"/>
    <w:rsid w:val="002A65D8"/>
    <w:rsid w:val="002B0FCE"/>
    <w:rsid w:val="002B154C"/>
    <w:rsid w:val="002B2FF1"/>
    <w:rsid w:val="002B3332"/>
    <w:rsid w:val="002B3A40"/>
    <w:rsid w:val="002B5743"/>
    <w:rsid w:val="002B6180"/>
    <w:rsid w:val="002B6A45"/>
    <w:rsid w:val="002B6A7C"/>
    <w:rsid w:val="002C0470"/>
    <w:rsid w:val="002C117D"/>
    <w:rsid w:val="002C2B97"/>
    <w:rsid w:val="002C3F49"/>
    <w:rsid w:val="002C5209"/>
    <w:rsid w:val="002C69D3"/>
    <w:rsid w:val="002C729E"/>
    <w:rsid w:val="002D5FD4"/>
    <w:rsid w:val="002D6715"/>
    <w:rsid w:val="002D6D63"/>
    <w:rsid w:val="002D75ED"/>
    <w:rsid w:val="002E0544"/>
    <w:rsid w:val="002E107E"/>
    <w:rsid w:val="002E1470"/>
    <w:rsid w:val="002E16F3"/>
    <w:rsid w:val="002E279C"/>
    <w:rsid w:val="002E33F8"/>
    <w:rsid w:val="002E4929"/>
    <w:rsid w:val="002E4FF1"/>
    <w:rsid w:val="002E7A49"/>
    <w:rsid w:val="002F04F5"/>
    <w:rsid w:val="002F2071"/>
    <w:rsid w:val="002F2A18"/>
    <w:rsid w:val="002F2B38"/>
    <w:rsid w:val="002F4EAC"/>
    <w:rsid w:val="002F53A6"/>
    <w:rsid w:val="002F6622"/>
    <w:rsid w:val="002F6923"/>
    <w:rsid w:val="00300F24"/>
    <w:rsid w:val="00302554"/>
    <w:rsid w:val="00303780"/>
    <w:rsid w:val="00304593"/>
    <w:rsid w:val="003059B5"/>
    <w:rsid w:val="00307EE6"/>
    <w:rsid w:val="003103B5"/>
    <w:rsid w:val="00315C82"/>
    <w:rsid w:val="003218B4"/>
    <w:rsid w:val="003236AF"/>
    <w:rsid w:val="003246CC"/>
    <w:rsid w:val="0032492A"/>
    <w:rsid w:val="00324CC8"/>
    <w:rsid w:val="00325186"/>
    <w:rsid w:val="00327F89"/>
    <w:rsid w:val="00330D3D"/>
    <w:rsid w:val="003315D8"/>
    <w:rsid w:val="00333588"/>
    <w:rsid w:val="00333DD7"/>
    <w:rsid w:val="003343CE"/>
    <w:rsid w:val="00334E12"/>
    <w:rsid w:val="0033612C"/>
    <w:rsid w:val="00337EA1"/>
    <w:rsid w:val="00341978"/>
    <w:rsid w:val="00341F5F"/>
    <w:rsid w:val="003427DD"/>
    <w:rsid w:val="00342ECA"/>
    <w:rsid w:val="003435D9"/>
    <w:rsid w:val="0034586F"/>
    <w:rsid w:val="00345966"/>
    <w:rsid w:val="00347342"/>
    <w:rsid w:val="00347C5C"/>
    <w:rsid w:val="00347E85"/>
    <w:rsid w:val="00350283"/>
    <w:rsid w:val="00350674"/>
    <w:rsid w:val="00350C8F"/>
    <w:rsid w:val="00350D35"/>
    <w:rsid w:val="0035132A"/>
    <w:rsid w:val="00352502"/>
    <w:rsid w:val="00353592"/>
    <w:rsid w:val="00354190"/>
    <w:rsid w:val="0035426A"/>
    <w:rsid w:val="003556C6"/>
    <w:rsid w:val="00356E66"/>
    <w:rsid w:val="0035704D"/>
    <w:rsid w:val="003607AE"/>
    <w:rsid w:val="00360CC8"/>
    <w:rsid w:val="00361540"/>
    <w:rsid w:val="00362954"/>
    <w:rsid w:val="00366F6A"/>
    <w:rsid w:val="003712D6"/>
    <w:rsid w:val="003723C8"/>
    <w:rsid w:val="00376200"/>
    <w:rsid w:val="00376F31"/>
    <w:rsid w:val="00377297"/>
    <w:rsid w:val="00381176"/>
    <w:rsid w:val="00383DB6"/>
    <w:rsid w:val="003843A7"/>
    <w:rsid w:val="003845C9"/>
    <w:rsid w:val="00386937"/>
    <w:rsid w:val="0038695F"/>
    <w:rsid w:val="0039173F"/>
    <w:rsid w:val="00391BF7"/>
    <w:rsid w:val="00391DB8"/>
    <w:rsid w:val="00392631"/>
    <w:rsid w:val="00396D8C"/>
    <w:rsid w:val="00397FF8"/>
    <w:rsid w:val="003A0C9F"/>
    <w:rsid w:val="003A0E34"/>
    <w:rsid w:val="003A2294"/>
    <w:rsid w:val="003A2B6E"/>
    <w:rsid w:val="003A3324"/>
    <w:rsid w:val="003A37A2"/>
    <w:rsid w:val="003A3EED"/>
    <w:rsid w:val="003A4E0E"/>
    <w:rsid w:val="003A5642"/>
    <w:rsid w:val="003A5962"/>
    <w:rsid w:val="003A6DF5"/>
    <w:rsid w:val="003A73D5"/>
    <w:rsid w:val="003A755C"/>
    <w:rsid w:val="003B14AD"/>
    <w:rsid w:val="003B24CD"/>
    <w:rsid w:val="003B36BD"/>
    <w:rsid w:val="003B5EA2"/>
    <w:rsid w:val="003B79A5"/>
    <w:rsid w:val="003C0DDF"/>
    <w:rsid w:val="003C1308"/>
    <w:rsid w:val="003C15BE"/>
    <w:rsid w:val="003C2830"/>
    <w:rsid w:val="003C5F00"/>
    <w:rsid w:val="003C600A"/>
    <w:rsid w:val="003C7FEC"/>
    <w:rsid w:val="003D08C2"/>
    <w:rsid w:val="003D1B68"/>
    <w:rsid w:val="003D2980"/>
    <w:rsid w:val="003D34A8"/>
    <w:rsid w:val="003D36CD"/>
    <w:rsid w:val="003D3E38"/>
    <w:rsid w:val="003D564E"/>
    <w:rsid w:val="003D60E3"/>
    <w:rsid w:val="003D6437"/>
    <w:rsid w:val="003D7D73"/>
    <w:rsid w:val="003E0C7D"/>
    <w:rsid w:val="003E2532"/>
    <w:rsid w:val="003E319F"/>
    <w:rsid w:val="003E4060"/>
    <w:rsid w:val="003E6DD5"/>
    <w:rsid w:val="003E786B"/>
    <w:rsid w:val="003F1C50"/>
    <w:rsid w:val="003F2509"/>
    <w:rsid w:val="003F2F04"/>
    <w:rsid w:val="0040228F"/>
    <w:rsid w:val="00404989"/>
    <w:rsid w:val="00404DA2"/>
    <w:rsid w:val="0041103F"/>
    <w:rsid w:val="00412D1D"/>
    <w:rsid w:val="00415355"/>
    <w:rsid w:val="00416B36"/>
    <w:rsid w:val="00416EA5"/>
    <w:rsid w:val="00417484"/>
    <w:rsid w:val="00417897"/>
    <w:rsid w:val="00420C39"/>
    <w:rsid w:val="004219E2"/>
    <w:rsid w:val="0042254A"/>
    <w:rsid w:val="00422D09"/>
    <w:rsid w:val="00424F9C"/>
    <w:rsid w:val="00426186"/>
    <w:rsid w:val="004308E3"/>
    <w:rsid w:val="0043119D"/>
    <w:rsid w:val="00435D71"/>
    <w:rsid w:val="004362C0"/>
    <w:rsid w:val="00436ECB"/>
    <w:rsid w:val="00437924"/>
    <w:rsid w:val="0044071E"/>
    <w:rsid w:val="00440F09"/>
    <w:rsid w:val="004410DC"/>
    <w:rsid w:val="004418AC"/>
    <w:rsid w:val="00441B56"/>
    <w:rsid w:val="004446A1"/>
    <w:rsid w:val="00445B59"/>
    <w:rsid w:val="004463FA"/>
    <w:rsid w:val="00451811"/>
    <w:rsid w:val="00452891"/>
    <w:rsid w:val="0045398D"/>
    <w:rsid w:val="00457068"/>
    <w:rsid w:val="00460F8A"/>
    <w:rsid w:val="0046247D"/>
    <w:rsid w:val="00465FE6"/>
    <w:rsid w:val="00466A31"/>
    <w:rsid w:val="00467B76"/>
    <w:rsid w:val="00472C5F"/>
    <w:rsid w:val="00474151"/>
    <w:rsid w:val="004754EC"/>
    <w:rsid w:val="00475726"/>
    <w:rsid w:val="004775ED"/>
    <w:rsid w:val="0047764D"/>
    <w:rsid w:val="0047766A"/>
    <w:rsid w:val="004808CA"/>
    <w:rsid w:val="00482A0D"/>
    <w:rsid w:val="00484764"/>
    <w:rsid w:val="0048503C"/>
    <w:rsid w:val="00486DAA"/>
    <w:rsid w:val="00487A33"/>
    <w:rsid w:val="004900FA"/>
    <w:rsid w:val="00491F79"/>
    <w:rsid w:val="00494458"/>
    <w:rsid w:val="004A069C"/>
    <w:rsid w:val="004A1FD7"/>
    <w:rsid w:val="004A2D20"/>
    <w:rsid w:val="004A32CA"/>
    <w:rsid w:val="004A6E97"/>
    <w:rsid w:val="004B131E"/>
    <w:rsid w:val="004B1D83"/>
    <w:rsid w:val="004B7D44"/>
    <w:rsid w:val="004C066E"/>
    <w:rsid w:val="004C55F8"/>
    <w:rsid w:val="004D05C7"/>
    <w:rsid w:val="004D0864"/>
    <w:rsid w:val="004D13CB"/>
    <w:rsid w:val="004D187C"/>
    <w:rsid w:val="004D2B0C"/>
    <w:rsid w:val="004D2B47"/>
    <w:rsid w:val="004D5E36"/>
    <w:rsid w:val="004D631E"/>
    <w:rsid w:val="004E0091"/>
    <w:rsid w:val="004E0E18"/>
    <w:rsid w:val="004E10D6"/>
    <w:rsid w:val="004E1DF6"/>
    <w:rsid w:val="004E2639"/>
    <w:rsid w:val="004E345B"/>
    <w:rsid w:val="004E66C3"/>
    <w:rsid w:val="004E7A54"/>
    <w:rsid w:val="004E7E5D"/>
    <w:rsid w:val="004F1315"/>
    <w:rsid w:val="004F183F"/>
    <w:rsid w:val="004F320F"/>
    <w:rsid w:val="004F3657"/>
    <w:rsid w:val="004F41A1"/>
    <w:rsid w:val="004F4916"/>
    <w:rsid w:val="004F59F5"/>
    <w:rsid w:val="004F6641"/>
    <w:rsid w:val="004F7E78"/>
    <w:rsid w:val="00502B44"/>
    <w:rsid w:val="00503D42"/>
    <w:rsid w:val="00503DA1"/>
    <w:rsid w:val="00504114"/>
    <w:rsid w:val="005058C9"/>
    <w:rsid w:val="00506314"/>
    <w:rsid w:val="00507784"/>
    <w:rsid w:val="00507B4C"/>
    <w:rsid w:val="00510BC0"/>
    <w:rsid w:val="005111E6"/>
    <w:rsid w:val="00511845"/>
    <w:rsid w:val="005121F8"/>
    <w:rsid w:val="00513DE9"/>
    <w:rsid w:val="00514204"/>
    <w:rsid w:val="005154A2"/>
    <w:rsid w:val="00517361"/>
    <w:rsid w:val="00520E03"/>
    <w:rsid w:val="005231D9"/>
    <w:rsid w:val="00524637"/>
    <w:rsid w:val="00526D7A"/>
    <w:rsid w:val="0052714C"/>
    <w:rsid w:val="00527677"/>
    <w:rsid w:val="005313D3"/>
    <w:rsid w:val="00532C04"/>
    <w:rsid w:val="0053326D"/>
    <w:rsid w:val="00534FF5"/>
    <w:rsid w:val="00535896"/>
    <w:rsid w:val="00535931"/>
    <w:rsid w:val="005403D5"/>
    <w:rsid w:val="00541567"/>
    <w:rsid w:val="00541B85"/>
    <w:rsid w:val="005448AA"/>
    <w:rsid w:val="00546F0A"/>
    <w:rsid w:val="0055001F"/>
    <w:rsid w:val="00550644"/>
    <w:rsid w:val="00550D8E"/>
    <w:rsid w:val="00552552"/>
    <w:rsid w:val="0055314E"/>
    <w:rsid w:val="00553B83"/>
    <w:rsid w:val="00555C0B"/>
    <w:rsid w:val="005615E0"/>
    <w:rsid w:val="0056311A"/>
    <w:rsid w:val="00563B43"/>
    <w:rsid w:val="00570BAD"/>
    <w:rsid w:val="00572662"/>
    <w:rsid w:val="005726E8"/>
    <w:rsid w:val="00572A4A"/>
    <w:rsid w:val="0057382C"/>
    <w:rsid w:val="00573CBF"/>
    <w:rsid w:val="00575BC6"/>
    <w:rsid w:val="00577DA7"/>
    <w:rsid w:val="005802CE"/>
    <w:rsid w:val="005820C9"/>
    <w:rsid w:val="005826ED"/>
    <w:rsid w:val="005833D5"/>
    <w:rsid w:val="005837AF"/>
    <w:rsid w:val="00583F98"/>
    <w:rsid w:val="00584BA1"/>
    <w:rsid w:val="00584BB4"/>
    <w:rsid w:val="00587574"/>
    <w:rsid w:val="00590455"/>
    <w:rsid w:val="00590644"/>
    <w:rsid w:val="00592479"/>
    <w:rsid w:val="005927F8"/>
    <w:rsid w:val="00593D63"/>
    <w:rsid w:val="0059546A"/>
    <w:rsid w:val="00595BE4"/>
    <w:rsid w:val="00597448"/>
    <w:rsid w:val="00597459"/>
    <w:rsid w:val="00597699"/>
    <w:rsid w:val="005A3494"/>
    <w:rsid w:val="005A3F3D"/>
    <w:rsid w:val="005A52FE"/>
    <w:rsid w:val="005A5768"/>
    <w:rsid w:val="005A5AA5"/>
    <w:rsid w:val="005A5DAA"/>
    <w:rsid w:val="005A757E"/>
    <w:rsid w:val="005B0C3E"/>
    <w:rsid w:val="005B1737"/>
    <w:rsid w:val="005B1B8E"/>
    <w:rsid w:val="005B33C7"/>
    <w:rsid w:val="005B3985"/>
    <w:rsid w:val="005B57EF"/>
    <w:rsid w:val="005B6000"/>
    <w:rsid w:val="005C08A5"/>
    <w:rsid w:val="005C2791"/>
    <w:rsid w:val="005C3077"/>
    <w:rsid w:val="005C439B"/>
    <w:rsid w:val="005C664F"/>
    <w:rsid w:val="005C6697"/>
    <w:rsid w:val="005D23E0"/>
    <w:rsid w:val="005D474F"/>
    <w:rsid w:val="005D4CDE"/>
    <w:rsid w:val="005D5EF0"/>
    <w:rsid w:val="005D6085"/>
    <w:rsid w:val="005D773C"/>
    <w:rsid w:val="005E02DE"/>
    <w:rsid w:val="005E0B11"/>
    <w:rsid w:val="005E1826"/>
    <w:rsid w:val="005E199F"/>
    <w:rsid w:val="005E1F7F"/>
    <w:rsid w:val="005E2801"/>
    <w:rsid w:val="005E2B45"/>
    <w:rsid w:val="005E32AA"/>
    <w:rsid w:val="005E5D08"/>
    <w:rsid w:val="005E6644"/>
    <w:rsid w:val="005F3409"/>
    <w:rsid w:val="005F3DB1"/>
    <w:rsid w:val="005F48D7"/>
    <w:rsid w:val="005F505B"/>
    <w:rsid w:val="00600BB1"/>
    <w:rsid w:val="00604B5C"/>
    <w:rsid w:val="006050DC"/>
    <w:rsid w:val="00605932"/>
    <w:rsid w:val="00606AF4"/>
    <w:rsid w:val="006076F1"/>
    <w:rsid w:val="00610B62"/>
    <w:rsid w:val="00610CB2"/>
    <w:rsid w:val="00616B35"/>
    <w:rsid w:val="00617B09"/>
    <w:rsid w:val="006230AD"/>
    <w:rsid w:val="00623C97"/>
    <w:rsid w:val="00624F93"/>
    <w:rsid w:val="0063387A"/>
    <w:rsid w:val="00637BEA"/>
    <w:rsid w:val="00643199"/>
    <w:rsid w:val="00643B01"/>
    <w:rsid w:val="00646169"/>
    <w:rsid w:val="006463F3"/>
    <w:rsid w:val="006472B3"/>
    <w:rsid w:val="0065211D"/>
    <w:rsid w:val="00653790"/>
    <w:rsid w:val="006554BD"/>
    <w:rsid w:val="00655C59"/>
    <w:rsid w:val="00661407"/>
    <w:rsid w:val="00662835"/>
    <w:rsid w:val="00662C80"/>
    <w:rsid w:val="006638AA"/>
    <w:rsid w:val="00663C58"/>
    <w:rsid w:val="006642B5"/>
    <w:rsid w:val="00665C0B"/>
    <w:rsid w:val="00667E1D"/>
    <w:rsid w:val="00667E28"/>
    <w:rsid w:val="00670C9E"/>
    <w:rsid w:val="00671243"/>
    <w:rsid w:val="00672114"/>
    <w:rsid w:val="0067377C"/>
    <w:rsid w:val="00674604"/>
    <w:rsid w:val="006747FE"/>
    <w:rsid w:val="00681A42"/>
    <w:rsid w:val="00681B19"/>
    <w:rsid w:val="00682F78"/>
    <w:rsid w:val="00684450"/>
    <w:rsid w:val="006848F5"/>
    <w:rsid w:val="00684B6D"/>
    <w:rsid w:val="00686155"/>
    <w:rsid w:val="00686E9A"/>
    <w:rsid w:val="00687537"/>
    <w:rsid w:val="006904D3"/>
    <w:rsid w:val="00691DCB"/>
    <w:rsid w:val="00692B42"/>
    <w:rsid w:val="0069433C"/>
    <w:rsid w:val="00694498"/>
    <w:rsid w:val="00694972"/>
    <w:rsid w:val="006969D4"/>
    <w:rsid w:val="006970C0"/>
    <w:rsid w:val="006A5F6A"/>
    <w:rsid w:val="006A6A80"/>
    <w:rsid w:val="006A7ABE"/>
    <w:rsid w:val="006B178D"/>
    <w:rsid w:val="006B3F1E"/>
    <w:rsid w:val="006B5ABF"/>
    <w:rsid w:val="006C1F7B"/>
    <w:rsid w:val="006C3287"/>
    <w:rsid w:val="006C6FF7"/>
    <w:rsid w:val="006C7557"/>
    <w:rsid w:val="006C75C7"/>
    <w:rsid w:val="006D1451"/>
    <w:rsid w:val="006D4498"/>
    <w:rsid w:val="006D4E6F"/>
    <w:rsid w:val="006D6137"/>
    <w:rsid w:val="006D7ADE"/>
    <w:rsid w:val="006E00F4"/>
    <w:rsid w:val="006E023B"/>
    <w:rsid w:val="006E1571"/>
    <w:rsid w:val="006E2373"/>
    <w:rsid w:val="006E2A0A"/>
    <w:rsid w:val="006E36FD"/>
    <w:rsid w:val="006E46AB"/>
    <w:rsid w:val="006E5239"/>
    <w:rsid w:val="006F28B4"/>
    <w:rsid w:val="006F3CF8"/>
    <w:rsid w:val="006F4005"/>
    <w:rsid w:val="006F412A"/>
    <w:rsid w:val="006F43FC"/>
    <w:rsid w:val="006F65FD"/>
    <w:rsid w:val="006F7F0D"/>
    <w:rsid w:val="007005AB"/>
    <w:rsid w:val="00703DA7"/>
    <w:rsid w:val="00704543"/>
    <w:rsid w:val="00706F56"/>
    <w:rsid w:val="00707D35"/>
    <w:rsid w:val="00710123"/>
    <w:rsid w:val="0071223C"/>
    <w:rsid w:val="007125E9"/>
    <w:rsid w:val="007126E8"/>
    <w:rsid w:val="00714045"/>
    <w:rsid w:val="0071443F"/>
    <w:rsid w:val="007154EB"/>
    <w:rsid w:val="007157E1"/>
    <w:rsid w:val="007167E3"/>
    <w:rsid w:val="007200AD"/>
    <w:rsid w:val="007207E0"/>
    <w:rsid w:val="00723BCE"/>
    <w:rsid w:val="00725540"/>
    <w:rsid w:val="00725823"/>
    <w:rsid w:val="00725C8B"/>
    <w:rsid w:val="00725F58"/>
    <w:rsid w:val="00727113"/>
    <w:rsid w:val="00731532"/>
    <w:rsid w:val="00731AAF"/>
    <w:rsid w:val="0073226E"/>
    <w:rsid w:val="00732489"/>
    <w:rsid w:val="007337F7"/>
    <w:rsid w:val="007351D2"/>
    <w:rsid w:val="0073531C"/>
    <w:rsid w:val="00742DC6"/>
    <w:rsid w:val="00742EAB"/>
    <w:rsid w:val="007439AE"/>
    <w:rsid w:val="00743AC7"/>
    <w:rsid w:val="007445BC"/>
    <w:rsid w:val="00744782"/>
    <w:rsid w:val="00750969"/>
    <w:rsid w:val="00751138"/>
    <w:rsid w:val="00751DCE"/>
    <w:rsid w:val="00751E64"/>
    <w:rsid w:val="00757515"/>
    <w:rsid w:val="00760BD3"/>
    <w:rsid w:val="007616FF"/>
    <w:rsid w:val="00761F8D"/>
    <w:rsid w:val="007630BD"/>
    <w:rsid w:val="007634E7"/>
    <w:rsid w:val="007664BD"/>
    <w:rsid w:val="00766F7D"/>
    <w:rsid w:val="00767DC9"/>
    <w:rsid w:val="00767DE9"/>
    <w:rsid w:val="007715AB"/>
    <w:rsid w:val="0077176D"/>
    <w:rsid w:val="007730A4"/>
    <w:rsid w:val="00774B8C"/>
    <w:rsid w:val="00775FDF"/>
    <w:rsid w:val="007763EE"/>
    <w:rsid w:val="0077686F"/>
    <w:rsid w:val="00776AD5"/>
    <w:rsid w:val="007772E2"/>
    <w:rsid w:val="00777E52"/>
    <w:rsid w:val="00781E12"/>
    <w:rsid w:val="0078238D"/>
    <w:rsid w:val="00782CB3"/>
    <w:rsid w:val="007832E6"/>
    <w:rsid w:val="00783781"/>
    <w:rsid w:val="00785022"/>
    <w:rsid w:val="00787231"/>
    <w:rsid w:val="0078725D"/>
    <w:rsid w:val="00787583"/>
    <w:rsid w:val="00787D1F"/>
    <w:rsid w:val="007929DC"/>
    <w:rsid w:val="00792DDB"/>
    <w:rsid w:val="007934C6"/>
    <w:rsid w:val="00793CB0"/>
    <w:rsid w:val="00795700"/>
    <w:rsid w:val="00796396"/>
    <w:rsid w:val="007A025E"/>
    <w:rsid w:val="007A1C5B"/>
    <w:rsid w:val="007A4F05"/>
    <w:rsid w:val="007A506A"/>
    <w:rsid w:val="007A53F6"/>
    <w:rsid w:val="007A6D70"/>
    <w:rsid w:val="007A7843"/>
    <w:rsid w:val="007B2257"/>
    <w:rsid w:val="007B2CA8"/>
    <w:rsid w:val="007B4F32"/>
    <w:rsid w:val="007B501E"/>
    <w:rsid w:val="007B7756"/>
    <w:rsid w:val="007C031E"/>
    <w:rsid w:val="007C16D5"/>
    <w:rsid w:val="007C257A"/>
    <w:rsid w:val="007C2628"/>
    <w:rsid w:val="007C31EA"/>
    <w:rsid w:val="007C32E0"/>
    <w:rsid w:val="007C42E9"/>
    <w:rsid w:val="007C5097"/>
    <w:rsid w:val="007C52BD"/>
    <w:rsid w:val="007C5F48"/>
    <w:rsid w:val="007C60B6"/>
    <w:rsid w:val="007D087D"/>
    <w:rsid w:val="007D150A"/>
    <w:rsid w:val="007D199B"/>
    <w:rsid w:val="007D2856"/>
    <w:rsid w:val="007D2F47"/>
    <w:rsid w:val="007D4316"/>
    <w:rsid w:val="007D4512"/>
    <w:rsid w:val="007D5B3F"/>
    <w:rsid w:val="007D61CC"/>
    <w:rsid w:val="007D694A"/>
    <w:rsid w:val="007E0334"/>
    <w:rsid w:val="007E0697"/>
    <w:rsid w:val="007E1BC3"/>
    <w:rsid w:val="007E20BE"/>
    <w:rsid w:val="007E29FE"/>
    <w:rsid w:val="007E32B3"/>
    <w:rsid w:val="007E3CFF"/>
    <w:rsid w:val="007E531A"/>
    <w:rsid w:val="007E6343"/>
    <w:rsid w:val="007E7264"/>
    <w:rsid w:val="007E76AF"/>
    <w:rsid w:val="007F1A50"/>
    <w:rsid w:val="007F1F49"/>
    <w:rsid w:val="007F20C2"/>
    <w:rsid w:val="007F3057"/>
    <w:rsid w:val="007F46FB"/>
    <w:rsid w:val="007F59E9"/>
    <w:rsid w:val="007F6282"/>
    <w:rsid w:val="007F6663"/>
    <w:rsid w:val="007F7D15"/>
    <w:rsid w:val="00800886"/>
    <w:rsid w:val="00800C00"/>
    <w:rsid w:val="00802186"/>
    <w:rsid w:val="008027B4"/>
    <w:rsid w:val="00802CC5"/>
    <w:rsid w:val="00803C1B"/>
    <w:rsid w:val="008066F8"/>
    <w:rsid w:val="008074A1"/>
    <w:rsid w:val="00810729"/>
    <w:rsid w:val="008111B1"/>
    <w:rsid w:val="00812DC7"/>
    <w:rsid w:val="00813877"/>
    <w:rsid w:val="00820375"/>
    <w:rsid w:val="00820B78"/>
    <w:rsid w:val="00824C91"/>
    <w:rsid w:val="00825B65"/>
    <w:rsid w:val="00826AE2"/>
    <w:rsid w:val="0082747F"/>
    <w:rsid w:val="008315A4"/>
    <w:rsid w:val="00831EAF"/>
    <w:rsid w:val="008326C6"/>
    <w:rsid w:val="00833C54"/>
    <w:rsid w:val="008362E3"/>
    <w:rsid w:val="00836E3E"/>
    <w:rsid w:val="00840A26"/>
    <w:rsid w:val="00840E45"/>
    <w:rsid w:val="008433B7"/>
    <w:rsid w:val="00845C31"/>
    <w:rsid w:val="00846E1B"/>
    <w:rsid w:val="00850803"/>
    <w:rsid w:val="0085248B"/>
    <w:rsid w:val="008524D3"/>
    <w:rsid w:val="00854462"/>
    <w:rsid w:val="0085510C"/>
    <w:rsid w:val="00857B4C"/>
    <w:rsid w:val="00857C69"/>
    <w:rsid w:val="0086097D"/>
    <w:rsid w:val="00861081"/>
    <w:rsid w:val="008617CD"/>
    <w:rsid w:val="00862844"/>
    <w:rsid w:val="00862C41"/>
    <w:rsid w:val="0086491A"/>
    <w:rsid w:val="00864D6A"/>
    <w:rsid w:val="00865187"/>
    <w:rsid w:val="0086615B"/>
    <w:rsid w:val="008669C6"/>
    <w:rsid w:val="008708D8"/>
    <w:rsid w:val="00871C93"/>
    <w:rsid w:val="00873923"/>
    <w:rsid w:val="008755DD"/>
    <w:rsid w:val="008757E4"/>
    <w:rsid w:val="00876507"/>
    <w:rsid w:val="0087757B"/>
    <w:rsid w:val="00877A87"/>
    <w:rsid w:val="00880C53"/>
    <w:rsid w:val="00881D61"/>
    <w:rsid w:val="00882827"/>
    <w:rsid w:val="00882F1C"/>
    <w:rsid w:val="0088423B"/>
    <w:rsid w:val="0088431D"/>
    <w:rsid w:val="008847BB"/>
    <w:rsid w:val="008857E4"/>
    <w:rsid w:val="00886851"/>
    <w:rsid w:val="0088709C"/>
    <w:rsid w:val="00887A99"/>
    <w:rsid w:val="0089043E"/>
    <w:rsid w:val="0089260C"/>
    <w:rsid w:val="008928F4"/>
    <w:rsid w:val="0089435A"/>
    <w:rsid w:val="00895334"/>
    <w:rsid w:val="008960DE"/>
    <w:rsid w:val="0089744F"/>
    <w:rsid w:val="00897880"/>
    <w:rsid w:val="008A4433"/>
    <w:rsid w:val="008A5199"/>
    <w:rsid w:val="008A549F"/>
    <w:rsid w:val="008A7471"/>
    <w:rsid w:val="008A7FBF"/>
    <w:rsid w:val="008B1019"/>
    <w:rsid w:val="008B126E"/>
    <w:rsid w:val="008B21D0"/>
    <w:rsid w:val="008B28FA"/>
    <w:rsid w:val="008B2D4F"/>
    <w:rsid w:val="008B3D15"/>
    <w:rsid w:val="008B4E47"/>
    <w:rsid w:val="008B5DD3"/>
    <w:rsid w:val="008B6553"/>
    <w:rsid w:val="008B687A"/>
    <w:rsid w:val="008B7285"/>
    <w:rsid w:val="008B75EB"/>
    <w:rsid w:val="008C00A6"/>
    <w:rsid w:val="008C0C15"/>
    <w:rsid w:val="008C0DE5"/>
    <w:rsid w:val="008C1DBE"/>
    <w:rsid w:val="008C2F02"/>
    <w:rsid w:val="008C505A"/>
    <w:rsid w:val="008D28AB"/>
    <w:rsid w:val="008D2A8C"/>
    <w:rsid w:val="008D6862"/>
    <w:rsid w:val="008D68C5"/>
    <w:rsid w:val="008D72E3"/>
    <w:rsid w:val="008E00AE"/>
    <w:rsid w:val="008E0C37"/>
    <w:rsid w:val="008E144E"/>
    <w:rsid w:val="008E1977"/>
    <w:rsid w:val="008E2512"/>
    <w:rsid w:val="008E3187"/>
    <w:rsid w:val="008E3654"/>
    <w:rsid w:val="008E46E7"/>
    <w:rsid w:val="008E48A6"/>
    <w:rsid w:val="008E4B19"/>
    <w:rsid w:val="008E5B61"/>
    <w:rsid w:val="00900D5C"/>
    <w:rsid w:val="00901960"/>
    <w:rsid w:val="00901B36"/>
    <w:rsid w:val="00901BE7"/>
    <w:rsid w:val="009028F9"/>
    <w:rsid w:val="00905824"/>
    <w:rsid w:val="00907E0E"/>
    <w:rsid w:val="0091009D"/>
    <w:rsid w:val="009135F7"/>
    <w:rsid w:val="00917767"/>
    <w:rsid w:val="0091794A"/>
    <w:rsid w:val="009210A7"/>
    <w:rsid w:val="00922C39"/>
    <w:rsid w:val="00924F7A"/>
    <w:rsid w:val="00927726"/>
    <w:rsid w:val="00930453"/>
    <w:rsid w:val="0093104F"/>
    <w:rsid w:val="009320B6"/>
    <w:rsid w:val="00933E7D"/>
    <w:rsid w:val="009346F4"/>
    <w:rsid w:val="009353EC"/>
    <w:rsid w:val="009357D0"/>
    <w:rsid w:val="009359CF"/>
    <w:rsid w:val="009359F2"/>
    <w:rsid w:val="00936171"/>
    <w:rsid w:val="00941407"/>
    <w:rsid w:val="00942CD8"/>
    <w:rsid w:val="00943B2B"/>
    <w:rsid w:val="009442BD"/>
    <w:rsid w:val="00946C16"/>
    <w:rsid w:val="00947396"/>
    <w:rsid w:val="00947EA8"/>
    <w:rsid w:val="009505C8"/>
    <w:rsid w:val="00952F00"/>
    <w:rsid w:val="00955E71"/>
    <w:rsid w:val="00955ED4"/>
    <w:rsid w:val="00956EAD"/>
    <w:rsid w:val="009573C9"/>
    <w:rsid w:val="0095769C"/>
    <w:rsid w:val="00957753"/>
    <w:rsid w:val="0096134D"/>
    <w:rsid w:val="0096373A"/>
    <w:rsid w:val="009642CA"/>
    <w:rsid w:val="00964C86"/>
    <w:rsid w:val="00965407"/>
    <w:rsid w:val="00965BA8"/>
    <w:rsid w:val="00965E64"/>
    <w:rsid w:val="00966EEE"/>
    <w:rsid w:val="009673B4"/>
    <w:rsid w:val="00967E3A"/>
    <w:rsid w:val="00967E5B"/>
    <w:rsid w:val="00972010"/>
    <w:rsid w:val="009734EF"/>
    <w:rsid w:val="009740F1"/>
    <w:rsid w:val="00976DD8"/>
    <w:rsid w:val="00982772"/>
    <w:rsid w:val="00983727"/>
    <w:rsid w:val="00983E99"/>
    <w:rsid w:val="00984470"/>
    <w:rsid w:val="0098469E"/>
    <w:rsid w:val="00985448"/>
    <w:rsid w:val="00986237"/>
    <w:rsid w:val="00986945"/>
    <w:rsid w:val="00987CC4"/>
    <w:rsid w:val="00991031"/>
    <w:rsid w:val="00991A9C"/>
    <w:rsid w:val="00995BF7"/>
    <w:rsid w:val="00996116"/>
    <w:rsid w:val="009A07A8"/>
    <w:rsid w:val="009A1DA5"/>
    <w:rsid w:val="009A37AB"/>
    <w:rsid w:val="009A3B92"/>
    <w:rsid w:val="009A4A0C"/>
    <w:rsid w:val="009A5630"/>
    <w:rsid w:val="009A6B93"/>
    <w:rsid w:val="009A72F1"/>
    <w:rsid w:val="009B3DCA"/>
    <w:rsid w:val="009B5D0B"/>
    <w:rsid w:val="009B631E"/>
    <w:rsid w:val="009B6D3C"/>
    <w:rsid w:val="009B7462"/>
    <w:rsid w:val="009B7F5F"/>
    <w:rsid w:val="009C004F"/>
    <w:rsid w:val="009C0AA2"/>
    <w:rsid w:val="009C1A60"/>
    <w:rsid w:val="009C3CC6"/>
    <w:rsid w:val="009C460D"/>
    <w:rsid w:val="009C484B"/>
    <w:rsid w:val="009C67CB"/>
    <w:rsid w:val="009C6B29"/>
    <w:rsid w:val="009C7C71"/>
    <w:rsid w:val="009D0031"/>
    <w:rsid w:val="009D1A21"/>
    <w:rsid w:val="009D2A68"/>
    <w:rsid w:val="009D327D"/>
    <w:rsid w:val="009D4302"/>
    <w:rsid w:val="009D436E"/>
    <w:rsid w:val="009D575E"/>
    <w:rsid w:val="009E0A8B"/>
    <w:rsid w:val="009E1350"/>
    <w:rsid w:val="009E41B8"/>
    <w:rsid w:val="009E4D84"/>
    <w:rsid w:val="009E5796"/>
    <w:rsid w:val="009E6C11"/>
    <w:rsid w:val="009F0A23"/>
    <w:rsid w:val="009F2B00"/>
    <w:rsid w:val="009F5E7D"/>
    <w:rsid w:val="009F7755"/>
    <w:rsid w:val="009F7EA7"/>
    <w:rsid w:val="00A018C0"/>
    <w:rsid w:val="00A03EE9"/>
    <w:rsid w:val="00A056A1"/>
    <w:rsid w:val="00A116A5"/>
    <w:rsid w:val="00A12460"/>
    <w:rsid w:val="00A126D3"/>
    <w:rsid w:val="00A12CA9"/>
    <w:rsid w:val="00A14D84"/>
    <w:rsid w:val="00A14E38"/>
    <w:rsid w:val="00A15186"/>
    <w:rsid w:val="00A151B7"/>
    <w:rsid w:val="00A15C7E"/>
    <w:rsid w:val="00A15EED"/>
    <w:rsid w:val="00A16937"/>
    <w:rsid w:val="00A1698B"/>
    <w:rsid w:val="00A208B0"/>
    <w:rsid w:val="00A26582"/>
    <w:rsid w:val="00A2760D"/>
    <w:rsid w:val="00A31060"/>
    <w:rsid w:val="00A34096"/>
    <w:rsid w:val="00A366EF"/>
    <w:rsid w:val="00A40A37"/>
    <w:rsid w:val="00A40BAF"/>
    <w:rsid w:val="00A4240B"/>
    <w:rsid w:val="00A42A37"/>
    <w:rsid w:val="00A43A89"/>
    <w:rsid w:val="00A45020"/>
    <w:rsid w:val="00A45520"/>
    <w:rsid w:val="00A45B11"/>
    <w:rsid w:val="00A45FE0"/>
    <w:rsid w:val="00A5089E"/>
    <w:rsid w:val="00A5245B"/>
    <w:rsid w:val="00A529E6"/>
    <w:rsid w:val="00A53846"/>
    <w:rsid w:val="00A55D70"/>
    <w:rsid w:val="00A56A46"/>
    <w:rsid w:val="00A570CE"/>
    <w:rsid w:val="00A571EA"/>
    <w:rsid w:val="00A6068D"/>
    <w:rsid w:val="00A60D92"/>
    <w:rsid w:val="00A61619"/>
    <w:rsid w:val="00A61EE0"/>
    <w:rsid w:val="00A62C0C"/>
    <w:rsid w:val="00A6321F"/>
    <w:rsid w:val="00A63E8B"/>
    <w:rsid w:val="00A658BB"/>
    <w:rsid w:val="00A6603D"/>
    <w:rsid w:val="00A667AE"/>
    <w:rsid w:val="00A66E70"/>
    <w:rsid w:val="00A6701D"/>
    <w:rsid w:val="00A67473"/>
    <w:rsid w:val="00A67642"/>
    <w:rsid w:val="00A67F2A"/>
    <w:rsid w:val="00A710E8"/>
    <w:rsid w:val="00A71617"/>
    <w:rsid w:val="00A7229A"/>
    <w:rsid w:val="00A734E0"/>
    <w:rsid w:val="00A73F88"/>
    <w:rsid w:val="00A74ED6"/>
    <w:rsid w:val="00A758D2"/>
    <w:rsid w:val="00A76666"/>
    <w:rsid w:val="00A76858"/>
    <w:rsid w:val="00A7727A"/>
    <w:rsid w:val="00A774B3"/>
    <w:rsid w:val="00A77C4D"/>
    <w:rsid w:val="00A8063F"/>
    <w:rsid w:val="00A819CA"/>
    <w:rsid w:val="00A82543"/>
    <w:rsid w:val="00A844E0"/>
    <w:rsid w:val="00A85806"/>
    <w:rsid w:val="00A90FE6"/>
    <w:rsid w:val="00A92407"/>
    <w:rsid w:val="00A9358A"/>
    <w:rsid w:val="00A94487"/>
    <w:rsid w:val="00A94F2C"/>
    <w:rsid w:val="00A95926"/>
    <w:rsid w:val="00A95A9B"/>
    <w:rsid w:val="00A95E68"/>
    <w:rsid w:val="00AA11EC"/>
    <w:rsid w:val="00AA28E9"/>
    <w:rsid w:val="00AA30F5"/>
    <w:rsid w:val="00AA467C"/>
    <w:rsid w:val="00AA5B6B"/>
    <w:rsid w:val="00AA661E"/>
    <w:rsid w:val="00AA6B2C"/>
    <w:rsid w:val="00AB02A6"/>
    <w:rsid w:val="00AB086F"/>
    <w:rsid w:val="00AB12D9"/>
    <w:rsid w:val="00AB13E4"/>
    <w:rsid w:val="00AB1415"/>
    <w:rsid w:val="00AB1554"/>
    <w:rsid w:val="00AB50A9"/>
    <w:rsid w:val="00AB5C54"/>
    <w:rsid w:val="00AB6EB4"/>
    <w:rsid w:val="00AC04D4"/>
    <w:rsid w:val="00AC72BC"/>
    <w:rsid w:val="00AC7A37"/>
    <w:rsid w:val="00AD0653"/>
    <w:rsid w:val="00AD0D06"/>
    <w:rsid w:val="00AD26D4"/>
    <w:rsid w:val="00AD58C9"/>
    <w:rsid w:val="00AD5C6F"/>
    <w:rsid w:val="00AD7438"/>
    <w:rsid w:val="00AE03C3"/>
    <w:rsid w:val="00AE1FCA"/>
    <w:rsid w:val="00AE2C0F"/>
    <w:rsid w:val="00AE3552"/>
    <w:rsid w:val="00AE414F"/>
    <w:rsid w:val="00AE526A"/>
    <w:rsid w:val="00AE6325"/>
    <w:rsid w:val="00AE634B"/>
    <w:rsid w:val="00AE636B"/>
    <w:rsid w:val="00AE6661"/>
    <w:rsid w:val="00AF63DE"/>
    <w:rsid w:val="00B01AE0"/>
    <w:rsid w:val="00B01DBC"/>
    <w:rsid w:val="00B024DA"/>
    <w:rsid w:val="00B028FF"/>
    <w:rsid w:val="00B0359A"/>
    <w:rsid w:val="00B0525C"/>
    <w:rsid w:val="00B05526"/>
    <w:rsid w:val="00B06665"/>
    <w:rsid w:val="00B0667E"/>
    <w:rsid w:val="00B06F18"/>
    <w:rsid w:val="00B07823"/>
    <w:rsid w:val="00B10CDD"/>
    <w:rsid w:val="00B13D1A"/>
    <w:rsid w:val="00B14649"/>
    <w:rsid w:val="00B15732"/>
    <w:rsid w:val="00B15872"/>
    <w:rsid w:val="00B15C2F"/>
    <w:rsid w:val="00B16379"/>
    <w:rsid w:val="00B17032"/>
    <w:rsid w:val="00B212B0"/>
    <w:rsid w:val="00B21711"/>
    <w:rsid w:val="00B222A1"/>
    <w:rsid w:val="00B227F6"/>
    <w:rsid w:val="00B22853"/>
    <w:rsid w:val="00B2344C"/>
    <w:rsid w:val="00B240D2"/>
    <w:rsid w:val="00B25D52"/>
    <w:rsid w:val="00B30812"/>
    <w:rsid w:val="00B31ED1"/>
    <w:rsid w:val="00B322FF"/>
    <w:rsid w:val="00B339AB"/>
    <w:rsid w:val="00B33ACA"/>
    <w:rsid w:val="00B340DF"/>
    <w:rsid w:val="00B34F98"/>
    <w:rsid w:val="00B356DB"/>
    <w:rsid w:val="00B35B53"/>
    <w:rsid w:val="00B363C8"/>
    <w:rsid w:val="00B37D03"/>
    <w:rsid w:val="00B40E93"/>
    <w:rsid w:val="00B41D19"/>
    <w:rsid w:val="00B4237E"/>
    <w:rsid w:val="00B43385"/>
    <w:rsid w:val="00B437D1"/>
    <w:rsid w:val="00B43870"/>
    <w:rsid w:val="00B43BF6"/>
    <w:rsid w:val="00B46204"/>
    <w:rsid w:val="00B4627A"/>
    <w:rsid w:val="00B464DC"/>
    <w:rsid w:val="00B50213"/>
    <w:rsid w:val="00B510FA"/>
    <w:rsid w:val="00B51924"/>
    <w:rsid w:val="00B524BC"/>
    <w:rsid w:val="00B54986"/>
    <w:rsid w:val="00B54D38"/>
    <w:rsid w:val="00B54DE2"/>
    <w:rsid w:val="00B565AD"/>
    <w:rsid w:val="00B56BD3"/>
    <w:rsid w:val="00B56D22"/>
    <w:rsid w:val="00B56FDF"/>
    <w:rsid w:val="00B608F2"/>
    <w:rsid w:val="00B60E15"/>
    <w:rsid w:val="00B623BF"/>
    <w:rsid w:val="00B623D3"/>
    <w:rsid w:val="00B6494A"/>
    <w:rsid w:val="00B64FB1"/>
    <w:rsid w:val="00B6772E"/>
    <w:rsid w:val="00B704E3"/>
    <w:rsid w:val="00B710C1"/>
    <w:rsid w:val="00B711CB"/>
    <w:rsid w:val="00B71AC5"/>
    <w:rsid w:val="00B71C83"/>
    <w:rsid w:val="00B74081"/>
    <w:rsid w:val="00B76109"/>
    <w:rsid w:val="00B769C6"/>
    <w:rsid w:val="00B81DC6"/>
    <w:rsid w:val="00B826C7"/>
    <w:rsid w:val="00B84EDF"/>
    <w:rsid w:val="00B851CF"/>
    <w:rsid w:val="00B8526A"/>
    <w:rsid w:val="00B864A6"/>
    <w:rsid w:val="00B870D5"/>
    <w:rsid w:val="00B94FDF"/>
    <w:rsid w:val="00B9506A"/>
    <w:rsid w:val="00BA1FEE"/>
    <w:rsid w:val="00BA2A4A"/>
    <w:rsid w:val="00BA3B70"/>
    <w:rsid w:val="00BA3BF6"/>
    <w:rsid w:val="00BA6025"/>
    <w:rsid w:val="00BA631C"/>
    <w:rsid w:val="00BB1616"/>
    <w:rsid w:val="00BB72CD"/>
    <w:rsid w:val="00BB774D"/>
    <w:rsid w:val="00BC2120"/>
    <w:rsid w:val="00BC2657"/>
    <w:rsid w:val="00BC31A5"/>
    <w:rsid w:val="00BC4023"/>
    <w:rsid w:val="00BC4C7B"/>
    <w:rsid w:val="00BC4E0E"/>
    <w:rsid w:val="00BC4F4A"/>
    <w:rsid w:val="00BC7E95"/>
    <w:rsid w:val="00BD0542"/>
    <w:rsid w:val="00BD3258"/>
    <w:rsid w:val="00BD3A48"/>
    <w:rsid w:val="00BD43F8"/>
    <w:rsid w:val="00BD4730"/>
    <w:rsid w:val="00BD5441"/>
    <w:rsid w:val="00BD5A8F"/>
    <w:rsid w:val="00BD5AAF"/>
    <w:rsid w:val="00BD774B"/>
    <w:rsid w:val="00BD7D3A"/>
    <w:rsid w:val="00BE1B88"/>
    <w:rsid w:val="00BE2562"/>
    <w:rsid w:val="00BE3287"/>
    <w:rsid w:val="00BE3B59"/>
    <w:rsid w:val="00BE3C70"/>
    <w:rsid w:val="00BE431C"/>
    <w:rsid w:val="00BE464C"/>
    <w:rsid w:val="00BE47E1"/>
    <w:rsid w:val="00BE4C93"/>
    <w:rsid w:val="00BE563A"/>
    <w:rsid w:val="00BE61AC"/>
    <w:rsid w:val="00BE659C"/>
    <w:rsid w:val="00BE7FD1"/>
    <w:rsid w:val="00BF1021"/>
    <w:rsid w:val="00BF3518"/>
    <w:rsid w:val="00BF4142"/>
    <w:rsid w:val="00BF5438"/>
    <w:rsid w:val="00BF60B3"/>
    <w:rsid w:val="00C007B5"/>
    <w:rsid w:val="00C01338"/>
    <w:rsid w:val="00C076E5"/>
    <w:rsid w:val="00C134AB"/>
    <w:rsid w:val="00C14430"/>
    <w:rsid w:val="00C14FD5"/>
    <w:rsid w:val="00C15D4D"/>
    <w:rsid w:val="00C23352"/>
    <w:rsid w:val="00C24334"/>
    <w:rsid w:val="00C24AF4"/>
    <w:rsid w:val="00C254E7"/>
    <w:rsid w:val="00C26881"/>
    <w:rsid w:val="00C30469"/>
    <w:rsid w:val="00C3349E"/>
    <w:rsid w:val="00C33AAC"/>
    <w:rsid w:val="00C34590"/>
    <w:rsid w:val="00C3564D"/>
    <w:rsid w:val="00C36C2C"/>
    <w:rsid w:val="00C4166D"/>
    <w:rsid w:val="00C43A72"/>
    <w:rsid w:val="00C43E99"/>
    <w:rsid w:val="00C45120"/>
    <w:rsid w:val="00C4645B"/>
    <w:rsid w:val="00C464CD"/>
    <w:rsid w:val="00C469C0"/>
    <w:rsid w:val="00C47EED"/>
    <w:rsid w:val="00C5433B"/>
    <w:rsid w:val="00C55744"/>
    <w:rsid w:val="00C56AC7"/>
    <w:rsid w:val="00C57078"/>
    <w:rsid w:val="00C63EA7"/>
    <w:rsid w:val="00C666D8"/>
    <w:rsid w:val="00C668AA"/>
    <w:rsid w:val="00C674BF"/>
    <w:rsid w:val="00C707F3"/>
    <w:rsid w:val="00C709B7"/>
    <w:rsid w:val="00C7163A"/>
    <w:rsid w:val="00C72521"/>
    <w:rsid w:val="00C72D43"/>
    <w:rsid w:val="00C736ED"/>
    <w:rsid w:val="00C75DC3"/>
    <w:rsid w:val="00C7728F"/>
    <w:rsid w:val="00C81C1F"/>
    <w:rsid w:val="00C83208"/>
    <w:rsid w:val="00C8654B"/>
    <w:rsid w:val="00C86E56"/>
    <w:rsid w:val="00C874F2"/>
    <w:rsid w:val="00C90225"/>
    <w:rsid w:val="00C91216"/>
    <w:rsid w:val="00C94178"/>
    <w:rsid w:val="00C94C43"/>
    <w:rsid w:val="00C94E98"/>
    <w:rsid w:val="00C956CE"/>
    <w:rsid w:val="00C97F70"/>
    <w:rsid w:val="00CA047B"/>
    <w:rsid w:val="00CA0ED2"/>
    <w:rsid w:val="00CA1930"/>
    <w:rsid w:val="00CA3447"/>
    <w:rsid w:val="00CA4A09"/>
    <w:rsid w:val="00CA4CDB"/>
    <w:rsid w:val="00CA61AA"/>
    <w:rsid w:val="00CA6A33"/>
    <w:rsid w:val="00CA6EDB"/>
    <w:rsid w:val="00CA794F"/>
    <w:rsid w:val="00CB1295"/>
    <w:rsid w:val="00CB158A"/>
    <w:rsid w:val="00CB2252"/>
    <w:rsid w:val="00CB5560"/>
    <w:rsid w:val="00CB72D0"/>
    <w:rsid w:val="00CC16BF"/>
    <w:rsid w:val="00CC1CB7"/>
    <w:rsid w:val="00CC3B64"/>
    <w:rsid w:val="00CC4728"/>
    <w:rsid w:val="00CC6304"/>
    <w:rsid w:val="00CC71ED"/>
    <w:rsid w:val="00CD28A0"/>
    <w:rsid w:val="00CD346F"/>
    <w:rsid w:val="00CD3AFB"/>
    <w:rsid w:val="00CD604B"/>
    <w:rsid w:val="00CD61CE"/>
    <w:rsid w:val="00CD6753"/>
    <w:rsid w:val="00CD790C"/>
    <w:rsid w:val="00CE000C"/>
    <w:rsid w:val="00CE0B4E"/>
    <w:rsid w:val="00CE3212"/>
    <w:rsid w:val="00CE3669"/>
    <w:rsid w:val="00CE3711"/>
    <w:rsid w:val="00CE3B46"/>
    <w:rsid w:val="00CE4937"/>
    <w:rsid w:val="00CE723B"/>
    <w:rsid w:val="00CE79EA"/>
    <w:rsid w:val="00CF3FF9"/>
    <w:rsid w:val="00CF45D9"/>
    <w:rsid w:val="00CF4ADE"/>
    <w:rsid w:val="00CF5269"/>
    <w:rsid w:val="00CF55F9"/>
    <w:rsid w:val="00CF679D"/>
    <w:rsid w:val="00CF67DD"/>
    <w:rsid w:val="00D002B0"/>
    <w:rsid w:val="00D01034"/>
    <w:rsid w:val="00D0208C"/>
    <w:rsid w:val="00D02DC5"/>
    <w:rsid w:val="00D05B10"/>
    <w:rsid w:val="00D06287"/>
    <w:rsid w:val="00D06749"/>
    <w:rsid w:val="00D067CF"/>
    <w:rsid w:val="00D1166D"/>
    <w:rsid w:val="00D11729"/>
    <w:rsid w:val="00D140C0"/>
    <w:rsid w:val="00D15CE2"/>
    <w:rsid w:val="00D16B0C"/>
    <w:rsid w:val="00D1728E"/>
    <w:rsid w:val="00D17953"/>
    <w:rsid w:val="00D2243E"/>
    <w:rsid w:val="00D23CEF"/>
    <w:rsid w:val="00D255E6"/>
    <w:rsid w:val="00D25896"/>
    <w:rsid w:val="00D262B7"/>
    <w:rsid w:val="00D26E16"/>
    <w:rsid w:val="00D27B98"/>
    <w:rsid w:val="00D3305F"/>
    <w:rsid w:val="00D34C56"/>
    <w:rsid w:val="00D36546"/>
    <w:rsid w:val="00D36CA1"/>
    <w:rsid w:val="00D40037"/>
    <w:rsid w:val="00D41156"/>
    <w:rsid w:val="00D42A02"/>
    <w:rsid w:val="00D46426"/>
    <w:rsid w:val="00D46C45"/>
    <w:rsid w:val="00D472B8"/>
    <w:rsid w:val="00D4770E"/>
    <w:rsid w:val="00D5006D"/>
    <w:rsid w:val="00D50DA4"/>
    <w:rsid w:val="00D52F3B"/>
    <w:rsid w:val="00D554C8"/>
    <w:rsid w:val="00D55A92"/>
    <w:rsid w:val="00D57A34"/>
    <w:rsid w:val="00D60190"/>
    <w:rsid w:val="00D6143B"/>
    <w:rsid w:val="00D61AFE"/>
    <w:rsid w:val="00D61CF8"/>
    <w:rsid w:val="00D63AB7"/>
    <w:rsid w:val="00D66F7C"/>
    <w:rsid w:val="00D7045A"/>
    <w:rsid w:val="00D7151E"/>
    <w:rsid w:val="00D74C3B"/>
    <w:rsid w:val="00D77EB8"/>
    <w:rsid w:val="00D80943"/>
    <w:rsid w:val="00D8119E"/>
    <w:rsid w:val="00D820AF"/>
    <w:rsid w:val="00D83948"/>
    <w:rsid w:val="00D84BA6"/>
    <w:rsid w:val="00D86336"/>
    <w:rsid w:val="00D86735"/>
    <w:rsid w:val="00D86757"/>
    <w:rsid w:val="00D87679"/>
    <w:rsid w:val="00D8796E"/>
    <w:rsid w:val="00D90AD6"/>
    <w:rsid w:val="00D914F7"/>
    <w:rsid w:val="00D93388"/>
    <w:rsid w:val="00D93405"/>
    <w:rsid w:val="00D93C39"/>
    <w:rsid w:val="00D9482D"/>
    <w:rsid w:val="00D9628D"/>
    <w:rsid w:val="00D97860"/>
    <w:rsid w:val="00DA2BBB"/>
    <w:rsid w:val="00DA3CCE"/>
    <w:rsid w:val="00DA3ECD"/>
    <w:rsid w:val="00DA461B"/>
    <w:rsid w:val="00DA59CA"/>
    <w:rsid w:val="00DA6ADF"/>
    <w:rsid w:val="00DA6D6D"/>
    <w:rsid w:val="00DA7A3E"/>
    <w:rsid w:val="00DA7D7D"/>
    <w:rsid w:val="00DB1743"/>
    <w:rsid w:val="00DB2BAD"/>
    <w:rsid w:val="00DB30D4"/>
    <w:rsid w:val="00DB4AF6"/>
    <w:rsid w:val="00DB54E6"/>
    <w:rsid w:val="00DB5D8A"/>
    <w:rsid w:val="00DC1F69"/>
    <w:rsid w:val="00DC2089"/>
    <w:rsid w:val="00DC2BA7"/>
    <w:rsid w:val="00DC3993"/>
    <w:rsid w:val="00DC51E6"/>
    <w:rsid w:val="00DC578D"/>
    <w:rsid w:val="00DC58B3"/>
    <w:rsid w:val="00DC5D2C"/>
    <w:rsid w:val="00DC61A0"/>
    <w:rsid w:val="00DC6618"/>
    <w:rsid w:val="00DC6C53"/>
    <w:rsid w:val="00DC6E6A"/>
    <w:rsid w:val="00DC7B20"/>
    <w:rsid w:val="00DD250A"/>
    <w:rsid w:val="00DD2C5F"/>
    <w:rsid w:val="00DD2EC4"/>
    <w:rsid w:val="00DD4AE1"/>
    <w:rsid w:val="00DD79AC"/>
    <w:rsid w:val="00DD7F97"/>
    <w:rsid w:val="00DE0169"/>
    <w:rsid w:val="00DE1B8D"/>
    <w:rsid w:val="00DE1FD1"/>
    <w:rsid w:val="00DE2902"/>
    <w:rsid w:val="00DE37C2"/>
    <w:rsid w:val="00DE542E"/>
    <w:rsid w:val="00DE577C"/>
    <w:rsid w:val="00DE57BB"/>
    <w:rsid w:val="00DE64EB"/>
    <w:rsid w:val="00DE7691"/>
    <w:rsid w:val="00DF1F73"/>
    <w:rsid w:val="00DF2F7A"/>
    <w:rsid w:val="00DF3537"/>
    <w:rsid w:val="00DF3AF1"/>
    <w:rsid w:val="00DF5176"/>
    <w:rsid w:val="00DF57B5"/>
    <w:rsid w:val="00DF593E"/>
    <w:rsid w:val="00E0028C"/>
    <w:rsid w:val="00E00E9D"/>
    <w:rsid w:val="00E011A7"/>
    <w:rsid w:val="00E01AB1"/>
    <w:rsid w:val="00E02AC2"/>
    <w:rsid w:val="00E0487B"/>
    <w:rsid w:val="00E0534E"/>
    <w:rsid w:val="00E053F7"/>
    <w:rsid w:val="00E05DEB"/>
    <w:rsid w:val="00E05E11"/>
    <w:rsid w:val="00E101E7"/>
    <w:rsid w:val="00E10210"/>
    <w:rsid w:val="00E10D42"/>
    <w:rsid w:val="00E1207A"/>
    <w:rsid w:val="00E1250C"/>
    <w:rsid w:val="00E12C32"/>
    <w:rsid w:val="00E15E9F"/>
    <w:rsid w:val="00E17023"/>
    <w:rsid w:val="00E177F1"/>
    <w:rsid w:val="00E20CB7"/>
    <w:rsid w:val="00E20F6B"/>
    <w:rsid w:val="00E223F2"/>
    <w:rsid w:val="00E23C60"/>
    <w:rsid w:val="00E23FC3"/>
    <w:rsid w:val="00E24013"/>
    <w:rsid w:val="00E249FD"/>
    <w:rsid w:val="00E2632E"/>
    <w:rsid w:val="00E27968"/>
    <w:rsid w:val="00E30A87"/>
    <w:rsid w:val="00E30B1C"/>
    <w:rsid w:val="00E31C0B"/>
    <w:rsid w:val="00E31E97"/>
    <w:rsid w:val="00E3432D"/>
    <w:rsid w:val="00E3555C"/>
    <w:rsid w:val="00E35728"/>
    <w:rsid w:val="00E36E52"/>
    <w:rsid w:val="00E36EB2"/>
    <w:rsid w:val="00E4048B"/>
    <w:rsid w:val="00E423C0"/>
    <w:rsid w:val="00E42E6A"/>
    <w:rsid w:val="00E43D74"/>
    <w:rsid w:val="00E44E15"/>
    <w:rsid w:val="00E45407"/>
    <w:rsid w:val="00E45D55"/>
    <w:rsid w:val="00E468A1"/>
    <w:rsid w:val="00E46C95"/>
    <w:rsid w:val="00E51061"/>
    <w:rsid w:val="00E515A9"/>
    <w:rsid w:val="00E51854"/>
    <w:rsid w:val="00E52D21"/>
    <w:rsid w:val="00E52FCA"/>
    <w:rsid w:val="00E53090"/>
    <w:rsid w:val="00E54549"/>
    <w:rsid w:val="00E54E40"/>
    <w:rsid w:val="00E574B2"/>
    <w:rsid w:val="00E60B8B"/>
    <w:rsid w:val="00E618DA"/>
    <w:rsid w:val="00E62302"/>
    <w:rsid w:val="00E6256D"/>
    <w:rsid w:val="00E6473F"/>
    <w:rsid w:val="00E66E71"/>
    <w:rsid w:val="00E67509"/>
    <w:rsid w:val="00E67D02"/>
    <w:rsid w:val="00E70570"/>
    <w:rsid w:val="00E7257E"/>
    <w:rsid w:val="00E72C1D"/>
    <w:rsid w:val="00E7552A"/>
    <w:rsid w:val="00E75782"/>
    <w:rsid w:val="00E767B8"/>
    <w:rsid w:val="00E771D9"/>
    <w:rsid w:val="00E80284"/>
    <w:rsid w:val="00E81B18"/>
    <w:rsid w:val="00E824B5"/>
    <w:rsid w:val="00E82B56"/>
    <w:rsid w:val="00E83142"/>
    <w:rsid w:val="00E831AD"/>
    <w:rsid w:val="00E83B32"/>
    <w:rsid w:val="00E8463D"/>
    <w:rsid w:val="00E848E6"/>
    <w:rsid w:val="00E86345"/>
    <w:rsid w:val="00E87D05"/>
    <w:rsid w:val="00E90623"/>
    <w:rsid w:val="00E9088A"/>
    <w:rsid w:val="00E93F60"/>
    <w:rsid w:val="00E968A3"/>
    <w:rsid w:val="00E96F82"/>
    <w:rsid w:val="00E97D1C"/>
    <w:rsid w:val="00E97E55"/>
    <w:rsid w:val="00EA0227"/>
    <w:rsid w:val="00EA1BB6"/>
    <w:rsid w:val="00EA2C74"/>
    <w:rsid w:val="00EA3BD2"/>
    <w:rsid w:val="00EA3C2A"/>
    <w:rsid w:val="00EA420E"/>
    <w:rsid w:val="00EA50E9"/>
    <w:rsid w:val="00EA696F"/>
    <w:rsid w:val="00EA6FA0"/>
    <w:rsid w:val="00EB0611"/>
    <w:rsid w:val="00EB0D93"/>
    <w:rsid w:val="00EB19CA"/>
    <w:rsid w:val="00EB3306"/>
    <w:rsid w:val="00EB35F1"/>
    <w:rsid w:val="00EB3FEE"/>
    <w:rsid w:val="00EB4876"/>
    <w:rsid w:val="00EB754A"/>
    <w:rsid w:val="00EC0501"/>
    <w:rsid w:val="00EC2847"/>
    <w:rsid w:val="00EC452B"/>
    <w:rsid w:val="00EC47C3"/>
    <w:rsid w:val="00EC6E7F"/>
    <w:rsid w:val="00EC738B"/>
    <w:rsid w:val="00ED7802"/>
    <w:rsid w:val="00EE08BC"/>
    <w:rsid w:val="00EE1BB9"/>
    <w:rsid w:val="00EE35BC"/>
    <w:rsid w:val="00EE4BED"/>
    <w:rsid w:val="00EE51CE"/>
    <w:rsid w:val="00EE5842"/>
    <w:rsid w:val="00EE5D5F"/>
    <w:rsid w:val="00EE778E"/>
    <w:rsid w:val="00EF0632"/>
    <w:rsid w:val="00EF0A2D"/>
    <w:rsid w:val="00EF1E5C"/>
    <w:rsid w:val="00EF267F"/>
    <w:rsid w:val="00EF316D"/>
    <w:rsid w:val="00EF3D40"/>
    <w:rsid w:val="00EF4425"/>
    <w:rsid w:val="00EF4667"/>
    <w:rsid w:val="00EF49DB"/>
    <w:rsid w:val="00EF5ED3"/>
    <w:rsid w:val="00EF6BCE"/>
    <w:rsid w:val="00EF6F23"/>
    <w:rsid w:val="00EF705B"/>
    <w:rsid w:val="00EF7B9B"/>
    <w:rsid w:val="00F03912"/>
    <w:rsid w:val="00F041A0"/>
    <w:rsid w:val="00F045D0"/>
    <w:rsid w:val="00F051D5"/>
    <w:rsid w:val="00F054A3"/>
    <w:rsid w:val="00F07846"/>
    <w:rsid w:val="00F10D20"/>
    <w:rsid w:val="00F11B0A"/>
    <w:rsid w:val="00F12000"/>
    <w:rsid w:val="00F120D7"/>
    <w:rsid w:val="00F1260B"/>
    <w:rsid w:val="00F12952"/>
    <w:rsid w:val="00F13B21"/>
    <w:rsid w:val="00F1567B"/>
    <w:rsid w:val="00F162C2"/>
    <w:rsid w:val="00F162FD"/>
    <w:rsid w:val="00F16577"/>
    <w:rsid w:val="00F203C1"/>
    <w:rsid w:val="00F2244E"/>
    <w:rsid w:val="00F23899"/>
    <w:rsid w:val="00F245F1"/>
    <w:rsid w:val="00F26D61"/>
    <w:rsid w:val="00F26DFA"/>
    <w:rsid w:val="00F318E5"/>
    <w:rsid w:val="00F324D0"/>
    <w:rsid w:val="00F32663"/>
    <w:rsid w:val="00F32689"/>
    <w:rsid w:val="00F32CF6"/>
    <w:rsid w:val="00F34F5B"/>
    <w:rsid w:val="00F35DA8"/>
    <w:rsid w:val="00F362D9"/>
    <w:rsid w:val="00F36780"/>
    <w:rsid w:val="00F3778D"/>
    <w:rsid w:val="00F41B10"/>
    <w:rsid w:val="00F424F2"/>
    <w:rsid w:val="00F4267A"/>
    <w:rsid w:val="00F4327E"/>
    <w:rsid w:val="00F44B44"/>
    <w:rsid w:val="00F4525D"/>
    <w:rsid w:val="00F45DAC"/>
    <w:rsid w:val="00F46310"/>
    <w:rsid w:val="00F4677A"/>
    <w:rsid w:val="00F467B1"/>
    <w:rsid w:val="00F467E2"/>
    <w:rsid w:val="00F46E96"/>
    <w:rsid w:val="00F4775A"/>
    <w:rsid w:val="00F47834"/>
    <w:rsid w:val="00F51978"/>
    <w:rsid w:val="00F52488"/>
    <w:rsid w:val="00F52EA3"/>
    <w:rsid w:val="00F53AB6"/>
    <w:rsid w:val="00F53F49"/>
    <w:rsid w:val="00F54EEB"/>
    <w:rsid w:val="00F55CD2"/>
    <w:rsid w:val="00F567EF"/>
    <w:rsid w:val="00F571BC"/>
    <w:rsid w:val="00F57EC1"/>
    <w:rsid w:val="00F607C8"/>
    <w:rsid w:val="00F6365C"/>
    <w:rsid w:val="00F63866"/>
    <w:rsid w:val="00F64C66"/>
    <w:rsid w:val="00F65235"/>
    <w:rsid w:val="00F657A2"/>
    <w:rsid w:val="00F657BB"/>
    <w:rsid w:val="00F6582A"/>
    <w:rsid w:val="00F65C25"/>
    <w:rsid w:val="00F67567"/>
    <w:rsid w:val="00F67DB2"/>
    <w:rsid w:val="00F67E29"/>
    <w:rsid w:val="00F70943"/>
    <w:rsid w:val="00F70AEB"/>
    <w:rsid w:val="00F70B7B"/>
    <w:rsid w:val="00F71F1E"/>
    <w:rsid w:val="00F73029"/>
    <w:rsid w:val="00F74E70"/>
    <w:rsid w:val="00F82F3F"/>
    <w:rsid w:val="00F83C64"/>
    <w:rsid w:val="00F841C3"/>
    <w:rsid w:val="00F851AB"/>
    <w:rsid w:val="00F9043B"/>
    <w:rsid w:val="00F914A4"/>
    <w:rsid w:val="00F92151"/>
    <w:rsid w:val="00F925CA"/>
    <w:rsid w:val="00F92CAC"/>
    <w:rsid w:val="00F9365B"/>
    <w:rsid w:val="00F936CF"/>
    <w:rsid w:val="00F95BEB"/>
    <w:rsid w:val="00F970AC"/>
    <w:rsid w:val="00FA146E"/>
    <w:rsid w:val="00FA246D"/>
    <w:rsid w:val="00FA2587"/>
    <w:rsid w:val="00FA3979"/>
    <w:rsid w:val="00FA56F8"/>
    <w:rsid w:val="00FA67C3"/>
    <w:rsid w:val="00FB0755"/>
    <w:rsid w:val="00FB0C53"/>
    <w:rsid w:val="00FB1F5C"/>
    <w:rsid w:val="00FB37F3"/>
    <w:rsid w:val="00FB3EC0"/>
    <w:rsid w:val="00FB41A8"/>
    <w:rsid w:val="00FB5024"/>
    <w:rsid w:val="00FB612D"/>
    <w:rsid w:val="00FC1AB0"/>
    <w:rsid w:val="00FC1C60"/>
    <w:rsid w:val="00FC3872"/>
    <w:rsid w:val="00FC5983"/>
    <w:rsid w:val="00FC5EF5"/>
    <w:rsid w:val="00FC60E0"/>
    <w:rsid w:val="00FC722F"/>
    <w:rsid w:val="00FD0D99"/>
    <w:rsid w:val="00FD19F6"/>
    <w:rsid w:val="00FD37BD"/>
    <w:rsid w:val="00FD410E"/>
    <w:rsid w:val="00FD4475"/>
    <w:rsid w:val="00FD5964"/>
    <w:rsid w:val="00FD6446"/>
    <w:rsid w:val="00FD6E7A"/>
    <w:rsid w:val="00FE1692"/>
    <w:rsid w:val="00FE1EBB"/>
    <w:rsid w:val="00FE20F2"/>
    <w:rsid w:val="00FE498C"/>
    <w:rsid w:val="00FE49E0"/>
    <w:rsid w:val="00FE4A30"/>
    <w:rsid w:val="00FE4EB5"/>
    <w:rsid w:val="00FE5818"/>
    <w:rsid w:val="00FE6289"/>
    <w:rsid w:val="00FE6DAC"/>
    <w:rsid w:val="00FF0F21"/>
    <w:rsid w:val="00FF2AAF"/>
    <w:rsid w:val="00FF3C8B"/>
    <w:rsid w:val="00FF3F5B"/>
    <w:rsid w:val="00FF505C"/>
    <w:rsid w:val="00FF62C3"/>
    <w:rsid w:val="00FF77F2"/>
    <w:rsid w:val="00FF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macro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No List" w:uiPriority="99"/>
    <w:lsdException w:name="Table Elegant" w:uiPriority="99"/>
    <w:lsdException w:name="Balloon Tex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5E36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1A34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1,Heading 2 Char1 Char,Heading 2 Char1 Char Char,Heading 2 Char1 Char Char Char,Heading 2 Char1 Char Char Char Char,Heading 2 Char1 Char Char Char Char Char,Heading 2 Char1 Char Char Char Char Char Char"/>
    <w:next w:val="Normal"/>
    <w:link w:val="Heading2Char"/>
    <w:uiPriority w:val="9"/>
    <w:qFormat/>
    <w:locked/>
    <w:rsid w:val="00A67473"/>
    <w:pPr>
      <w:keepNext/>
      <w:keepLines/>
      <w:spacing w:before="240" w:after="120"/>
      <w:ind w:left="720" w:hanging="720"/>
      <w:outlineLvl w:val="1"/>
    </w:pPr>
    <w:rPr>
      <w:rFonts w:ascii="Verdana" w:eastAsia="MS Mincho" w:hAnsi="Verdana"/>
      <w:b/>
      <w:sz w:val="24"/>
      <w:szCs w:val="24"/>
    </w:rPr>
  </w:style>
  <w:style w:type="paragraph" w:styleId="Heading3">
    <w:name w:val="heading 3"/>
    <w:next w:val="Normal"/>
    <w:link w:val="Heading3Char"/>
    <w:uiPriority w:val="9"/>
    <w:qFormat/>
    <w:locked/>
    <w:rsid w:val="00A67473"/>
    <w:pPr>
      <w:keepNext/>
      <w:keepLines/>
      <w:spacing w:before="240" w:after="120"/>
      <w:ind w:left="720" w:hanging="720"/>
      <w:outlineLvl w:val="2"/>
    </w:pPr>
    <w:rPr>
      <w:rFonts w:ascii="Verdana" w:eastAsia="MS Mincho" w:hAnsi="Verdana"/>
      <w:b/>
      <w:i/>
      <w:sz w:val="22"/>
    </w:rPr>
  </w:style>
  <w:style w:type="paragraph" w:styleId="Heading4">
    <w:name w:val="heading 4"/>
    <w:basedOn w:val="Normal"/>
    <w:next w:val="Normal"/>
    <w:link w:val="Heading4Char"/>
    <w:qFormat/>
    <w:locked/>
    <w:rsid w:val="00F362D9"/>
    <w:pPr>
      <w:keepNext/>
      <w:keepLines/>
      <w:spacing w:before="240" w:after="80"/>
      <w:outlineLvl w:val="3"/>
    </w:pPr>
    <w:rPr>
      <w:rFonts w:ascii="Verdana" w:eastAsia="MS Mincho" w:hAnsi="Verdan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qFormat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9028F9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9028F9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basedOn w:val="Task"/>
    <w:rsid w:val="00511845"/>
    <w:pPr>
      <w:keepNext/>
      <w:tabs>
        <w:tab w:val="clear" w:pos="-1260"/>
        <w:tab w:val="left" w:pos="0"/>
      </w:tabs>
      <w:ind w:left="0" w:firstLine="0"/>
    </w:pPr>
    <w:rPr>
      <w:rFonts w:ascii="Times New Roman Bold" w:hAnsi="Times New Roman Bold"/>
    </w:rPr>
  </w:style>
  <w:style w:type="paragraph" w:customStyle="1" w:styleId="textbullets2">
    <w:name w:val="text bullets 2"/>
    <w:rsid w:val="00F26DFA"/>
    <w:pPr>
      <w:widowControl w:val="0"/>
      <w:tabs>
        <w:tab w:val="left" w:pos="720"/>
      </w:tabs>
      <w:spacing w:before="120"/>
    </w:pPr>
    <w:rPr>
      <w:rFonts w:eastAsia="ヒラギノ角ゴ Pro W3"/>
      <w:b/>
      <w:color w:val="000000"/>
      <w:sz w:val="24"/>
    </w:rPr>
  </w:style>
  <w:style w:type="paragraph" w:customStyle="1" w:styleId="text-subbullet3">
    <w:name w:val="text -sub bullet 3"/>
    <w:rsid w:val="009028F9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9028F9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shadedheader">
    <w:name w:val="shaded header"/>
    <w:link w:val="shadedheaderChar"/>
    <w:rsid w:val="009028F9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9028F9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Default">
    <w:name w:val="Default"/>
    <w:rsid w:val="009028F9"/>
    <w:rPr>
      <w:rFonts w:eastAsia="ヒラギノ角ゴ Pro W3"/>
      <w:color w:val="000000"/>
      <w:sz w:val="24"/>
    </w:rPr>
  </w:style>
  <w:style w:type="paragraph" w:customStyle="1" w:styleId="HeadingA">
    <w:name w:val="Heading A"/>
    <w:rsid w:val="009028F9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9028F9"/>
  </w:style>
  <w:style w:type="paragraph" w:customStyle="1" w:styleId="FreeForm">
    <w:name w:val="Free Form"/>
    <w:rsid w:val="009028F9"/>
    <w:rPr>
      <w:rFonts w:eastAsia="ヒラギノ角ゴ Pro W3"/>
      <w:color w:val="000000"/>
    </w:rPr>
  </w:style>
  <w:style w:type="paragraph" w:customStyle="1" w:styleId="TableGrid1">
    <w:name w:val="Table Grid1"/>
    <w:rsid w:val="009028F9"/>
    <w:rPr>
      <w:rFonts w:eastAsia="ヒラギノ角ゴ Pro W3"/>
      <w:color w:val="000000"/>
    </w:rPr>
  </w:style>
  <w:style w:type="paragraph" w:customStyle="1" w:styleId="Task">
    <w:name w:val="Task"/>
    <w:rsid w:val="009028F9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paragraph" w:customStyle="1" w:styleId="CERTitle">
    <w:name w:val="CER Title"/>
    <w:rsid w:val="009028F9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9028F9"/>
    <w:pPr>
      <w:jc w:val="center"/>
    </w:pPr>
    <w:rPr>
      <w:rFonts w:ascii="Arial" w:eastAsia="ヒラギノ角ゴ Pro W3" w:hAnsi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1A3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54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1A340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A340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9028F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1A3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28F9"/>
    <w:rPr>
      <w:rFonts w:ascii="Calibri" w:eastAsia="Calibri" w:hAnsi="Calibri"/>
      <w:b/>
      <w:bCs/>
    </w:rPr>
  </w:style>
  <w:style w:type="paragraph" w:styleId="Header">
    <w:name w:val="header"/>
    <w:basedOn w:val="Normal"/>
    <w:link w:val="HeaderChar"/>
    <w:uiPriority w:val="99"/>
    <w:unhideWhenUsed/>
    <w:locked/>
    <w:rsid w:val="001A340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5438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locked/>
    <w:rsid w:val="001A3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38"/>
    <w:rPr>
      <w:rFonts w:ascii="Times" w:hAnsi="Times"/>
      <w:sz w:val="24"/>
    </w:rPr>
  </w:style>
  <w:style w:type="paragraph" w:customStyle="1" w:styleId="IndentedBullets3">
    <w:name w:val="IndentedBullets3"/>
    <w:basedOn w:val="Normal"/>
    <w:qFormat/>
    <w:rsid w:val="00D83948"/>
    <w:pPr>
      <w:numPr>
        <w:numId w:val="1"/>
      </w:numPr>
      <w:ind w:left="1440"/>
    </w:pPr>
  </w:style>
  <w:style w:type="paragraph" w:customStyle="1" w:styleId="IndentedBullets1">
    <w:name w:val="IndentedBullets1"/>
    <w:basedOn w:val="text"/>
    <w:qFormat/>
    <w:rsid w:val="00F26DFA"/>
    <w:pPr>
      <w:numPr>
        <w:numId w:val="2"/>
      </w:numPr>
      <w:spacing w:before="0"/>
    </w:pPr>
    <w:rPr>
      <w:rFonts w:ascii="Times New Roman" w:eastAsiaTheme="minorHAnsi" w:hAnsi="Times New Roman" w:cstheme="minorBidi"/>
      <w:color w:val="auto"/>
      <w:szCs w:val="22"/>
    </w:rPr>
  </w:style>
  <w:style w:type="paragraph" w:customStyle="1" w:styleId="IndentedBullets2">
    <w:name w:val="IndentedBullets2"/>
    <w:basedOn w:val="IndentedBullets1"/>
    <w:qFormat/>
    <w:rsid w:val="00836E3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locked/>
    <w:rsid w:val="001A3402"/>
    <w:rPr>
      <w:color w:val="0000FF" w:themeColor="hyperlink"/>
      <w:u w:val="single"/>
    </w:rPr>
  </w:style>
  <w:style w:type="character" w:customStyle="1" w:styleId="shadedheaderChar">
    <w:name w:val="shaded header Char"/>
    <w:basedOn w:val="DefaultParagraphFont"/>
    <w:link w:val="shadedheader"/>
    <w:rsid w:val="00A116A5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Header2">
    <w:name w:val="Header2"/>
    <w:basedOn w:val="instructions"/>
    <w:qFormat/>
    <w:rsid w:val="005E5D08"/>
    <w:pPr>
      <w:keepNext/>
      <w:ind w:firstLine="0"/>
    </w:pPr>
    <w:rPr>
      <w:rFonts w:ascii="Times New Roman" w:eastAsia="Times New Roman" w:hAnsi="Times New Roman" w:cs="Arial"/>
      <w:i/>
      <w:color w:val="auto"/>
      <w:sz w:val="24"/>
      <w:szCs w:val="22"/>
      <w:u w:val="single"/>
    </w:rPr>
  </w:style>
  <w:style w:type="paragraph" w:customStyle="1" w:styleId="Text0">
    <w:name w:val="Text"/>
    <w:basedOn w:val="Normal"/>
    <w:link w:val="TextChar"/>
    <w:qFormat/>
    <w:rsid w:val="00D83948"/>
    <w:pPr>
      <w:spacing w:before="120" w:after="120"/>
    </w:pPr>
  </w:style>
  <w:style w:type="character" w:customStyle="1" w:styleId="TextChar">
    <w:name w:val="Text Char"/>
    <w:basedOn w:val="DefaultParagraphFont"/>
    <w:link w:val="Text0"/>
    <w:rsid w:val="002B6A7C"/>
    <w:rPr>
      <w:rFonts w:eastAsia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F83C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3C6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locked/>
    <w:rsid w:val="00F83C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3C64"/>
    <w:pPr>
      <w:ind w:left="720"/>
      <w:contextualSpacing/>
    </w:pPr>
  </w:style>
  <w:style w:type="paragraph" w:customStyle="1" w:styleId="indentedbullets">
    <w:name w:val="indented bullets"/>
    <w:basedOn w:val="Normal"/>
    <w:rsid w:val="00F83C64"/>
    <w:pPr>
      <w:numPr>
        <w:numId w:val="4"/>
      </w:numPr>
      <w:shd w:val="clear" w:color="auto" w:fill="FFFFFF"/>
      <w:spacing w:line="360" w:lineRule="atLeast"/>
    </w:pPr>
    <w:rPr>
      <w:sz w:val="19"/>
    </w:rPr>
  </w:style>
  <w:style w:type="paragraph" w:customStyle="1" w:styleId="FigureTitle">
    <w:name w:val="FigureTitle"/>
    <w:basedOn w:val="TableTitle"/>
    <w:qFormat/>
    <w:rsid w:val="00BF5438"/>
  </w:style>
  <w:style w:type="paragraph" w:customStyle="1" w:styleId="exhibitsource">
    <w:name w:val="exhibitsource"/>
    <w:basedOn w:val="shadedheader"/>
    <w:qFormat/>
    <w:rsid w:val="00F70AEB"/>
    <w:pPr>
      <w:shd w:val="clear" w:color="auto" w:fill="auto"/>
      <w:spacing w:before="0" w:after="120"/>
    </w:pPr>
    <w:rPr>
      <w:rFonts w:ascii="Arial" w:eastAsia="Times New Roman" w:hAnsi="Arial"/>
      <w:bCs/>
      <w:color w:val="auto"/>
      <w:sz w:val="18"/>
    </w:rPr>
  </w:style>
  <w:style w:type="paragraph" w:customStyle="1" w:styleId="HeadingA-subparagraph">
    <w:name w:val="HeadingA-subparagraph"/>
    <w:basedOn w:val="text-subbullet3"/>
    <w:qFormat/>
    <w:rsid w:val="00261A7A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Tabletext">
    <w:name w:val="Table text"/>
    <w:basedOn w:val="Normal"/>
    <w:qFormat/>
    <w:rsid w:val="00AF63DE"/>
    <w:pPr>
      <w:spacing w:before="60" w:after="60"/>
    </w:pPr>
    <w:rPr>
      <w:sz w:val="18"/>
      <w:szCs w:val="18"/>
    </w:rPr>
  </w:style>
  <w:style w:type="paragraph" w:customStyle="1" w:styleId="TableHeader">
    <w:name w:val="Table Header"/>
    <w:basedOn w:val="Tabletext"/>
    <w:qFormat/>
    <w:rsid w:val="00325186"/>
    <w:rPr>
      <w:b/>
    </w:rPr>
  </w:style>
  <w:style w:type="paragraph" w:customStyle="1" w:styleId="Tabletitle0">
    <w:name w:val="Table title"/>
    <w:basedOn w:val="Normal"/>
    <w:qFormat/>
    <w:rsid w:val="00F362D9"/>
    <w:pPr>
      <w:keepNext/>
      <w:spacing w:before="120"/>
      <w:ind w:left="1440" w:hanging="1440"/>
    </w:pPr>
    <w:rPr>
      <w:rFonts w:eastAsia="Times"/>
      <w:b/>
      <w:snapToGrid w:val="0"/>
      <w:sz w:val="20"/>
    </w:rPr>
  </w:style>
  <w:style w:type="paragraph" w:customStyle="1" w:styleId="background">
    <w:name w:val="background"/>
    <w:basedOn w:val="Normal"/>
    <w:link w:val="backgroundChar"/>
    <w:rsid w:val="00D83948"/>
    <w:pPr>
      <w:shd w:val="clear" w:color="auto" w:fill="FFFFFF"/>
      <w:spacing w:after="120"/>
    </w:pPr>
    <w:rPr>
      <w:szCs w:val="19"/>
    </w:rPr>
  </w:style>
  <w:style w:type="character" w:customStyle="1" w:styleId="backgroundChar">
    <w:name w:val="background Char"/>
    <w:link w:val="background"/>
    <w:locked/>
    <w:rsid w:val="00325186"/>
    <w:rPr>
      <w:rFonts w:eastAsiaTheme="minorHAnsi" w:cstheme="minorBidi"/>
      <w:sz w:val="22"/>
      <w:szCs w:val="19"/>
      <w:shd w:val="clear" w:color="auto" w:fill="FFFFFF"/>
    </w:rPr>
  </w:style>
  <w:style w:type="paragraph" w:styleId="Revision">
    <w:name w:val="Revision"/>
    <w:hidden/>
    <w:uiPriority w:val="99"/>
    <w:semiHidden/>
    <w:rsid w:val="00452891"/>
    <w:rPr>
      <w:rFonts w:ascii="Arial" w:eastAsia="ヒラギノ角ゴ Pro W3" w:hAnsi="Arial"/>
      <w:color w:val="000000"/>
      <w:sz w:val="24"/>
      <w:szCs w:val="24"/>
    </w:rPr>
  </w:style>
  <w:style w:type="paragraph" w:customStyle="1" w:styleId="Title1">
    <w:name w:val="Title1"/>
    <w:basedOn w:val="Normal"/>
    <w:rsid w:val="00D83948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D8394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D83948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AC72BC"/>
  </w:style>
  <w:style w:type="paragraph" w:customStyle="1" w:styleId="references">
    <w:name w:val="references"/>
    <w:basedOn w:val="Normal"/>
    <w:rsid w:val="00D83948"/>
    <w:pPr>
      <w:shd w:val="clear" w:color="auto" w:fill="FFFFFF"/>
      <w:spacing w:before="120" w:after="120"/>
      <w:ind w:left="547" w:hanging="547"/>
    </w:pPr>
  </w:style>
  <w:style w:type="table" w:customStyle="1" w:styleId="EPCTable">
    <w:name w:val="EPC Table"/>
    <w:basedOn w:val="TableNormal"/>
    <w:rsid w:val="002F2B38"/>
    <w:rPr>
      <w:rFonts w:ascii="Arial" w:hAnsi="Arial"/>
      <w:sz w:val="18"/>
    </w:rPr>
    <w:tblPr>
      <w:tblStyleRowBandSize w:val="1"/>
      <w:tblInd w:w="0" w:type="dxa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Cambria" w:hAnsi="Cambria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bullet-blank">
    <w:name w:val="table bullet - blank"/>
    <w:basedOn w:val="List"/>
    <w:rsid w:val="00F362D9"/>
    <w:pPr>
      <w:spacing w:before="120" w:after="120"/>
      <w:ind w:left="187" w:hanging="187"/>
    </w:pPr>
    <w:rPr>
      <w:sz w:val="18"/>
      <w:szCs w:val="18"/>
    </w:rPr>
  </w:style>
  <w:style w:type="paragraph" w:customStyle="1" w:styleId="tabletext0">
    <w:name w:val="table text"/>
    <w:rsid w:val="002F2B38"/>
    <w:rPr>
      <w:rFonts w:ascii="Arial" w:hAnsi="Arial" w:cs="Arial"/>
      <w:bCs/>
      <w:sz w:val="18"/>
      <w:szCs w:val="18"/>
    </w:rPr>
  </w:style>
  <w:style w:type="paragraph" w:customStyle="1" w:styleId="TableText1">
    <w:name w:val="Table Text"/>
    <w:qFormat/>
    <w:rsid w:val="002F2B38"/>
    <w:rPr>
      <w:rFonts w:ascii="Arial" w:hAnsi="Arial"/>
      <w:sz w:val="18"/>
      <w:szCs w:val="18"/>
    </w:rPr>
  </w:style>
  <w:style w:type="paragraph" w:styleId="List">
    <w:name w:val="List"/>
    <w:basedOn w:val="Normal"/>
    <w:uiPriority w:val="99"/>
    <w:locked/>
    <w:rsid w:val="002F2B38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438"/>
    <w:rPr>
      <w:rFonts w:ascii="Cambria" w:hAnsi="Cambria"/>
      <w:b/>
      <w:bCs/>
      <w:kern w:val="32"/>
      <w:sz w:val="32"/>
      <w:szCs w:val="32"/>
    </w:rPr>
  </w:style>
  <w:style w:type="character" w:customStyle="1" w:styleId="highlight2">
    <w:name w:val="highlight2"/>
    <w:basedOn w:val="DefaultParagraphFont"/>
    <w:rsid w:val="00FC1AB0"/>
  </w:style>
  <w:style w:type="character" w:customStyle="1" w:styleId="apple-converted-space">
    <w:name w:val="apple-converted-space"/>
    <w:basedOn w:val="DefaultParagraphFont"/>
    <w:rsid w:val="00285CB2"/>
  </w:style>
  <w:style w:type="character" w:styleId="Emphasis">
    <w:name w:val="Emphasis"/>
    <w:basedOn w:val="DefaultParagraphFont"/>
    <w:uiPriority w:val="20"/>
    <w:qFormat/>
    <w:locked/>
    <w:rsid w:val="00285CB2"/>
    <w:rPr>
      <w:i/>
      <w:iCs/>
    </w:rPr>
  </w:style>
  <w:style w:type="paragraph" w:customStyle="1" w:styleId="KeyQuestions">
    <w:name w:val="Key Questions"/>
    <w:basedOn w:val="Header2"/>
    <w:qFormat/>
    <w:rsid w:val="002B6A7C"/>
    <w:rPr>
      <w:rFonts w:cs="Times New Roman"/>
      <w:i w:val="0"/>
      <w:szCs w:val="20"/>
      <w:u w:val="none"/>
    </w:rPr>
  </w:style>
  <w:style w:type="paragraph" w:customStyle="1" w:styleId="Tablebullet-blank2">
    <w:name w:val="Table bullet - blank 2"/>
    <w:basedOn w:val="tablebullet-blank"/>
    <w:qFormat/>
    <w:rsid w:val="00AF63DE"/>
    <w:pPr>
      <w:framePr w:hSpace="180" w:wrap="around" w:vAnchor="text" w:hAnchor="text" w:xAlign="center" w:y="1"/>
      <w:ind w:left="533" w:hanging="274"/>
    </w:pPr>
  </w:style>
  <w:style w:type="paragraph" w:customStyle="1" w:styleId="TableBullet0">
    <w:name w:val="TableBullet"/>
    <w:basedOn w:val="Normal"/>
    <w:qFormat/>
    <w:rsid w:val="00354190"/>
    <w:pPr>
      <w:numPr>
        <w:numId w:val="25"/>
      </w:numPr>
      <w:ind w:left="274" w:hanging="274"/>
    </w:pPr>
    <w:rPr>
      <w:rFonts w:eastAsia="Calibri"/>
      <w:sz w:val="18"/>
    </w:rPr>
  </w:style>
  <w:style w:type="character" w:styleId="FollowedHyperlink">
    <w:name w:val="FollowedHyperlink"/>
    <w:basedOn w:val="DefaultParagraphFont"/>
    <w:uiPriority w:val="99"/>
    <w:locked/>
    <w:rsid w:val="005C439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7157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5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-Pubs-Pres">
    <w:name w:val="R-Pubs-Pres"/>
    <w:basedOn w:val="Normal"/>
    <w:rsid w:val="00D83948"/>
    <w:pPr>
      <w:keepLines/>
      <w:spacing w:after="220"/>
      <w:ind w:left="446" w:hanging="446"/>
    </w:pPr>
  </w:style>
  <w:style w:type="paragraph" w:customStyle="1" w:styleId="EndNoteBibliographyTitle">
    <w:name w:val="EndNote Bibliography Title"/>
    <w:basedOn w:val="Normal"/>
    <w:link w:val="EndNoteBibliographyTitleChar"/>
    <w:rsid w:val="00F362D9"/>
    <w:pPr>
      <w:jc w:val="center"/>
    </w:pPr>
    <w:rPr>
      <w:rFonts w:ascii="Times New Roman" w:hAnsi="Times New Roman"/>
      <w:noProof/>
      <w:sz w:val="20"/>
    </w:rPr>
  </w:style>
  <w:style w:type="character" w:customStyle="1" w:styleId="EndNoteBibliographyTitleChar">
    <w:name w:val="EndNote Bibliography Title Char"/>
    <w:basedOn w:val="TextChar"/>
    <w:link w:val="EndNoteBibliographyTitle"/>
    <w:rsid w:val="00EE08BC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9A72F1"/>
    <w:pPr>
      <w:keepLines/>
    </w:pPr>
    <w:rPr>
      <w:rFonts w:ascii="Times New Roman" w:hAnsi="Times New Roman"/>
      <w:noProof/>
      <w:sz w:val="20"/>
    </w:rPr>
  </w:style>
  <w:style w:type="character" w:customStyle="1" w:styleId="EndNoteBibliographyChar">
    <w:name w:val="EndNote Bibliography Char"/>
    <w:basedOn w:val="TextChar"/>
    <w:link w:val="EndNoteBibliography"/>
    <w:rsid w:val="009A72F1"/>
    <w:rPr>
      <w:rFonts w:eastAsiaTheme="minorHAnsi" w:cstheme="minorBidi"/>
      <w:noProof/>
      <w:sz w:val="22"/>
      <w:szCs w:val="22"/>
    </w:rPr>
  </w:style>
  <w:style w:type="paragraph" w:customStyle="1" w:styleId="ParagraphIndent">
    <w:name w:val="ParagraphIndent"/>
    <w:link w:val="ParagraphIndentChar"/>
    <w:qFormat/>
    <w:rsid w:val="001A3402"/>
    <w:pPr>
      <w:ind w:firstLine="36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1A340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Title"/>
    <w:qFormat/>
    <w:rsid w:val="006E46A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1A3402"/>
    <w:pPr>
      <w:spacing w:after="240"/>
    </w:pPr>
    <w:rPr>
      <w:bCs/>
      <w:sz w:val="18"/>
      <w:szCs w:val="24"/>
    </w:rPr>
  </w:style>
  <w:style w:type="paragraph" w:customStyle="1" w:styleId="TableText2">
    <w:name w:val="TableText"/>
    <w:link w:val="TableTextChar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A3402"/>
    <w:rPr>
      <w:rFonts w:ascii="Arial" w:eastAsia="Calibri" w:hAnsi="Arial" w:cs="Arial"/>
      <w:b/>
      <w:sz w:val="18"/>
      <w:szCs w:val="18"/>
    </w:rPr>
  </w:style>
  <w:style w:type="paragraph" w:customStyle="1" w:styleId="ParagraphNoIndent">
    <w:name w:val="ParagraphNoIndent"/>
    <w:qFormat/>
    <w:rsid w:val="001A3402"/>
    <w:rPr>
      <w:bCs/>
      <w:sz w:val="24"/>
      <w:szCs w:val="24"/>
    </w:rPr>
  </w:style>
  <w:style w:type="paragraph" w:customStyle="1" w:styleId="ReportType">
    <w:name w:val="ReportType"/>
    <w:qFormat/>
    <w:rsid w:val="001A3402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1A3402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A3402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locked/>
    <w:rsid w:val="001A34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A3402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1A340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1A340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locked/>
    <w:rsid w:val="001A340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A6321F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A340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A340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1A3402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1A340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1A3402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1A340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1A340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A3402"/>
    <w:rPr>
      <w:bCs/>
      <w:sz w:val="24"/>
      <w:szCs w:val="24"/>
    </w:rPr>
  </w:style>
  <w:style w:type="paragraph" w:customStyle="1" w:styleId="ParagraphNoIndentBold">
    <w:name w:val="ParagraphNoIndentBold"/>
    <w:qFormat/>
    <w:rsid w:val="001A3402"/>
    <w:rPr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1A3402"/>
    <w:rPr>
      <w:b/>
      <w:bCs/>
      <w:sz w:val="24"/>
      <w:szCs w:val="24"/>
    </w:rPr>
  </w:style>
  <w:style w:type="paragraph" w:customStyle="1" w:styleId="PreparedByText">
    <w:name w:val="PreparedByText"/>
    <w:qFormat/>
    <w:rsid w:val="001A3402"/>
    <w:rPr>
      <w:bCs/>
      <w:sz w:val="24"/>
      <w:szCs w:val="24"/>
    </w:rPr>
  </w:style>
  <w:style w:type="paragraph" w:customStyle="1" w:styleId="Investigators">
    <w:name w:val="Investigators"/>
    <w:qFormat/>
    <w:rsid w:val="001A3402"/>
    <w:rPr>
      <w:bCs/>
      <w:sz w:val="24"/>
      <w:szCs w:val="24"/>
    </w:rPr>
  </w:style>
  <w:style w:type="paragraph" w:customStyle="1" w:styleId="PublicationNumberDate">
    <w:name w:val="PublicationNumberDate"/>
    <w:qFormat/>
    <w:rsid w:val="001A3402"/>
    <w:rPr>
      <w:b/>
      <w:bCs/>
      <w:sz w:val="24"/>
      <w:szCs w:val="24"/>
    </w:rPr>
  </w:style>
  <w:style w:type="paragraph" w:customStyle="1" w:styleId="SuggestedCitation">
    <w:name w:val="SuggestedCitation"/>
    <w:qFormat/>
    <w:rsid w:val="001A3402"/>
    <w:rPr>
      <w:bCs/>
      <w:sz w:val="24"/>
      <w:szCs w:val="24"/>
    </w:rPr>
  </w:style>
  <w:style w:type="paragraph" w:customStyle="1" w:styleId="Contents">
    <w:name w:val="Contents"/>
    <w:qFormat/>
    <w:rsid w:val="001A340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A3402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1A3402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1A340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A3402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1A3402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1A3402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1A3402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1A3402"/>
    <w:pPr>
      <w:numPr>
        <w:numId w:val="34"/>
      </w:numPr>
    </w:pPr>
    <w:rPr>
      <w:bCs/>
      <w:sz w:val="24"/>
      <w:szCs w:val="24"/>
    </w:rPr>
  </w:style>
  <w:style w:type="paragraph" w:customStyle="1" w:styleId="Bullet2">
    <w:name w:val="Bullet2"/>
    <w:qFormat/>
    <w:rsid w:val="001A3402"/>
    <w:pPr>
      <w:numPr>
        <w:ilvl w:val="1"/>
        <w:numId w:val="34"/>
      </w:numPr>
    </w:pPr>
    <w:rPr>
      <w:bCs/>
      <w:sz w:val="24"/>
      <w:szCs w:val="24"/>
    </w:rPr>
  </w:style>
  <w:style w:type="paragraph" w:customStyle="1" w:styleId="TableCenteredText">
    <w:name w:val="TableCenteredText"/>
    <w:qFormat/>
    <w:rsid w:val="001A340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1A3402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1A3402"/>
    <w:pPr>
      <w:keepLines/>
      <w:numPr>
        <w:numId w:val="36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A3402"/>
    <w:pPr>
      <w:numPr>
        <w:numId w:val="35"/>
      </w:numPr>
    </w:pPr>
  </w:style>
  <w:style w:type="paragraph" w:customStyle="1" w:styleId="ReportSubtitle">
    <w:name w:val="ReportSubtitle"/>
    <w:qFormat/>
    <w:rsid w:val="001A3402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A340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ES-Level1Heading">
    <w:name w:val="ES-Level1Heading"/>
    <w:basedOn w:val="Level1Heading"/>
    <w:qFormat/>
    <w:rsid w:val="00BF5438"/>
  </w:style>
  <w:style w:type="paragraph" w:customStyle="1" w:styleId="ES-Level2Heading">
    <w:name w:val="ES-Level2Heading"/>
    <w:basedOn w:val="Level2Heading"/>
    <w:qFormat/>
    <w:rsid w:val="00BF5438"/>
  </w:style>
  <w:style w:type="paragraph" w:customStyle="1" w:styleId="ES-Level3Heading">
    <w:name w:val="ES-Level3Heading"/>
    <w:basedOn w:val="Level3Heading"/>
    <w:qFormat/>
    <w:rsid w:val="00BF5438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BF5438"/>
    <w:rPr>
      <w:b/>
      <w:bCs/>
      <w:color w:val="4F81BD" w:themeColor="accent1"/>
      <w:sz w:val="18"/>
      <w:szCs w:val="18"/>
    </w:rPr>
  </w:style>
  <w:style w:type="paragraph" w:customStyle="1" w:styleId="Tabletitlecontinued">
    <w:name w:val="Table title continued"/>
    <w:basedOn w:val="Tabletitle0"/>
    <w:qFormat/>
    <w:rsid w:val="00F52488"/>
  </w:style>
  <w:style w:type="paragraph" w:customStyle="1" w:styleId="tabletitle1">
    <w:name w:val="tabletitle"/>
    <w:basedOn w:val="Normal"/>
    <w:uiPriority w:val="99"/>
    <w:rsid w:val="00AF63DE"/>
    <w:pPr>
      <w:keepNext/>
      <w:spacing w:before="240"/>
    </w:pPr>
    <w:rPr>
      <w:rFonts w:eastAsia="Calibri"/>
      <w:b/>
      <w:color w:val="000000"/>
      <w:sz w:val="20"/>
    </w:rPr>
  </w:style>
  <w:style w:type="character" w:customStyle="1" w:styleId="Level1HeadingChar">
    <w:name w:val="Level1Heading Char"/>
    <w:link w:val="Level1Heading"/>
    <w:rsid w:val="00F52488"/>
    <w:rPr>
      <w:rFonts w:ascii="Arial" w:hAnsi="Arial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F52488"/>
    <w:rPr>
      <w:rFonts w:eastAsia="Calibri"/>
      <w:color w:val="000000"/>
      <w:sz w:val="24"/>
      <w:szCs w:val="24"/>
    </w:rPr>
  </w:style>
  <w:style w:type="table" w:customStyle="1" w:styleId="EPC1">
    <w:name w:val="EPC1"/>
    <w:basedOn w:val="TableNormal"/>
    <w:uiPriority w:val="99"/>
    <w:rsid w:val="00AB02A6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">
    <w:name w:val="EPC"/>
    <w:basedOn w:val="TableNormal"/>
    <w:uiPriority w:val="99"/>
    <w:rsid w:val="00B31ED1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TableTextChar">
    <w:name w:val="TableText Char"/>
    <w:basedOn w:val="DefaultParagraphFont"/>
    <w:link w:val="TableText2"/>
    <w:rsid w:val="00F52488"/>
    <w:rPr>
      <w:rFonts w:ascii="Arial" w:eastAsia="Calibri" w:hAnsi="Arial" w:cs="Arial"/>
      <w:sz w:val="18"/>
      <w:szCs w:val="18"/>
    </w:rPr>
  </w:style>
  <w:style w:type="paragraph" w:customStyle="1" w:styleId="tabletitlecontinued0">
    <w:name w:val="tabletitle(continued)"/>
    <w:basedOn w:val="tabletitle1"/>
    <w:qFormat/>
    <w:rsid w:val="009D0031"/>
  </w:style>
  <w:style w:type="character" w:customStyle="1" w:styleId="Heading2Char">
    <w:name w:val="Heading 2 Char"/>
    <w:aliases w:val="Heading 2 Char1 Char1,Heading 2 Char1 Char Char1,Heading 2 Char1 Char Char Char1,Heading 2 Char1 Char Char Char Char1,Heading 2 Char1 Char Char Char Char Char1,Heading 2 Char1 Char Char Char Char Char Char1"/>
    <w:basedOn w:val="DefaultParagraphFont"/>
    <w:link w:val="Heading2"/>
    <w:uiPriority w:val="9"/>
    <w:rsid w:val="00A67473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7473"/>
    <w:rPr>
      <w:rFonts w:ascii="Verdana" w:eastAsia="MS Mincho" w:hAnsi="Verdana"/>
      <w:b/>
      <w:i/>
      <w:sz w:val="22"/>
    </w:rPr>
  </w:style>
  <w:style w:type="character" w:customStyle="1" w:styleId="Heading4Char">
    <w:name w:val="Heading 4 Char"/>
    <w:basedOn w:val="DefaultParagraphFont"/>
    <w:link w:val="Heading4"/>
    <w:rsid w:val="00A67473"/>
    <w:rPr>
      <w:rFonts w:ascii="Verdana" w:eastAsia="MS Mincho" w:hAnsi="Verdana" w:cs="Arial"/>
      <w:i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67473"/>
  </w:style>
  <w:style w:type="paragraph" w:customStyle="1" w:styleId="MediumGrid1-Accent21">
    <w:name w:val="Medium Grid 1 - Accent 21"/>
    <w:basedOn w:val="Normal"/>
    <w:uiPriority w:val="34"/>
    <w:qFormat/>
    <w:rsid w:val="00F362D9"/>
    <w:pPr>
      <w:ind w:left="720"/>
    </w:pPr>
    <w:rPr>
      <w:rFonts w:ascii="Verdana" w:eastAsia="Calibri" w:hAnsi="Verdana"/>
      <w:sz w:val="20"/>
    </w:rPr>
  </w:style>
  <w:style w:type="paragraph" w:customStyle="1" w:styleId="Bullet-3">
    <w:name w:val="Bullet-3"/>
    <w:basedOn w:val="Normal"/>
    <w:qFormat/>
    <w:rsid w:val="00F362D9"/>
    <w:pPr>
      <w:numPr>
        <w:numId w:val="18"/>
      </w:numPr>
      <w:ind w:left="1440"/>
    </w:pPr>
    <w:rPr>
      <w:rFonts w:eastAsia="Calibri"/>
    </w:rPr>
  </w:style>
  <w:style w:type="paragraph" w:customStyle="1" w:styleId="Style1">
    <w:name w:val="Style1"/>
    <w:basedOn w:val="Normal"/>
    <w:autoRedefine/>
    <w:qFormat/>
    <w:rsid w:val="00F362D9"/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A67473"/>
    <w:pPr>
      <w:numPr>
        <w:ilvl w:val="2"/>
        <w:numId w:val="6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A67473"/>
    <w:rPr>
      <w:rFonts w:ascii="Calibri" w:eastAsia="Calibri" w:hAnsi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A67473"/>
    <w:pPr>
      <w:numPr>
        <w:numId w:val="7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HeadingAtext">
    <w:name w:val="Heading A text"/>
    <w:basedOn w:val="Normal"/>
    <w:qFormat/>
    <w:rsid w:val="00F362D9"/>
    <w:pPr>
      <w:spacing w:before="120" w:after="120"/>
      <w:ind w:left="720"/>
    </w:pPr>
    <w:rPr>
      <w:rFonts w:eastAsia="Calibri"/>
      <w:sz w:val="20"/>
    </w:rPr>
  </w:style>
  <w:style w:type="paragraph" w:customStyle="1" w:styleId="Pa6">
    <w:name w:val="Pa6"/>
    <w:basedOn w:val="Normal"/>
    <w:next w:val="Normal"/>
    <w:uiPriority w:val="99"/>
    <w:rsid w:val="00F362D9"/>
    <w:pPr>
      <w:autoSpaceDE w:val="0"/>
      <w:autoSpaceDN w:val="0"/>
      <w:adjustRightInd w:val="0"/>
      <w:spacing w:line="221" w:lineRule="atLeast"/>
    </w:pPr>
    <w:rPr>
      <w:rFonts w:ascii="Avenir 45" w:eastAsia="Calibri" w:hAnsi="Avenir 45"/>
      <w:sz w:val="20"/>
    </w:rPr>
  </w:style>
  <w:style w:type="paragraph" w:customStyle="1" w:styleId="bullet-1">
    <w:name w:val="bullet-1"/>
    <w:basedOn w:val="Normal"/>
    <w:qFormat/>
    <w:rsid w:val="00F362D9"/>
    <w:pPr>
      <w:numPr>
        <w:numId w:val="8"/>
      </w:numPr>
    </w:pPr>
    <w:rPr>
      <w:rFonts w:eastAsia="Calibri"/>
      <w:sz w:val="20"/>
    </w:rPr>
  </w:style>
  <w:style w:type="paragraph" w:customStyle="1" w:styleId="bullet-2">
    <w:name w:val="bullet-2"/>
    <w:basedOn w:val="Normal"/>
    <w:qFormat/>
    <w:rsid w:val="00F362D9"/>
    <w:pPr>
      <w:numPr>
        <w:ilvl w:val="1"/>
        <w:numId w:val="8"/>
      </w:numPr>
      <w:spacing w:before="120" w:after="120"/>
    </w:pPr>
    <w:rPr>
      <w:rFonts w:eastAsia="Calibri"/>
      <w:sz w:val="20"/>
    </w:rPr>
  </w:style>
  <w:style w:type="character" w:customStyle="1" w:styleId="A7">
    <w:name w:val="A7"/>
    <w:uiPriority w:val="99"/>
    <w:rsid w:val="00A67473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A67473"/>
    <w:pPr>
      <w:autoSpaceDE w:val="0"/>
      <w:autoSpaceDN w:val="0"/>
      <w:adjustRightInd w:val="0"/>
      <w:spacing w:line="181" w:lineRule="atLeast"/>
    </w:pPr>
    <w:rPr>
      <w:rFonts w:eastAsia="Times New Roman" w:cs="Arial"/>
      <w:color w:val="auto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362D9"/>
    <w:pPr>
      <w:spacing w:after="240"/>
      <w:ind w:left="720" w:hanging="720"/>
    </w:pPr>
    <w:rPr>
      <w:rFonts w:eastAsia="Calibri"/>
      <w:sz w:val="20"/>
    </w:rPr>
  </w:style>
  <w:style w:type="paragraph" w:customStyle="1" w:styleId="Textbold">
    <w:name w:val="Text bold"/>
    <w:basedOn w:val="Normal"/>
    <w:link w:val="TextboldChar"/>
    <w:rsid w:val="00F362D9"/>
    <w:pPr>
      <w:tabs>
        <w:tab w:val="left" w:pos="6720"/>
      </w:tabs>
      <w:spacing w:before="120" w:after="120"/>
    </w:pPr>
    <w:rPr>
      <w:rFonts w:eastAsia="Calibri"/>
      <w:b/>
      <w:sz w:val="20"/>
    </w:rPr>
  </w:style>
  <w:style w:type="character" w:customStyle="1" w:styleId="TextboldChar">
    <w:name w:val="Text bold Char"/>
    <w:link w:val="Textbold"/>
    <w:locked/>
    <w:rsid w:val="00A67473"/>
    <w:rPr>
      <w:rFonts w:eastAsia="Calibri"/>
      <w:b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A67473"/>
    <w:rPr>
      <w:rFonts w:ascii="Calibri" w:eastAsia="Calibri" w:hAnsi="Calibri" w:cs="Arial"/>
      <w:sz w:val="22"/>
      <w:szCs w:val="22"/>
    </w:rPr>
  </w:style>
  <w:style w:type="character" w:customStyle="1" w:styleId="A9">
    <w:name w:val="A9"/>
    <w:uiPriority w:val="99"/>
    <w:rsid w:val="00A67473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F362D9"/>
    <w:pPr>
      <w:framePr w:hSpace="180" w:wrap="around" w:vAnchor="page" w:hAnchor="margin" w:x="-972" w:y="1081"/>
      <w:numPr>
        <w:numId w:val="9"/>
      </w:numPr>
      <w:tabs>
        <w:tab w:val="clear" w:pos="144"/>
        <w:tab w:val="left" w:pos="187"/>
      </w:tabs>
      <w:spacing w:after="120"/>
      <w:ind w:left="187" w:hanging="187"/>
    </w:pPr>
    <w:rPr>
      <w:rFonts w:eastAsia="Calibri"/>
      <w:sz w:val="20"/>
      <w:szCs w:val="16"/>
    </w:rPr>
  </w:style>
  <w:style w:type="paragraph" w:customStyle="1" w:styleId="FootnoteText1">
    <w:name w:val="Footnote Text1"/>
    <w:basedOn w:val="FootnoteText"/>
    <w:uiPriority w:val="99"/>
    <w:qFormat/>
    <w:rsid w:val="00F362D9"/>
    <w:rPr>
      <w:rFonts w:eastAsia="Calibri"/>
    </w:rPr>
  </w:style>
  <w:style w:type="paragraph" w:customStyle="1" w:styleId="BodyText">
    <w:name w:val="BodyText"/>
    <w:basedOn w:val="Normal"/>
    <w:link w:val="BodyTextChar"/>
    <w:rsid w:val="00F362D9"/>
    <w:pPr>
      <w:spacing w:after="120"/>
    </w:pPr>
    <w:rPr>
      <w:rFonts w:eastAsia="Calibri"/>
      <w:sz w:val="20"/>
    </w:rPr>
  </w:style>
  <w:style w:type="character" w:customStyle="1" w:styleId="BodyTextChar">
    <w:name w:val="BodyText Char"/>
    <w:link w:val="BodyText"/>
    <w:rsid w:val="00A67473"/>
    <w:rPr>
      <w:rFonts w:eastAsia="Calibri"/>
      <w:szCs w:val="24"/>
    </w:rPr>
  </w:style>
  <w:style w:type="paragraph" w:customStyle="1" w:styleId="TitlePageReportNumber">
    <w:name w:val="Title Page Report Number"/>
    <w:basedOn w:val="Normal"/>
    <w:rsid w:val="00F362D9"/>
    <w:rPr>
      <w:rFonts w:eastAsia="Times"/>
      <w:b/>
      <w:sz w:val="28"/>
    </w:rPr>
  </w:style>
  <w:style w:type="paragraph" w:customStyle="1" w:styleId="TableTitleContinued1">
    <w:name w:val="TableTitleContinued"/>
    <w:basedOn w:val="TableTitle"/>
    <w:qFormat/>
    <w:rsid w:val="00A67473"/>
  </w:style>
  <w:style w:type="paragraph" w:customStyle="1" w:styleId="bullet1-blank">
    <w:name w:val="bullet1-blank"/>
    <w:basedOn w:val="ColorfulList-Accent11"/>
    <w:qFormat/>
    <w:rsid w:val="00A67473"/>
    <w:pPr>
      <w:spacing w:after="0"/>
      <w:ind w:hanging="360"/>
    </w:pPr>
    <w:rPr>
      <w:rFonts w:ascii="Times New Roman" w:hAnsi="Times New Roman"/>
      <w:sz w:val="24"/>
    </w:rPr>
  </w:style>
  <w:style w:type="paragraph" w:customStyle="1" w:styleId="bullet2-blank">
    <w:name w:val="bullet2-blank"/>
    <w:basedOn w:val="Text0"/>
    <w:qFormat/>
    <w:rsid w:val="00F362D9"/>
    <w:pPr>
      <w:suppressAutoHyphens/>
      <w:autoSpaceDN w:val="0"/>
      <w:spacing w:before="0" w:after="0"/>
      <w:ind w:left="1080" w:hanging="360"/>
      <w:textAlignment w:val="baseline"/>
    </w:pPr>
    <w:rPr>
      <w:rFonts w:eastAsia="Calibri"/>
      <w:sz w:val="20"/>
    </w:rPr>
  </w:style>
  <w:style w:type="paragraph" w:customStyle="1" w:styleId="bullet3-blank">
    <w:name w:val="bullet3-blank"/>
    <w:basedOn w:val="Bullet-3"/>
    <w:qFormat/>
    <w:rsid w:val="00A67473"/>
    <w:pPr>
      <w:numPr>
        <w:numId w:val="0"/>
      </w:numPr>
      <w:ind w:left="1440" w:hanging="360"/>
    </w:pPr>
  </w:style>
  <w:style w:type="character" w:customStyle="1" w:styleId="bodytext0">
    <w:name w:val="bodytext"/>
    <w:basedOn w:val="DefaultParagraphFont"/>
    <w:rsid w:val="00A67473"/>
  </w:style>
  <w:style w:type="paragraph" w:customStyle="1" w:styleId="Heading3underlined">
    <w:name w:val="Heading 3 underlined"/>
    <w:basedOn w:val="Normal"/>
    <w:qFormat/>
    <w:rsid w:val="00F362D9"/>
    <w:pPr>
      <w:keepNext/>
      <w:autoSpaceDE w:val="0"/>
      <w:autoSpaceDN w:val="0"/>
      <w:adjustRightInd w:val="0"/>
      <w:spacing w:before="120"/>
    </w:pPr>
    <w:rPr>
      <w:rFonts w:eastAsia="Calibri"/>
      <w:color w:val="000000"/>
      <w:sz w:val="20"/>
      <w:u w:val="single"/>
    </w:rPr>
  </w:style>
  <w:style w:type="character" w:customStyle="1" w:styleId="pagetitle">
    <w:name w:val="pagetitle"/>
    <w:basedOn w:val="DefaultParagraphFont"/>
    <w:rsid w:val="00A67473"/>
  </w:style>
  <w:style w:type="paragraph" w:customStyle="1" w:styleId="Shadedheader-noshade">
    <w:name w:val="Shaded header - no shade"/>
    <w:basedOn w:val="Normal"/>
    <w:qFormat/>
    <w:rsid w:val="00F362D9"/>
    <w:pPr>
      <w:keepNext/>
      <w:spacing w:before="103"/>
    </w:pPr>
    <w:rPr>
      <w:rFonts w:eastAsia="Calibri"/>
      <w:b/>
      <w:bCs/>
      <w:sz w:val="20"/>
    </w:rPr>
  </w:style>
  <w:style w:type="paragraph" w:customStyle="1" w:styleId="kqstem">
    <w:name w:val="kqstem"/>
    <w:basedOn w:val="Normal"/>
    <w:rsid w:val="00F362D9"/>
    <w:pPr>
      <w:shd w:val="clear" w:color="auto" w:fill="FFFFFF"/>
      <w:spacing w:before="120"/>
      <w:ind w:left="360" w:hanging="360"/>
    </w:pPr>
    <w:rPr>
      <w:rFonts w:eastAsia="Calibri"/>
      <w:sz w:val="20"/>
    </w:rPr>
  </w:style>
  <w:style w:type="paragraph" w:customStyle="1" w:styleId="Textbullet2">
    <w:name w:val="Text bullet 2"/>
    <w:basedOn w:val="Normal"/>
    <w:qFormat/>
    <w:rsid w:val="00F362D9"/>
    <w:pPr>
      <w:numPr>
        <w:numId w:val="11"/>
      </w:numPr>
      <w:ind w:left="1440"/>
    </w:pPr>
    <w:rPr>
      <w:rFonts w:eastAsia="Calibri"/>
      <w:sz w:val="20"/>
    </w:rPr>
  </w:style>
  <w:style w:type="paragraph" w:customStyle="1" w:styleId="StyleTextbullet2LatinBodyCSArial95pt1">
    <w:name w:val="Style Text bullet 2 + (Latin) +Body CS (Arial) 9.5 pt1"/>
    <w:basedOn w:val="Textbullet2"/>
    <w:rsid w:val="00F362D9"/>
    <w:pPr>
      <w:numPr>
        <w:numId w:val="10"/>
      </w:numPr>
      <w:spacing w:before="120" w:after="120" w:line="360" w:lineRule="exact"/>
      <w:ind w:left="965" w:hanging="187"/>
    </w:pPr>
    <w:rPr>
      <w:rFonts w:eastAsia="Times New Roman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A67473"/>
  </w:style>
  <w:style w:type="table" w:customStyle="1" w:styleId="AHRQ11">
    <w:name w:val="AHRQ11"/>
    <w:basedOn w:val="TableGrid"/>
    <w:rsid w:val="00A67473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character" w:customStyle="1" w:styleId="fthighlight">
    <w:name w:val="ft_highlight"/>
    <w:rsid w:val="00A67473"/>
  </w:style>
  <w:style w:type="paragraph" w:customStyle="1" w:styleId="Tabletextheaderrow">
    <w:name w:val="Table text header row"/>
    <w:basedOn w:val="Normal"/>
    <w:qFormat/>
    <w:rsid w:val="00F362D9"/>
    <w:rPr>
      <w:b/>
      <w:bCs/>
      <w:sz w:val="18"/>
      <w:szCs w:val="18"/>
    </w:rPr>
  </w:style>
  <w:style w:type="paragraph" w:styleId="NoSpacing">
    <w:name w:val="No Spacing"/>
    <w:aliases w:val="EPC heading 2 second level"/>
    <w:uiPriority w:val="1"/>
    <w:qFormat/>
    <w:rsid w:val="00A67473"/>
    <w:rPr>
      <w:rFonts w:ascii="Times" w:hAnsi="Times"/>
      <w:sz w:val="24"/>
    </w:rPr>
  </w:style>
  <w:style w:type="paragraph" w:styleId="BodyText1">
    <w:name w:val="Body Text"/>
    <w:basedOn w:val="Normal"/>
    <w:link w:val="BodyTextChar0"/>
    <w:locked/>
    <w:rsid w:val="00F362D9"/>
    <w:rPr>
      <w:rFonts w:eastAsia="MS Mincho"/>
      <w:snapToGrid w:val="0"/>
    </w:rPr>
  </w:style>
  <w:style w:type="character" w:customStyle="1" w:styleId="BodyTextChar0">
    <w:name w:val="Body Text Char"/>
    <w:basedOn w:val="DefaultParagraphFont"/>
    <w:link w:val="BodyText1"/>
    <w:rsid w:val="00A67473"/>
    <w:rPr>
      <w:rFonts w:eastAsia="MS Mincho"/>
      <w:snapToGrid w:val="0"/>
      <w:sz w:val="24"/>
    </w:rPr>
  </w:style>
  <w:style w:type="character" w:styleId="PageNumber0">
    <w:name w:val="page number"/>
    <w:locked/>
    <w:rsid w:val="00A67473"/>
    <w:rPr>
      <w:rFonts w:ascii="Times New Roman" w:hAnsi="Times New Roman"/>
      <w:b w:val="0"/>
      <w:sz w:val="24"/>
    </w:rPr>
  </w:style>
  <w:style w:type="character" w:customStyle="1" w:styleId="BodyTextFirstIndentChar">
    <w:name w:val="Body Text First Indent Char"/>
    <w:link w:val="BodyTextFirstIndent"/>
    <w:uiPriority w:val="99"/>
    <w:rsid w:val="00A67473"/>
    <w:rPr>
      <w:rFonts w:ascii="Times" w:hAnsi="Times"/>
      <w:sz w:val="24"/>
      <w:szCs w:val="24"/>
    </w:rPr>
  </w:style>
  <w:style w:type="paragraph" w:styleId="BodyTextFirstIndent">
    <w:name w:val="Body Text First Indent"/>
    <w:basedOn w:val="BodyText1"/>
    <w:link w:val="BodyTextFirstIndentChar"/>
    <w:uiPriority w:val="99"/>
    <w:unhideWhenUsed/>
    <w:locked/>
    <w:rsid w:val="00A67473"/>
    <w:pPr>
      <w:ind w:firstLine="210"/>
    </w:pPr>
    <w:rPr>
      <w:rFonts w:eastAsia="Times New Roman"/>
      <w:snapToGrid/>
      <w:szCs w:val="24"/>
    </w:rPr>
  </w:style>
  <w:style w:type="character" w:customStyle="1" w:styleId="BodyTextFirstIndentChar1">
    <w:name w:val="Body Text First Indent Char1"/>
    <w:basedOn w:val="BodyTextChar0"/>
    <w:uiPriority w:val="99"/>
    <w:rsid w:val="00A67473"/>
    <w:rPr>
      <w:rFonts w:eastAsia="MS Mincho"/>
      <w:snapToGrid w:val="0"/>
      <w:sz w:val="24"/>
    </w:rPr>
  </w:style>
  <w:style w:type="paragraph" w:customStyle="1" w:styleId="Bullet-1-blank">
    <w:name w:val="Bullet-1-blank"/>
    <w:basedOn w:val="Bullet-10"/>
    <w:qFormat/>
    <w:rsid w:val="00A67473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rsid w:val="00A67473"/>
  </w:style>
  <w:style w:type="paragraph" w:customStyle="1" w:styleId="Tablebullets">
    <w:name w:val="Table bullets"/>
    <w:basedOn w:val="Tabletext"/>
    <w:qFormat/>
    <w:rsid w:val="00F362D9"/>
    <w:pPr>
      <w:numPr>
        <w:numId w:val="12"/>
      </w:numPr>
      <w:spacing w:before="0" w:after="0"/>
    </w:pPr>
  </w:style>
  <w:style w:type="paragraph" w:customStyle="1" w:styleId="StylePlainTextArial14ptBoldGray-50">
    <w:name w:val="Style Plain Text + Arial 14 pt Bold Gray-50%"/>
    <w:basedOn w:val="Normal"/>
    <w:rsid w:val="00F362D9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locked/>
    <w:rsid w:val="00A67473"/>
    <w:rPr>
      <w:b/>
      <w:bCs/>
    </w:rPr>
  </w:style>
  <w:style w:type="paragraph" w:customStyle="1" w:styleId="title10">
    <w:name w:val="title1"/>
    <w:basedOn w:val="Normal"/>
    <w:rsid w:val="00F362D9"/>
    <w:rPr>
      <w:sz w:val="29"/>
      <w:szCs w:val="29"/>
    </w:rPr>
  </w:style>
  <w:style w:type="paragraph" w:customStyle="1" w:styleId="desc2">
    <w:name w:val="desc2"/>
    <w:basedOn w:val="Normal"/>
    <w:rsid w:val="00F362D9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F362D9"/>
    <w:pPr>
      <w:spacing w:before="100" w:beforeAutospacing="1" w:after="100" w:afterAutospacing="1"/>
    </w:pPr>
  </w:style>
  <w:style w:type="character" w:customStyle="1" w:styleId="highlight">
    <w:name w:val="highlight"/>
    <w:rsid w:val="00A67473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F362D9"/>
    <w:pPr>
      <w:keepNext/>
      <w:keepLines/>
      <w:spacing w:before="200"/>
      <w:outlineLvl w:val="2"/>
    </w:pPr>
    <w:rPr>
      <w:rFonts w:ascii="Cambria" w:hAnsi="Cambria"/>
      <w:bCs/>
      <w:color w:val="4F81BD"/>
      <w:sz w:val="36"/>
    </w:rPr>
  </w:style>
  <w:style w:type="numbering" w:customStyle="1" w:styleId="NoList111">
    <w:name w:val="No List111"/>
    <w:next w:val="NoList"/>
    <w:uiPriority w:val="99"/>
    <w:semiHidden/>
    <w:unhideWhenUsed/>
    <w:rsid w:val="00A67473"/>
  </w:style>
  <w:style w:type="character" w:customStyle="1" w:styleId="BodyTextChar1">
    <w:name w:val="Body Text Char1"/>
    <w:uiPriority w:val="99"/>
    <w:semiHidden/>
    <w:rsid w:val="00A67473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362D9"/>
    <w:pPr>
      <w:ind w:left="720"/>
      <w:contextualSpacing/>
    </w:pPr>
    <w:rPr>
      <w:rFonts w:eastAsia="Calibri"/>
      <w:b/>
      <w:sz w:val="36"/>
    </w:rPr>
  </w:style>
  <w:style w:type="character" w:customStyle="1" w:styleId="EPCHeading1Char">
    <w:name w:val="EPC Heading 1 Char"/>
    <w:link w:val="EPCHeading1"/>
    <w:locked/>
    <w:rsid w:val="00A67473"/>
    <w:rPr>
      <w:rFonts w:ascii="Arial" w:hAnsi="Arial"/>
      <w:b/>
      <w:i/>
      <w:iCs/>
      <w:caps/>
      <w:sz w:val="26"/>
      <w:szCs w:val="28"/>
    </w:rPr>
  </w:style>
  <w:style w:type="paragraph" w:customStyle="1" w:styleId="EPCHeading1">
    <w:name w:val="EPC Heading 1"/>
    <w:basedOn w:val="Heading1"/>
    <w:link w:val="EPCHeading1Char"/>
    <w:autoRedefine/>
    <w:qFormat/>
    <w:rsid w:val="00F362D9"/>
    <w:pPr>
      <w:keepNext w:val="0"/>
      <w:tabs>
        <w:tab w:val="num" w:pos="1080"/>
      </w:tabs>
      <w:spacing w:after="240"/>
      <w:ind w:left="1080" w:hanging="720"/>
      <w:jc w:val="center"/>
    </w:pPr>
    <w:rPr>
      <w:rFonts w:ascii="Arial" w:hAnsi="Arial"/>
      <w:bCs w:val="0"/>
      <w:i/>
      <w:iCs/>
      <w:caps/>
      <w:kern w:val="0"/>
      <w:sz w:val="26"/>
      <w:szCs w:val="28"/>
    </w:rPr>
  </w:style>
  <w:style w:type="character" w:customStyle="1" w:styleId="EPCHeading2Char">
    <w:name w:val="EPC Heading 2 Char"/>
    <w:link w:val="EPCHeading2"/>
    <w:locked/>
    <w:rsid w:val="00A67473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A67473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</w:rPr>
  </w:style>
  <w:style w:type="character" w:customStyle="1" w:styleId="sourceChar">
    <w:name w:val="source Char"/>
    <w:link w:val="source"/>
    <w:locked/>
    <w:rsid w:val="00A67473"/>
    <w:rPr>
      <w:rFonts w:ascii="Times" w:eastAsia="Times" w:hAnsi="Times" w:cs="Times"/>
      <w:sz w:val="18"/>
      <w:szCs w:val="21"/>
    </w:rPr>
  </w:style>
  <w:style w:type="paragraph" w:customStyle="1" w:styleId="source">
    <w:name w:val="source"/>
    <w:link w:val="sourceChar"/>
    <w:qFormat/>
    <w:rsid w:val="00A67473"/>
    <w:pPr>
      <w:spacing w:before="120" w:after="120"/>
    </w:pPr>
    <w:rPr>
      <w:rFonts w:ascii="Times" w:eastAsia="Times" w:hAnsi="Times" w:cs="Times"/>
      <w:sz w:val="18"/>
      <w:szCs w:val="21"/>
    </w:rPr>
  </w:style>
  <w:style w:type="character" w:customStyle="1" w:styleId="TableTitleChar">
    <w:name w:val="Table Title Char"/>
    <w:link w:val="TableTitle2"/>
    <w:locked/>
    <w:rsid w:val="00A67473"/>
    <w:rPr>
      <w:rFonts w:ascii="Arial" w:eastAsia="Times" w:hAnsi="Arial"/>
      <w:b/>
    </w:rPr>
  </w:style>
  <w:style w:type="paragraph" w:customStyle="1" w:styleId="TableTitle2">
    <w:name w:val="Table Title"/>
    <w:basedOn w:val="Normal"/>
    <w:link w:val="TableTitleChar"/>
    <w:rsid w:val="00F362D9"/>
    <w:pPr>
      <w:keepNext/>
      <w:snapToGrid w:val="0"/>
      <w:spacing w:before="120"/>
      <w:ind w:left="1440" w:hanging="1440"/>
    </w:pPr>
    <w:rPr>
      <w:rFonts w:eastAsia="Times"/>
      <w:b/>
      <w:sz w:val="20"/>
    </w:rPr>
  </w:style>
  <w:style w:type="paragraph" w:customStyle="1" w:styleId="Heading40">
    <w:name w:val="Heading  4"/>
    <w:basedOn w:val="Heading3"/>
    <w:next w:val="Normal"/>
    <w:rsid w:val="00A67473"/>
    <w:pPr>
      <w:spacing w:before="200" w:after="0"/>
    </w:pPr>
    <w:rPr>
      <w:rFonts w:ascii="Cambria" w:eastAsia="Times New Roman" w:hAnsi="Cambria"/>
      <w:b w:val="0"/>
      <w:bCs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F362D9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sz w:val="20"/>
    </w:rPr>
  </w:style>
  <w:style w:type="paragraph" w:customStyle="1" w:styleId="ChapterHead">
    <w:name w:val="ChapterHead"/>
    <w:basedOn w:val="Normal"/>
    <w:qFormat/>
    <w:rsid w:val="00F362D9"/>
    <w:pPr>
      <w:spacing w:after="240"/>
      <w:jc w:val="center"/>
    </w:pPr>
    <w:rPr>
      <w:rFonts w:eastAsia="Calibri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F362D9"/>
    <w:pPr>
      <w:tabs>
        <w:tab w:val="left" w:leader="dot" w:pos="8820"/>
      </w:tabs>
      <w:spacing w:after="60"/>
    </w:pPr>
    <w:rPr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F362D9"/>
    <w:pPr>
      <w:tabs>
        <w:tab w:val="left" w:pos="990"/>
        <w:tab w:val="left" w:leader="dot" w:pos="8856"/>
      </w:tabs>
      <w:ind w:left="990" w:right="-360" w:hanging="540"/>
    </w:pPr>
    <w:rPr>
      <w:bCs/>
      <w:iCs/>
      <w:sz w:val="20"/>
    </w:rPr>
  </w:style>
  <w:style w:type="character" w:customStyle="1" w:styleId="R-IndentChar">
    <w:name w:val="R-Indent Char"/>
    <w:link w:val="R-Indent"/>
    <w:locked/>
    <w:rsid w:val="00A67473"/>
  </w:style>
  <w:style w:type="paragraph" w:customStyle="1" w:styleId="R-Indent">
    <w:name w:val="R-Indent"/>
    <w:basedOn w:val="Normal"/>
    <w:link w:val="R-IndentChar"/>
    <w:rsid w:val="00F362D9"/>
    <w:pPr>
      <w:spacing w:after="360"/>
      <w:ind w:left="450" w:hanging="450"/>
    </w:pPr>
    <w:rPr>
      <w:sz w:val="20"/>
    </w:rPr>
  </w:style>
  <w:style w:type="paragraph" w:customStyle="1" w:styleId="NOTE">
    <w:name w:val="NOTE:"/>
    <w:basedOn w:val="Style1"/>
    <w:qFormat/>
    <w:rsid w:val="00A67473"/>
    <w:pPr>
      <w:spacing w:before="120" w:after="120"/>
    </w:pPr>
    <w:rPr>
      <w:rFonts w:ascii="Arial" w:hAnsi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2"/>
    <w:qFormat/>
    <w:rsid w:val="00A67473"/>
    <w:pPr>
      <w:autoSpaceDE w:val="0"/>
      <w:autoSpaceDN w:val="0"/>
      <w:adjustRightInd w:val="0"/>
      <w:spacing w:before="60"/>
    </w:pPr>
    <w:rPr>
      <w:b/>
    </w:rPr>
  </w:style>
  <w:style w:type="paragraph" w:customStyle="1" w:styleId="Level2">
    <w:name w:val="Level 2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</w:rPr>
  </w:style>
  <w:style w:type="paragraph" w:customStyle="1" w:styleId="bullets-blank">
    <w:name w:val="bullets-blank"/>
    <w:basedOn w:val="Normal"/>
    <w:uiPriority w:val="99"/>
    <w:rsid w:val="00F362D9"/>
    <w:pPr>
      <w:tabs>
        <w:tab w:val="num" w:pos="-1224"/>
      </w:tabs>
      <w:spacing w:before="60" w:after="60"/>
      <w:ind w:left="648" w:hanging="288"/>
    </w:pPr>
    <w:rPr>
      <w:szCs w:val="18"/>
    </w:rPr>
  </w:style>
  <w:style w:type="character" w:customStyle="1" w:styleId="SourceChar0">
    <w:name w:val="Source Char"/>
    <w:link w:val="Source0"/>
    <w:locked/>
    <w:rsid w:val="00A67473"/>
    <w:rPr>
      <w:sz w:val="16"/>
      <w:szCs w:val="16"/>
    </w:rPr>
  </w:style>
  <w:style w:type="paragraph" w:customStyle="1" w:styleId="Source0">
    <w:name w:val="Source"/>
    <w:link w:val="SourceChar0"/>
    <w:qFormat/>
    <w:rsid w:val="00A67473"/>
    <w:pPr>
      <w:spacing w:before="120" w:after="240"/>
    </w:pPr>
    <w:rPr>
      <w:sz w:val="16"/>
      <w:szCs w:val="16"/>
    </w:rPr>
  </w:style>
  <w:style w:type="character" w:customStyle="1" w:styleId="TableTitlecontinuedChar">
    <w:name w:val="Table Title (continued) Char"/>
    <w:link w:val="TableTitlecontinued2"/>
    <w:locked/>
    <w:rsid w:val="00A67473"/>
    <w:rPr>
      <w:rFonts w:ascii="Arial Bold" w:eastAsia="Arial" w:hAnsi="Arial Bold"/>
      <w:b/>
      <w:snapToGrid w:val="0"/>
      <w:szCs w:val="18"/>
    </w:rPr>
  </w:style>
  <w:style w:type="paragraph" w:customStyle="1" w:styleId="TableTitlecontinued2">
    <w:name w:val="Table Title (continued)"/>
    <w:basedOn w:val="Normal"/>
    <w:link w:val="TableTitlecontinuedChar"/>
    <w:rsid w:val="00F362D9"/>
    <w:pPr>
      <w:ind w:left="1440" w:hanging="1440"/>
    </w:pPr>
    <w:rPr>
      <w:rFonts w:ascii="Arial Bold" w:eastAsia="Arial" w:hAnsi="Arial Bold"/>
      <w:b/>
      <w:snapToGrid w:val="0"/>
      <w:sz w:val="20"/>
      <w:szCs w:val="18"/>
    </w:rPr>
  </w:style>
  <w:style w:type="character" w:customStyle="1" w:styleId="TableText-paraspaceChar">
    <w:name w:val="Table Text - para space Char"/>
    <w:link w:val="TableText-paraspace"/>
    <w:locked/>
    <w:rsid w:val="00A67473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F362D9"/>
    <w:pPr>
      <w:spacing w:before="120"/>
    </w:pPr>
    <w:rPr>
      <w:rFonts w:eastAsia="Times"/>
      <w:sz w:val="18"/>
    </w:rPr>
  </w:style>
  <w:style w:type="paragraph" w:customStyle="1" w:styleId="FigureTitle0">
    <w:name w:val="Figure Title"/>
    <w:rsid w:val="00A67473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A67473"/>
    <w:rPr>
      <w:b/>
      <w:bCs/>
      <w:smallCaps/>
      <w:spacing w:val="5"/>
    </w:rPr>
  </w:style>
  <w:style w:type="character" w:customStyle="1" w:styleId="f">
    <w:name w:val="f"/>
    <w:rsid w:val="00A67473"/>
  </w:style>
  <w:style w:type="table" w:customStyle="1" w:styleId="TableGrid2">
    <w:name w:val="Table Grid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A67473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F362D9"/>
    <w:rPr>
      <w:b/>
      <w:bCs/>
      <w:color w:val="4F81BD"/>
      <w:sz w:val="18"/>
      <w:szCs w:val="18"/>
    </w:rPr>
  </w:style>
  <w:style w:type="paragraph" w:customStyle="1" w:styleId="ExhibitTitle">
    <w:name w:val="Exhibit Title"/>
    <w:qFormat/>
    <w:rsid w:val="00A67473"/>
    <w:pPr>
      <w:spacing w:before="120" w:after="120"/>
    </w:pPr>
    <w:rPr>
      <w:rFonts w:ascii="Arial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F362D9"/>
    <w:pPr>
      <w:numPr>
        <w:numId w:val="13"/>
      </w:numPr>
    </w:pPr>
  </w:style>
  <w:style w:type="paragraph" w:customStyle="1" w:styleId="biblio">
    <w:name w:val="biblio"/>
    <w:basedOn w:val="Normal"/>
    <w:rsid w:val="00F362D9"/>
    <w:pPr>
      <w:keepLines/>
      <w:spacing w:after="120"/>
      <w:ind w:left="720" w:hanging="720"/>
    </w:pPr>
    <w:rPr>
      <w:sz w:val="20"/>
    </w:rPr>
  </w:style>
  <w:style w:type="paragraph" w:styleId="BodyText3">
    <w:name w:val="Body Text 3"/>
    <w:basedOn w:val="Normal"/>
    <w:link w:val="BodyText3Char"/>
    <w:locked/>
    <w:rsid w:val="00F362D9"/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A67473"/>
    <w:rPr>
      <w:rFonts w:ascii="Verdana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locked/>
    <w:rsid w:val="00F362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7473"/>
    <w:rPr>
      <w:sz w:val="16"/>
      <w:szCs w:val="16"/>
    </w:rPr>
  </w:style>
  <w:style w:type="character" w:customStyle="1" w:styleId="ac1">
    <w:name w:val="ac1"/>
    <w:rsid w:val="00A67473"/>
  </w:style>
  <w:style w:type="character" w:customStyle="1" w:styleId="st1">
    <w:name w:val="st1"/>
    <w:rsid w:val="00A67473"/>
  </w:style>
  <w:style w:type="character" w:customStyle="1" w:styleId="Heading3Char1">
    <w:name w:val="Heading 3 Char1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locked/>
    <w:rsid w:val="00F362D9"/>
    <w:pPr>
      <w:tabs>
        <w:tab w:val="right" w:leader="dot" w:pos="9360"/>
      </w:tabs>
      <w:spacing w:before="80" w:after="80"/>
      <w:ind w:left="720" w:right="720" w:hanging="720"/>
    </w:pPr>
    <w:rPr>
      <w:rFonts w:ascii="Verdana" w:hAnsi="Verdana"/>
      <w:noProof/>
      <w:sz w:val="20"/>
    </w:rPr>
  </w:style>
  <w:style w:type="paragraph" w:customStyle="1" w:styleId="TableTitlecontinued3">
    <w:name w:val="TableTitle (continued)"/>
    <w:basedOn w:val="TableTitle"/>
    <w:qFormat/>
    <w:rsid w:val="00A67473"/>
  </w:style>
  <w:style w:type="paragraph" w:styleId="PlainText">
    <w:name w:val="Plain Text"/>
    <w:basedOn w:val="Normal"/>
    <w:link w:val="PlainTextChar"/>
    <w:uiPriority w:val="99"/>
    <w:unhideWhenUsed/>
    <w:locked/>
    <w:rsid w:val="00F362D9"/>
    <w:rPr>
      <w:rFonts w:ascii="Calibri" w:eastAsia="Calibri" w:hAnsi="Calibri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7473"/>
    <w:rPr>
      <w:rFonts w:ascii="Calibri" w:eastAsia="Calibri" w:hAnsi="Calibri"/>
      <w:szCs w:val="22"/>
    </w:rPr>
  </w:style>
  <w:style w:type="numbering" w:customStyle="1" w:styleId="NoList1111">
    <w:name w:val="No List1111"/>
    <w:next w:val="NoList"/>
    <w:uiPriority w:val="99"/>
    <w:semiHidden/>
    <w:unhideWhenUsed/>
    <w:rsid w:val="00A67473"/>
  </w:style>
  <w:style w:type="numbering" w:customStyle="1" w:styleId="NoList11111">
    <w:name w:val="No List11111"/>
    <w:next w:val="NoList"/>
    <w:uiPriority w:val="99"/>
    <w:semiHidden/>
    <w:unhideWhenUsed/>
    <w:rsid w:val="00A67473"/>
  </w:style>
  <w:style w:type="table" w:customStyle="1" w:styleId="AHRQ111">
    <w:name w:val="AHRQ111"/>
    <w:basedOn w:val="TableGrid"/>
    <w:rsid w:val="00A67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locked/>
    <w:rsid w:val="00275D6B"/>
    <w:pPr>
      <w:tabs>
        <w:tab w:val="right" w:leader="dot" w:pos="9360"/>
      </w:tabs>
      <w:ind w:left="1080" w:right="432" w:hanging="360"/>
    </w:pPr>
    <w:rPr>
      <w:rFonts w:ascii="Times New Roman" w:hAnsi="Times New Roman"/>
      <w:noProof/>
    </w:rPr>
  </w:style>
  <w:style w:type="paragraph" w:customStyle="1" w:styleId="Covers">
    <w:name w:val="Covers"/>
    <w:basedOn w:val="Normal"/>
    <w:uiPriority w:val="99"/>
    <w:semiHidden/>
    <w:rsid w:val="00F362D9"/>
    <w:pPr>
      <w:jc w:val="right"/>
    </w:pPr>
    <w:rPr>
      <w:b/>
      <w:sz w:val="36"/>
    </w:rPr>
  </w:style>
  <w:style w:type="character" w:styleId="HTMLCite">
    <w:name w:val="HTML Cite"/>
    <w:uiPriority w:val="99"/>
    <w:semiHidden/>
    <w:unhideWhenUsed/>
    <w:locked/>
    <w:rsid w:val="00A67473"/>
    <w:rPr>
      <w:i/>
      <w:iCs/>
    </w:rPr>
  </w:style>
  <w:style w:type="paragraph" w:customStyle="1" w:styleId="reference0">
    <w:name w:val="reference"/>
    <w:basedOn w:val="Bullet-20"/>
    <w:qFormat/>
    <w:rsid w:val="00A67473"/>
    <w:pPr>
      <w:numPr>
        <w:ilvl w:val="0"/>
        <w:numId w:val="0"/>
      </w:numPr>
      <w:ind w:left="720" w:hanging="720"/>
      <w:outlineLvl w:val="1"/>
    </w:pPr>
    <w:rPr>
      <w:rFonts w:ascii="Times New Roman" w:hAnsi="Times New Roman" w:cs="Times New Roman"/>
      <w:szCs w:val="24"/>
    </w:rPr>
  </w:style>
  <w:style w:type="paragraph" w:customStyle="1" w:styleId="AutoCorrect">
    <w:name w:val="AutoCorrect"/>
    <w:rsid w:val="00A67473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customStyle="1" w:styleId="ft">
    <w:name w:val="ft"/>
    <w:rsid w:val="00A67473"/>
  </w:style>
  <w:style w:type="paragraph" w:customStyle="1" w:styleId="TableTextIndent">
    <w:name w:val="TableTextIndent"/>
    <w:basedOn w:val="TableLeftText"/>
    <w:qFormat/>
    <w:rsid w:val="00A67473"/>
    <w:pPr>
      <w:ind w:left="187"/>
    </w:pPr>
    <w:rPr>
      <w:rFonts w:eastAsia="Times New Roman"/>
    </w:rPr>
  </w:style>
  <w:style w:type="character" w:customStyle="1" w:styleId="st">
    <w:name w:val="st"/>
    <w:rsid w:val="00A67473"/>
  </w:style>
  <w:style w:type="paragraph" w:customStyle="1" w:styleId="TableTitleContinued4">
    <w:name w:val="TableTitle Continued"/>
    <w:basedOn w:val="TableTitle"/>
    <w:qFormat/>
    <w:rsid w:val="00A67473"/>
  </w:style>
  <w:style w:type="table" w:customStyle="1" w:styleId="LightShading1">
    <w:name w:val="Light Shading1"/>
    <w:aliases w:val="Manuscript"/>
    <w:basedOn w:val="TableNormal"/>
    <w:uiPriority w:val="60"/>
    <w:rsid w:val="00A67473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A67473"/>
  </w:style>
  <w:style w:type="paragraph" w:customStyle="1" w:styleId="Bullet-2-blank">
    <w:name w:val="Bullet-2-blank"/>
    <w:basedOn w:val="Bullet2"/>
    <w:qFormat/>
    <w:rsid w:val="00A67473"/>
    <w:pPr>
      <w:numPr>
        <w:ilvl w:val="0"/>
        <w:numId w:val="0"/>
      </w:numPr>
      <w:ind w:left="1080" w:hanging="360"/>
    </w:pPr>
  </w:style>
  <w:style w:type="numbering" w:customStyle="1" w:styleId="NoList111111">
    <w:name w:val="No List111111"/>
    <w:next w:val="NoList"/>
    <w:uiPriority w:val="99"/>
    <w:semiHidden/>
    <w:unhideWhenUsed/>
    <w:rsid w:val="00A67473"/>
  </w:style>
  <w:style w:type="paragraph" w:customStyle="1" w:styleId="a0">
    <w:name w:val="+"/>
    <w:basedOn w:val="Normal"/>
    <w:qFormat/>
    <w:rsid w:val="00F362D9"/>
    <w:pPr>
      <w:numPr>
        <w:numId w:val="15"/>
      </w:numPr>
    </w:pPr>
    <w:rPr>
      <w:sz w:val="18"/>
      <w:szCs w:val="18"/>
    </w:rPr>
  </w:style>
  <w:style w:type="paragraph" w:customStyle="1" w:styleId="a">
    <w:name w:val="="/>
    <w:basedOn w:val="a0"/>
    <w:qFormat/>
    <w:rsid w:val="00A67473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F362D9"/>
    <w:pPr>
      <w:numPr>
        <w:numId w:val="17"/>
      </w:numPr>
      <w:ind w:left="342" w:hanging="270"/>
    </w:pPr>
    <w:rPr>
      <w:sz w:val="18"/>
      <w:szCs w:val="18"/>
    </w:rPr>
  </w:style>
  <w:style w:type="paragraph" w:customStyle="1" w:styleId="TableBullet3">
    <w:name w:val="TableBullet="/>
    <w:basedOn w:val="a"/>
    <w:qFormat/>
    <w:rsid w:val="00A67473"/>
    <w:pPr>
      <w:numPr>
        <w:numId w:val="0"/>
      </w:numPr>
      <w:ind w:left="342" w:hanging="342"/>
    </w:pPr>
  </w:style>
  <w:style w:type="paragraph" w:customStyle="1" w:styleId="TableBullet">
    <w:name w:val="TableBullet+"/>
    <w:basedOn w:val="a0"/>
    <w:qFormat/>
    <w:rsid w:val="00A67473"/>
    <w:pPr>
      <w:numPr>
        <w:numId w:val="14"/>
      </w:numPr>
    </w:pPr>
  </w:style>
  <w:style w:type="table" w:customStyle="1" w:styleId="LightGrid-Accent11">
    <w:name w:val="Light Grid - Accent 11"/>
    <w:basedOn w:val="TableNormal"/>
    <w:uiPriority w:val="62"/>
    <w:rsid w:val="00A67473"/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itle2">
    <w:name w:val="Title2"/>
    <w:basedOn w:val="Normal"/>
    <w:qFormat/>
    <w:rsid w:val="00F362D9"/>
    <w:pPr>
      <w:spacing w:before="100" w:beforeAutospacing="1" w:after="100" w:afterAutospacing="1"/>
    </w:pPr>
  </w:style>
  <w:style w:type="paragraph" w:customStyle="1" w:styleId="AbstractText">
    <w:name w:val="AbstractText"/>
    <w:basedOn w:val="NormalWeb"/>
    <w:qFormat/>
    <w:rsid w:val="00F362D9"/>
  </w:style>
  <w:style w:type="paragraph" w:styleId="TOC5">
    <w:name w:val="toc 5"/>
    <w:basedOn w:val="Normal"/>
    <w:next w:val="Normal"/>
    <w:autoRedefine/>
    <w:uiPriority w:val="39"/>
    <w:unhideWhenUsed/>
    <w:locked/>
    <w:rsid w:val="00F362D9"/>
    <w:pPr>
      <w:tabs>
        <w:tab w:val="right" w:leader="dot" w:pos="9350"/>
      </w:tabs>
      <w:ind w:right="45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62D9"/>
    <w:pPr>
      <w:spacing w:after="100"/>
      <w:ind w:left="6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62D9"/>
    <w:pPr>
      <w:spacing w:after="100"/>
      <w:ind w:left="110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62D9"/>
    <w:pPr>
      <w:spacing w:after="100"/>
      <w:ind w:left="132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62D9"/>
    <w:pPr>
      <w:spacing w:after="100"/>
      <w:ind w:left="15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62D9"/>
    <w:pPr>
      <w:spacing w:after="100"/>
      <w:ind w:left="1760"/>
    </w:pPr>
    <w:rPr>
      <w:rFonts w:ascii="Calibri" w:hAnsi="Calibri"/>
      <w:sz w:val="20"/>
    </w:rPr>
  </w:style>
  <w:style w:type="paragraph" w:customStyle="1" w:styleId="paragraphindent0">
    <w:name w:val="paragraphindent"/>
    <w:basedOn w:val="Normal"/>
    <w:rsid w:val="00F362D9"/>
    <w:rPr>
      <w:rFonts w:eastAsia="Calibri"/>
    </w:rPr>
  </w:style>
  <w:style w:type="paragraph" w:customStyle="1" w:styleId="NOTEText">
    <w:name w:val="NOTE: Text"/>
    <w:basedOn w:val="NOTE"/>
    <w:qFormat/>
    <w:rsid w:val="00A67473"/>
    <w:pPr>
      <w:ind w:firstLine="720"/>
    </w:pPr>
    <w:rPr>
      <w:rFonts w:eastAsia="Times New Roman"/>
      <w:sz w:val="20"/>
    </w:rPr>
  </w:style>
  <w:style w:type="paragraph" w:customStyle="1" w:styleId="tabletext3">
    <w:name w:val="tabletext"/>
    <w:basedOn w:val="Normal"/>
    <w:rsid w:val="00DF2F7A"/>
    <w:rPr>
      <w:sz w:val="18"/>
    </w:rPr>
  </w:style>
  <w:style w:type="paragraph" w:customStyle="1" w:styleId="tablebullets-2">
    <w:name w:val="table bullets-2"/>
    <w:basedOn w:val="Normal"/>
    <w:qFormat/>
    <w:rsid w:val="00F362D9"/>
    <w:pPr>
      <w:widowControl w:val="0"/>
      <w:numPr>
        <w:numId w:val="19"/>
      </w:numPr>
      <w:suppressAutoHyphens/>
      <w:autoSpaceDN w:val="0"/>
      <w:textAlignment w:val="baseline"/>
    </w:pPr>
    <w:rPr>
      <w:sz w:val="18"/>
      <w:szCs w:val="18"/>
      <w:lang w:bidi="en-US"/>
    </w:rPr>
  </w:style>
  <w:style w:type="paragraph" w:customStyle="1" w:styleId="Tabletextbold">
    <w:name w:val="Table text bold"/>
    <w:basedOn w:val="Tabletext"/>
    <w:qFormat/>
    <w:rsid w:val="00F362D9"/>
    <w:pPr>
      <w:spacing w:before="120" w:after="0"/>
    </w:pPr>
    <w:rPr>
      <w:b/>
      <w:iCs/>
      <w:color w:val="000000"/>
      <w:szCs w:val="24"/>
    </w:rPr>
  </w:style>
  <w:style w:type="paragraph" w:customStyle="1" w:styleId="tablebullets0">
    <w:name w:val="table bullets"/>
    <w:basedOn w:val="Normal"/>
    <w:qFormat/>
    <w:rsid w:val="00F362D9"/>
    <w:pPr>
      <w:suppressAutoHyphens/>
      <w:autoSpaceDN w:val="0"/>
      <w:textAlignment w:val="baseline"/>
    </w:pPr>
    <w:rPr>
      <w:rFonts w:eastAsia="Calibri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F362D9"/>
    <w:rPr>
      <w:rFonts w:ascii="Verdana" w:eastAsia="Calibri" w:hAnsi="Verdana"/>
      <w:sz w:val="20"/>
    </w:rPr>
  </w:style>
  <w:style w:type="paragraph" w:customStyle="1" w:styleId="Tablebullet2">
    <w:name w:val="Table bullet"/>
    <w:basedOn w:val="Tabletext"/>
    <w:qFormat/>
    <w:rsid w:val="00F362D9"/>
    <w:pPr>
      <w:numPr>
        <w:numId w:val="20"/>
      </w:numPr>
      <w:spacing w:before="0" w:after="0"/>
      <w:ind w:left="187" w:hanging="187"/>
    </w:pPr>
    <w:rPr>
      <w:rFonts w:eastAsia="Calibri"/>
    </w:rPr>
  </w:style>
  <w:style w:type="paragraph" w:customStyle="1" w:styleId="TableText-with-para">
    <w:name w:val="TableText-with-para"/>
    <w:basedOn w:val="Tabletext"/>
    <w:qFormat/>
    <w:rsid w:val="00F362D9"/>
    <w:pPr>
      <w:tabs>
        <w:tab w:val="left" w:pos="0"/>
      </w:tabs>
      <w:spacing w:before="120" w:after="0"/>
    </w:pPr>
    <w:rPr>
      <w:rFonts w:eastAsia="Calibri"/>
    </w:rPr>
  </w:style>
  <w:style w:type="paragraph" w:customStyle="1" w:styleId="TableHeaderRow">
    <w:name w:val="TableHeaderRow"/>
    <w:basedOn w:val="Normal"/>
    <w:qFormat/>
    <w:rsid w:val="00F65235"/>
    <w:rPr>
      <w:rFonts w:ascii="Arial Bold" w:eastAsia="Calibri" w:hAnsi="Arial Bold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F362D9"/>
    <w:pPr>
      <w:autoSpaceDE w:val="0"/>
      <w:autoSpaceDN w:val="0"/>
      <w:adjustRightInd w:val="0"/>
      <w:spacing w:line="241" w:lineRule="atLeast"/>
    </w:pPr>
    <w:rPr>
      <w:rFonts w:ascii="ANJYQG+AGaramondPro-Regular" w:eastAsia="Calibri" w:hAnsi="ANJYQG+AGaramondPro-Regular"/>
      <w:sz w:val="20"/>
    </w:rPr>
  </w:style>
  <w:style w:type="paragraph" w:customStyle="1" w:styleId="AHRQLevel4">
    <w:name w:val="AHRQLevel4"/>
    <w:basedOn w:val="BodyText"/>
    <w:link w:val="AHRQLevel4Char"/>
    <w:qFormat/>
    <w:rsid w:val="00A67473"/>
    <w:pPr>
      <w:tabs>
        <w:tab w:val="left" w:pos="720"/>
      </w:tabs>
      <w:spacing w:before="240" w:after="0"/>
    </w:pPr>
    <w:rPr>
      <w:rFonts w:eastAsia="Times New Roman"/>
      <w:b/>
      <w:bCs/>
      <w:sz w:val="28"/>
      <w:szCs w:val="28"/>
    </w:rPr>
  </w:style>
  <w:style w:type="character" w:customStyle="1" w:styleId="AHRQLevel4Char">
    <w:name w:val="AHRQLevel4 Char"/>
    <w:link w:val="AHRQLevel4"/>
    <w:rsid w:val="00A67473"/>
    <w:rPr>
      <w:b/>
      <w:bCs/>
      <w:sz w:val="28"/>
      <w:szCs w:val="28"/>
    </w:rPr>
  </w:style>
  <w:style w:type="paragraph" w:customStyle="1" w:styleId="TableBoldItalText">
    <w:name w:val="TableBoldItalText"/>
    <w:basedOn w:val="TableBoldText"/>
    <w:qFormat/>
    <w:rsid w:val="00A67473"/>
    <w:rPr>
      <w:i/>
    </w:rPr>
  </w:style>
  <w:style w:type="table" w:customStyle="1" w:styleId="ElegantRM">
    <w:name w:val="Elegant RM"/>
    <w:basedOn w:val="TableElegant"/>
    <w:rsid w:val="00A6747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locked/>
    <w:rsid w:val="00A67473"/>
    <w:rPr>
      <w:rFonts w:ascii="Calibri" w:hAnsi="Calibri" w:cs="Arial"/>
      <w:sz w:val="24"/>
      <w:szCs w:val="24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Footer2">
    <w:name w:val="Footer2"/>
    <w:basedOn w:val="FootnoteText"/>
    <w:qFormat/>
    <w:rsid w:val="00F362D9"/>
    <w:rPr>
      <w:rFonts w:eastAsia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362D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473"/>
    <w:rPr>
      <w:rFonts w:ascii="Tahoma" w:hAnsi="Tahoma"/>
      <w:sz w:val="16"/>
      <w:szCs w:val="16"/>
    </w:rPr>
  </w:style>
  <w:style w:type="paragraph" w:styleId="MacroText">
    <w:name w:val="macro"/>
    <w:link w:val="MacroTextChar"/>
    <w:uiPriority w:val="99"/>
    <w:unhideWhenUsed/>
    <w:locked/>
    <w:rsid w:val="00A674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A67473"/>
    <w:rPr>
      <w:rFonts w:ascii="Courier New" w:eastAsia="Calibri" w:hAnsi="Courier New" w:cs="Courier New"/>
    </w:rPr>
  </w:style>
  <w:style w:type="paragraph" w:styleId="BlockText">
    <w:name w:val="Block Text"/>
    <w:basedOn w:val="Normal"/>
    <w:uiPriority w:val="99"/>
    <w:unhideWhenUsed/>
    <w:locked/>
    <w:rsid w:val="00F362D9"/>
    <w:pPr>
      <w:spacing w:after="120"/>
      <w:ind w:left="1440" w:right="1440"/>
    </w:pPr>
    <w:rPr>
      <w:rFonts w:ascii="Verdana" w:eastAsia="Calibri" w:hAnsi="Verdana"/>
      <w:sz w:val="20"/>
    </w:rPr>
  </w:style>
  <w:style w:type="paragraph" w:styleId="ListBullet">
    <w:name w:val="List Bullet"/>
    <w:basedOn w:val="Normal"/>
    <w:locked/>
    <w:rsid w:val="00F362D9"/>
    <w:pPr>
      <w:numPr>
        <w:numId w:val="21"/>
      </w:numPr>
    </w:pPr>
    <w:rPr>
      <w:rFonts w:ascii="Verdana" w:eastAsia="MS Mincho" w:hAnsi="Verdana"/>
      <w:sz w:val="20"/>
    </w:rPr>
  </w:style>
  <w:style w:type="paragraph" w:styleId="ListBullet2">
    <w:name w:val="List Bullet 2"/>
    <w:basedOn w:val="Normal"/>
    <w:locked/>
    <w:rsid w:val="00F362D9"/>
    <w:pPr>
      <w:numPr>
        <w:numId w:val="22"/>
      </w:numPr>
      <w:spacing w:after="120"/>
    </w:pPr>
    <w:rPr>
      <w:rFonts w:ascii="Verdana" w:eastAsia="MS Mincho" w:hAnsi="Verdana"/>
      <w:sz w:val="20"/>
    </w:rPr>
  </w:style>
  <w:style w:type="paragraph" w:styleId="ListBullet3">
    <w:name w:val="List Bullet 3"/>
    <w:basedOn w:val="Normal"/>
    <w:locked/>
    <w:rsid w:val="00F362D9"/>
    <w:pPr>
      <w:numPr>
        <w:numId w:val="23"/>
      </w:numPr>
      <w:spacing w:after="120"/>
    </w:pPr>
    <w:rPr>
      <w:rFonts w:ascii="Verdana" w:eastAsia="MS Mincho" w:hAnsi="Verdana"/>
      <w:sz w:val="20"/>
    </w:rPr>
  </w:style>
  <w:style w:type="paragraph" w:styleId="ListContinue">
    <w:name w:val="List Continue"/>
    <w:basedOn w:val="Normal"/>
    <w:locked/>
    <w:rsid w:val="00F362D9"/>
    <w:pPr>
      <w:spacing w:after="120"/>
      <w:ind w:left="360"/>
    </w:pPr>
    <w:rPr>
      <w:rFonts w:ascii="Verdana" w:eastAsia="MS Mincho" w:hAnsi="Verdana"/>
      <w:sz w:val="20"/>
    </w:rPr>
  </w:style>
  <w:style w:type="paragraph" w:styleId="ListNumber">
    <w:name w:val="List Number"/>
    <w:basedOn w:val="Normal"/>
    <w:locked/>
    <w:rsid w:val="00F362D9"/>
    <w:pPr>
      <w:tabs>
        <w:tab w:val="num" w:pos="360"/>
      </w:tabs>
      <w:ind w:left="720" w:hanging="360"/>
    </w:pPr>
    <w:rPr>
      <w:rFonts w:ascii="Verdana" w:eastAsia="MS Mincho" w:hAnsi="Verdana"/>
      <w:sz w:val="20"/>
    </w:rPr>
  </w:style>
  <w:style w:type="paragraph" w:customStyle="1" w:styleId="Source1">
    <w:name w:val="Source1"/>
    <w:basedOn w:val="Normal"/>
    <w:rsid w:val="00F362D9"/>
    <w:pPr>
      <w:keepLines/>
      <w:spacing w:before="120" w:after="400"/>
      <w:ind w:left="187" w:hanging="187"/>
    </w:pPr>
    <w:rPr>
      <w:rFonts w:ascii="Verdana" w:eastAsia="MS Mincho" w:hAnsi="Verdana"/>
      <w:sz w:val="18"/>
    </w:rPr>
  </w:style>
  <w:style w:type="paragraph" w:customStyle="1" w:styleId="TableBulletLM">
    <w:name w:val="Table Bullet LM"/>
    <w:basedOn w:val="ListBullet"/>
    <w:qFormat/>
    <w:rsid w:val="00A67473"/>
    <w:pPr>
      <w:numPr>
        <w:numId w:val="0"/>
      </w:numPr>
      <w:spacing w:before="60" w:after="60" w:line="200" w:lineRule="exact"/>
    </w:pPr>
    <w:rPr>
      <w:sz w:val="18"/>
      <w:szCs w:val="18"/>
    </w:rPr>
  </w:style>
  <w:style w:type="paragraph" w:customStyle="1" w:styleId="TableBulletInd">
    <w:name w:val="Table Bullet Ind"/>
    <w:basedOn w:val="TableBulletLM"/>
    <w:qFormat/>
    <w:rsid w:val="00A67473"/>
  </w:style>
  <w:style w:type="paragraph" w:customStyle="1" w:styleId="TableHeaders">
    <w:name w:val="Table Headers"/>
    <w:qFormat/>
    <w:rsid w:val="00A67473"/>
    <w:pPr>
      <w:spacing w:before="80" w:after="80"/>
      <w:jc w:val="center"/>
    </w:pPr>
    <w:rPr>
      <w:rFonts w:ascii="Verdana" w:hAnsi="Verdana"/>
      <w:b/>
      <w:sz w:val="18"/>
    </w:rPr>
  </w:style>
  <w:style w:type="paragraph" w:customStyle="1" w:styleId="TableTextDec">
    <w:name w:val="Table Text Dec"/>
    <w:basedOn w:val="Normal"/>
    <w:qFormat/>
    <w:rsid w:val="00F362D9"/>
    <w:pPr>
      <w:tabs>
        <w:tab w:val="decimal" w:pos="1015"/>
      </w:tabs>
      <w:spacing w:before="60" w:after="60"/>
    </w:pPr>
    <w:rPr>
      <w:rFonts w:ascii="Verdana" w:eastAsia="MS Mincho" w:hAnsi="Verdana"/>
      <w:sz w:val="18"/>
      <w:szCs w:val="18"/>
    </w:rPr>
  </w:style>
  <w:style w:type="paragraph" w:customStyle="1" w:styleId="TableTextIndent1">
    <w:name w:val="Table Text Indent1"/>
    <w:basedOn w:val="TableText1"/>
    <w:qFormat/>
    <w:rsid w:val="00A67473"/>
    <w:pPr>
      <w:spacing w:before="60" w:after="60"/>
      <w:ind w:left="245"/>
    </w:pPr>
    <w:rPr>
      <w:rFonts w:ascii="Verdana" w:eastAsia="MS Mincho" w:hAnsi="Verdana"/>
      <w:szCs w:val="20"/>
    </w:rPr>
  </w:style>
  <w:style w:type="paragraph" w:customStyle="1" w:styleId="TableTextHeaders">
    <w:name w:val="TableTextHeaders"/>
    <w:basedOn w:val="Normal"/>
    <w:qFormat/>
    <w:rsid w:val="00F362D9"/>
    <w:rPr>
      <w:rFonts w:eastAsia="Calibri"/>
      <w:b/>
      <w:color w:val="000000" w:themeColor="text1"/>
      <w:sz w:val="18"/>
    </w:rPr>
  </w:style>
  <w:style w:type="character" w:customStyle="1" w:styleId="A1">
    <w:name w:val="A1"/>
    <w:uiPriority w:val="99"/>
    <w:rsid w:val="00A67473"/>
    <w:rPr>
      <w:rFonts w:ascii="Optima LT Std" w:hAnsi="Optima LT Std" w:cs="Optima LT Std" w:hint="default"/>
      <w:color w:val="000000"/>
      <w:sz w:val="36"/>
      <w:szCs w:val="36"/>
    </w:rPr>
  </w:style>
  <w:style w:type="paragraph" w:customStyle="1" w:styleId="AbstractText0">
    <w:name w:val="Abstract Text"/>
    <w:basedOn w:val="Normal"/>
    <w:uiPriority w:val="99"/>
    <w:rsid w:val="00F362D9"/>
    <w:pPr>
      <w:spacing w:after="120"/>
    </w:pPr>
    <w:rPr>
      <w:bCs/>
    </w:rPr>
  </w:style>
  <w:style w:type="paragraph" w:customStyle="1" w:styleId="ES-ChapterHeading">
    <w:name w:val="ES-ChapterHeading"/>
    <w:basedOn w:val="Normal"/>
    <w:qFormat/>
    <w:rsid w:val="00F362D9"/>
    <w:pPr>
      <w:keepNext/>
      <w:spacing w:before="240" w:after="60"/>
      <w:jc w:val="center"/>
      <w:outlineLvl w:val="0"/>
    </w:pPr>
    <w:rPr>
      <w:b/>
      <w:bCs/>
      <w:sz w:val="36"/>
    </w:rPr>
  </w:style>
  <w:style w:type="paragraph" w:customStyle="1" w:styleId="bullet-blank">
    <w:name w:val="bullet-blank"/>
    <w:basedOn w:val="Normal"/>
    <w:qFormat/>
    <w:rsid w:val="00F362D9"/>
    <w:pPr>
      <w:ind w:left="720" w:hanging="360"/>
    </w:pPr>
  </w:style>
  <w:style w:type="paragraph" w:customStyle="1" w:styleId="TableTitle-Continued">
    <w:name w:val="TableTitle-Continued_"/>
    <w:basedOn w:val="TableTitle"/>
    <w:qFormat/>
    <w:rsid w:val="00A67473"/>
  </w:style>
  <w:style w:type="paragraph" w:customStyle="1" w:styleId="Heading2BoldRight">
    <w:name w:val="Heading 2 Bold Right"/>
    <w:basedOn w:val="Normal"/>
    <w:rsid w:val="00F362D9"/>
    <w:pPr>
      <w:tabs>
        <w:tab w:val="left" w:pos="6720"/>
      </w:tabs>
      <w:spacing w:before="120"/>
      <w:jc w:val="right"/>
    </w:pPr>
    <w:rPr>
      <w:rFonts w:eastAsia="Calibri"/>
      <w:b/>
      <w:sz w:val="20"/>
    </w:rPr>
  </w:style>
  <w:style w:type="paragraph" w:customStyle="1" w:styleId="TableBullet20">
    <w:name w:val="TableBullet2"/>
    <w:basedOn w:val="TableBullet0"/>
    <w:qFormat/>
    <w:rsid w:val="00A67473"/>
    <w:pPr>
      <w:numPr>
        <w:numId w:val="24"/>
      </w:numPr>
    </w:pPr>
    <w:rPr>
      <w:rFonts w:eastAsia="Times New Roman"/>
      <w:color w:val="000000"/>
      <w:szCs w:val="18"/>
    </w:rPr>
  </w:style>
  <w:style w:type="numbering" w:customStyle="1" w:styleId="NoList1111111">
    <w:name w:val="No List1111111"/>
    <w:next w:val="NoList"/>
    <w:uiPriority w:val="99"/>
    <w:semiHidden/>
    <w:unhideWhenUsed/>
    <w:rsid w:val="00A67473"/>
  </w:style>
  <w:style w:type="character" w:customStyle="1" w:styleId="HeaderChar1">
    <w:name w:val="Header Char1"/>
    <w:basedOn w:val="DefaultParagraphFont"/>
    <w:uiPriority w:val="99"/>
    <w:semiHidden/>
    <w:rsid w:val="00A67473"/>
    <w:rPr>
      <w:sz w:val="22"/>
      <w:szCs w:val="22"/>
    </w:rPr>
  </w:style>
  <w:style w:type="table" w:customStyle="1" w:styleId="AHRQ12">
    <w:name w:val="AHRQ12"/>
    <w:basedOn w:val="TableGrid"/>
    <w:rsid w:val="00DF2F7A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center"/>
      </w:tcPr>
    </w:tblStylePr>
  </w:style>
  <w:style w:type="table" w:customStyle="1" w:styleId="AHRQ13">
    <w:name w:val="AHRQ13"/>
    <w:basedOn w:val="TableGrid"/>
    <w:rsid w:val="00A67473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44">
    <w:name w:val="Table Grid44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erence-text">
    <w:name w:val="reference-text"/>
    <w:basedOn w:val="DefaultParagraphFont"/>
    <w:rsid w:val="00EA50E9"/>
  </w:style>
  <w:style w:type="character" w:customStyle="1" w:styleId="maintitle">
    <w:name w:val="maintitle"/>
    <w:basedOn w:val="DefaultParagraphFont"/>
    <w:rsid w:val="00A31060"/>
  </w:style>
  <w:style w:type="paragraph" w:customStyle="1" w:styleId="articledetails">
    <w:name w:val="articledetails"/>
    <w:basedOn w:val="Normal"/>
    <w:rsid w:val="00A310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pypaste2">
    <w:name w:val="copypaste2"/>
    <w:basedOn w:val="DefaultParagraphFont"/>
    <w:rsid w:val="001277A2"/>
  </w:style>
  <w:style w:type="paragraph" w:customStyle="1" w:styleId="Heading21">
    <w:name w:val="Heading 21"/>
    <w:basedOn w:val="Normal"/>
    <w:next w:val="Normal"/>
    <w:uiPriority w:val="9"/>
    <w:semiHidden/>
    <w:unhideWhenUsed/>
    <w:rsid w:val="000830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Hyperlink1">
    <w:name w:val="Hyperlink1"/>
    <w:basedOn w:val="DefaultParagraphFont"/>
    <w:uiPriority w:val="99"/>
    <w:unhideWhenUsed/>
    <w:rsid w:val="000830E2"/>
    <w:rPr>
      <w:color w:val="0000FF"/>
      <w:u w:val="single"/>
    </w:rPr>
  </w:style>
  <w:style w:type="paragraph" w:customStyle="1" w:styleId="List1">
    <w:name w:val="List1"/>
    <w:basedOn w:val="Normal"/>
    <w:next w:val="List"/>
    <w:rsid w:val="000830E2"/>
    <w:pPr>
      <w:spacing w:after="200" w:line="276" w:lineRule="auto"/>
      <w:ind w:left="360" w:hanging="360"/>
      <w:contextualSpacing/>
    </w:pPr>
    <w:rPr>
      <w:rFonts w:ascii="Calibri" w:hAnsi="Calibri" w:cs="Arial"/>
    </w:rPr>
  </w:style>
  <w:style w:type="character" w:customStyle="1" w:styleId="FollowedHyperlink1">
    <w:name w:val="FollowedHyperlink1"/>
    <w:basedOn w:val="DefaultParagraphFont"/>
    <w:rsid w:val="000830E2"/>
    <w:rPr>
      <w:color w:val="800080"/>
      <w:u w:val="single"/>
    </w:rPr>
  </w:style>
  <w:style w:type="table" w:customStyle="1" w:styleId="EPC11">
    <w:name w:val="EPC11"/>
    <w:basedOn w:val="TableNormal"/>
    <w:uiPriority w:val="99"/>
    <w:rsid w:val="000830E2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12">
    <w:name w:val="EPC12"/>
    <w:basedOn w:val="TableNormal"/>
    <w:uiPriority w:val="99"/>
    <w:rsid w:val="000830E2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character" w:customStyle="1" w:styleId="FootnoteTextChar1">
    <w:name w:val="Footnote Text Char1"/>
    <w:basedOn w:val="DefaultParagraphFont"/>
    <w:uiPriority w:val="99"/>
    <w:semiHidden/>
    <w:rsid w:val="000830E2"/>
    <w:rPr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08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ppChapterHeading">
    <w:name w:val="AppChapterHeading"/>
    <w:basedOn w:val="ChapterHeading"/>
    <w:qFormat/>
    <w:rsid w:val="00B84EDF"/>
  </w:style>
  <w:style w:type="paragraph" w:customStyle="1" w:styleId="AppTableTitle">
    <w:name w:val="AppTableTitle"/>
    <w:basedOn w:val="TableTitle"/>
    <w:qFormat/>
    <w:rsid w:val="00B84EDF"/>
  </w:style>
  <w:style w:type="paragraph" w:customStyle="1" w:styleId="Abbreviations">
    <w:name w:val="Abbreviations"/>
    <w:basedOn w:val="ParagraphNoIndent"/>
    <w:qFormat/>
    <w:rsid w:val="00B84EDF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macro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No List" w:uiPriority="99"/>
    <w:lsdException w:name="Table Elegant" w:uiPriority="99"/>
    <w:lsdException w:name="Balloon Tex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5E36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1A34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1,Heading 2 Char1 Char,Heading 2 Char1 Char Char,Heading 2 Char1 Char Char Char,Heading 2 Char1 Char Char Char Char,Heading 2 Char1 Char Char Char Char Char,Heading 2 Char1 Char Char Char Char Char Char"/>
    <w:next w:val="Normal"/>
    <w:link w:val="Heading2Char"/>
    <w:uiPriority w:val="9"/>
    <w:qFormat/>
    <w:locked/>
    <w:rsid w:val="00A67473"/>
    <w:pPr>
      <w:keepNext/>
      <w:keepLines/>
      <w:spacing w:before="240" w:after="120"/>
      <w:ind w:left="720" w:hanging="720"/>
      <w:outlineLvl w:val="1"/>
    </w:pPr>
    <w:rPr>
      <w:rFonts w:ascii="Verdana" w:eastAsia="MS Mincho" w:hAnsi="Verdana"/>
      <w:b/>
      <w:sz w:val="24"/>
      <w:szCs w:val="24"/>
    </w:rPr>
  </w:style>
  <w:style w:type="paragraph" w:styleId="Heading3">
    <w:name w:val="heading 3"/>
    <w:next w:val="Normal"/>
    <w:link w:val="Heading3Char"/>
    <w:uiPriority w:val="9"/>
    <w:qFormat/>
    <w:locked/>
    <w:rsid w:val="00A67473"/>
    <w:pPr>
      <w:keepNext/>
      <w:keepLines/>
      <w:spacing w:before="240" w:after="120"/>
      <w:ind w:left="720" w:hanging="720"/>
      <w:outlineLvl w:val="2"/>
    </w:pPr>
    <w:rPr>
      <w:rFonts w:ascii="Verdana" w:eastAsia="MS Mincho" w:hAnsi="Verdana"/>
      <w:b/>
      <w:i/>
      <w:sz w:val="22"/>
    </w:rPr>
  </w:style>
  <w:style w:type="paragraph" w:styleId="Heading4">
    <w:name w:val="heading 4"/>
    <w:basedOn w:val="Normal"/>
    <w:next w:val="Normal"/>
    <w:link w:val="Heading4Char"/>
    <w:qFormat/>
    <w:locked/>
    <w:rsid w:val="00F362D9"/>
    <w:pPr>
      <w:keepNext/>
      <w:keepLines/>
      <w:spacing w:before="240" w:after="80"/>
      <w:outlineLvl w:val="3"/>
    </w:pPr>
    <w:rPr>
      <w:rFonts w:ascii="Verdana" w:eastAsia="MS Mincho" w:hAnsi="Verdan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qFormat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9028F9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9028F9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basedOn w:val="Task"/>
    <w:rsid w:val="00511845"/>
    <w:pPr>
      <w:keepNext/>
      <w:tabs>
        <w:tab w:val="clear" w:pos="-1260"/>
        <w:tab w:val="left" w:pos="0"/>
      </w:tabs>
      <w:ind w:left="0" w:firstLine="0"/>
    </w:pPr>
    <w:rPr>
      <w:rFonts w:ascii="Times New Roman Bold" w:hAnsi="Times New Roman Bold"/>
    </w:rPr>
  </w:style>
  <w:style w:type="paragraph" w:customStyle="1" w:styleId="textbullets2">
    <w:name w:val="text bullets 2"/>
    <w:rsid w:val="00F26DFA"/>
    <w:pPr>
      <w:widowControl w:val="0"/>
      <w:tabs>
        <w:tab w:val="left" w:pos="720"/>
      </w:tabs>
      <w:spacing w:before="120"/>
    </w:pPr>
    <w:rPr>
      <w:rFonts w:eastAsia="ヒラギノ角ゴ Pro W3"/>
      <w:b/>
      <w:color w:val="000000"/>
      <w:sz w:val="24"/>
    </w:rPr>
  </w:style>
  <w:style w:type="paragraph" w:customStyle="1" w:styleId="text-subbullet3">
    <w:name w:val="text -sub bullet 3"/>
    <w:rsid w:val="009028F9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9028F9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shadedheader">
    <w:name w:val="shaded header"/>
    <w:link w:val="shadedheaderChar"/>
    <w:rsid w:val="009028F9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9028F9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Default">
    <w:name w:val="Default"/>
    <w:rsid w:val="009028F9"/>
    <w:rPr>
      <w:rFonts w:eastAsia="ヒラギノ角ゴ Pro W3"/>
      <w:color w:val="000000"/>
      <w:sz w:val="24"/>
    </w:rPr>
  </w:style>
  <w:style w:type="paragraph" w:customStyle="1" w:styleId="HeadingA">
    <w:name w:val="Heading A"/>
    <w:rsid w:val="009028F9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9028F9"/>
  </w:style>
  <w:style w:type="paragraph" w:customStyle="1" w:styleId="FreeForm">
    <w:name w:val="Free Form"/>
    <w:rsid w:val="009028F9"/>
    <w:rPr>
      <w:rFonts w:eastAsia="ヒラギノ角ゴ Pro W3"/>
      <w:color w:val="000000"/>
    </w:rPr>
  </w:style>
  <w:style w:type="paragraph" w:customStyle="1" w:styleId="TableGrid1">
    <w:name w:val="Table Grid1"/>
    <w:rsid w:val="009028F9"/>
    <w:rPr>
      <w:rFonts w:eastAsia="ヒラギノ角ゴ Pro W3"/>
      <w:color w:val="000000"/>
    </w:rPr>
  </w:style>
  <w:style w:type="paragraph" w:customStyle="1" w:styleId="Task">
    <w:name w:val="Task"/>
    <w:rsid w:val="009028F9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paragraph" w:customStyle="1" w:styleId="CERTitle">
    <w:name w:val="CER Title"/>
    <w:rsid w:val="009028F9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9028F9"/>
    <w:pPr>
      <w:jc w:val="center"/>
    </w:pPr>
    <w:rPr>
      <w:rFonts w:ascii="Arial" w:eastAsia="ヒラギノ角ゴ Pro W3" w:hAnsi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1A3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54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1A340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A340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9028F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1A3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28F9"/>
    <w:rPr>
      <w:rFonts w:ascii="Calibri" w:eastAsia="Calibri" w:hAnsi="Calibri"/>
      <w:b/>
      <w:bCs/>
    </w:rPr>
  </w:style>
  <w:style w:type="paragraph" w:styleId="Header">
    <w:name w:val="header"/>
    <w:basedOn w:val="Normal"/>
    <w:link w:val="HeaderChar"/>
    <w:uiPriority w:val="99"/>
    <w:unhideWhenUsed/>
    <w:locked/>
    <w:rsid w:val="001A340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5438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locked/>
    <w:rsid w:val="001A3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38"/>
    <w:rPr>
      <w:rFonts w:ascii="Times" w:hAnsi="Times"/>
      <w:sz w:val="24"/>
    </w:rPr>
  </w:style>
  <w:style w:type="paragraph" w:customStyle="1" w:styleId="IndentedBullets3">
    <w:name w:val="IndentedBullets3"/>
    <w:basedOn w:val="Normal"/>
    <w:qFormat/>
    <w:rsid w:val="00D83948"/>
    <w:pPr>
      <w:numPr>
        <w:numId w:val="1"/>
      </w:numPr>
      <w:ind w:left="1440"/>
    </w:pPr>
  </w:style>
  <w:style w:type="paragraph" w:customStyle="1" w:styleId="IndentedBullets1">
    <w:name w:val="IndentedBullets1"/>
    <w:basedOn w:val="text"/>
    <w:qFormat/>
    <w:rsid w:val="00F26DFA"/>
    <w:pPr>
      <w:numPr>
        <w:numId w:val="2"/>
      </w:numPr>
      <w:spacing w:before="0"/>
    </w:pPr>
    <w:rPr>
      <w:rFonts w:ascii="Times New Roman" w:eastAsiaTheme="minorHAnsi" w:hAnsi="Times New Roman" w:cstheme="minorBidi"/>
      <w:color w:val="auto"/>
      <w:szCs w:val="22"/>
    </w:rPr>
  </w:style>
  <w:style w:type="paragraph" w:customStyle="1" w:styleId="IndentedBullets2">
    <w:name w:val="IndentedBullets2"/>
    <w:basedOn w:val="IndentedBullets1"/>
    <w:qFormat/>
    <w:rsid w:val="00836E3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locked/>
    <w:rsid w:val="001A3402"/>
    <w:rPr>
      <w:color w:val="0000FF" w:themeColor="hyperlink"/>
      <w:u w:val="single"/>
    </w:rPr>
  </w:style>
  <w:style w:type="character" w:customStyle="1" w:styleId="shadedheaderChar">
    <w:name w:val="shaded header Char"/>
    <w:basedOn w:val="DefaultParagraphFont"/>
    <w:link w:val="shadedheader"/>
    <w:rsid w:val="00A116A5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Header2">
    <w:name w:val="Header2"/>
    <w:basedOn w:val="instructions"/>
    <w:qFormat/>
    <w:rsid w:val="005E5D08"/>
    <w:pPr>
      <w:keepNext/>
      <w:ind w:firstLine="0"/>
    </w:pPr>
    <w:rPr>
      <w:rFonts w:ascii="Times New Roman" w:eastAsia="Times New Roman" w:hAnsi="Times New Roman" w:cs="Arial"/>
      <w:i/>
      <w:color w:val="auto"/>
      <w:sz w:val="24"/>
      <w:szCs w:val="22"/>
      <w:u w:val="single"/>
    </w:rPr>
  </w:style>
  <w:style w:type="paragraph" w:customStyle="1" w:styleId="Text0">
    <w:name w:val="Text"/>
    <w:basedOn w:val="Normal"/>
    <w:link w:val="TextChar"/>
    <w:qFormat/>
    <w:rsid w:val="00D83948"/>
    <w:pPr>
      <w:spacing w:before="120" w:after="120"/>
    </w:pPr>
  </w:style>
  <w:style w:type="character" w:customStyle="1" w:styleId="TextChar">
    <w:name w:val="Text Char"/>
    <w:basedOn w:val="DefaultParagraphFont"/>
    <w:link w:val="Text0"/>
    <w:rsid w:val="002B6A7C"/>
    <w:rPr>
      <w:rFonts w:eastAsia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F83C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3C6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locked/>
    <w:rsid w:val="00F83C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3C64"/>
    <w:pPr>
      <w:ind w:left="720"/>
      <w:contextualSpacing/>
    </w:pPr>
  </w:style>
  <w:style w:type="paragraph" w:customStyle="1" w:styleId="indentedbullets">
    <w:name w:val="indented bullets"/>
    <w:basedOn w:val="Normal"/>
    <w:rsid w:val="00F83C64"/>
    <w:pPr>
      <w:numPr>
        <w:numId w:val="4"/>
      </w:numPr>
      <w:shd w:val="clear" w:color="auto" w:fill="FFFFFF"/>
      <w:spacing w:line="360" w:lineRule="atLeast"/>
    </w:pPr>
    <w:rPr>
      <w:sz w:val="19"/>
    </w:rPr>
  </w:style>
  <w:style w:type="paragraph" w:customStyle="1" w:styleId="FigureTitle">
    <w:name w:val="FigureTitle"/>
    <w:basedOn w:val="TableTitle"/>
    <w:qFormat/>
    <w:rsid w:val="00BF5438"/>
  </w:style>
  <w:style w:type="paragraph" w:customStyle="1" w:styleId="exhibitsource">
    <w:name w:val="exhibitsource"/>
    <w:basedOn w:val="shadedheader"/>
    <w:qFormat/>
    <w:rsid w:val="00F70AEB"/>
    <w:pPr>
      <w:shd w:val="clear" w:color="auto" w:fill="auto"/>
      <w:spacing w:before="0" w:after="120"/>
    </w:pPr>
    <w:rPr>
      <w:rFonts w:ascii="Arial" w:eastAsia="Times New Roman" w:hAnsi="Arial"/>
      <w:bCs/>
      <w:color w:val="auto"/>
      <w:sz w:val="18"/>
    </w:rPr>
  </w:style>
  <w:style w:type="paragraph" w:customStyle="1" w:styleId="HeadingA-subparagraph">
    <w:name w:val="HeadingA-subparagraph"/>
    <w:basedOn w:val="text-subbullet3"/>
    <w:qFormat/>
    <w:rsid w:val="00261A7A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Tabletext">
    <w:name w:val="Table text"/>
    <w:basedOn w:val="Normal"/>
    <w:qFormat/>
    <w:rsid w:val="00AF63DE"/>
    <w:pPr>
      <w:spacing w:before="60" w:after="60"/>
    </w:pPr>
    <w:rPr>
      <w:sz w:val="18"/>
      <w:szCs w:val="18"/>
    </w:rPr>
  </w:style>
  <w:style w:type="paragraph" w:customStyle="1" w:styleId="TableHeader">
    <w:name w:val="Table Header"/>
    <w:basedOn w:val="Tabletext"/>
    <w:qFormat/>
    <w:rsid w:val="00325186"/>
    <w:rPr>
      <w:b/>
    </w:rPr>
  </w:style>
  <w:style w:type="paragraph" w:customStyle="1" w:styleId="Tabletitle0">
    <w:name w:val="Table title"/>
    <w:basedOn w:val="Normal"/>
    <w:qFormat/>
    <w:rsid w:val="00F362D9"/>
    <w:pPr>
      <w:keepNext/>
      <w:spacing w:before="120"/>
      <w:ind w:left="1440" w:hanging="1440"/>
    </w:pPr>
    <w:rPr>
      <w:rFonts w:eastAsia="Times"/>
      <w:b/>
      <w:snapToGrid w:val="0"/>
      <w:sz w:val="20"/>
    </w:rPr>
  </w:style>
  <w:style w:type="paragraph" w:customStyle="1" w:styleId="background">
    <w:name w:val="background"/>
    <w:basedOn w:val="Normal"/>
    <w:link w:val="backgroundChar"/>
    <w:rsid w:val="00D83948"/>
    <w:pPr>
      <w:shd w:val="clear" w:color="auto" w:fill="FFFFFF"/>
      <w:spacing w:after="120"/>
    </w:pPr>
    <w:rPr>
      <w:szCs w:val="19"/>
    </w:rPr>
  </w:style>
  <w:style w:type="character" w:customStyle="1" w:styleId="backgroundChar">
    <w:name w:val="background Char"/>
    <w:link w:val="background"/>
    <w:locked/>
    <w:rsid w:val="00325186"/>
    <w:rPr>
      <w:rFonts w:eastAsiaTheme="minorHAnsi" w:cstheme="minorBidi"/>
      <w:sz w:val="22"/>
      <w:szCs w:val="19"/>
      <w:shd w:val="clear" w:color="auto" w:fill="FFFFFF"/>
    </w:rPr>
  </w:style>
  <w:style w:type="paragraph" w:styleId="Revision">
    <w:name w:val="Revision"/>
    <w:hidden/>
    <w:uiPriority w:val="99"/>
    <w:semiHidden/>
    <w:rsid w:val="00452891"/>
    <w:rPr>
      <w:rFonts w:ascii="Arial" w:eastAsia="ヒラギノ角ゴ Pro W3" w:hAnsi="Arial"/>
      <w:color w:val="000000"/>
      <w:sz w:val="24"/>
      <w:szCs w:val="24"/>
    </w:rPr>
  </w:style>
  <w:style w:type="paragraph" w:customStyle="1" w:styleId="Title1">
    <w:name w:val="Title1"/>
    <w:basedOn w:val="Normal"/>
    <w:rsid w:val="00D83948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D8394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D83948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AC72BC"/>
  </w:style>
  <w:style w:type="paragraph" w:customStyle="1" w:styleId="references">
    <w:name w:val="references"/>
    <w:basedOn w:val="Normal"/>
    <w:rsid w:val="00D83948"/>
    <w:pPr>
      <w:shd w:val="clear" w:color="auto" w:fill="FFFFFF"/>
      <w:spacing w:before="120" w:after="120"/>
      <w:ind w:left="547" w:hanging="547"/>
    </w:pPr>
  </w:style>
  <w:style w:type="table" w:customStyle="1" w:styleId="EPCTable">
    <w:name w:val="EPC Table"/>
    <w:basedOn w:val="TableNormal"/>
    <w:rsid w:val="002F2B38"/>
    <w:rPr>
      <w:rFonts w:ascii="Arial" w:hAnsi="Arial"/>
      <w:sz w:val="18"/>
    </w:rPr>
    <w:tblPr>
      <w:tblStyleRowBandSize w:val="1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Cambria" w:hAnsi="Cambria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bullet-blank">
    <w:name w:val="table bullet - blank"/>
    <w:basedOn w:val="List"/>
    <w:rsid w:val="00F362D9"/>
    <w:pPr>
      <w:spacing w:before="120" w:after="120"/>
      <w:ind w:left="187" w:hanging="187"/>
    </w:pPr>
    <w:rPr>
      <w:sz w:val="18"/>
      <w:szCs w:val="18"/>
    </w:rPr>
  </w:style>
  <w:style w:type="paragraph" w:customStyle="1" w:styleId="tabletext0">
    <w:name w:val="table text"/>
    <w:rsid w:val="002F2B38"/>
    <w:rPr>
      <w:rFonts w:ascii="Arial" w:hAnsi="Arial" w:cs="Arial"/>
      <w:bCs/>
      <w:sz w:val="18"/>
      <w:szCs w:val="18"/>
    </w:rPr>
  </w:style>
  <w:style w:type="paragraph" w:customStyle="1" w:styleId="TableText1">
    <w:name w:val="Table Text"/>
    <w:qFormat/>
    <w:rsid w:val="002F2B38"/>
    <w:rPr>
      <w:rFonts w:ascii="Arial" w:hAnsi="Arial"/>
      <w:sz w:val="18"/>
      <w:szCs w:val="18"/>
    </w:rPr>
  </w:style>
  <w:style w:type="paragraph" w:styleId="List">
    <w:name w:val="List"/>
    <w:basedOn w:val="Normal"/>
    <w:uiPriority w:val="99"/>
    <w:locked/>
    <w:rsid w:val="002F2B38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438"/>
    <w:rPr>
      <w:rFonts w:ascii="Cambria" w:hAnsi="Cambria"/>
      <w:b/>
      <w:bCs/>
      <w:kern w:val="32"/>
      <w:sz w:val="32"/>
      <w:szCs w:val="32"/>
    </w:rPr>
  </w:style>
  <w:style w:type="character" w:customStyle="1" w:styleId="highlight2">
    <w:name w:val="highlight2"/>
    <w:basedOn w:val="DefaultParagraphFont"/>
    <w:rsid w:val="00FC1AB0"/>
  </w:style>
  <w:style w:type="character" w:customStyle="1" w:styleId="apple-converted-space">
    <w:name w:val="apple-converted-space"/>
    <w:basedOn w:val="DefaultParagraphFont"/>
    <w:rsid w:val="00285CB2"/>
  </w:style>
  <w:style w:type="character" w:styleId="Emphasis">
    <w:name w:val="Emphasis"/>
    <w:basedOn w:val="DefaultParagraphFont"/>
    <w:uiPriority w:val="20"/>
    <w:qFormat/>
    <w:locked/>
    <w:rsid w:val="00285CB2"/>
    <w:rPr>
      <w:i/>
      <w:iCs/>
    </w:rPr>
  </w:style>
  <w:style w:type="paragraph" w:customStyle="1" w:styleId="KeyQuestions">
    <w:name w:val="Key Questions"/>
    <w:basedOn w:val="Header2"/>
    <w:qFormat/>
    <w:rsid w:val="002B6A7C"/>
    <w:rPr>
      <w:rFonts w:cs="Times New Roman"/>
      <w:i w:val="0"/>
      <w:szCs w:val="20"/>
      <w:u w:val="none"/>
    </w:rPr>
  </w:style>
  <w:style w:type="paragraph" w:customStyle="1" w:styleId="Tablebullet-blank2">
    <w:name w:val="Table bullet - blank 2"/>
    <w:basedOn w:val="tablebullet-blank"/>
    <w:qFormat/>
    <w:rsid w:val="00AF63DE"/>
    <w:pPr>
      <w:framePr w:hSpace="180" w:wrap="around" w:vAnchor="text" w:hAnchor="text" w:xAlign="center" w:y="1"/>
      <w:ind w:left="533" w:hanging="274"/>
    </w:pPr>
  </w:style>
  <w:style w:type="paragraph" w:customStyle="1" w:styleId="TableBullet0">
    <w:name w:val="TableBullet"/>
    <w:basedOn w:val="Normal"/>
    <w:qFormat/>
    <w:rsid w:val="00354190"/>
    <w:pPr>
      <w:numPr>
        <w:numId w:val="25"/>
      </w:numPr>
      <w:ind w:left="274" w:hanging="274"/>
    </w:pPr>
    <w:rPr>
      <w:rFonts w:eastAsia="Calibri"/>
      <w:sz w:val="18"/>
    </w:rPr>
  </w:style>
  <w:style w:type="character" w:styleId="FollowedHyperlink">
    <w:name w:val="FollowedHyperlink"/>
    <w:basedOn w:val="DefaultParagraphFont"/>
    <w:uiPriority w:val="99"/>
    <w:locked/>
    <w:rsid w:val="005C439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7157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5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-Pubs-Pres">
    <w:name w:val="R-Pubs-Pres"/>
    <w:basedOn w:val="Normal"/>
    <w:rsid w:val="00D83948"/>
    <w:pPr>
      <w:keepLines/>
      <w:spacing w:after="220"/>
      <w:ind w:left="446" w:hanging="446"/>
    </w:pPr>
  </w:style>
  <w:style w:type="paragraph" w:customStyle="1" w:styleId="EndNoteBibliographyTitle">
    <w:name w:val="EndNote Bibliography Title"/>
    <w:basedOn w:val="Normal"/>
    <w:link w:val="EndNoteBibliographyTitleChar"/>
    <w:rsid w:val="00F362D9"/>
    <w:pPr>
      <w:jc w:val="center"/>
    </w:pPr>
    <w:rPr>
      <w:rFonts w:ascii="Times New Roman" w:hAnsi="Times New Roman"/>
      <w:noProof/>
      <w:sz w:val="20"/>
    </w:rPr>
  </w:style>
  <w:style w:type="character" w:customStyle="1" w:styleId="EndNoteBibliographyTitleChar">
    <w:name w:val="EndNote Bibliography Title Char"/>
    <w:basedOn w:val="TextChar"/>
    <w:link w:val="EndNoteBibliographyTitle"/>
    <w:rsid w:val="00EE08BC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9A72F1"/>
    <w:pPr>
      <w:keepLines/>
    </w:pPr>
    <w:rPr>
      <w:rFonts w:ascii="Times New Roman" w:hAnsi="Times New Roman"/>
      <w:noProof/>
      <w:sz w:val="20"/>
    </w:rPr>
  </w:style>
  <w:style w:type="character" w:customStyle="1" w:styleId="EndNoteBibliographyChar">
    <w:name w:val="EndNote Bibliography Char"/>
    <w:basedOn w:val="TextChar"/>
    <w:link w:val="EndNoteBibliography"/>
    <w:rsid w:val="009A72F1"/>
    <w:rPr>
      <w:rFonts w:eastAsiaTheme="minorHAnsi" w:cstheme="minorBidi"/>
      <w:noProof/>
      <w:sz w:val="22"/>
      <w:szCs w:val="22"/>
    </w:rPr>
  </w:style>
  <w:style w:type="paragraph" w:customStyle="1" w:styleId="ParagraphIndent">
    <w:name w:val="ParagraphIndent"/>
    <w:link w:val="ParagraphIndentChar"/>
    <w:qFormat/>
    <w:rsid w:val="001A3402"/>
    <w:pPr>
      <w:ind w:firstLine="36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1A340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6E46A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1A3402"/>
    <w:pPr>
      <w:spacing w:after="240"/>
    </w:pPr>
    <w:rPr>
      <w:bCs/>
      <w:sz w:val="18"/>
      <w:szCs w:val="24"/>
    </w:rPr>
  </w:style>
  <w:style w:type="paragraph" w:customStyle="1" w:styleId="TableText2">
    <w:name w:val="TableText"/>
    <w:link w:val="TableTextChar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A3402"/>
    <w:rPr>
      <w:rFonts w:ascii="Arial" w:eastAsia="Calibri" w:hAnsi="Arial" w:cs="Arial"/>
      <w:b/>
      <w:sz w:val="18"/>
      <w:szCs w:val="18"/>
    </w:rPr>
  </w:style>
  <w:style w:type="paragraph" w:customStyle="1" w:styleId="ParagraphNoIndent">
    <w:name w:val="ParagraphNoIndent"/>
    <w:qFormat/>
    <w:rsid w:val="001A3402"/>
    <w:rPr>
      <w:bCs/>
      <w:sz w:val="24"/>
      <w:szCs w:val="24"/>
    </w:rPr>
  </w:style>
  <w:style w:type="paragraph" w:customStyle="1" w:styleId="ReportType">
    <w:name w:val="ReportType"/>
    <w:qFormat/>
    <w:rsid w:val="001A3402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1A3402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A3402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locked/>
    <w:rsid w:val="001A34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A3402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1A340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1A340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locked/>
    <w:rsid w:val="001A340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A6321F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A340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A340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1A3402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1A340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1A3402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1A340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1A340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A3402"/>
    <w:rPr>
      <w:bCs/>
      <w:sz w:val="24"/>
      <w:szCs w:val="24"/>
    </w:rPr>
  </w:style>
  <w:style w:type="paragraph" w:customStyle="1" w:styleId="ParagraphNoIndentBold">
    <w:name w:val="ParagraphNoIndentBold"/>
    <w:qFormat/>
    <w:rsid w:val="001A3402"/>
    <w:rPr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1A3402"/>
    <w:rPr>
      <w:b/>
      <w:bCs/>
      <w:sz w:val="24"/>
      <w:szCs w:val="24"/>
    </w:rPr>
  </w:style>
  <w:style w:type="paragraph" w:customStyle="1" w:styleId="PreparedByText">
    <w:name w:val="PreparedByText"/>
    <w:qFormat/>
    <w:rsid w:val="001A3402"/>
    <w:rPr>
      <w:bCs/>
      <w:sz w:val="24"/>
      <w:szCs w:val="24"/>
    </w:rPr>
  </w:style>
  <w:style w:type="paragraph" w:customStyle="1" w:styleId="Investigators">
    <w:name w:val="Investigators"/>
    <w:qFormat/>
    <w:rsid w:val="001A3402"/>
    <w:rPr>
      <w:bCs/>
      <w:sz w:val="24"/>
      <w:szCs w:val="24"/>
    </w:rPr>
  </w:style>
  <w:style w:type="paragraph" w:customStyle="1" w:styleId="PublicationNumberDate">
    <w:name w:val="PublicationNumberDate"/>
    <w:qFormat/>
    <w:rsid w:val="001A3402"/>
    <w:rPr>
      <w:b/>
      <w:bCs/>
      <w:sz w:val="24"/>
      <w:szCs w:val="24"/>
    </w:rPr>
  </w:style>
  <w:style w:type="paragraph" w:customStyle="1" w:styleId="SuggestedCitation">
    <w:name w:val="SuggestedCitation"/>
    <w:qFormat/>
    <w:rsid w:val="001A3402"/>
    <w:rPr>
      <w:bCs/>
      <w:sz w:val="24"/>
      <w:szCs w:val="24"/>
    </w:rPr>
  </w:style>
  <w:style w:type="paragraph" w:customStyle="1" w:styleId="Contents">
    <w:name w:val="Contents"/>
    <w:qFormat/>
    <w:rsid w:val="001A340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A3402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1A3402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1A340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A3402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1A3402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1A3402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1A3402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1A3402"/>
    <w:pPr>
      <w:numPr>
        <w:numId w:val="34"/>
      </w:numPr>
    </w:pPr>
    <w:rPr>
      <w:bCs/>
      <w:sz w:val="24"/>
      <w:szCs w:val="24"/>
    </w:rPr>
  </w:style>
  <w:style w:type="paragraph" w:customStyle="1" w:styleId="Bullet2">
    <w:name w:val="Bullet2"/>
    <w:qFormat/>
    <w:rsid w:val="001A3402"/>
    <w:pPr>
      <w:numPr>
        <w:ilvl w:val="1"/>
        <w:numId w:val="34"/>
      </w:numPr>
    </w:pPr>
    <w:rPr>
      <w:bCs/>
      <w:sz w:val="24"/>
      <w:szCs w:val="24"/>
    </w:rPr>
  </w:style>
  <w:style w:type="paragraph" w:customStyle="1" w:styleId="TableCenteredText">
    <w:name w:val="TableCenteredText"/>
    <w:qFormat/>
    <w:rsid w:val="001A340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1A3402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1A3402"/>
    <w:pPr>
      <w:keepLines/>
      <w:numPr>
        <w:numId w:val="36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A3402"/>
    <w:pPr>
      <w:numPr>
        <w:numId w:val="35"/>
      </w:numPr>
    </w:pPr>
  </w:style>
  <w:style w:type="paragraph" w:customStyle="1" w:styleId="ReportSubtitle">
    <w:name w:val="ReportSubtitle"/>
    <w:qFormat/>
    <w:rsid w:val="001A3402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A340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ES-Level1Heading">
    <w:name w:val="ES-Level1Heading"/>
    <w:basedOn w:val="Level1Heading"/>
    <w:qFormat/>
    <w:rsid w:val="00BF5438"/>
  </w:style>
  <w:style w:type="paragraph" w:customStyle="1" w:styleId="ES-Level2Heading">
    <w:name w:val="ES-Level2Heading"/>
    <w:basedOn w:val="Level2Heading"/>
    <w:qFormat/>
    <w:rsid w:val="00BF5438"/>
  </w:style>
  <w:style w:type="paragraph" w:customStyle="1" w:styleId="ES-Level3Heading">
    <w:name w:val="ES-Level3Heading"/>
    <w:basedOn w:val="Level3Heading"/>
    <w:qFormat/>
    <w:rsid w:val="00BF5438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BF5438"/>
    <w:rPr>
      <w:b/>
      <w:bCs/>
      <w:color w:val="4F81BD" w:themeColor="accent1"/>
      <w:sz w:val="18"/>
      <w:szCs w:val="18"/>
    </w:rPr>
  </w:style>
  <w:style w:type="paragraph" w:customStyle="1" w:styleId="Tabletitlecontinued">
    <w:name w:val="Table title continued"/>
    <w:basedOn w:val="Tabletitle0"/>
    <w:qFormat/>
    <w:rsid w:val="00F52488"/>
  </w:style>
  <w:style w:type="paragraph" w:customStyle="1" w:styleId="tabletitle1">
    <w:name w:val="tabletitle"/>
    <w:basedOn w:val="Normal"/>
    <w:uiPriority w:val="99"/>
    <w:rsid w:val="00AF63DE"/>
    <w:pPr>
      <w:keepNext/>
      <w:spacing w:before="240"/>
    </w:pPr>
    <w:rPr>
      <w:rFonts w:eastAsia="Calibri"/>
      <w:b/>
      <w:color w:val="000000"/>
      <w:sz w:val="20"/>
    </w:rPr>
  </w:style>
  <w:style w:type="character" w:customStyle="1" w:styleId="Level1HeadingChar">
    <w:name w:val="Level1Heading Char"/>
    <w:link w:val="Level1Heading"/>
    <w:rsid w:val="00F52488"/>
    <w:rPr>
      <w:rFonts w:ascii="Arial" w:hAnsi="Arial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F52488"/>
    <w:rPr>
      <w:rFonts w:eastAsia="Calibri"/>
      <w:color w:val="000000"/>
      <w:sz w:val="24"/>
      <w:szCs w:val="24"/>
    </w:rPr>
  </w:style>
  <w:style w:type="table" w:customStyle="1" w:styleId="EPC1">
    <w:name w:val="EPC1"/>
    <w:basedOn w:val="TableNormal"/>
    <w:uiPriority w:val="99"/>
    <w:rsid w:val="00AB02A6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">
    <w:name w:val="EPC"/>
    <w:basedOn w:val="TableNormal"/>
    <w:uiPriority w:val="99"/>
    <w:rsid w:val="00B31ED1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TableTextChar">
    <w:name w:val="TableText Char"/>
    <w:basedOn w:val="DefaultParagraphFont"/>
    <w:link w:val="TableText2"/>
    <w:rsid w:val="00F52488"/>
    <w:rPr>
      <w:rFonts w:ascii="Arial" w:eastAsia="Calibri" w:hAnsi="Arial" w:cs="Arial"/>
      <w:sz w:val="18"/>
      <w:szCs w:val="18"/>
    </w:rPr>
  </w:style>
  <w:style w:type="paragraph" w:customStyle="1" w:styleId="tabletitlecontinued0">
    <w:name w:val="tabletitle(continued)"/>
    <w:basedOn w:val="tabletitle1"/>
    <w:qFormat/>
    <w:rsid w:val="009D0031"/>
  </w:style>
  <w:style w:type="character" w:customStyle="1" w:styleId="Heading2Char">
    <w:name w:val="Heading 2 Char"/>
    <w:aliases w:val="Heading 2 Char1 Char1,Heading 2 Char1 Char Char1,Heading 2 Char1 Char Char Char1,Heading 2 Char1 Char Char Char Char1,Heading 2 Char1 Char Char Char Char Char1,Heading 2 Char1 Char Char Char Char Char Char1"/>
    <w:basedOn w:val="DefaultParagraphFont"/>
    <w:link w:val="Heading2"/>
    <w:uiPriority w:val="9"/>
    <w:rsid w:val="00A67473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7473"/>
    <w:rPr>
      <w:rFonts w:ascii="Verdana" w:eastAsia="MS Mincho" w:hAnsi="Verdana"/>
      <w:b/>
      <w:i/>
      <w:sz w:val="22"/>
    </w:rPr>
  </w:style>
  <w:style w:type="character" w:customStyle="1" w:styleId="Heading4Char">
    <w:name w:val="Heading 4 Char"/>
    <w:basedOn w:val="DefaultParagraphFont"/>
    <w:link w:val="Heading4"/>
    <w:rsid w:val="00A67473"/>
    <w:rPr>
      <w:rFonts w:ascii="Verdana" w:eastAsia="MS Mincho" w:hAnsi="Verdana" w:cs="Arial"/>
      <w:i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67473"/>
  </w:style>
  <w:style w:type="paragraph" w:customStyle="1" w:styleId="MediumGrid1-Accent21">
    <w:name w:val="Medium Grid 1 - Accent 21"/>
    <w:basedOn w:val="Normal"/>
    <w:uiPriority w:val="34"/>
    <w:qFormat/>
    <w:rsid w:val="00F362D9"/>
    <w:pPr>
      <w:ind w:left="720"/>
    </w:pPr>
    <w:rPr>
      <w:rFonts w:ascii="Verdana" w:eastAsia="Calibri" w:hAnsi="Verdana"/>
      <w:sz w:val="20"/>
    </w:rPr>
  </w:style>
  <w:style w:type="paragraph" w:customStyle="1" w:styleId="Bullet-3">
    <w:name w:val="Bullet-3"/>
    <w:basedOn w:val="Normal"/>
    <w:qFormat/>
    <w:rsid w:val="00F362D9"/>
    <w:pPr>
      <w:numPr>
        <w:numId w:val="18"/>
      </w:numPr>
      <w:ind w:left="1440"/>
    </w:pPr>
    <w:rPr>
      <w:rFonts w:eastAsia="Calibri"/>
    </w:rPr>
  </w:style>
  <w:style w:type="paragraph" w:customStyle="1" w:styleId="Style1">
    <w:name w:val="Style1"/>
    <w:basedOn w:val="Normal"/>
    <w:autoRedefine/>
    <w:qFormat/>
    <w:rsid w:val="00F362D9"/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A67473"/>
    <w:pPr>
      <w:numPr>
        <w:ilvl w:val="2"/>
        <w:numId w:val="6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A67473"/>
    <w:rPr>
      <w:rFonts w:ascii="Calibri" w:eastAsia="Calibri" w:hAnsi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A67473"/>
    <w:pPr>
      <w:numPr>
        <w:numId w:val="7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HeadingAtext">
    <w:name w:val="Heading A text"/>
    <w:basedOn w:val="Normal"/>
    <w:qFormat/>
    <w:rsid w:val="00F362D9"/>
    <w:pPr>
      <w:spacing w:before="120" w:after="120"/>
      <w:ind w:left="720"/>
    </w:pPr>
    <w:rPr>
      <w:rFonts w:eastAsia="Calibri"/>
      <w:sz w:val="20"/>
    </w:rPr>
  </w:style>
  <w:style w:type="paragraph" w:customStyle="1" w:styleId="Pa6">
    <w:name w:val="Pa6"/>
    <w:basedOn w:val="Normal"/>
    <w:next w:val="Normal"/>
    <w:uiPriority w:val="99"/>
    <w:rsid w:val="00F362D9"/>
    <w:pPr>
      <w:autoSpaceDE w:val="0"/>
      <w:autoSpaceDN w:val="0"/>
      <w:adjustRightInd w:val="0"/>
      <w:spacing w:line="221" w:lineRule="atLeast"/>
    </w:pPr>
    <w:rPr>
      <w:rFonts w:ascii="Avenir 45" w:eastAsia="Calibri" w:hAnsi="Avenir 45"/>
      <w:sz w:val="20"/>
    </w:rPr>
  </w:style>
  <w:style w:type="paragraph" w:customStyle="1" w:styleId="bullet-1">
    <w:name w:val="bullet-1"/>
    <w:basedOn w:val="Normal"/>
    <w:qFormat/>
    <w:rsid w:val="00F362D9"/>
    <w:pPr>
      <w:numPr>
        <w:numId w:val="8"/>
      </w:numPr>
    </w:pPr>
    <w:rPr>
      <w:rFonts w:eastAsia="Calibri"/>
      <w:sz w:val="20"/>
    </w:rPr>
  </w:style>
  <w:style w:type="paragraph" w:customStyle="1" w:styleId="bullet-2">
    <w:name w:val="bullet-2"/>
    <w:basedOn w:val="Normal"/>
    <w:qFormat/>
    <w:rsid w:val="00F362D9"/>
    <w:pPr>
      <w:numPr>
        <w:ilvl w:val="1"/>
        <w:numId w:val="8"/>
      </w:numPr>
      <w:spacing w:before="120" w:after="120"/>
    </w:pPr>
    <w:rPr>
      <w:rFonts w:eastAsia="Calibri"/>
      <w:sz w:val="20"/>
    </w:rPr>
  </w:style>
  <w:style w:type="character" w:customStyle="1" w:styleId="A7">
    <w:name w:val="A7"/>
    <w:uiPriority w:val="99"/>
    <w:rsid w:val="00A67473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A67473"/>
    <w:pPr>
      <w:autoSpaceDE w:val="0"/>
      <w:autoSpaceDN w:val="0"/>
      <w:adjustRightInd w:val="0"/>
      <w:spacing w:line="181" w:lineRule="atLeast"/>
    </w:pPr>
    <w:rPr>
      <w:rFonts w:eastAsia="Times New Roman" w:cs="Arial"/>
      <w:color w:val="auto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362D9"/>
    <w:pPr>
      <w:spacing w:after="240"/>
      <w:ind w:left="720" w:hanging="720"/>
    </w:pPr>
    <w:rPr>
      <w:rFonts w:eastAsia="Calibri"/>
      <w:sz w:val="20"/>
    </w:rPr>
  </w:style>
  <w:style w:type="paragraph" w:customStyle="1" w:styleId="Textbold">
    <w:name w:val="Text bold"/>
    <w:basedOn w:val="Normal"/>
    <w:link w:val="TextboldChar"/>
    <w:rsid w:val="00F362D9"/>
    <w:pPr>
      <w:tabs>
        <w:tab w:val="left" w:pos="6720"/>
      </w:tabs>
      <w:spacing w:before="120" w:after="120"/>
    </w:pPr>
    <w:rPr>
      <w:rFonts w:eastAsia="Calibri"/>
      <w:b/>
      <w:sz w:val="20"/>
    </w:rPr>
  </w:style>
  <w:style w:type="character" w:customStyle="1" w:styleId="TextboldChar">
    <w:name w:val="Text bold Char"/>
    <w:link w:val="Textbold"/>
    <w:locked/>
    <w:rsid w:val="00A67473"/>
    <w:rPr>
      <w:rFonts w:eastAsia="Calibri"/>
      <w:b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A67473"/>
    <w:rPr>
      <w:rFonts w:ascii="Calibri" w:eastAsia="Calibri" w:hAnsi="Calibri" w:cs="Arial"/>
      <w:sz w:val="22"/>
      <w:szCs w:val="22"/>
    </w:rPr>
  </w:style>
  <w:style w:type="character" w:customStyle="1" w:styleId="A9">
    <w:name w:val="A9"/>
    <w:uiPriority w:val="99"/>
    <w:rsid w:val="00A67473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F362D9"/>
    <w:pPr>
      <w:framePr w:hSpace="180" w:wrap="around" w:vAnchor="page" w:hAnchor="margin" w:x="-972" w:y="1081"/>
      <w:numPr>
        <w:numId w:val="9"/>
      </w:numPr>
      <w:tabs>
        <w:tab w:val="clear" w:pos="144"/>
        <w:tab w:val="left" w:pos="187"/>
      </w:tabs>
      <w:spacing w:after="120"/>
      <w:ind w:left="187" w:hanging="187"/>
    </w:pPr>
    <w:rPr>
      <w:rFonts w:eastAsia="Calibri"/>
      <w:sz w:val="20"/>
      <w:szCs w:val="16"/>
    </w:rPr>
  </w:style>
  <w:style w:type="paragraph" w:customStyle="1" w:styleId="FootnoteText1">
    <w:name w:val="Footnote Text1"/>
    <w:basedOn w:val="FootnoteText"/>
    <w:uiPriority w:val="99"/>
    <w:qFormat/>
    <w:rsid w:val="00F362D9"/>
    <w:rPr>
      <w:rFonts w:eastAsia="Calibri"/>
    </w:rPr>
  </w:style>
  <w:style w:type="paragraph" w:customStyle="1" w:styleId="BodyText">
    <w:name w:val="BodyText"/>
    <w:basedOn w:val="Normal"/>
    <w:link w:val="BodyTextChar"/>
    <w:rsid w:val="00F362D9"/>
    <w:pPr>
      <w:spacing w:after="120"/>
    </w:pPr>
    <w:rPr>
      <w:rFonts w:eastAsia="Calibri"/>
      <w:sz w:val="20"/>
    </w:rPr>
  </w:style>
  <w:style w:type="character" w:customStyle="1" w:styleId="BodyTextChar">
    <w:name w:val="BodyText Char"/>
    <w:link w:val="BodyText"/>
    <w:rsid w:val="00A67473"/>
    <w:rPr>
      <w:rFonts w:eastAsia="Calibri"/>
      <w:szCs w:val="24"/>
    </w:rPr>
  </w:style>
  <w:style w:type="paragraph" w:customStyle="1" w:styleId="TitlePageReportNumber">
    <w:name w:val="Title Page Report Number"/>
    <w:basedOn w:val="Normal"/>
    <w:rsid w:val="00F362D9"/>
    <w:rPr>
      <w:rFonts w:eastAsia="Times"/>
      <w:b/>
      <w:sz w:val="28"/>
    </w:rPr>
  </w:style>
  <w:style w:type="paragraph" w:customStyle="1" w:styleId="TableTitleContinued1">
    <w:name w:val="TableTitleContinued"/>
    <w:basedOn w:val="TableTitle"/>
    <w:qFormat/>
    <w:rsid w:val="00A67473"/>
  </w:style>
  <w:style w:type="paragraph" w:customStyle="1" w:styleId="bullet1-blank">
    <w:name w:val="bullet1-blank"/>
    <w:basedOn w:val="ColorfulList-Accent11"/>
    <w:qFormat/>
    <w:rsid w:val="00A67473"/>
    <w:pPr>
      <w:spacing w:after="0"/>
      <w:ind w:hanging="360"/>
    </w:pPr>
    <w:rPr>
      <w:rFonts w:ascii="Times New Roman" w:hAnsi="Times New Roman"/>
      <w:sz w:val="24"/>
    </w:rPr>
  </w:style>
  <w:style w:type="paragraph" w:customStyle="1" w:styleId="bullet2-blank">
    <w:name w:val="bullet2-blank"/>
    <w:basedOn w:val="Text0"/>
    <w:qFormat/>
    <w:rsid w:val="00F362D9"/>
    <w:pPr>
      <w:suppressAutoHyphens/>
      <w:autoSpaceDN w:val="0"/>
      <w:spacing w:before="0" w:after="0"/>
      <w:ind w:left="1080" w:hanging="360"/>
      <w:textAlignment w:val="baseline"/>
    </w:pPr>
    <w:rPr>
      <w:rFonts w:eastAsia="Calibri"/>
      <w:sz w:val="20"/>
    </w:rPr>
  </w:style>
  <w:style w:type="paragraph" w:customStyle="1" w:styleId="bullet3-blank">
    <w:name w:val="bullet3-blank"/>
    <w:basedOn w:val="Bullet-3"/>
    <w:qFormat/>
    <w:rsid w:val="00A67473"/>
    <w:pPr>
      <w:numPr>
        <w:numId w:val="0"/>
      </w:numPr>
      <w:ind w:left="1440" w:hanging="360"/>
    </w:pPr>
  </w:style>
  <w:style w:type="character" w:customStyle="1" w:styleId="bodytext0">
    <w:name w:val="bodytext"/>
    <w:basedOn w:val="DefaultParagraphFont"/>
    <w:rsid w:val="00A67473"/>
  </w:style>
  <w:style w:type="paragraph" w:customStyle="1" w:styleId="Heading3underlined">
    <w:name w:val="Heading 3 underlined"/>
    <w:basedOn w:val="Normal"/>
    <w:qFormat/>
    <w:rsid w:val="00F362D9"/>
    <w:pPr>
      <w:keepNext/>
      <w:autoSpaceDE w:val="0"/>
      <w:autoSpaceDN w:val="0"/>
      <w:adjustRightInd w:val="0"/>
      <w:spacing w:before="120"/>
    </w:pPr>
    <w:rPr>
      <w:rFonts w:eastAsia="Calibri"/>
      <w:color w:val="000000"/>
      <w:sz w:val="20"/>
      <w:u w:val="single"/>
    </w:rPr>
  </w:style>
  <w:style w:type="character" w:customStyle="1" w:styleId="pagetitle">
    <w:name w:val="pagetitle"/>
    <w:basedOn w:val="DefaultParagraphFont"/>
    <w:rsid w:val="00A67473"/>
  </w:style>
  <w:style w:type="paragraph" w:customStyle="1" w:styleId="Shadedheader-noshade">
    <w:name w:val="Shaded header - no shade"/>
    <w:basedOn w:val="Normal"/>
    <w:qFormat/>
    <w:rsid w:val="00F362D9"/>
    <w:pPr>
      <w:keepNext/>
      <w:spacing w:before="103"/>
    </w:pPr>
    <w:rPr>
      <w:rFonts w:eastAsia="Calibri"/>
      <w:b/>
      <w:bCs/>
      <w:sz w:val="20"/>
    </w:rPr>
  </w:style>
  <w:style w:type="paragraph" w:customStyle="1" w:styleId="kqstem">
    <w:name w:val="kqstem"/>
    <w:basedOn w:val="Normal"/>
    <w:rsid w:val="00F362D9"/>
    <w:pPr>
      <w:shd w:val="clear" w:color="auto" w:fill="FFFFFF"/>
      <w:spacing w:before="120"/>
      <w:ind w:left="360" w:hanging="360"/>
    </w:pPr>
    <w:rPr>
      <w:rFonts w:eastAsia="Calibri"/>
      <w:sz w:val="20"/>
    </w:rPr>
  </w:style>
  <w:style w:type="paragraph" w:customStyle="1" w:styleId="Textbullet2">
    <w:name w:val="Text bullet 2"/>
    <w:basedOn w:val="Normal"/>
    <w:qFormat/>
    <w:rsid w:val="00F362D9"/>
    <w:pPr>
      <w:numPr>
        <w:numId w:val="11"/>
      </w:numPr>
      <w:ind w:left="1440"/>
    </w:pPr>
    <w:rPr>
      <w:rFonts w:eastAsia="Calibri"/>
      <w:sz w:val="20"/>
    </w:rPr>
  </w:style>
  <w:style w:type="paragraph" w:customStyle="1" w:styleId="StyleTextbullet2LatinBodyCSArial95pt1">
    <w:name w:val="Style Text bullet 2 + (Latin) +Body CS (Arial) 9.5 pt1"/>
    <w:basedOn w:val="Textbullet2"/>
    <w:rsid w:val="00F362D9"/>
    <w:pPr>
      <w:numPr>
        <w:numId w:val="10"/>
      </w:numPr>
      <w:spacing w:before="120" w:after="120" w:line="360" w:lineRule="exact"/>
      <w:ind w:left="965" w:hanging="187"/>
    </w:pPr>
    <w:rPr>
      <w:rFonts w:eastAsia="Times New Roman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A67473"/>
  </w:style>
  <w:style w:type="table" w:customStyle="1" w:styleId="AHRQ11">
    <w:name w:val="AHRQ11"/>
    <w:basedOn w:val="TableGrid"/>
    <w:rsid w:val="00A6747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character" w:customStyle="1" w:styleId="fthighlight">
    <w:name w:val="ft_highlight"/>
    <w:rsid w:val="00A67473"/>
  </w:style>
  <w:style w:type="paragraph" w:customStyle="1" w:styleId="Tabletextheaderrow">
    <w:name w:val="Table text header row"/>
    <w:basedOn w:val="Normal"/>
    <w:qFormat/>
    <w:rsid w:val="00F362D9"/>
    <w:rPr>
      <w:b/>
      <w:bCs/>
      <w:sz w:val="18"/>
      <w:szCs w:val="18"/>
    </w:rPr>
  </w:style>
  <w:style w:type="paragraph" w:styleId="NoSpacing">
    <w:name w:val="No Spacing"/>
    <w:aliases w:val="EPC heading 2 second level"/>
    <w:uiPriority w:val="1"/>
    <w:qFormat/>
    <w:rsid w:val="00A67473"/>
    <w:rPr>
      <w:rFonts w:ascii="Times" w:hAnsi="Times"/>
      <w:sz w:val="24"/>
    </w:rPr>
  </w:style>
  <w:style w:type="paragraph" w:styleId="BodyText1">
    <w:name w:val="Body Text"/>
    <w:basedOn w:val="Normal"/>
    <w:link w:val="BodyTextChar0"/>
    <w:locked/>
    <w:rsid w:val="00F362D9"/>
    <w:rPr>
      <w:rFonts w:eastAsia="MS Mincho"/>
      <w:snapToGrid w:val="0"/>
    </w:rPr>
  </w:style>
  <w:style w:type="character" w:customStyle="1" w:styleId="BodyTextChar0">
    <w:name w:val="Body Text Char"/>
    <w:basedOn w:val="DefaultParagraphFont"/>
    <w:link w:val="BodyText1"/>
    <w:rsid w:val="00A67473"/>
    <w:rPr>
      <w:rFonts w:eastAsia="MS Mincho"/>
      <w:snapToGrid w:val="0"/>
      <w:sz w:val="24"/>
    </w:rPr>
  </w:style>
  <w:style w:type="character" w:styleId="PageNumber0">
    <w:name w:val="page number"/>
    <w:locked/>
    <w:rsid w:val="00A67473"/>
    <w:rPr>
      <w:rFonts w:ascii="Times New Roman" w:hAnsi="Times New Roman"/>
      <w:b w:val="0"/>
      <w:sz w:val="24"/>
    </w:rPr>
  </w:style>
  <w:style w:type="character" w:customStyle="1" w:styleId="BodyTextFirstIndentChar">
    <w:name w:val="Body Text First Indent Char"/>
    <w:link w:val="BodyTextFirstIndent"/>
    <w:uiPriority w:val="99"/>
    <w:rsid w:val="00A67473"/>
    <w:rPr>
      <w:rFonts w:ascii="Times" w:hAnsi="Times"/>
      <w:sz w:val="24"/>
      <w:szCs w:val="24"/>
    </w:rPr>
  </w:style>
  <w:style w:type="paragraph" w:styleId="BodyTextFirstIndent">
    <w:name w:val="Body Text First Indent"/>
    <w:basedOn w:val="BodyText1"/>
    <w:link w:val="BodyTextFirstIndentChar"/>
    <w:uiPriority w:val="99"/>
    <w:unhideWhenUsed/>
    <w:locked/>
    <w:rsid w:val="00A67473"/>
    <w:pPr>
      <w:ind w:firstLine="210"/>
    </w:pPr>
    <w:rPr>
      <w:rFonts w:eastAsia="Times New Roman"/>
      <w:snapToGrid/>
      <w:szCs w:val="24"/>
    </w:rPr>
  </w:style>
  <w:style w:type="character" w:customStyle="1" w:styleId="BodyTextFirstIndentChar1">
    <w:name w:val="Body Text First Indent Char1"/>
    <w:basedOn w:val="BodyTextChar0"/>
    <w:uiPriority w:val="99"/>
    <w:rsid w:val="00A67473"/>
    <w:rPr>
      <w:rFonts w:eastAsia="MS Mincho"/>
      <w:snapToGrid w:val="0"/>
      <w:sz w:val="24"/>
    </w:rPr>
  </w:style>
  <w:style w:type="paragraph" w:customStyle="1" w:styleId="Bullet-1-blank">
    <w:name w:val="Bullet-1-blank"/>
    <w:basedOn w:val="Bullet-10"/>
    <w:qFormat/>
    <w:rsid w:val="00A67473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rsid w:val="00A67473"/>
  </w:style>
  <w:style w:type="paragraph" w:customStyle="1" w:styleId="Tablebullets">
    <w:name w:val="Table bullets"/>
    <w:basedOn w:val="Tabletext"/>
    <w:qFormat/>
    <w:rsid w:val="00F362D9"/>
    <w:pPr>
      <w:numPr>
        <w:numId w:val="12"/>
      </w:numPr>
      <w:spacing w:before="0" w:after="0"/>
    </w:pPr>
  </w:style>
  <w:style w:type="paragraph" w:customStyle="1" w:styleId="StylePlainTextArial14ptBoldGray-50">
    <w:name w:val="Style Plain Text + Arial 14 pt Bold Gray-50%"/>
    <w:basedOn w:val="Normal"/>
    <w:rsid w:val="00F362D9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locked/>
    <w:rsid w:val="00A67473"/>
    <w:rPr>
      <w:b/>
      <w:bCs/>
    </w:rPr>
  </w:style>
  <w:style w:type="paragraph" w:customStyle="1" w:styleId="title10">
    <w:name w:val="title1"/>
    <w:basedOn w:val="Normal"/>
    <w:rsid w:val="00F362D9"/>
    <w:rPr>
      <w:sz w:val="29"/>
      <w:szCs w:val="29"/>
    </w:rPr>
  </w:style>
  <w:style w:type="paragraph" w:customStyle="1" w:styleId="desc2">
    <w:name w:val="desc2"/>
    <w:basedOn w:val="Normal"/>
    <w:rsid w:val="00F362D9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F362D9"/>
    <w:pPr>
      <w:spacing w:before="100" w:beforeAutospacing="1" w:after="100" w:afterAutospacing="1"/>
    </w:pPr>
  </w:style>
  <w:style w:type="character" w:customStyle="1" w:styleId="highlight">
    <w:name w:val="highlight"/>
    <w:rsid w:val="00A67473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F362D9"/>
    <w:pPr>
      <w:keepNext/>
      <w:keepLines/>
      <w:spacing w:before="200"/>
      <w:outlineLvl w:val="2"/>
    </w:pPr>
    <w:rPr>
      <w:rFonts w:ascii="Cambria" w:hAnsi="Cambria"/>
      <w:bCs/>
      <w:color w:val="4F81BD"/>
      <w:sz w:val="36"/>
    </w:rPr>
  </w:style>
  <w:style w:type="numbering" w:customStyle="1" w:styleId="NoList111">
    <w:name w:val="No List111"/>
    <w:next w:val="NoList"/>
    <w:uiPriority w:val="99"/>
    <w:semiHidden/>
    <w:unhideWhenUsed/>
    <w:rsid w:val="00A67473"/>
  </w:style>
  <w:style w:type="character" w:customStyle="1" w:styleId="BodyTextChar1">
    <w:name w:val="Body Text Char1"/>
    <w:uiPriority w:val="99"/>
    <w:semiHidden/>
    <w:rsid w:val="00A67473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362D9"/>
    <w:pPr>
      <w:ind w:left="720"/>
      <w:contextualSpacing/>
    </w:pPr>
    <w:rPr>
      <w:rFonts w:eastAsia="Calibri"/>
      <w:b/>
      <w:sz w:val="36"/>
    </w:rPr>
  </w:style>
  <w:style w:type="character" w:customStyle="1" w:styleId="EPCHeading1Char">
    <w:name w:val="EPC Heading 1 Char"/>
    <w:link w:val="EPCHeading1"/>
    <w:locked/>
    <w:rsid w:val="00A67473"/>
    <w:rPr>
      <w:rFonts w:ascii="Arial" w:hAnsi="Arial"/>
      <w:b/>
      <w:i/>
      <w:iCs/>
      <w:caps/>
      <w:sz w:val="26"/>
      <w:szCs w:val="28"/>
    </w:rPr>
  </w:style>
  <w:style w:type="paragraph" w:customStyle="1" w:styleId="EPCHeading1">
    <w:name w:val="EPC Heading 1"/>
    <w:basedOn w:val="Heading1"/>
    <w:link w:val="EPCHeading1Char"/>
    <w:autoRedefine/>
    <w:qFormat/>
    <w:rsid w:val="00F362D9"/>
    <w:pPr>
      <w:keepNext w:val="0"/>
      <w:tabs>
        <w:tab w:val="num" w:pos="1080"/>
      </w:tabs>
      <w:spacing w:after="240"/>
      <w:ind w:left="1080" w:hanging="720"/>
      <w:jc w:val="center"/>
    </w:pPr>
    <w:rPr>
      <w:rFonts w:ascii="Arial" w:hAnsi="Arial"/>
      <w:bCs w:val="0"/>
      <w:i/>
      <w:iCs/>
      <w:caps/>
      <w:kern w:val="0"/>
      <w:sz w:val="26"/>
      <w:szCs w:val="28"/>
    </w:rPr>
  </w:style>
  <w:style w:type="character" w:customStyle="1" w:styleId="EPCHeading2Char">
    <w:name w:val="EPC Heading 2 Char"/>
    <w:link w:val="EPCHeading2"/>
    <w:locked/>
    <w:rsid w:val="00A67473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A67473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</w:rPr>
  </w:style>
  <w:style w:type="character" w:customStyle="1" w:styleId="sourceChar">
    <w:name w:val="source Char"/>
    <w:link w:val="source"/>
    <w:locked/>
    <w:rsid w:val="00A67473"/>
    <w:rPr>
      <w:rFonts w:ascii="Times" w:eastAsia="Times" w:hAnsi="Times" w:cs="Times"/>
      <w:sz w:val="18"/>
      <w:szCs w:val="21"/>
    </w:rPr>
  </w:style>
  <w:style w:type="paragraph" w:customStyle="1" w:styleId="source">
    <w:name w:val="source"/>
    <w:link w:val="sourceChar"/>
    <w:qFormat/>
    <w:rsid w:val="00A67473"/>
    <w:pPr>
      <w:spacing w:before="120" w:after="120"/>
    </w:pPr>
    <w:rPr>
      <w:rFonts w:ascii="Times" w:eastAsia="Times" w:hAnsi="Times" w:cs="Times"/>
      <w:sz w:val="18"/>
      <w:szCs w:val="21"/>
    </w:rPr>
  </w:style>
  <w:style w:type="character" w:customStyle="1" w:styleId="TableTitleChar">
    <w:name w:val="Table Title Char"/>
    <w:link w:val="TableTitle2"/>
    <w:locked/>
    <w:rsid w:val="00A67473"/>
    <w:rPr>
      <w:rFonts w:ascii="Arial" w:eastAsia="Times" w:hAnsi="Arial"/>
      <w:b/>
    </w:rPr>
  </w:style>
  <w:style w:type="paragraph" w:customStyle="1" w:styleId="TableTitle2">
    <w:name w:val="Table Title"/>
    <w:basedOn w:val="Normal"/>
    <w:link w:val="TableTitleChar"/>
    <w:rsid w:val="00F362D9"/>
    <w:pPr>
      <w:keepNext/>
      <w:snapToGrid w:val="0"/>
      <w:spacing w:before="120"/>
      <w:ind w:left="1440" w:hanging="1440"/>
    </w:pPr>
    <w:rPr>
      <w:rFonts w:eastAsia="Times"/>
      <w:b/>
      <w:sz w:val="20"/>
    </w:rPr>
  </w:style>
  <w:style w:type="paragraph" w:customStyle="1" w:styleId="Heading40">
    <w:name w:val="Heading  4"/>
    <w:basedOn w:val="Heading3"/>
    <w:next w:val="Normal"/>
    <w:rsid w:val="00A67473"/>
    <w:pPr>
      <w:spacing w:before="200" w:after="0"/>
    </w:pPr>
    <w:rPr>
      <w:rFonts w:ascii="Cambria" w:eastAsia="Times New Roman" w:hAnsi="Cambria"/>
      <w:b w:val="0"/>
      <w:bCs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F362D9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sz w:val="20"/>
    </w:rPr>
  </w:style>
  <w:style w:type="paragraph" w:customStyle="1" w:styleId="ChapterHead">
    <w:name w:val="ChapterHead"/>
    <w:basedOn w:val="Normal"/>
    <w:qFormat/>
    <w:rsid w:val="00F362D9"/>
    <w:pPr>
      <w:spacing w:after="240"/>
      <w:jc w:val="center"/>
    </w:pPr>
    <w:rPr>
      <w:rFonts w:eastAsia="Calibri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F362D9"/>
    <w:pPr>
      <w:tabs>
        <w:tab w:val="left" w:leader="dot" w:pos="8820"/>
      </w:tabs>
      <w:spacing w:after="60"/>
    </w:pPr>
    <w:rPr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F362D9"/>
    <w:pPr>
      <w:tabs>
        <w:tab w:val="left" w:pos="990"/>
        <w:tab w:val="left" w:leader="dot" w:pos="8856"/>
      </w:tabs>
      <w:ind w:left="990" w:right="-360" w:hanging="540"/>
    </w:pPr>
    <w:rPr>
      <w:bCs/>
      <w:iCs/>
      <w:sz w:val="20"/>
    </w:rPr>
  </w:style>
  <w:style w:type="character" w:customStyle="1" w:styleId="R-IndentChar">
    <w:name w:val="R-Indent Char"/>
    <w:link w:val="R-Indent"/>
    <w:locked/>
    <w:rsid w:val="00A67473"/>
  </w:style>
  <w:style w:type="paragraph" w:customStyle="1" w:styleId="R-Indent">
    <w:name w:val="R-Indent"/>
    <w:basedOn w:val="Normal"/>
    <w:link w:val="R-IndentChar"/>
    <w:rsid w:val="00F362D9"/>
    <w:pPr>
      <w:spacing w:after="360"/>
      <w:ind w:left="450" w:hanging="450"/>
    </w:pPr>
    <w:rPr>
      <w:sz w:val="20"/>
    </w:rPr>
  </w:style>
  <w:style w:type="paragraph" w:customStyle="1" w:styleId="NOTE">
    <w:name w:val="NOTE:"/>
    <w:basedOn w:val="Style1"/>
    <w:qFormat/>
    <w:rsid w:val="00A67473"/>
    <w:pPr>
      <w:spacing w:before="120" w:after="120"/>
    </w:pPr>
    <w:rPr>
      <w:rFonts w:ascii="Arial" w:hAnsi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2"/>
    <w:qFormat/>
    <w:rsid w:val="00A67473"/>
    <w:pPr>
      <w:autoSpaceDE w:val="0"/>
      <w:autoSpaceDN w:val="0"/>
      <w:adjustRightInd w:val="0"/>
      <w:spacing w:before="60"/>
    </w:pPr>
    <w:rPr>
      <w:b/>
    </w:rPr>
  </w:style>
  <w:style w:type="paragraph" w:customStyle="1" w:styleId="Level2">
    <w:name w:val="Level 2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</w:rPr>
  </w:style>
  <w:style w:type="paragraph" w:customStyle="1" w:styleId="bullets-blank">
    <w:name w:val="bullets-blank"/>
    <w:basedOn w:val="Normal"/>
    <w:uiPriority w:val="99"/>
    <w:rsid w:val="00F362D9"/>
    <w:pPr>
      <w:tabs>
        <w:tab w:val="num" w:pos="-1224"/>
      </w:tabs>
      <w:spacing w:before="60" w:after="60"/>
      <w:ind w:left="648" w:hanging="288"/>
    </w:pPr>
    <w:rPr>
      <w:szCs w:val="18"/>
    </w:rPr>
  </w:style>
  <w:style w:type="character" w:customStyle="1" w:styleId="SourceChar0">
    <w:name w:val="Source Char"/>
    <w:link w:val="Source0"/>
    <w:locked/>
    <w:rsid w:val="00A67473"/>
    <w:rPr>
      <w:sz w:val="16"/>
      <w:szCs w:val="16"/>
    </w:rPr>
  </w:style>
  <w:style w:type="paragraph" w:customStyle="1" w:styleId="Source0">
    <w:name w:val="Source"/>
    <w:link w:val="SourceChar0"/>
    <w:qFormat/>
    <w:rsid w:val="00A67473"/>
    <w:pPr>
      <w:spacing w:before="120" w:after="240"/>
    </w:pPr>
    <w:rPr>
      <w:sz w:val="16"/>
      <w:szCs w:val="16"/>
    </w:rPr>
  </w:style>
  <w:style w:type="character" w:customStyle="1" w:styleId="TableTitlecontinuedChar">
    <w:name w:val="Table Title (continued) Char"/>
    <w:link w:val="TableTitlecontinued2"/>
    <w:locked/>
    <w:rsid w:val="00A67473"/>
    <w:rPr>
      <w:rFonts w:ascii="Arial Bold" w:eastAsia="Arial" w:hAnsi="Arial Bold"/>
      <w:b/>
      <w:snapToGrid w:val="0"/>
      <w:szCs w:val="18"/>
    </w:rPr>
  </w:style>
  <w:style w:type="paragraph" w:customStyle="1" w:styleId="TableTitlecontinued2">
    <w:name w:val="Table Title (continued)"/>
    <w:basedOn w:val="Normal"/>
    <w:link w:val="TableTitlecontinuedChar"/>
    <w:rsid w:val="00F362D9"/>
    <w:pPr>
      <w:ind w:left="1440" w:hanging="1440"/>
    </w:pPr>
    <w:rPr>
      <w:rFonts w:ascii="Arial Bold" w:eastAsia="Arial" w:hAnsi="Arial Bold"/>
      <w:b/>
      <w:snapToGrid w:val="0"/>
      <w:sz w:val="20"/>
      <w:szCs w:val="18"/>
    </w:rPr>
  </w:style>
  <w:style w:type="character" w:customStyle="1" w:styleId="TableText-paraspaceChar">
    <w:name w:val="Table Text - para space Char"/>
    <w:link w:val="TableText-paraspace"/>
    <w:locked/>
    <w:rsid w:val="00A67473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F362D9"/>
    <w:pPr>
      <w:spacing w:before="120"/>
    </w:pPr>
    <w:rPr>
      <w:rFonts w:eastAsia="Times"/>
      <w:sz w:val="18"/>
    </w:rPr>
  </w:style>
  <w:style w:type="paragraph" w:customStyle="1" w:styleId="FigureTitle0">
    <w:name w:val="Figure Title"/>
    <w:rsid w:val="00A67473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A67473"/>
    <w:rPr>
      <w:b/>
      <w:bCs/>
      <w:smallCaps/>
      <w:spacing w:val="5"/>
    </w:rPr>
  </w:style>
  <w:style w:type="character" w:customStyle="1" w:styleId="f">
    <w:name w:val="f"/>
    <w:rsid w:val="00A67473"/>
  </w:style>
  <w:style w:type="table" w:customStyle="1" w:styleId="TableGrid2">
    <w:name w:val="Table Grid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A6747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">
    <w:name w:val="Caption1"/>
    <w:basedOn w:val="Normal"/>
    <w:next w:val="Normal"/>
    <w:unhideWhenUsed/>
    <w:qFormat/>
    <w:rsid w:val="00F362D9"/>
    <w:rPr>
      <w:b/>
      <w:bCs/>
      <w:color w:val="4F81BD"/>
      <w:sz w:val="18"/>
      <w:szCs w:val="18"/>
    </w:rPr>
  </w:style>
  <w:style w:type="paragraph" w:customStyle="1" w:styleId="ExhibitTitle">
    <w:name w:val="Exhibit Title"/>
    <w:qFormat/>
    <w:rsid w:val="00A67473"/>
    <w:pPr>
      <w:spacing w:before="120" w:after="120"/>
    </w:pPr>
    <w:rPr>
      <w:rFonts w:ascii="Arial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F362D9"/>
    <w:pPr>
      <w:numPr>
        <w:numId w:val="13"/>
      </w:numPr>
    </w:pPr>
  </w:style>
  <w:style w:type="paragraph" w:customStyle="1" w:styleId="biblio">
    <w:name w:val="biblio"/>
    <w:basedOn w:val="Normal"/>
    <w:rsid w:val="00F362D9"/>
    <w:pPr>
      <w:keepLines/>
      <w:spacing w:after="120"/>
      <w:ind w:left="720" w:hanging="720"/>
    </w:pPr>
    <w:rPr>
      <w:sz w:val="20"/>
    </w:rPr>
  </w:style>
  <w:style w:type="paragraph" w:styleId="BodyText3">
    <w:name w:val="Body Text 3"/>
    <w:basedOn w:val="Normal"/>
    <w:link w:val="BodyText3Char"/>
    <w:locked/>
    <w:rsid w:val="00F362D9"/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A67473"/>
    <w:rPr>
      <w:rFonts w:ascii="Verdana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locked/>
    <w:rsid w:val="00F362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7473"/>
    <w:rPr>
      <w:sz w:val="16"/>
      <w:szCs w:val="16"/>
    </w:rPr>
  </w:style>
  <w:style w:type="character" w:customStyle="1" w:styleId="ac1">
    <w:name w:val="ac1"/>
    <w:rsid w:val="00A67473"/>
  </w:style>
  <w:style w:type="character" w:customStyle="1" w:styleId="st1">
    <w:name w:val="st1"/>
    <w:rsid w:val="00A67473"/>
  </w:style>
  <w:style w:type="character" w:customStyle="1" w:styleId="Heading3Char1">
    <w:name w:val="Heading 3 Char1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locked/>
    <w:rsid w:val="00F362D9"/>
    <w:pPr>
      <w:tabs>
        <w:tab w:val="right" w:leader="dot" w:pos="9360"/>
      </w:tabs>
      <w:spacing w:before="80" w:after="80"/>
      <w:ind w:left="720" w:right="720" w:hanging="720"/>
    </w:pPr>
    <w:rPr>
      <w:rFonts w:ascii="Verdana" w:hAnsi="Verdana"/>
      <w:noProof/>
      <w:sz w:val="20"/>
    </w:rPr>
  </w:style>
  <w:style w:type="paragraph" w:customStyle="1" w:styleId="TableTitlecontinued3">
    <w:name w:val="TableTitle (continued)"/>
    <w:basedOn w:val="TableTitle"/>
    <w:qFormat/>
    <w:rsid w:val="00A67473"/>
  </w:style>
  <w:style w:type="paragraph" w:styleId="PlainText">
    <w:name w:val="Plain Text"/>
    <w:basedOn w:val="Normal"/>
    <w:link w:val="PlainTextChar"/>
    <w:uiPriority w:val="99"/>
    <w:unhideWhenUsed/>
    <w:locked/>
    <w:rsid w:val="00F362D9"/>
    <w:rPr>
      <w:rFonts w:ascii="Calibri" w:eastAsia="Calibri" w:hAnsi="Calibri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7473"/>
    <w:rPr>
      <w:rFonts w:ascii="Calibri" w:eastAsia="Calibri" w:hAnsi="Calibri"/>
      <w:szCs w:val="22"/>
    </w:rPr>
  </w:style>
  <w:style w:type="numbering" w:customStyle="1" w:styleId="NoList1111">
    <w:name w:val="No List1111"/>
    <w:next w:val="NoList"/>
    <w:uiPriority w:val="99"/>
    <w:semiHidden/>
    <w:unhideWhenUsed/>
    <w:rsid w:val="00A67473"/>
  </w:style>
  <w:style w:type="numbering" w:customStyle="1" w:styleId="NoList11111">
    <w:name w:val="No List11111"/>
    <w:next w:val="NoList"/>
    <w:uiPriority w:val="99"/>
    <w:semiHidden/>
    <w:unhideWhenUsed/>
    <w:rsid w:val="00A67473"/>
  </w:style>
  <w:style w:type="table" w:customStyle="1" w:styleId="AHRQ111">
    <w:name w:val="AHRQ111"/>
    <w:basedOn w:val="TableGrid"/>
    <w:rsid w:val="00A67473"/>
    <w:tblPr/>
  </w:style>
  <w:style w:type="character" w:customStyle="1" w:styleId="Heading3Char2">
    <w:name w:val="Heading 3 Char2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locked/>
    <w:rsid w:val="00275D6B"/>
    <w:pPr>
      <w:tabs>
        <w:tab w:val="right" w:leader="dot" w:pos="9360"/>
      </w:tabs>
      <w:ind w:left="1080" w:right="432" w:hanging="360"/>
    </w:pPr>
    <w:rPr>
      <w:rFonts w:ascii="Times New Roman" w:hAnsi="Times New Roman"/>
      <w:noProof/>
    </w:rPr>
  </w:style>
  <w:style w:type="paragraph" w:customStyle="1" w:styleId="Covers">
    <w:name w:val="Covers"/>
    <w:basedOn w:val="Normal"/>
    <w:uiPriority w:val="99"/>
    <w:semiHidden/>
    <w:rsid w:val="00F362D9"/>
    <w:pPr>
      <w:jc w:val="right"/>
    </w:pPr>
    <w:rPr>
      <w:b/>
      <w:sz w:val="36"/>
    </w:rPr>
  </w:style>
  <w:style w:type="character" w:styleId="HTMLCite">
    <w:name w:val="HTML Cite"/>
    <w:uiPriority w:val="99"/>
    <w:semiHidden/>
    <w:unhideWhenUsed/>
    <w:locked/>
    <w:rsid w:val="00A67473"/>
    <w:rPr>
      <w:i/>
      <w:iCs/>
    </w:rPr>
  </w:style>
  <w:style w:type="paragraph" w:customStyle="1" w:styleId="reference0">
    <w:name w:val="reference"/>
    <w:basedOn w:val="Bullet-20"/>
    <w:qFormat/>
    <w:rsid w:val="00A67473"/>
    <w:pPr>
      <w:numPr>
        <w:ilvl w:val="0"/>
        <w:numId w:val="0"/>
      </w:numPr>
      <w:ind w:left="720" w:hanging="720"/>
      <w:outlineLvl w:val="1"/>
    </w:pPr>
    <w:rPr>
      <w:rFonts w:ascii="Times New Roman" w:hAnsi="Times New Roman" w:cs="Times New Roman"/>
      <w:szCs w:val="24"/>
    </w:rPr>
  </w:style>
  <w:style w:type="paragraph" w:customStyle="1" w:styleId="AutoCorrect">
    <w:name w:val="AutoCorrect"/>
    <w:rsid w:val="00A67473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customStyle="1" w:styleId="ft">
    <w:name w:val="ft"/>
    <w:rsid w:val="00A67473"/>
  </w:style>
  <w:style w:type="paragraph" w:customStyle="1" w:styleId="TableTextIndent">
    <w:name w:val="TableTextIndent"/>
    <w:basedOn w:val="TableLeftText"/>
    <w:qFormat/>
    <w:rsid w:val="00A67473"/>
    <w:pPr>
      <w:ind w:left="187"/>
    </w:pPr>
    <w:rPr>
      <w:rFonts w:eastAsia="Times New Roman"/>
    </w:rPr>
  </w:style>
  <w:style w:type="character" w:customStyle="1" w:styleId="st">
    <w:name w:val="st"/>
    <w:rsid w:val="00A67473"/>
  </w:style>
  <w:style w:type="paragraph" w:customStyle="1" w:styleId="TableTitleContinued4">
    <w:name w:val="TableTitle Continued"/>
    <w:basedOn w:val="TableTitle"/>
    <w:qFormat/>
    <w:rsid w:val="00A67473"/>
  </w:style>
  <w:style w:type="table" w:customStyle="1" w:styleId="LightShading1">
    <w:name w:val="Light Shading1"/>
    <w:aliases w:val="Manuscript"/>
    <w:basedOn w:val="TableNormal"/>
    <w:uiPriority w:val="60"/>
    <w:rsid w:val="00A67473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A67473"/>
  </w:style>
  <w:style w:type="paragraph" w:customStyle="1" w:styleId="Bullet-2-blank">
    <w:name w:val="Bullet-2-blank"/>
    <w:basedOn w:val="Bullet2"/>
    <w:qFormat/>
    <w:rsid w:val="00A67473"/>
    <w:pPr>
      <w:numPr>
        <w:ilvl w:val="0"/>
        <w:numId w:val="0"/>
      </w:numPr>
      <w:ind w:left="1080" w:hanging="360"/>
    </w:pPr>
  </w:style>
  <w:style w:type="numbering" w:customStyle="1" w:styleId="NoList111111">
    <w:name w:val="No List111111"/>
    <w:next w:val="NoList"/>
    <w:uiPriority w:val="99"/>
    <w:semiHidden/>
    <w:unhideWhenUsed/>
    <w:rsid w:val="00A67473"/>
  </w:style>
  <w:style w:type="paragraph" w:customStyle="1" w:styleId="a0">
    <w:name w:val="+"/>
    <w:basedOn w:val="Normal"/>
    <w:qFormat/>
    <w:rsid w:val="00F362D9"/>
    <w:pPr>
      <w:numPr>
        <w:numId w:val="15"/>
      </w:numPr>
    </w:pPr>
    <w:rPr>
      <w:sz w:val="18"/>
      <w:szCs w:val="18"/>
    </w:rPr>
  </w:style>
  <w:style w:type="paragraph" w:customStyle="1" w:styleId="a">
    <w:name w:val="="/>
    <w:basedOn w:val="a0"/>
    <w:qFormat/>
    <w:rsid w:val="00A67473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F362D9"/>
    <w:pPr>
      <w:numPr>
        <w:numId w:val="17"/>
      </w:numPr>
      <w:ind w:left="342" w:hanging="270"/>
    </w:pPr>
    <w:rPr>
      <w:sz w:val="18"/>
      <w:szCs w:val="18"/>
    </w:rPr>
  </w:style>
  <w:style w:type="paragraph" w:customStyle="1" w:styleId="TableBullet3">
    <w:name w:val="TableBullet="/>
    <w:basedOn w:val="a"/>
    <w:qFormat/>
    <w:rsid w:val="00A67473"/>
    <w:pPr>
      <w:numPr>
        <w:numId w:val="0"/>
      </w:numPr>
      <w:ind w:left="342" w:hanging="342"/>
    </w:pPr>
  </w:style>
  <w:style w:type="paragraph" w:customStyle="1" w:styleId="TableBullet">
    <w:name w:val="TableBullet+"/>
    <w:basedOn w:val="a0"/>
    <w:qFormat/>
    <w:rsid w:val="00A67473"/>
    <w:pPr>
      <w:numPr>
        <w:numId w:val="14"/>
      </w:numPr>
    </w:pPr>
  </w:style>
  <w:style w:type="table" w:customStyle="1" w:styleId="LightGrid-Accent11">
    <w:name w:val="Light Grid - Accent 11"/>
    <w:basedOn w:val="TableNormal"/>
    <w:uiPriority w:val="62"/>
    <w:rsid w:val="00A67473"/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itle2">
    <w:name w:val="Title2"/>
    <w:basedOn w:val="Normal"/>
    <w:qFormat/>
    <w:rsid w:val="00F362D9"/>
    <w:pPr>
      <w:spacing w:before="100" w:beforeAutospacing="1" w:after="100" w:afterAutospacing="1"/>
    </w:pPr>
  </w:style>
  <w:style w:type="paragraph" w:customStyle="1" w:styleId="AbstractText">
    <w:name w:val="AbstractText"/>
    <w:basedOn w:val="NormalWeb"/>
    <w:qFormat/>
    <w:rsid w:val="00F362D9"/>
  </w:style>
  <w:style w:type="paragraph" w:styleId="TOC5">
    <w:name w:val="toc 5"/>
    <w:basedOn w:val="Normal"/>
    <w:next w:val="Normal"/>
    <w:autoRedefine/>
    <w:uiPriority w:val="39"/>
    <w:unhideWhenUsed/>
    <w:locked/>
    <w:rsid w:val="00F362D9"/>
    <w:pPr>
      <w:tabs>
        <w:tab w:val="right" w:leader="dot" w:pos="9350"/>
      </w:tabs>
      <w:ind w:right="45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62D9"/>
    <w:pPr>
      <w:spacing w:after="100"/>
      <w:ind w:left="6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62D9"/>
    <w:pPr>
      <w:spacing w:after="100"/>
      <w:ind w:left="110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62D9"/>
    <w:pPr>
      <w:spacing w:after="100"/>
      <w:ind w:left="132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62D9"/>
    <w:pPr>
      <w:spacing w:after="100"/>
      <w:ind w:left="15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62D9"/>
    <w:pPr>
      <w:spacing w:after="100"/>
      <w:ind w:left="1760"/>
    </w:pPr>
    <w:rPr>
      <w:rFonts w:ascii="Calibri" w:hAnsi="Calibri"/>
      <w:sz w:val="20"/>
    </w:rPr>
  </w:style>
  <w:style w:type="paragraph" w:customStyle="1" w:styleId="paragraphindent0">
    <w:name w:val="paragraphindent"/>
    <w:basedOn w:val="Normal"/>
    <w:rsid w:val="00F362D9"/>
    <w:rPr>
      <w:rFonts w:eastAsia="Calibri"/>
    </w:rPr>
  </w:style>
  <w:style w:type="paragraph" w:customStyle="1" w:styleId="NOTEText">
    <w:name w:val="NOTE: Text"/>
    <w:basedOn w:val="NOTE"/>
    <w:qFormat/>
    <w:rsid w:val="00A67473"/>
    <w:pPr>
      <w:ind w:firstLine="720"/>
    </w:pPr>
    <w:rPr>
      <w:rFonts w:eastAsia="Times New Roman"/>
      <w:sz w:val="20"/>
    </w:rPr>
  </w:style>
  <w:style w:type="paragraph" w:customStyle="1" w:styleId="tabletext3">
    <w:name w:val="tabletext"/>
    <w:basedOn w:val="Normal"/>
    <w:rsid w:val="00DF2F7A"/>
    <w:rPr>
      <w:sz w:val="18"/>
    </w:rPr>
  </w:style>
  <w:style w:type="paragraph" w:customStyle="1" w:styleId="tablebullets-2">
    <w:name w:val="table bullets-2"/>
    <w:basedOn w:val="Normal"/>
    <w:qFormat/>
    <w:rsid w:val="00F362D9"/>
    <w:pPr>
      <w:widowControl w:val="0"/>
      <w:numPr>
        <w:numId w:val="19"/>
      </w:numPr>
      <w:suppressAutoHyphens/>
      <w:autoSpaceDN w:val="0"/>
      <w:textAlignment w:val="baseline"/>
    </w:pPr>
    <w:rPr>
      <w:sz w:val="18"/>
      <w:szCs w:val="18"/>
      <w:lang w:bidi="en-US"/>
    </w:rPr>
  </w:style>
  <w:style w:type="paragraph" w:customStyle="1" w:styleId="Tabletextbold">
    <w:name w:val="Table text bold"/>
    <w:basedOn w:val="Tabletext"/>
    <w:qFormat/>
    <w:rsid w:val="00F362D9"/>
    <w:pPr>
      <w:spacing w:before="120" w:after="0"/>
    </w:pPr>
    <w:rPr>
      <w:b/>
      <w:iCs/>
      <w:color w:val="000000"/>
      <w:szCs w:val="24"/>
    </w:rPr>
  </w:style>
  <w:style w:type="paragraph" w:customStyle="1" w:styleId="tablebullets0">
    <w:name w:val="table bullets"/>
    <w:basedOn w:val="Normal"/>
    <w:qFormat/>
    <w:rsid w:val="00F362D9"/>
    <w:pPr>
      <w:suppressAutoHyphens/>
      <w:autoSpaceDN w:val="0"/>
      <w:textAlignment w:val="baseline"/>
    </w:pPr>
    <w:rPr>
      <w:rFonts w:eastAsia="Calibri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F362D9"/>
    <w:rPr>
      <w:rFonts w:ascii="Verdana" w:eastAsia="Calibri" w:hAnsi="Verdana"/>
      <w:sz w:val="20"/>
    </w:rPr>
  </w:style>
  <w:style w:type="paragraph" w:customStyle="1" w:styleId="Tablebullet2">
    <w:name w:val="Table bullet"/>
    <w:basedOn w:val="Tabletext"/>
    <w:qFormat/>
    <w:rsid w:val="00F362D9"/>
    <w:pPr>
      <w:numPr>
        <w:numId w:val="20"/>
      </w:numPr>
      <w:spacing w:before="0" w:after="0"/>
      <w:ind w:left="187" w:hanging="187"/>
    </w:pPr>
    <w:rPr>
      <w:rFonts w:eastAsia="Calibri"/>
    </w:rPr>
  </w:style>
  <w:style w:type="paragraph" w:customStyle="1" w:styleId="TableText-with-para">
    <w:name w:val="TableText-with-para"/>
    <w:basedOn w:val="Tabletext"/>
    <w:qFormat/>
    <w:rsid w:val="00F362D9"/>
    <w:pPr>
      <w:tabs>
        <w:tab w:val="left" w:pos="0"/>
      </w:tabs>
      <w:spacing w:before="120" w:after="0"/>
    </w:pPr>
    <w:rPr>
      <w:rFonts w:eastAsia="Calibri"/>
    </w:rPr>
  </w:style>
  <w:style w:type="paragraph" w:customStyle="1" w:styleId="TableHeaderRow">
    <w:name w:val="TableHeaderRow"/>
    <w:basedOn w:val="Normal"/>
    <w:qFormat/>
    <w:rsid w:val="00F65235"/>
    <w:rPr>
      <w:rFonts w:ascii="Arial Bold" w:eastAsia="Calibri" w:hAnsi="Arial Bold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F362D9"/>
    <w:pPr>
      <w:autoSpaceDE w:val="0"/>
      <w:autoSpaceDN w:val="0"/>
      <w:adjustRightInd w:val="0"/>
      <w:spacing w:line="241" w:lineRule="atLeast"/>
    </w:pPr>
    <w:rPr>
      <w:rFonts w:ascii="ANJYQG+AGaramondPro-Regular" w:eastAsia="Calibri" w:hAnsi="ANJYQG+AGaramondPro-Regular"/>
      <w:sz w:val="20"/>
    </w:rPr>
  </w:style>
  <w:style w:type="paragraph" w:customStyle="1" w:styleId="AHRQLevel4">
    <w:name w:val="AHRQLevel4"/>
    <w:basedOn w:val="BodyText"/>
    <w:link w:val="AHRQLevel4Char"/>
    <w:qFormat/>
    <w:rsid w:val="00A67473"/>
    <w:pPr>
      <w:tabs>
        <w:tab w:val="left" w:pos="720"/>
      </w:tabs>
      <w:spacing w:before="240" w:after="0"/>
    </w:pPr>
    <w:rPr>
      <w:rFonts w:eastAsia="Times New Roman"/>
      <w:b/>
      <w:bCs/>
      <w:sz w:val="28"/>
      <w:szCs w:val="28"/>
    </w:rPr>
  </w:style>
  <w:style w:type="character" w:customStyle="1" w:styleId="AHRQLevel4Char">
    <w:name w:val="AHRQLevel4 Char"/>
    <w:link w:val="AHRQLevel4"/>
    <w:rsid w:val="00A67473"/>
    <w:rPr>
      <w:b/>
      <w:bCs/>
      <w:sz w:val="28"/>
      <w:szCs w:val="28"/>
    </w:rPr>
  </w:style>
  <w:style w:type="paragraph" w:customStyle="1" w:styleId="TableBoldItalText">
    <w:name w:val="TableBoldItalText"/>
    <w:basedOn w:val="TableBoldText"/>
    <w:qFormat/>
    <w:rsid w:val="00A67473"/>
    <w:rPr>
      <w:i/>
    </w:rPr>
  </w:style>
  <w:style w:type="table" w:customStyle="1" w:styleId="ElegantRM">
    <w:name w:val="Elegant RM"/>
    <w:basedOn w:val="TableElegant"/>
    <w:rsid w:val="00A67473"/>
    <w:tblPr/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locked/>
    <w:rsid w:val="00A67473"/>
    <w:rPr>
      <w:rFonts w:ascii="Calibri" w:hAnsi="Calibri" w:cs="Arial"/>
      <w:sz w:val="24"/>
      <w:szCs w:val="24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Footer2">
    <w:name w:val="Footer2"/>
    <w:basedOn w:val="FootnoteText"/>
    <w:qFormat/>
    <w:rsid w:val="00F362D9"/>
    <w:rPr>
      <w:rFonts w:eastAsia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362D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473"/>
    <w:rPr>
      <w:rFonts w:ascii="Tahoma" w:hAnsi="Tahoma"/>
      <w:sz w:val="16"/>
      <w:szCs w:val="16"/>
    </w:rPr>
  </w:style>
  <w:style w:type="paragraph" w:styleId="MacroText">
    <w:name w:val="macro"/>
    <w:link w:val="MacroTextChar"/>
    <w:uiPriority w:val="99"/>
    <w:unhideWhenUsed/>
    <w:locked/>
    <w:rsid w:val="00A674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A67473"/>
    <w:rPr>
      <w:rFonts w:ascii="Courier New" w:eastAsia="Calibri" w:hAnsi="Courier New" w:cs="Courier New"/>
    </w:rPr>
  </w:style>
  <w:style w:type="paragraph" w:styleId="BlockText">
    <w:name w:val="Block Text"/>
    <w:basedOn w:val="Normal"/>
    <w:uiPriority w:val="99"/>
    <w:unhideWhenUsed/>
    <w:locked/>
    <w:rsid w:val="00F362D9"/>
    <w:pPr>
      <w:spacing w:after="120"/>
      <w:ind w:left="1440" w:right="1440"/>
    </w:pPr>
    <w:rPr>
      <w:rFonts w:ascii="Verdana" w:eastAsia="Calibri" w:hAnsi="Verdana"/>
      <w:sz w:val="20"/>
    </w:rPr>
  </w:style>
  <w:style w:type="paragraph" w:styleId="ListBullet">
    <w:name w:val="List Bullet"/>
    <w:basedOn w:val="Normal"/>
    <w:locked/>
    <w:rsid w:val="00F362D9"/>
    <w:pPr>
      <w:numPr>
        <w:numId w:val="21"/>
      </w:numPr>
    </w:pPr>
    <w:rPr>
      <w:rFonts w:ascii="Verdana" w:eastAsia="MS Mincho" w:hAnsi="Verdana"/>
      <w:sz w:val="20"/>
    </w:rPr>
  </w:style>
  <w:style w:type="paragraph" w:styleId="ListBullet2">
    <w:name w:val="List Bullet 2"/>
    <w:basedOn w:val="Normal"/>
    <w:locked/>
    <w:rsid w:val="00F362D9"/>
    <w:pPr>
      <w:numPr>
        <w:numId w:val="22"/>
      </w:numPr>
      <w:spacing w:after="120"/>
    </w:pPr>
    <w:rPr>
      <w:rFonts w:ascii="Verdana" w:eastAsia="MS Mincho" w:hAnsi="Verdana"/>
      <w:sz w:val="20"/>
    </w:rPr>
  </w:style>
  <w:style w:type="paragraph" w:styleId="ListBullet3">
    <w:name w:val="List Bullet 3"/>
    <w:basedOn w:val="Normal"/>
    <w:locked/>
    <w:rsid w:val="00F362D9"/>
    <w:pPr>
      <w:numPr>
        <w:numId w:val="23"/>
      </w:numPr>
      <w:spacing w:after="120"/>
    </w:pPr>
    <w:rPr>
      <w:rFonts w:ascii="Verdana" w:eastAsia="MS Mincho" w:hAnsi="Verdana"/>
      <w:sz w:val="20"/>
    </w:rPr>
  </w:style>
  <w:style w:type="paragraph" w:styleId="ListContinue">
    <w:name w:val="List Continue"/>
    <w:basedOn w:val="Normal"/>
    <w:locked/>
    <w:rsid w:val="00F362D9"/>
    <w:pPr>
      <w:spacing w:after="120"/>
      <w:ind w:left="360"/>
    </w:pPr>
    <w:rPr>
      <w:rFonts w:ascii="Verdana" w:eastAsia="MS Mincho" w:hAnsi="Verdana"/>
      <w:sz w:val="20"/>
    </w:rPr>
  </w:style>
  <w:style w:type="paragraph" w:styleId="ListNumber">
    <w:name w:val="List Number"/>
    <w:basedOn w:val="Normal"/>
    <w:locked/>
    <w:rsid w:val="00F362D9"/>
    <w:pPr>
      <w:tabs>
        <w:tab w:val="num" w:pos="360"/>
      </w:tabs>
      <w:ind w:left="720" w:hanging="360"/>
    </w:pPr>
    <w:rPr>
      <w:rFonts w:ascii="Verdana" w:eastAsia="MS Mincho" w:hAnsi="Verdana"/>
      <w:sz w:val="20"/>
    </w:rPr>
  </w:style>
  <w:style w:type="paragraph" w:customStyle="1" w:styleId="Source1">
    <w:name w:val="Source1"/>
    <w:basedOn w:val="Normal"/>
    <w:rsid w:val="00F362D9"/>
    <w:pPr>
      <w:keepLines/>
      <w:spacing w:before="120" w:after="400"/>
      <w:ind w:left="187" w:hanging="187"/>
    </w:pPr>
    <w:rPr>
      <w:rFonts w:ascii="Verdana" w:eastAsia="MS Mincho" w:hAnsi="Verdana"/>
      <w:sz w:val="18"/>
    </w:rPr>
  </w:style>
  <w:style w:type="paragraph" w:customStyle="1" w:styleId="TableBulletLM">
    <w:name w:val="Table Bullet LM"/>
    <w:basedOn w:val="ListBullet"/>
    <w:qFormat/>
    <w:rsid w:val="00A67473"/>
    <w:pPr>
      <w:numPr>
        <w:numId w:val="0"/>
      </w:numPr>
      <w:spacing w:before="60" w:after="60" w:line="200" w:lineRule="exact"/>
    </w:pPr>
    <w:rPr>
      <w:sz w:val="18"/>
      <w:szCs w:val="18"/>
    </w:rPr>
  </w:style>
  <w:style w:type="paragraph" w:customStyle="1" w:styleId="TableBulletInd">
    <w:name w:val="Table Bullet Ind"/>
    <w:basedOn w:val="TableBulletLM"/>
    <w:qFormat/>
    <w:rsid w:val="00A67473"/>
  </w:style>
  <w:style w:type="paragraph" w:customStyle="1" w:styleId="TableHeaders">
    <w:name w:val="Table Headers"/>
    <w:qFormat/>
    <w:rsid w:val="00A67473"/>
    <w:pPr>
      <w:spacing w:before="80" w:after="80"/>
      <w:jc w:val="center"/>
    </w:pPr>
    <w:rPr>
      <w:rFonts w:ascii="Verdana" w:hAnsi="Verdana"/>
      <w:b/>
      <w:sz w:val="18"/>
    </w:rPr>
  </w:style>
  <w:style w:type="paragraph" w:customStyle="1" w:styleId="TableTextDec">
    <w:name w:val="Table Text Dec"/>
    <w:basedOn w:val="Normal"/>
    <w:qFormat/>
    <w:rsid w:val="00F362D9"/>
    <w:pPr>
      <w:tabs>
        <w:tab w:val="decimal" w:pos="1015"/>
      </w:tabs>
      <w:spacing w:before="60" w:after="60"/>
    </w:pPr>
    <w:rPr>
      <w:rFonts w:ascii="Verdana" w:eastAsia="MS Mincho" w:hAnsi="Verdana"/>
      <w:sz w:val="18"/>
      <w:szCs w:val="18"/>
    </w:rPr>
  </w:style>
  <w:style w:type="paragraph" w:customStyle="1" w:styleId="TableTextIndent1">
    <w:name w:val="Table Text Indent1"/>
    <w:basedOn w:val="TableText1"/>
    <w:qFormat/>
    <w:rsid w:val="00A67473"/>
    <w:pPr>
      <w:spacing w:before="60" w:after="60"/>
      <w:ind w:left="245"/>
    </w:pPr>
    <w:rPr>
      <w:rFonts w:ascii="Verdana" w:eastAsia="MS Mincho" w:hAnsi="Verdana"/>
      <w:szCs w:val="20"/>
    </w:rPr>
  </w:style>
  <w:style w:type="paragraph" w:customStyle="1" w:styleId="TableTextHeaders">
    <w:name w:val="TableTextHeaders"/>
    <w:basedOn w:val="Normal"/>
    <w:qFormat/>
    <w:rsid w:val="00F362D9"/>
    <w:rPr>
      <w:rFonts w:eastAsia="Calibri"/>
      <w:b/>
      <w:color w:val="000000" w:themeColor="text1"/>
      <w:sz w:val="18"/>
    </w:rPr>
  </w:style>
  <w:style w:type="character" w:customStyle="1" w:styleId="A1">
    <w:name w:val="A1"/>
    <w:uiPriority w:val="99"/>
    <w:rsid w:val="00A67473"/>
    <w:rPr>
      <w:rFonts w:ascii="Optima LT Std" w:hAnsi="Optima LT Std" w:cs="Optima LT Std" w:hint="default"/>
      <w:color w:val="000000"/>
      <w:sz w:val="36"/>
      <w:szCs w:val="36"/>
    </w:rPr>
  </w:style>
  <w:style w:type="paragraph" w:customStyle="1" w:styleId="AbstractText0">
    <w:name w:val="Abstract Text"/>
    <w:basedOn w:val="Normal"/>
    <w:uiPriority w:val="99"/>
    <w:rsid w:val="00F362D9"/>
    <w:pPr>
      <w:spacing w:after="120"/>
    </w:pPr>
    <w:rPr>
      <w:bCs/>
    </w:rPr>
  </w:style>
  <w:style w:type="paragraph" w:customStyle="1" w:styleId="ES-ChapterHeading">
    <w:name w:val="ES-ChapterHeading"/>
    <w:basedOn w:val="Normal"/>
    <w:qFormat/>
    <w:rsid w:val="00F362D9"/>
    <w:pPr>
      <w:keepNext/>
      <w:spacing w:before="240" w:after="60"/>
      <w:jc w:val="center"/>
      <w:outlineLvl w:val="0"/>
    </w:pPr>
    <w:rPr>
      <w:b/>
      <w:bCs/>
      <w:sz w:val="36"/>
    </w:rPr>
  </w:style>
  <w:style w:type="paragraph" w:customStyle="1" w:styleId="bullet-blank">
    <w:name w:val="bullet-blank"/>
    <w:basedOn w:val="Normal"/>
    <w:qFormat/>
    <w:rsid w:val="00F362D9"/>
    <w:pPr>
      <w:ind w:left="720" w:hanging="360"/>
    </w:pPr>
  </w:style>
  <w:style w:type="paragraph" w:customStyle="1" w:styleId="TableTitle-Continued">
    <w:name w:val="TableTitle-Continued_"/>
    <w:basedOn w:val="TableTitle"/>
    <w:qFormat/>
    <w:rsid w:val="00A67473"/>
  </w:style>
  <w:style w:type="paragraph" w:customStyle="1" w:styleId="Heading2BoldRight">
    <w:name w:val="Heading 2 Bold Right"/>
    <w:basedOn w:val="Normal"/>
    <w:rsid w:val="00F362D9"/>
    <w:pPr>
      <w:tabs>
        <w:tab w:val="left" w:pos="6720"/>
      </w:tabs>
      <w:spacing w:before="120"/>
      <w:jc w:val="right"/>
    </w:pPr>
    <w:rPr>
      <w:rFonts w:eastAsia="Calibri"/>
      <w:b/>
      <w:sz w:val="20"/>
    </w:rPr>
  </w:style>
  <w:style w:type="paragraph" w:customStyle="1" w:styleId="TableBullet20">
    <w:name w:val="TableBullet2"/>
    <w:basedOn w:val="TableBullet0"/>
    <w:qFormat/>
    <w:rsid w:val="00A67473"/>
    <w:pPr>
      <w:numPr>
        <w:numId w:val="24"/>
      </w:numPr>
    </w:pPr>
    <w:rPr>
      <w:rFonts w:eastAsia="Times New Roman"/>
      <w:color w:val="000000"/>
      <w:szCs w:val="18"/>
    </w:rPr>
  </w:style>
  <w:style w:type="numbering" w:customStyle="1" w:styleId="NoList1111111">
    <w:name w:val="No List1111111"/>
    <w:next w:val="NoList"/>
    <w:uiPriority w:val="99"/>
    <w:semiHidden/>
    <w:unhideWhenUsed/>
    <w:rsid w:val="00A67473"/>
  </w:style>
  <w:style w:type="character" w:customStyle="1" w:styleId="HeaderChar1">
    <w:name w:val="Header Char1"/>
    <w:basedOn w:val="DefaultParagraphFont"/>
    <w:uiPriority w:val="99"/>
    <w:semiHidden/>
    <w:rsid w:val="00A67473"/>
    <w:rPr>
      <w:sz w:val="22"/>
      <w:szCs w:val="22"/>
    </w:rPr>
  </w:style>
  <w:style w:type="table" w:customStyle="1" w:styleId="AHRQ12">
    <w:name w:val="AHRQ12"/>
    <w:basedOn w:val="TableGrid"/>
    <w:rsid w:val="00DF2F7A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center"/>
      </w:tcPr>
    </w:tblStylePr>
  </w:style>
  <w:style w:type="table" w:customStyle="1" w:styleId="AHRQ13">
    <w:name w:val="AHRQ13"/>
    <w:basedOn w:val="TableGrid"/>
    <w:rsid w:val="00A6747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44">
    <w:name w:val="Table Grid44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erence-text">
    <w:name w:val="reference-text"/>
    <w:basedOn w:val="DefaultParagraphFont"/>
    <w:rsid w:val="00EA50E9"/>
  </w:style>
  <w:style w:type="character" w:customStyle="1" w:styleId="maintitle">
    <w:name w:val="maintitle"/>
    <w:basedOn w:val="DefaultParagraphFont"/>
    <w:rsid w:val="00A31060"/>
  </w:style>
  <w:style w:type="paragraph" w:customStyle="1" w:styleId="articledetails">
    <w:name w:val="articledetails"/>
    <w:basedOn w:val="Normal"/>
    <w:rsid w:val="00A310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pypaste2">
    <w:name w:val="copypaste2"/>
    <w:basedOn w:val="DefaultParagraphFont"/>
    <w:rsid w:val="001277A2"/>
  </w:style>
  <w:style w:type="paragraph" w:customStyle="1" w:styleId="Heading21">
    <w:name w:val="Heading 21"/>
    <w:basedOn w:val="Normal"/>
    <w:next w:val="Normal"/>
    <w:uiPriority w:val="9"/>
    <w:semiHidden/>
    <w:unhideWhenUsed/>
    <w:rsid w:val="000830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Hyperlink1">
    <w:name w:val="Hyperlink1"/>
    <w:basedOn w:val="DefaultParagraphFont"/>
    <w:uiPriority w:val="99"/>
    <w:unhideWhenUsed/>
    <w:rsid w:val="000830E2"/>
    <w:rPr>
      <w:color w:val="0000FF"/>
      <w:u w:val="single"/>
    </w:rPr>
  </w:style>
  <w:style w:type="paragraph" w:customStyle="1" w:styleId="List1">
    <w:name w:val="List1"/>
    <w:basedOn w:val="Normal"/>
    <w:next w:val="List"/>
    <w:rsid w:val="000830E2"/>
    <w:pPr>
      <w:spacing w:after="200" w:line="276" w:lineRule="auto"/>
      <w:ind w:left="360" w:hanging="360"/>
      <w:contextualSpacing/>
    </w:pPr>
    <w:rPr>
      <w:rFonts w:ascii="Calibri" w:hAnsi="Calibri" w:cs="Arial"/>
    </w:rPr>
  </w:style>
  <w:style w:type="character" w:customStyle="1" w:styleId="FollowedHyperlink1">
    <w:name w:val="FollowedHyperlink1"/>
    <w:basedOn w:val="DefaultParagraphFont"/>
    <w:rsid w:val="000830E2"/>
    <w:rPr>
      <w:color w:val="800080"/>
      <w:u w:val="single"/>
    </w:rPr>
  </w:style>
  <w:style w:type="table" w:customStyle="1" w:styleId="EPC11">
    <w:name w:val="EPC11"/>
    <w:basedOn w:val="TableNormal"/>
    <w:uiPriority w:val="99"/>
    <w:rsid w:val="000830E2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12">
    <w:name w:val="EPC12"/>
    <w:basedOn w:val="TableNormal"/>
    <w:uiPriority w:val="99"/>
    <w:rsid w:val="000830E2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character" w:customStyle="1" w:styleId="FootnoteTextChar1">
    <w:name w:val="Footnote Text Char1"/>
    <w:basedOn w:val="DefaultParagraphFont"/>
    <w:uiPriority w:val="99"/>
    <w:semiHidden/>
    <w:rsid w:val="000830E2"/>
    <w:rPr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08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ppChapterHeading">
    <w:name w:val="AppChapterHeading"/>
    <w:basedOn w:val="ChapterHeading"/>
    <w:qFormat/>
    <w:rsid w:val="00B84EDF"/>
  </w:style>
  <w:style w:type="paragraph" w:customStyle="1" w:styleId="AppTableTitle">
    <w:name w:val="AppTableTitle"/>
    <w:basedOn w:val="TableTitle"/>
    <w:qFormat/>
    <w:rsid w:val="00B84EDF"/>
  </w:style>
  <w:style w:type="paragraph" w:customStyle="1" w:styleId="Abbreviations">
    <w:name w:val="Abbreviations"/>
    <w:basedOn w:val="ParagraphNoIndent"/>
    <w:qFormat/>
    <w:rsid w:val="00B84EDF"/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9475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588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0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6636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7686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9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66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776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55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97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8127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7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428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163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2148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56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352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8799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4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4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6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363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3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889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374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7874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5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61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4678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0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5906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6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3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2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6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8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67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387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76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0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1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06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2049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6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7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02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75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2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45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44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BB64-5C4B-4ABD-9196-F335ECB9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Evidence-based Practice Center Systematic Review Protocol</vt:lpstr>
    </vt:vector>
  </TitlesOfParts>
  <Company>DHHS</Company>
  <LinksUpToDate>false</LinksUpToDate>
  <CharactersWithSpaces>11063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Evidence-based Practice Center Systematic Review Protocol</dc:title>
  <dc:creator>margaret.coopey</dc:creator>
  <cp:lastModifiedBy>Venture</cp:lastModifiedBy>
  <cp:revision>3</cp:revision>
  <cp:lastPrinted>2015-11-08T13:50:00Z</cp:lastPrinted>
  <dcterms:created xsi:type="dcterms:W3CDTF">2015-12-26T05:02:00Z</dcterms:created>
  <dcterms:modified xsi:type="dcterms:W3CDTF">2015-12-26T06:15:00Z</dcterms:modified>
</cp:coreProperties>
</file>