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E44. Binge eating disorder behavioral and drug treatment – part 8 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Weight, kg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Pretreatment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111.9 (17.4)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102.1 (15.7)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102.9 (15.8)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112.7 (18.5)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102.7 (16.5)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100.9 (16.8)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and G2 &lt; G3, p&lt;0.05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107.0 (20.1)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100.7 (16.7)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100.4 (17.3)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36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105.9 (20.5)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100.5 (17.6)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99.2 (16.9)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% Weight change, group X time, p&lt;0.001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 month f/u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Lost 4.8 kg from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No change in weight from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Lost 4.15kg from baseline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39 (6)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34 (6)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34 (5)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 (kg),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105 (13)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86 (14)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G3: 88 (13)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35 (6)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32 (8)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34 (8)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p=0.01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 (kg),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93 (12)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84 (16)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87 (13)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Group X time, p=0.00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35 (SD 6), r=0.91 (table 2 reports significance as r)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32 (SD 8), r=NS (table 2 reports significance as r)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34 (SD 8), r=NS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One-way ANOVA showed significant decrease in BMI (p=0.00001) in G1 only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Two-way ANOVA for repeated measures showed significant effect of group (p=0.03, F=3.2), time (p=0.01, F=2.26) and group per time (p=0.01, F=2.26) on changes in BMI in the 3 groups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Weight (kg)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93 (SD 12), r=0.91 (table 2 reports significance as r)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84 (SD 16), r=NS (table 2 reports significance as r)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87 (SD 13), r=NS (table 2 reports significance as r)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One-way ANOVA showed significant decrease in weight (p=0.00001) in G1 only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Two-way ANOVA for repeated measures showed significant effect of group (p=0.05, F=2.99), time (p=0.00003, F=5.45) and group per time (p=0.0017, F=3.42) on changes in weight in the 3 groups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Correlation analysis (Spearman's test):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reduction in weight correlated negatively with change in EDI-2 perfectionism (p=0.04, T=-2.4), social insecurity (p=0.01, T=-3.0), and PDQ-4-R negativism (p=0.05, T=-2.25)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reduction in weight correlated positively with EDI-2 ineffectiveness (p=0.02, T=2.86)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reduction in weight correlated negatively with SCL-90-R obsessivity-compulsivity (p=0.05, T=-2.5) and psychoticism (p=0.02, T=-3.2)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Article also states that "no correlations emerged between weight changes and PDQ-4-R data," although this contradicts the significant correlation found between G1 and PDQ-4-R negativism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kg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Body Mass Index (BMI)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96.6 (16.7)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98.4 (10.9)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0.23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37.4 (4.9)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37.4 (3.5)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0.93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89.8 (13.4)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97.5 (10.5)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 rate of change, p &lt; 0.001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35.0 (3.5)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36.7 (4.7)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Group X time rate of change, p = 0.0002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Weight (kg)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Pre-treatment weight (kg)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115 (21.8)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116.9 (20.8)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116.5 (22.2)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113.8 (22.9)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G4: 113.5 (22.2)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weight (kg)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113 (23.6)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112.8 (22.7)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114.6 (23.0)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111.9 (27.1)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111.1 (21.9)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 months weight (kg) 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111 (23.2)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months weight (kg)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111 (23.2)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(continued)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 months weight (kg)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113 (23.2)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months weight (kg)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115 (23.6)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Estimated change in weight over 24 months mean (SE): 0.484 (0.309)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Individual CBT (G1&amp;G3 vs. G2&amp;G4): F=0.01, p=0.911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Medication: (G1&amp;G2 vs. G3&amp;G4): F=0.01, p=0.914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Time: F=2.46, p=0.119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CBT-by-time: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Medication-by-time: NS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Body fat mass-bioelectrical impedence, 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Waist circumference, cm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Hip circumference, cm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Total energy expenditure [kcal/d]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Body fat mass-bioelectrical impedence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44.6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44.7 (1.0)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Waist circumference,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103.7 (1.8)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107.0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Hip circumference,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121.1 (9.2)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120.3 (9.5)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Total energy expenditure,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2275 (344.7)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2385 (356.0)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Body fat mass-bioelectrical impedence, 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41.3 (1.0)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43.1 (1.0)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0.023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Waist circumference,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96.5 (1.8)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101.0 (1.5)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Hip circumference,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114.5 (8.2)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116.6 (9.3)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&lt; 0.001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Total energy expenditure,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2158 (327.0)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2238 (334.0)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NS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Total cholesterol, mM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Low-density cholesterol (LDL), mM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High-density cholesterol (HDL), mM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Triglycerides, mM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Systolic Blood Pressure (SBP), mmHg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Diastolic BP (DBP), mmHg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Glucose, mg/dL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Insulin, pM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Leptin, micrograms/L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Total cholesterol,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5.8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5.8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LDL,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3.5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3.6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HDL,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1.5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1.4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Triglycerides,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1.7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1.8 (0.3)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SBP,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123.2 (18.6)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122.1 (18.2)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DBP,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81.1 (12.3)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80.5 (12.0)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Glucose,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5.8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6.0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Insulin,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147.0 (22.3)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137.5 (20.5)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Total cholesterol,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5.3 (0.8)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5.7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0.029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LDL,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3.4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3.6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0.090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HDL,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1.4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1.4 (02)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Triglycerides,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1.2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1.5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0.067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SBP,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122.0 (18.2)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121.5 (18.0)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DBP,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78.0 (11.8)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81.7 (12.4)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0.048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Glucose,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5.5 (0.8)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5.9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0.070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Insulin,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114.5 (17.3)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144.4 (21.5)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0.045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Leptin,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28.8 (4.4)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27.1 (4.0)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Leptin,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23.6 (3.6)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23.9 (3.6)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 loss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Percentage weight loss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5% weight loss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36.2 (SD 4.7)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36.8 (SD 5.1)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p=0.67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Weight loss (kg)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3.5 (SD 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1.6 (SD 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F=5.57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Weight loss (kg),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3.4 (SD 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1.3 (SD 3.1)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F=3.05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% weight loss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3.3 (SD 3.3)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1.6 (SD 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F=4.52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% weight loss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3.3 (SD 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1.3 (SD 3.0)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F=2.69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p=0.10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5% weight loss,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36%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chi-square=5.711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p=0.017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5% weight loss,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chi-square=4.50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p=0.034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5% weight loss,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47%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chi-square=6.72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5% weight loss,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chi-square=5.27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p=0.022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Body Mass Index (BMI)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39.0 (SD 7.0)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37.2 (SD 5.3)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p=NR, NS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37.9 (SD 6.9)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36.0 (SD 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Groups did not differ significantly in improvements (p=NR, NS)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37.6 (SD 5.7)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36.7 (SD 5.3)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Groups did not differ significantly in improvements (p=NR, NS)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Body Mass Index (BMI)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Weight loss, lbs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38.9 (9.5)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35.7 (7.2)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35.7 (8.3)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35.0 (6.2)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F:1.30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p=0.279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38.1 (9.6)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35.7 (7.5)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34.9 (7.9)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34.2 (5.8)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ANCOVA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v G1: p=na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G3: p=na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G2: p=na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G1: p=na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G2: p=na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G1: p=na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6-month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36.1 (0.6)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36.9 (0.6)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35.9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12-month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36.2 (0.6)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35.8 (0.6)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34.8 (0.5)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(continued)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Mixed-model, p=NR, stated = significant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v. G3: p=0.253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v. G1: p=0.313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v. G1: p=0.908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 loss, estimated marginal mean(SE)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-4.8 (3.0)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G3 -5.6 (2.9)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G4 -5.0 (2.8)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6-month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-2.3 (3.6)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-2.8 (3.1)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-2.8 (3.1)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12-month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-1.5 (3.5)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-4.1 (3.6)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-9.8 (3.2)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Mixed-model, p=NR, stated = significant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v. G3: p=0.350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v. G1: p=0.405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v. G1: p=0.929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kg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Body mass index (BMI)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96.0 (14.2)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114.8 (29.5)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p&lt;0.05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36.1 (6.3)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43.2 (9.4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p&lt;0.02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8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93. 8(14.4)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113.0 (29.4)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% change (data in figure), p &lt; 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90.8 (13.5)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117.0 (29.2)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% change (data in figure), p=0.0003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BMI, mean (SD)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Waist to hip ratio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Blood pressure, systolic (mmHg)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Blood pressure, diastolic (mmHg)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Serum glucose (mmol/l)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Total serum cholesterol (mmol/l)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Waist to hip ratio,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0.96 (0.007)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1.01 (0.07)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Blood pressure, systolic (mmHg):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132.2 (18.0)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131.4 (13.5)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Blood pressure, diastolic (mmHg)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87.0 (9.4)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87.5 (9.1)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Serum glucose (mmol/l)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5.6 (1.2)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5.7 (1.3)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Total serum cholesterol (mmol/l)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5.3 (1.1)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5.5 (0.9)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"Systolic and diastolic blood pressure, serum cholesterol, and gluclose concentration as well as the other hematochemical parameters and wait-to-hip ratio remained stable during the 8-week study in both groups."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Percentage weight loss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n/a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achieved weight loss of at least 5% of initial weight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% weight loss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5.25 (SD 1.30)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6.62 (SD 2.74)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7.32 (SD 0.88)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p=NR,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12m % weight loss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7.53 (SD 3.57)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0.19 (SD 2.74)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6.78  (SD 3.94)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p=0.001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5% weight loss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BMI Overall: 32.3 (SD 5.8)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G1: 32.0 (SD 6.0)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G2: 31.7 (SD 5.6)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G3: 32.5 (SD 6.1)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G4: 32.1 (SD 3.8)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G5: 32.7 (SD 4.1)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24 weeks (end of treatment) (presented in bar graph only so means not discernable)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G1: NR, p&lt;0.01 vs. baseline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G2: NR, p&lt;0.01 vs. baseline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G3: NR, p&lt;0.01 vs. baseline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G5: NR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1 year after end of treatment (presented in bar graph only so means not discernable)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G1: NR, p&lt;0.01 vs. baseline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G2: NR, p&lt;0.01 vs. baseline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G3: NR, p&lt;0.01 vs. baseline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G5: NR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G1, G2, and G3 showed increased BMI compared with 24wk but significantly lower than baseline; G4 and G5 showed no significant difference in 1y vs. baseline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44. Binge eating disorder behavioral and drug treatment – part 8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Weight Related Measure(S)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Weight Related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>
              <w:t>Weight Related Outcomes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Definition Of Biomarker Outcomes Other Than Weight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Baseline</w:t>
            </w:r>
          </w:p>
        </w:tc>
        <w:tc>
          <w:tcPr>
            <w:tcW w:w="2016" w:type="dxa"/>
          </w:tcPr>
          <w:p w:rsidR="00B84EDF" w:rsidRPr="00F0301D" w:rsidRDefault="00B84EDF" w:rsidP="00D26E16">
            <w:pPr>
              <w:pStyle w:val="TableText2"/>
            </w:pPr>
            <w:r w:rsidRPr="00C8166C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Body mass index (BMI)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39.21 (SD 7.82)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G2: 38.43 (SD 5.70)</w:t>
            </w:r>
          </w:p>
        </w:tc>
        <w:tc>
          <w:tcPr>
            <w:tcW w:w="2016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38.41 (SD 7.67)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36.77 (SD 5.84)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had greater reduction, p&lt;0.01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18m BMI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38.99 (SD 7.02)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36.49 (SD 5.96)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10266D">
      <w:pPr>
        <w:ind w:firstLine="720"/>
      </w:pPr>
    </w:p>
    <w:sectPr w:rsidR="00B84EDF" w:rsidSect="00C56C53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51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46" w:rsidRDefault="004B7446" w:rsidP="000F546A">
      <w:r>
        <w:separator/>
      </w:r>
    </w:p>
  </w:endnote>
  <w:endnote w:type="continuationSeparator" w:id="1">
    <w:p w:rsidR="004B7446" w:rsidRDefault="004B7446" w:rsidP="000F546A">
      <w:r>
        <w:continuationSeparator/>
      </w:r>
    </w:p>
  </w:endnote>
  <w:endnote w:type="continuationNotice" w:id="2">
    <w:p w:rsidR="004B7446" w:rsidRDefault="004B74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C56C53">
        <w:rPr>
          <w:noProof/>
        </w:rPr>
        <w:t>524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46" w:rsidRDefault="004B7446" w:rsidP="000F546A">
      <w:r>
        <w:separator/>
      </w:r>
    </w:p>
  </w:footnote>
  <w:footnote w:type="continuationSeparator" w:id="1">
    <w:p w:rsidR="004B7446" w:rsidRDefault="004B7446" w:rsidP="000F546A">
      <w:r>
        <w:continuationSeparator/>
      </w:r>
    </w:p>
  </w:footnote>
  <w:footnote w:type="continuationNotice" w:id="2">
    <w:p w:rsidR="004B7446" w:rsidRDefault="004B74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266D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446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0B43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01C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5F2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6C53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2015-12-26T05:31:00Z</dcterms:created>
  <dcterms:modified xsi:type="dcterms:W3CDTF">2015-12-26T06:35:00Z</dcterms:modified>
</cp:coreProperties>
</file>