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E41. Binge eating disorder behavioral and drug treatment – part 5 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18"/>
        <w:gridCol w:w="3582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18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582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days/week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Abstinence</w:t>
            </w:r>
          </w:p>
        </w:tc>
        <w:tc>
          <w:tcPr>
            <w:tcW w:w="3618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days/week,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Pretreatment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5.1 (1.4)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4.4 (1.4)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4.5 (1.6)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3582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days/week,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1.8 (1.3)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1.5 (1.4)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2.5 (1.9)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*After 12 weeks, G1 and G2 were combined and compared to G3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1.6 (1.8)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1.1 (1.1)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1.2 (1.2)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36 wks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0.9 (0.9)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1.2 (1.3)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1.5 (.2)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 month f/u (change from posttx (36 wk) to 3 mo f/u)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1.5 binge days/week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1.7 binge days/week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2.0 binge days/week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Omnibus group X time interaction, p&lt; 0.01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Abstinence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36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41% abstinent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37% abstinent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19% abstinent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p=NR, stated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 month f/u (change from posttx (36 wk) to 3 mo f/u)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32% abstinent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28% abstinent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14% abstinent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Binge frequency/week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 (3)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 (5)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G3: 5 (2)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Binge/week,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2 ( 1)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 (5)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4 (4)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Group X time, p=0.046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 frequency - the number of days per week that a participant engaged in at least one binge episode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 frequency per week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Remission = absence of binge eating during last week of the trial (week 21)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days/wk,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4.2 (3.4)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3.4 (1.3)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0.18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episodes/wk,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4.7 (3.3)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3.8 (1.5)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0.13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days/wk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0.0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0.3 (0.6)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 rate of change, p = 0.27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episodes/wk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0.0 (0.2)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0.3 (0.8)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 rate of change, p = 0.18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Remission, 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83.8%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61.1%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0.03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 past 28 days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Binge abstinence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 past 28 days,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16.1 (6.3)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17.1 (3.7)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16.4 (6.3)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15.4 (6.0)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 past 28 days,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2.2 (5.4)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3.7 (6.8)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4.9 (5.6)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6.0 (7.8)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 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1.8 (3.6)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3.3 (5.6)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 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2.2 (5.2)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1.6 (4.0)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Estimated change in binge frequency over 24 months mean (SE):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 rate ratio (outcome at 24m divided by outcome at post-treatment): 0.689 (0.049)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Individual CBT (G1&amp;G3 vs. G2&amp;G4): F=10.45, p=0.002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Medication: (G1&amp;G2 vs. G3&amp;G4): F=1.20, p=0.277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Time: F=27.80, p&lt;0.0001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CBT-by-time: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binge abstinence N (%)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Overall:54 (47%)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 months binge abstinence N (%)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60 (68%)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months binge abstinence N (%)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54 (61%)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 months binge abstinence N (%)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61 (70%)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months binge abstinence N (%)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64 (74%)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Estimated change in binge abstinence over 24 months mean (SE):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 odds ratio (odds at 24m divided by odds at post-treatment): 1.373 (0.104)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Individual CBT (G1&amp;G3 vs. G2&amp;G4): F=4.28, p=0.041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Medication: (G1&amp;G2 vs. G3&amp;G4): F=0.16, p=0.689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Time: F=17.52, p&lt;0.0001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CBT-by-time: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Medication-by-time: NS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% without BED diagnosis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5.4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6.2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1.0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1.7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% without BED diagnosis: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77%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71%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days/month (OBEs on EDE) for past 28 days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episodes/month (OBEs on EDE) for past 28 days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Remission (0 binges over the past month)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15.3 (SD 6.6)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12.8 (SD 5.4)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p=0.15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16.4 (SD 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13.5 (SD 6.6)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p=0.16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Binge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3.2 (SD 5.5)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3.6 (SD 5.2)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F=0.24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p=0.62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Binge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3.4 (SD 6.5)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2.8 (SD 5.3)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F=0.03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p=0.87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remission,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64%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36%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 3.920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p=0.048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remission, ITT analysis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remission,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79%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45%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chi-sqare 4.74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p=0.029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remission, completers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 0.30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p=0.58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Remission from BED (0 OBEs in the past 28 days) (missing values at follow-up replaced with "failure to remit"), per the Spanish-EDE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Remission from BED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chi-square=0.44, p=0.51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remission from BED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50%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p=NR, NS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Measure 1: Daily self-monitoring: prosepctively daily record sheets each week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Measure 2: Binge episodes/month (EDE-Q)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Measure 3: Binge days/month (EDE)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Measure 4: Binge episodes/month (EDE)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Measure 5: Remission rates (from self-monitoring)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Self-minitoring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episodes/month (EDE-Q)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17.9 (12.2)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13.2 (9.3)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15.2 (7.7)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16.6 (8.9)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F: 1.62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p=0.188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days/month (EDE)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16.5 (7.6)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13.5 (7.4)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16.5 (7.2)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17.4 (7.5)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F: 1.41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p=0.245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episodes/month EDE)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20.0 (11.6)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16.3 (11.9)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22.7 (13.7)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22.8 (14.7)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F: 1.37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p=0.255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Remission rates (from self-monitoring)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Self-monitoring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11.0 (11.2)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 7.4 (10.2)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 4.2 (6.9)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  2.6 (5.8)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ANCOVA p== 0.000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v G1: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G3: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G4 v G2: p=0.004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G1: p=0.04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G2: p=0.05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G1: p=0.001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episodes/month (EDE-Q)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10.4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 7.2 (9.2)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 4.7 (11.9)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  1.8 (3.9)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ANCOVA p=0.000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v G1: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G3: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G2: p=0.002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G1: p=0.000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G2: p=0.02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G1: p=0.001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(continued)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6-month followup (estimated marginal means, SE)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11.6 (2.4)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 3.9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  5.7 (1.4)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12-month followup (estimated marginal means, SE)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10.3 (11.1)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 4.3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  2.3 (1.0)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Mixed-model, p=NR, stated = significant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G3: p=0.808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G1: p&lt;0.001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G1: p&lt;0.001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days/month (EDE)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episodes/month (EDE)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Remission rates (from self-monitoring)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26%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61%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v G2: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G4: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G2: p=0.008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G1: p=0.004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G2: p=0.05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G1: p=0.03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Binges/week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7.1 (4.1)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7.1 (4.9)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8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2.8 (3.0)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5.4 (5.1)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4.1 (2.1)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7.2 (4.3)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Binges/week, % reduction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8 weeks: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73%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p&lt;0.02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32 weeks: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 (data in figure)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 (dat in figure)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&lt; 0.0001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Binge Eating Scale (BES) Score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BES,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31.43 (SD 2.41)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30.90 (SD 3.54)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30.80 (SD 2.78)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BES,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28.71 (SD 2.46)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27.90 (SD 2.85)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27.20 (SD 2.57)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No statistical differences between groups: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v G2, p=0.50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v G3, p=0.19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 v G3, p=0.53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Achieved reduction in binge episodes to &lt;2/week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Number of binge eating episodes per month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15.19 (SD 5.99)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G3: NR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Achieved reduction in binge episodes to &lt;2/week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100%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# binge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3.28 (SD 2.12)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4.47 (SD 1.61)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3.20 (SD 2.44)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p=NR,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12m # binge episodes/month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0.80 (SD 1.32)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4.40 (SD 2.07)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2.10 (SD 1.79)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p=0.001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Frequency of binge eating episodes (episodes per month)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18 (SD 2.3)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17 (SD 3.1)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18 (SD 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20 (SD 4.3)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G5: 20 (SD 5.8)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weeks (end of treatment)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 (SD 3.9), p&lt;0.001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 (SD 4.6), p&lt;0.001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8 (SD 3.2), p&lt;0.001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19 (SD 3.5)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18 (SD 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 year after end of 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 (SD 5.1), p&lt;0.001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 (SD 3.4), p&lt;0.001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8 (SD 2.4), p&lt;0.001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21 (SD 3.1)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18 (SD 1.7)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 differences were observed in the frequency of binge eating episodes in all 5 groups of patients when compared to 24wk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41. Binge eating disorder behavioral and drug treatment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 xml:space="preserve">Definition of Binges </w:t>
            </w:r>
            <w:r w:rsidRPr="00694729">
              <w:t>(Days; Frequency; Remission; Abstinence etc.)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>Binges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>
              <w:t>Binges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Binges/month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Binge eating scale (BES)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Binges/month: mean, 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5.0 (4.0-18.7)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5.0 (4.0-15.0)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Binge eating scale (BES): mean, 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15 (9.5-21.5)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G2: 15 (11.0-18.0)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Binge frequency / month: mean, 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2.0 (1.0-3.0)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2.0 (0.0-5.0)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18m Binge frequency / month: mean, 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3.0 (2.0-3.0)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2.0 (0.0-5.0)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had greater reduction, p&lt;0.01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Binge eating scale (BES): mean, 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 (5.0-11.7)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 (3.0-16.0)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had greater reduction, p&lt;0.05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18m Binge eating scale (BES): mean, 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9.0 (5.5-12.7)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 (2.0-16.0)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had greater reduction, p&lt;0.01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54775B">
      <w:pPr>
        <w:ind w:firstLine="720"/>
      </w:pPr>
    </w:p>
    <w:sectPr w:rsidR="00B84EDF" w:rsidSect="00BF3585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6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5E" w:rsidRDefault="0063145E" w:rsidP="000F546A">
      <w:r>
        <w:separator/>
      </w:r>
    </w:p>
  </w:endnote>
  <w:endnote w:type="continuationSeparator" w:id="1">
    <w:p w:rsidR="0063145E" w:rsidRDefault="0063145E" w:rsidP="000F546A">
      <w:r>
        <w:continuationSeparator/>
      </w:r>
    </w:p>
  </w:endnote>
  <w:endnote w:type="continuationNotice" w:id="2">
    <w:p w:rsidR="0063145E" w:rsidRDefault="006314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BF3585">
        <w:rPr>
          <w:noProof/>
        </w:rPr>
        <w:t>475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5E" w:rsidRDefault="0063145E" w:rsidP="000F546A">
      <w:r>
        <w:separator/>
      </w:r>
    </w:p>
  </w:footnote>
  <w:footnote w:type="continuationSeparator" w:id="1">
    <w:p w:rsidR="0063145E" w:rsidRDefault="0063145E" w:rsidP="000F546A">
      <w:r>
        <w:continuationSeparator/>
      </w:r>
    </w:p>
  </w:footnote>
  <w:footnote w:type="continuationNotice" w:id="2">
    <w:p w:rsidR="0063145E" w:rsidRDefault="006314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195E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4775B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145E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3868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3585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1E1F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2015-12-26T05:29:00Z</dcterms:created>
  <dcterms:modified xsi:type="dcterms:W3CDTF">2015-12-26T06:34:00Z</dcterms:modified>
</cp:coreProperties>
</file>