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64423" w14:textId="77777777" w:rsidR="009F3B45" w:rsidRPr="00E12973" w:rsidRDefault="009F3B45" w:rsidP="009F3B45">
      <w:pPr>
        <w:pStyle w:val="TableTitle0"/>
        <w:spacing w:after="0"/>
        <w:rPr>
          <w:rFonts w:ascii="Arial" w:hAnsi="Arial" w:cs="Arial"/>
          <w:b w:val="0"/>
          <w:szCs w:val="18"/>
        </w:rPr>
      </w:pPr>
      <w:bookmarkStart w:id="0" w:name="_GoBack"/>
      <w:bookmarkEnd w:id="0"/>
      <w:proofErr w:type="gramStart"/>
      <w:r>
        <w:rPr>
          <w:rFonts w:ascii="Arial" w:hAnsi="Arial" w:cs="Arial"/>
          <w:szCs w:val="18"/>
        </w:rPr>
        <w:t>Table D-51</w:t>
      </w:r>
      <w:r w:rsidRPr="00E12973">
        <w:rPr>
          <w:rFonts w:ascii="Arial" w:hAnsi="Arial" w:cs="Arial"/>
          <w:szCs w:val="18"/>
        </w:rPr>
        <w:t>.</w:t>
      </w:r>
      <w:proofErr w:type="gramEnd"/>
      <w:r w:rsidRPr="00E12973">
        <w:rPr>
          <w:rFonts w:ascii="Arial" w:hAnsi="Arial" w:cs="Arial"/>
          <w:szCs w:val="18"/>
        </w:rPr>
        <w:t xml:space="preserve"> Evidence table for studies addressing management of PPH</w:t>
      </w:r>
      <w:r>
        <w:rPr>
          <w:rFonts w:ascii="Arial" w:hAnsi="Arial" w:cs="Arial"/>
          <w:szCs w:val="18"/>
        </w:rPr>
        <w:t xml:space="preserve"> (Audureau 2009)</w:t>
      </w:r>
    </w:p>
    <w:tbl>
      <w:tblPr>
        <w:tblW w:w="13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559"/>
        <w:gridCol w:w="3060"/>
        <w:gridCol w:w="4590"/>
        <w:gridCol w:w="3870"/>
      </w:tblGrid>
      <w:tr w:rsidR="009F3B45" w:rsidRPr="00E12973" w14:paraId="13EE4AA4" w14:textId="77777777" w:rsidTr="009F3B45">
        <w:trPr>
          <w:tblHeader/>
        </w:trPr>
        <w:tc>
          <w:tcPr>
            <w:tcW w:w="1559" w:type="dxa"/>
            <w:shd w:val="clear" w:color="auto" w:fill="auto"/>
            <w:vAlign w:val="bottom"/>
          </w:tcPr>
          <w:p w14:paraId="3760C12A"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 xml:space="preserve">Study </w:t>
            </w:r>
          </w:p>
          <w:p w14:paraId="15DF48EB"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Description</w:t>
            </w:r>
          </w:p>
        </w:tc>
        <w:tc>
          <w:tcPr>
            <w:tcW w:w="3060" w:type="dxa"/>
            <w:shd w:val="clear" w:color="auto" w:fill="auto"/>
            <w:vAlign w:val="center"/>
          </w:tcPr>
          <w:p w14:paraId="31FD1EFD"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Intervention</w:t>
            </w:r>
          </w:p>
        </w:tc>
        <w:tc>
          <w:tcPr>
            <w:tcW w:w="4590" w:type="dxa"/>
            <w:shd w:val="clear" w:color="auto" w:fill="auto"/>
            <w:vAlign w:val="bottom"/>
          </w:tcPr>
          <w:p w14:paraId="569A8B8D"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 xml:space="preserve">Inclusion/Exclusion </w:t>
            </w:r>
          </w:p>
          <w:p w14:paraId="01E8908B"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Criteria &amp; Population</w:t>
            </w:r>
          </w:p>
        </w:tc>
        <w:tc>
          <w:tcPr>
            <w:tcW w:w="3870" w:type="dxa"/>
            <w:shd w:val="clear" w:color="auto" w:fill="auto"/>
            <w:vAlign w:val="center"/>
          </w:tcPr>
          <w:p w14:paraId="51FDE2B0"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Outcomes</w:t>
            </w:r>
          </w:p>
        </w:tc>
      </w:tr>
      <w:tr w:rsidR="009F3B45" w:rsidRPr="00E12973" w14:paraId="3544CE1E" w14:textId="77777777" w:rsidTr="009F3B45">
        <w:trPr>
          <w:trHeight w:val="609"/>
        </w:trPr>
        <w:tc>
          <w:tcPr>
            <w:tcW w:w="1559" w:type="dxa"/>
            <w:shd w:val="clear" w:color="auto" w:fill="auto"/>
          </w:tcPr>
          <w:p w14:paraId="37B231BF" w14:textId="77777777" w:rsidR="009F3B45" w:rsidRPr="00E12973" w:rsidRDefault="009F3B45" w:rsidP="009F3B45">
            <w:pPr>
              <w:pStyle w:val="TableTextBold"/>
              <w:spacing w:before="0"/>
              <w:rPr>
                <w:rFonts w:ascii="Arial" w:hAnsi="Arial" w:cs="Arial"/>
                <w:color w:val="000000"/>
              </w:rPr>
            </w:pPr>
            <w:r w:rsidRPr="00E12973">
              <w:rPr>
                <w:rFonts w:ascii="Arial" w:hAnsi="Arial" w:cs="Arial"/>
                <w:color w:val="000000"/>
              </w:rPr>
              <w:t>Author:</w:t>
            </w:r>
          </w:p>
          <w:p w14:paraId="4A2B40C1" w14:textId="77777777" w:rsidR="009F3B45" w:rsidRPr="00E12973" w:rsidRDefault="009F3B45" w:rsidP="009F3B45">
            <w:pPr>
              <w:pStyle w:val="Tabletext0"/>
              <w:rPr>
                <w:rFonts w:cs="Arial"/>
                <w:color w:val="000000"/>
              </w:rPr>
            </w:pPr>
            <w:r w:rsidRPr="00E12973">
              <w:rPr>
                <w:rFonts w:cs="Arial"/>
                <w:color w:val="000000"/>
              </w:rPr>
              <w:t xml:space="preserve">Audureau et al., </w:t>
            </w:r>
          </w:p>
          <w:p w14:paraId="78601A2E" w14:textId="77777777" w:rsidR="009F3B45" w:rsidRPr="00ED2FAA" w:rsidRDefault="009F3B45" w:rsidP="009F3B45">
            <w:pPr>
              <w:pStyle w:val="Tabletext0"/>
              <w:rPr>
                <w:rFonts w:cs="Arial"/>
                <w:b/>
                <w:color w:val="000000"/>
              </w:rPr>
            </w:pPr>
            <w:r w:rsidRPr="00E12973">
              <w:rPr>
                <w:rFonts w:cs="Arial"/>
                <w:color w:val="000000"/>
              </w:rPr>
              <w:t>2009</w:t>
            </w:r>
            <w:r>
              <w:rPr>
                <w:rFonts w:cs="Arial"/>
                <w:color w:val="000000"/>
              </w:rPr>
              <w:fldChar w:fldCharType="begin">
                <w:fldData xml:space="preserve">PEVuZE5vdGU+PENpdGU+PFJlY051bT43PC9SZWNOdW0+PERpc3BsYXlUZXh0PjxzdHlsZSBmYWNl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=
</w:fldData>
              </w:fldChar>
            </w:r>
            <w:r>
              <w:rPr>
                <w:rFonts w:cs="Arial"/>
                <w:color w:val="000000"/>
              </w:rPr>
              <w:instrText xml:space="preserve"> ADDIN EN.CITE </w:instrText>
            </w:r>
            <w:r>
              <w:rPr>
                <w:rFonts w:cs="Arial"/>
                <w:color w:val="000000"/>
              </w:rPr>
              <w:fldChar w:fldCharType="begin">
                <w:fldData xml:space="preserve">PEVuZE5vdGU+PENpdGU+PFJlY051bT43PC9SZWNOdW0+PERpc3BsYXlUZXh0PjxzdHlsZSBmYWNl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=
</w:fldData>
              </w:fldChar>
            </w:r>
            <w:r>
              <w:rPr>
                <w:rFonts w:cs="Arial"/>
                <w:color w:val="000000"/>
              </w:rPr>
              <w:instrText xml:space="preserve"> ADDIN EN.CITE.DATA </w:instrText>
            </w:r>
            <w:r>
              <w:rPr>
                <w:rFonts w:cs="Arial"/>
                <w:color w:val="000000"/>
              </w:rPr>
            </w:r>
            <w:r>
              <w:rPr>
                <w:rFonts w:cs="Arial"/>
                <w:color w:val="000000"/>
              </w:rPr>
              <w:fldChar w:fldCharType="end"/>
            </w:r>
            <w:r>
              <w:rPr>
                <w:rFonts w:cs="Arial"/>
                <w:color w:val="000000"/>
              </w:rPr>
            </w:r>
            <w:r>
              <w:rPr>
                <w:rFonts w:cs="Arial"/>
                <w:color w:val="000000"/>
              </w:rPr>
              <w:fldChar w:fldCharType="separate"/>
            </w:r>
            <w:r w:rsidRPr="005569A9">
              <w:rPr>
                <w:rFonts w:ascii="Times New Roman" w:hAnsi="Times New Roman"/>
                <w:noProof/>
                <w:color w:val="000000"/>
                <w:vertAlign w:val="superscript"/>
              </w:rPr>
              <w:t>52</w:t>
            </w:r>
            <w:r>
              <w:rPr>
                <w:rFonts w:cs="Arial"/>
                <w:color w:val="000000"/>
              </w:rPr>
              <w:fldChar w:fldCharType="end"/>
            </w:r>
          </w:p>
          <w:p w14:paraId="19D95066"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Country:</w:t>
            </w:r>
          </w:p>
          <w:p w14:paraId="40EE0BEE" w14:textId="77777777" w:rsidR="009F3B45" w:rsidRPr="00E12973" w:rsidRDefault="009F3B45" w:rsidP="009F3B45">
            <w:pPr>
              <w:pStyle w:val="Tabletext0"/>
              <w:rPr>
                <w:rFonts w:cs="Arial"/>
                <w:color w:val="000000"/>
              </w:rPr>
            </w:pPr>
            <w:r w:rsidRPr="00E12973">
              <w:rPr>
                <w:rFonts w:cs="Arial"/>
                <w:color w:val="000000"/>
              </w:rPr>
              <w:t>France</w:t>
            </w:r>
          </w:p>
          <w:p w14:paraId="074C901E"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Enrollment period: </w:t>
            </w:r>
          </w:p>
          <w:p w14:paraId="1F417C88" w14:textId="77777777" w:rsidR="009F3B45" w:rsidRPr="00E12973" w:rsidRDefault="009F3B45" w:rsidP="009F3B45">
            <w:pPr>
              <w:pStyle w:val="Tabletext0"/>
              <w:rPr>
                <w:rFonts w:cs="Arial"/>
                <w:color w:val="000000"/>
              </w:rPr>
            </w:pPr>
            <w:r w:rsidRPr="00E12973">
              <w:rPr>
                <w:rFonts w:cs="Arial"/>
                <w:color w:val="000000"/>
              </w:rPr>
              <w:t>2002 to 2005</w:t>
            </w:r>
          </w:p>
          <w:p w14:paraId="2E5338A3" w14:textId="77777777" w:rsidR="009F3B45" w:rsidRPr="00E12973" w:rsidRDefault="009F3B45" w:rsidP="009F3B45">
            <w:pPr>
              <w:pStyle w:val="Tabletext0"/>
              <w:rPr>
                <w:rFonts w:cs="Arial"/>
                <w:color w:val="000000"/>
              </w:rPr>
            </w:pPr>
            <w:r w:rsidRPr="00E12973">
              <w:rPr>
                <w:rFonts w:cs="Arial"/>
                <w:color w:val="000000"/>
              </w:rPr>
              <w:t>(Pre: Sep to Dec 2002 and Post: Sep to Dec 2005)</w:t>
            </w:r>
          </w:p>
          <w:p w14:paraId="49B086C7"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Birth setting: </w:t>
            </w:r>
          </w:p>
          <w:p w14:paraId="142F57AA" w14:textId="77777777" w:rsidR="009F3B45" w:rsidRPr="00E12973" w:rsidRDefault="009F3B45" w:rsidP="009F3B45">
            <w:pPr>
              <w:pStyle w:val="TableTextBold"/>
              <w:spacing w:before="0"/>
              <w:rPr>
                <w:rFonts w:ascii="Arial" w:hAnsi="Arial" w:cs="Arial"/>
                <w:b w:val="0"/>
                <w:color w:val="000000"/>
              </w:rPr>
            </w:pPr>
            <w:r w:rsidRPr="00E12973">
              <w:rPr>
                <w:rFonts w:ascii="Arial" w:hAnsi="Arial" w:cs="Arial"/>
                <w:b w:val="0"/>
                <w:color w:val="000000"/>
              </w:rPr>
              <w:t>Maternity Units</w:t>
            </w:r>
          </w:p>
          <w:p w14:paraId="7742C04A" w14:textId="77777777" w:rsidR="009F3B45" w:rsidRPr="00E12973" w:rsidRDefault="009F3B45" w:rsidP="009F3B45">
            <w:pPr>
              <w:pStyle w:val="TableTextBold"/>
              <w:spacing w:before="0"/>
              <w:rPr>
                <w:rFonts w:ascii="Arial" w:hAnsi="Arial" w:cs="Arial"/>
                <w:b w:val="0"/>
                <w:color w:val="000000"/>
              </w:rPr>
            </w:pPr>
          </w:p>
          <w:p w14:paraId="56D7C52D" w14:textId="77777777" w:rsidR="009F3B45" w:rsidRPr="00E12973" w:rsidRDefault="009F3B45" w:rsidP="009F3B45">
            <w:pPr>
              <w:pStyle w:val="TableTextBold"/>
              <w:spacing w:before="0"/>
              <w:rPr>
                <w:rFonts w:ascii="Arial" w:hAnsi="Arial" w:cs="Arial"/>
                <w:color w:val="000000"/>
              </w:rPr>
            </w:pPr>
            <w:r w:rsidRPr="00E12973">
              <w:rPr>
                <w:rFonts w:ascii="Arial" w:hAnsi="Arial" w:cs="Arial"/>
                <w:color w:val="000000"/>
              </w:rPr>
              <w:t xml:space="preserve">Facility characteristics: </w:t>
            </w:r>
          </w:p>
          <w:p w14:paraId="2EB43793" w14:textId="77777777" w:rsidR="009F3B45" w:rsidRPr="00E12973" w:rsidRDefault="009F3B45" w:rsidP="009F3B45">
            <w:pPr>
              <w:pStyle w:val="TableTextBold"/>
              <w:spacing w:before="0"/>
              <w:rPr>
                <w:rFonts w:ascii="Arial" w:hAnsi="Arial" w:cs="Arial"/>
                <w:b w:val="0"/>
                <w:color w:val="000000"/>
              </w:rPr>
            </w:pPr>
            <w:r w:rsidRPr="00E12973">
              <w:rPr>
                <w:rFonts w:ascii="Arial" w:hAnsi="Arial" w:cs="Arial"/>
                <w:b w:val="0"/>
                <w:color w:val="000000"/>
              </w:rPr>
              <w:t>Level 1 (no non-routine neonatal care facilities), Level 2 (neonatal care unit), and Level 3 (onsite neonatal intensive care unit) units</w:t>
            </w:r>
          </w:p>
          <w:p w14:paraId="52C4CF47" w14:textId="77777777" w:rsidR="009F3B45" w:rsidRPr="00E12973" w:rsidRDefault="009F3B45" w:rsidP="009F3B45">
            <w:pPr>
              <w:pStyle w:val="TableTextBold"/>
              <w:spacing w:before="0"/>
              <w:rPr>
                <w:rFonts w:ascii="Arial" w:hAnsi="Arial" w:cs="Arial"/>
                <w:b w:val="0"/>
                <w:color w:val="000000"/>
              </w:rPr>
            </w:pPr>
          </w:p>
          <w:p w14:paraId="6350BE91"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Funding:</w:t>
            </w:r>
          </w:p>
          <w:p w14:paraId="2BABB078"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Grant from the Hospital Program for Clinical Research from the French Ministry of Health</w:t>
            </w:r>
          </w:p>
          <w:p w14:paraId="749DC5BB"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 xml:space="preserve">Design: </w:t>
            </w:r>
          </w:p>
          <w:p w14:paraId="63B7847A" w14:textId="77777777" w:rsidR="009F3B45" w:rsidRPr="00E12973" w:rsidRDefault="009F3B45" w:rsidP="009F3B45">
            <w:pPr>
              <w:pStyle w:val="TableTextBold"/>
              <w:spacing w:before="0"/>
              <w:rPr>
                <w:rFonts w:ascii="Arial" w:hAnsi="Arial" w:cs="Arial"/>
                <w:b w:val="0"/>
                <w:color w:val="000000"/>
              </w:rPr>
            </w:pPr>
            <w:r w:rsidRPr="00E12973">
              <w:rPr>
                <w:rFonts w:ascii="Arial" w:hAnsi="Arial" w:cs="Arial"/>
                <w:b w:val="0"/>
                <w:color w:val="000000"/>
              </w:rPr>
              <w:t>Pre-post systems level</w:t>
            </w:r>
          </w:p>
          <w:p w14:paraId="12622B98" w14:textId="77777777" w:rsidR="009F3B45" w:rsidRPr="00E12973" w:rsidRDefault="009F3B45" w:rsidP="009F3B45">
            <w:pPr>
              <w:pStyle w:val="TableTextBold"/>
              <w:spacing w:before="0"/>
              <w:rPr>
                <w:rFonts w:ascii="Arial" w:hAnsi="Arial" w:cs="Arial"/>
                <w:b w:val="0"/>
                <w:color w:val="000000"/>
              </w:rPr>
            </w:pPr>
          </w:p>
          <w:p w14:paraId="5B2F0F94" w14:textId="77777777" w:rsidR="009F3B45" w:rsidRPr="00E12973" w:rsidRDefault="009F3B45" w:rsidP="009F3B45">
            <w:pPr>
              <w:pStyle w:val="TableTextBold"/>
              <w:spacing w:before="0"/>
              <w:rPr>
                <w:rFonts w:ascii="Arial" w:hAnsi="Arial" w:cs="Arial"/>
                <w:b w:val="0"/>
                <w:color w:val="000000"/>
              </w:rPr>
            </w:pPr>
          </w:p>
          <w:p w14:paraId="377584CC" w14:textId="77777777" w:rsidR="009F3B45" w:rsidRPr="00E12973" w:rsidRDefault="009F3B45" w:rsidP="009F3B45">
            <w:pPr>
              <w:rPr>
                <w:rFonts w:ascii="Arial" w:hAnsi="Arial" w:cs="Arial"/>
                <w:b/>
                <w:sz w:val="18"/>
                <w:szCs w:val="18"/>
              </w:rPr>
            </w:pPr>
          </w:p>
        </w:tc>
        <w:tc>
          <w:tcPr>
            <w:tcW w:w="3060" w:type="dxa"/>
            <w:shd w:val="clear" w:color="auto" w:fill="auto"/>
          </w:tcPr>
          <w:p w14:paraId="32744C65" w14:textId="77777777" w:rsidR="009F3B45" w:rsidRPr="00E12973" w:rsidRDefault="009F3B45" w:rsidP="009F3B45">
            <w:pPr>
              <w:pStyle w:val="Tabletext0"/>
              <w:rPr>
                <w:rFonts w:cs="Arial"/>
                <w:b/>
                <w:color w:val="000000"/>
              </w:rPr>
            </w:pPr>
            <w:r w:rsidRPr="00E12973">
              <w:rPr>
                <w:rFonts w:cs="Arial"/>
                <w:b/>
                <w:color w:val="000000"/>
              </w:rPr>
              <w:lastRenderedPageBreak/>
              <w:t xml:space="preserve">Intervention: </w:t>
            </w:r>
          </w:p>
          <w:p w14:paraId="32A380B4" w14:textId="77777777" w:rsidR="009F3B45" w:rsidRPr="00E12973" w:rsidRDefault="009F3B45" w:rsidP="009F3B45">
            <w:pPr>
              <w:pStyle w:val="Tabletext0"/>
              <w:rPr>
                <w:rFonts w:cs="Arial"/>
                <w:color w:val="000000"/>
              </w:rPr>
            </w:pPr>
            <w:r w:rsidRPr="00E12973">
              <w:rPr>
                <w:rFonts w:cs="Arial"/>
                <w:color w:val="000000"/>
              </w:rPr>
              <w:t>Multifaceted intervention conducted in a French regional perinatal network including all maternity unites of a defined geographic region and aimed at increasing the translation into practice of clinical guidelines related to PPH. The primary objective of the study was to assess the impact of the intervention on practices for prevention, diagnosis, and management of PPH. The secondary objective was to evaluate the impact of the intervention on the prevalence of major PPH.</w:t>
            </w:r>
          </w:p>
          <w:p w14:paraId="458D5434" w14:textId="77777777" w:rsidR="009F3B45" w:rsidRPr="00E12973" w:rsidRDefault="009F3B45" w:rsidP="009F3B45">
            <w:pPr>
              <w:pStyle w:val="Tabletext0"/>
              <w:rPr>
                <w:rFonts w:cs="Arial"/>
                <w:color w:val="000000"/>
              </w:rPr>
            </w:pPr>
          </w:p>
          <w:p w14:paraId="59E42E6C" w14:textId="77777777" w:rsidR="009F3B45" w:rsidRPr="00E12973" w:rsidRDefault="009F3B45" w:rsidP="009F3B45">
            <w:pPr>
              <w:pStyle w:val="Tabletext0"/>
              <w:rPr>
                <w:rFonts w:cs="Arial"/>
                <w:color w:val="000000"/>
              </w:rPr>
            </w:pPr>
            <w:r w:rsidRPr="00E12973">
              <w:rPr>
                <w:rFonts w:cs="Arial"/>
                <w:color w:val="000000"/>
              </w:rPr>
              <w:t>Sample I: random selection of all women delivering in the time period</w:t>
            </w:r>
          </w:p>
          <w:p w14:paraId="21D5D5C7" w14:textId="77777777" w:rsidR="009F3B45" w:rsidRPr="00E12973" w:rsidRDefault="009F3B45" w:rsidP="009F3B45">
            <w:pPr>
              <w:pStyle w:val="Tabletext0"/>
              <w:rPr>
                <w:rFonts w:cs="Arial"/>
                <w:color w:val="000000"/>
              </w:rPr>
            </w:pPr>
          </w:p>
          <w:p w14:paraId="23770664" w14:textId="77777777" w:rsidR="009F3B45" w:rsidRPr="00E12973" w:rsidRDefault="009F3B45" w:rsidP="009F3B45">
            <w:pPr>
              <w:pStyle w:val="Tabletext0"/>
              <w:rPr>
                <w:rFonts w:cs="Arial"/>
                <w:color w:val="000000"/>
              </w:rPr>
            </w:pPr>
            <w:r w:rsidRPr="00E12973">
              <w:rPr>
                <w:rFonts w:cs="Arial"/>
                <w:color w:val="000000"/>
              </w:rPr>
              <w:t>Sample II: representative sample of women with PPH deliveries</w:t>
            </w:r>
          </w:p>
          <w:p w14:paraId="283CEEAA" w14:textId="77777777" w:rsidR="009F3B45" w:rsidRPr="00E12973" w:rsidRDefault="009F3B45" w:rsidP="009F3B45">
            <w:pPr>
              <w:pStyle w:val="Tabletext0"/>
              <w:rPr>
                <w:rFonts w:cs="Arial"/>
                <w:color w:val="000000"/>
              </w:rPr>
            </w:pPr>
          </w:p>
          <w:p w14:paraId="449CBC69" w14:textId="77777777" w:rsidR="009F3B45" w:rsidRPr="00E12973" w:rsidRDefault="009F3B45" w:rsidP="009F3B45">
            <w:pPr>
              <w:pStyle w:val="Tabletext0"/>
              <w:rPr>
                <w:rFonts w:cs="Arial"/>
                <w:color w:val="000000"/>
              </w:rPr>
            </w:pPr>
            <w:r w:rsidRPr="00E12973">
              <w:rPr>
                <w:rFonts w:cs="Arial"/>
                <w:color w:val="000000"/>
              </w:rPr>
              <w:t>Sample III: all cases of major PPH</w:t>
            </w:r>
          </w:p>
          <w:p w14:paraId="4BF4DB04" w14:textId="77777777" w:rsidR="009F3B45" w:rsidRPr="00E12973" w:rsidRDefault="009F3B45" w:rsidP="009F3B45">
            <w:pPr>
              <w:spacing w:before="120"/>
              <w:rPr>
                <w:rFonts w:ascii="Arial" w:hAnsi="Arial" w:cs="Arial"/>
                <w:b/>
                <w:color w:val="000000"/>
                <w:sz w:val="18"/>
                <w:szCs w:val="18"/>
              </w:rPr>
            </w:pPr>
            <w:r w:rsidRPr="00E12973">
              <w:rPr>
                <w:rFonts w:ascii="Arial" w:hAnsi="Arial" w:cs="Arial"/>
                <w:b/>
                <w:color w:val="000000"/>
                <w:sz w:val="18"/>
                <w:szCs w:val="18"/>
              </w:rPr>
              <w:t>Groups:</w:t>
            </w:r>
          </w:p>
          <w:p w14:paraId="0B82FE4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All deliveries 2002</w:t>
            </w:r>
          </w:p>
          <w:p w14:paraId="3B608FE7" w14:textId="77777777" w:rsidR="009F3B45" w:rsidRPr="00E12973" w:rsidRDefault="009F3B45" w:rsidP="009F3B45">
            <w:pPr>
              <w:ind w:left="151" w:hanging="151"/>
              <w:rPr>
                <w:rFonts w:ascii="Arial" w:hAnsi="Arial" w:cs="Arial"/>
                <w:color w:val="000000"/>
                <w:sz w:val="18"/>
                <w:szCs w:val="18"/>
              </w:rPr>
            </w:pPr>
            <w:r w:rsidRPr="00E12973">
              <w:rPr>
                <w:rFonts w:ascii="Arial" w:hAnsi="Arial" w:cs="Arial"/>
                <w:b/>
                <w:color w:val="000000"/>
                <w:sz w:val="18"/>
                <w:szCs w:val="18"/>
              </w:rPr>
              <w:t xml:space="preserve">  G1a: </w:t>
            </w:r>
            <w:r w:rsidRPr="00E12973">
              <w:rPr>
                <w:rFonts w:ascii="Arial" w:hAnsi="Arial" w:cs="Arial"/>
                <w:color w:val="000000"/>
                <w:sz w:val="18"/>
                <w:szCs w:val="18"/>
              </w:rPr>
              <w:t>Sample I 2002</w:t>
            </w:r>
          </w:p>
          <w:p w14:paraId="027D62AB" w14:textId="77777777" w:rsidR="009F3B45" w:rsidRPr="00E12973" w:rsidRDefault="009F3B45" w:rsidP="009F3B45">
            <w:pPr>
              <w:ind w:left="151" w:hanging="151"/>
              <w:rPr>
                <w:rFonts w:ascii="Arial" w:hAnsi="Arial" w:cs="Arial"/>
                <w:color w:val="000000"/>
                <w:sz w:val="18"/>
                <w:szCs w:val="18"/>
              </w:rPr>
            </w:pPr>
            <w:r w:rsidRPr="00E12973">
              <w:rPr>
                <w:rFonts w:ascii="Arial" w:hAnsi="Arial" w:cs="Arial"/>
                <w:b/>
                <w:color w:val="000000"/>
                <w:sz w:val="18"/>
                <w:szCs w:val="18"/>
              </w:rPr>
              <w:t xml:space="preserve">  G1b: </w:t>
            </w:r>
            <w:r w:rsidRPr="00E12973">
              <w:rPr>
                <w:rFonts w:ascii="Arial" w:hAnsi="Arial" w:cs="Arial"/>
                <w:color w:val="000000"/>
                <w:sz w:val="18"/>
                <w:szCs w:val="18"/>
              </w:rPr>
              <w:t>Sample II 2002</w:t>
            </w:r>
          </w:p>
          <w:p w14:paraId="1F3EF41E" w14:textId="77777777" w:rsidR="009F3B45" w:rsidRPr="00E12973" w:rsidRDefault="009F3B45" w:rsidP="009F3B45">
            <w:pPr>
              <w:ind w:left="151" w:hanging="151"/>
              <w:rPr>
                <w:rFonts w:ascii="Arial" w:hAnsi="Arial" w:cs="Arial"/>
                <w:color w:val="000000"/>
                <w:sz w:val="18"/>
                <w:szCs w:val="18"/>
              </w:rPr>
            </w:pPr>
            <w:r w:rsidRPr="00E12973">
              <w:rPr>
                <w:rFonts w:ascii="Arial" w:hAnsi="Arial" w:cs="Arial"/>
                <w:b/>
                <w:color w:val="000000"/>
                <w:sz w:val="18"/>
                <w:szCs w:val="18"/>
              </w:rPr>
              <w:t xml:space="preserve">  G1c:  </w:t>
            </w:r>
            <w:r w:rsidRPr="00E12973">
              <w:rPr>
                <w:rFonts w:ascii="Arial" w:hAnsi="Arial" w:cs="Arial"/>
                <w:color w:val="000000"/>
                <w:sz w:val="18"/>
                <w:szCs w:val="18"/>
              </w:rPr>
              <w:t>Sample III 2002</w:t>
            </w:r>
          </w:p>
          <w:p w14:paraId="4D27ED01" w14:textId="77777777" w:rsidR="009F3B45" w:rsidRPr="00E12973" w:rsidRDefault="009F3B45" w:rsidP="009F3B45">
            <w:pPr>
              <w:rPr>
                <w:rFonts w:ascii="Arial" w:hAnsi="Arial" w:cs="Arial"/>
                <w:b/>
                <w:color w:val="000000"/>
                <w:sz w:val="18"/>
                <w:szCs w:val="18"/>
              </w:rPr>
            </w:pPr>
          </w:p>
          <w:p w14:paraId="0FBC227F"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 </w:t>
            </w:r>
            <w:r w:rsidRPr="00E12973">
              <w:rPr>
                <w:rFonts w:ascii="Arial" w:hAnsi="Arial" w:cs="Arial"/>
                <w:color w:val="000000"/>
                <w:sz w:val="18"/>
                <w:szCs w:val="18"/>
              </w:rPr>
              <w:t>All deliveries 2005</w:t>
            </w:r>
          </w:p>
          <w:p w14:paraId="3F842187" w14:textId="77777777" w:rsidR="009F3B45" w:rsidRPr="00E12973" w:rsidRDefault="009F3B45" w:rsidP="009F3B45">
            <w:pPr>
              <w:ind w:left="151" w:hanging="151"/>
              <w:rPr>
                <w:rFonts w:ascii="Arial" w:hAnsi="Arial" w:cs="Arial"/>
                <w:color w:val="000000"/>
                <w:sz w:val="18"/>
                <w:szCs w:val="18"/>
              </w:rPr>
            </w:pPr>
            <w:r w:rsidRPr="00E12973">
              <w:rPr>
                <w:rFonts w:ascii="Arial" w:hAnsi="Arial" w:cs="Arial"/>
                <w:b/>
                <w:color w:val="000000"/>
                <w:sz w:val="18"/>
                <w:szCs w:val="18"/>
              </w:rPr>
              <w:t xml:space="preserve">  G2a: </w:t>
            </w:r>
            <w:r w:rsidRPr="00E12973">
              <w:rPr>
                <w:rFonts w:ascii="Arial" w:hAnsi="Arial" w:cs="Arial"/>
                <w:color w:val="000000"/>
                <w:sz w:val="18"/>
                <w:szCs w:val="18"/>
              </w:rPr>
              <w:t>Sample I 2005</w:t>
            </w:r>
          </w:p>
          <w:p w14:paraId="4B070525" w14:textId="77777777" w:rsidR="009F3B45" w:rsidRPr="00E12973" w:rsidRDefault="009F3B45" w:rsidP="009F3B45">
            <w:pPr>
              <w:ind w:left="151" w:hanging="151"/>
              <w:rPr>
                <w:rFonts w:ascii="Arial" w:hAnsi="Arial" w:cs="Arial"/>
                <w:color w:val="000000"/>
                <w:sz w:val="18"/>
                <w:szCs w:val="18"/>
              </w:rPr>
            </w:pPr>
            <w:r w:rsidRPr="00E12973">
              <w:rPr>
                <w:rFonts w:ascii="Arial" w:hAnsi="Arial" w:cs="Arial"/>
                <w:b/>
                <w:color w:val="000000"/>
                <w:sz w:val="18"/>
                <w:szCs w:val="18"/>
              </w:rPr>
              <w:t xml:space="preserve">  G2b: </w:t>
            </w:r>
            <w:r w:rsidRPr="00E12973">
              <w:rPr>
                <w:rFonts w:ascii="Arial" w:hAnsi="Arial" w:cs="Arial"/>
                <w:color w:val="000000"/>
                <w:sz w:val="18"/>
                <w:szCs w:val="18"/>
              </w:rPr>
              <w:t>Sample II 2005</w:t>
            </w:r>
          </w:p>
          <w:p w14:paraId="675D32C2" w14:textId="77777777" w:rsidR="009F3B45" w:rsidRPr="00E12973" w:rsidRDefault="009F3B45" w:rsidP="009F3B45">
            <w:pPr>
              <w:ind w:left="151" w:hanging="151"/>
              <w:rPr>
                <w:rFonts w:ascii="Arial" w:hAnsi="Arial" w:cs="Arial"/>
                <w:color w:val="000000"/>
                <w:sz w:val="18"/>
                <w:szCs w:val="18"/>
              </w:rPr>
            </w:pPr>
            <w:r w:rsidRPr="00E12973">
              <w:rPr>
                <w:rFonts w:ascii="Arial" w:hAnsi="Arial" w:cs="Arial"/>
                <w:b/>
                <w:color w:val="000000"/>
                <w:sz w:val="18"/>
                <w:szCs w:val="18"/>
              </w:rPr>
              <w:t xml:space="preserve">  G2c:</w:t>
            </w:r>
            <w:r w:rsidRPr="00E12973">
              <w:rPr>
                <w:rFonts w:ascii="Arial" w:hAnsi="Arial" w:cs="Arial"/>
                <w:color w:val="000000"/>
                <w:sz w:val="18"/>
                <w:szCs w:val="18"/>
              </w:rPr>
              <w:t xml:space="preserve"> Sample III 2005</w:t>
            </w:r>
          </w:p>
          <w:p w14:paraId="7D711FE7" w14:textId="77777777" w:rsidR="009F3B45" w:rsidRPr="00E12973" w:rsidRDefault="009F3B45" w:rsidP="009F3B45">
            <w:pPr>
              <w:pStyle w:val="TableTextBold"/>
              <w:rPr>
                <w:rFonts w:ascii="Arial" w:hAnsi="Arial" w:cs="Arial"/>
                <w:color w:val="000000"/>
                <w:lang w:val="nb-NO"/>
              </w:rPr>
            </w:pPr>
            <w:r w:rsidRPr="00E12973">
              <w:rPr>
                <w:rFonts w:ascii="Arial" w:hAnsi="Arial" w:cs="Arial"/>
                <w:color w:val="000000"/>
                <w:lang w:val="nb-NO"/>
              </w:rPr>
              <w:t xml:space="preserve">N:  </w:t>
            </w:r>
          </w:p>
          <w:p w14:paraId="77E1E28A"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17,664</w:t>
            </w:r>
          </w:p>
          <w:p w14:paraId="2FBCD17A"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G1a: </w:t>
            </w:r>
            <w:r w:rsidRPr="00E12973">
              <w:rPr>
                <w:rFonts w:ascii="Arial" w:hAnsi="Arial" w:cs="Arial"/>
                <w:color w:val="000000"/>
                <w:sz w:val="18"/>
                <w:szCs w:val="18"/>
              </w:rPr>
              <w:t>294</w:t>
            </w:r>
          </w:p>
          <w:p w14:paraId="79BD0D3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164</w:t>
            </w:r>
          </w:p>
          <w:p w14:paraId="64B0ACED"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lastRenderedPageBreak/>
              <w:t xml:space="preserve">G1c: </w:t>
            </w:r>
            <w:r w:rsidRPr="00E12973">
              <w:rPr>
                <w:rFonts w:ascii="Arial" w:hAnsi="Arial" w:cs="Arial"/>
                <w:color w:val="000000"/>
                <w:sz w:val="18"/>
                <w:szCs w:val="18"/>
              </w:rPr>
              <w:t>143</w:t>
            </w:r>
          </w:p>
          <w:p w14:paraId="68E6F7E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 </w:t>
            </w:r>
            <w:r w:rsidRPr="00E12973">
              <w:rPr>
                <w:rFonts w:ascii="Arial" w:hAnsi="Arial" w:cs="Arial"/>
                <w:color w:val="000000"/>
                <w:sz w:val="18"/>
                <w:szCs w:val="18"/>
              </w:rPr>
              <w:t>17,772</w:t>
            </w:r>
          </w:p>
          <w:p w14:paraId="7FC16A2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G2a: </w:t>
            </w:r>
            <w:r w:rsidRPr="00E12973">
              <w:rPr>
                <w:rFonts w:ascii="Arial" w:hAnsi="Arial" w:cs="Arial"/>
                <w:color w:val="000000"/>
                <w:sz w:val="18"/>
                <w:szCs w:val="18"/>
              </w:rPr>
              <w:t>300</w:t>
            </w:r>
          </w:p>
          <w:p w14:paraId="3A114E94"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G2b: </w:t>
            </w:r>
            <w:r w:rsidRPr="00E12973">
              <w:rPr>
                <w:rFonts w:ascii="Arial" w:hAnsi="Arial" w:cs="Arial"/>
                <w:color w:val="000000"/>
                <w:sz w:val="18"/>
                <w:szCs w:val="18"/>
              </w:rPr>
              <w:t>166</w:t>
            </w:r>
          </w:p>
          <w:p w14:paraId="45004E7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G2c:</w:t>
            </w:r>
            <w:r w:rsidRPr="00E12973">
              <w:rPr>
                <w:rFonts w:ascii="Arial" w:hAnsi="Arial" w:cs="Arial"/>
                <w:color w:val="000000"/>
                <w:sz w:val="18"/>
                <w:szCs w:val="18"/>
              </w:rPr>
              <w:t xml:space="preserve"> 152</w:t>
            </w:r>
            <w:r w:rsidRPr="00E12973">
              <w:rPr>
                <w:rFonts w:ascii="Arial" w:hAnsi="Arial" w:cs="Arial"/>
                <w:color w:val="000000"/>
                <w:sz w:val="18"/>
                <w:szCs w:val="18"/>
              </w:rPr>
              <w:br/>
            </w:r>
          </w:p>
          <w:p w14:paraId="37CF2F1B" w14:textId="77777777" w:rsidR="009F3B45" w:rsidRPr="00E12973" w:rsidRDefault="009F3B45" w:rsidP="009F3B45">
            <w:pPr>
              <w:pStyle w:val="TableTextBold"/>
              <w:spacing w:before="0"/>
              <w:rPr>
                <w:rFonts w:ascii="Arial" w:hAnsi="Arial" w:cs="Arial"/>
                <w:b w:val="0"/>
                <w:color w:val="000000"/>
              </w:rPr>
            </w:pPr>
            <w:r w:rsidRPr="00E12973">
              <w:rPr>
                <w:rFonts w:ascii="Arial" w:hAnsi="Arial" w:cs="Arial"/>
                <w:color w:val="000000"/>
              </w:rPr>
              <w:t xml:space="preserve">Duration of treatment: </w:t>
            </w:r>
            <w:r w:rsidRPr="00E12973">
              <w:rPr>
                <w:rFonts w:ascii="Arial" w:hAnsi="Arial" w:cs="Arial"/>
                <w:b w:val="0"/>
                <w:color w:val="000000"/>
              </w:rPr>
              <w:t>NR</w:t>
            </w:r>
            <w:r>
              <w:rPr>
                <w:rFonts w:ascii="Arial" w:hAnsi="Arial" w:cs="Arial"/>
                <w:b w:val="0"/>
                <w:color w:val="000000"/>
              </w:rPr>
              <w:br/>
            </w:r>
          </w:p>
          <w:p w14:paraId="224EECA9" w14:textId="77777777" w:rsidR="009F3B45" w:rsidRPr="00E12973" w:rsidRDefault="009F3B45" w:rsidP="009F3B45">
            <w:pPr>
              <w:pStyle w:val="TableTextBold"/>
              <w:spacing w:before="0"/>
              <w:rPr>
                <w:rFonts w:ascii="Arial" w:hAnsi="Arial" w:cs="Arial"/>
                <w:b w:val="0"/>
                <w:color w:val="000000"/>
              </w:rPr>
            </w:pPr>
            <w:r w:rsidRPr="00E12973">
              <w:rPr>
                <w:rFonts w:ascii="Arial" w:hAnsi="Arial" w:cs="Arial"/>
                <w:color w:val="000000"/>
              </w:rPr>
              <w:t xml:space="preserve">Timing of treatment: </w:t>
            </w:r>
            <w:r w:rsidRPr="00E12973">
              <w:rPr>
                <w:rFonts w:ascii="Arial" w:hAnsi="Arial" w:cs="Arial"/>
                <w:b w:val="0"/>
                <w:color w:val="000000"/>
              </w:rPr>
              <w:t>NR</w:t>
            </w:r>
          </w:p>
          <w:p w14:paraId="48D9DEAB"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Order of treatment:</w:t>
            </w:r>
            <w:r w:rsidRPr="00E12973">
              <w:rPr>
                <w:rFonts w:ascii="Arial" w:hAnsi="Arial" w:cs="Arial"/>
                <w:color w:val="000000"/>
              </w:rPr>
              <w:br/>
            </w:r>
            <w:r w:rsidRPr="00E12973">
              <w:rPr>
                <w:rFonts w:ascii="Arial" w:hAnsi="Arial" w:cs="Arial"/>
                <w:b w:val="0"/>
                <w:color w:val="000000"/>
              </w:rPr>
              <w:t>Main steps of the protocol for prevention and management of PPH</w:t>
            </w:r>
          </w:p>
          <w:p w14:paraId="694026B4" w14:textId="77777777" w:rsidR="009F3B45" w:rsidRPr="00E12973" w:rsidRDefault="009F3B45" w:rsidP="009F3B45">
            <w:pPr>
              <w:pStyle w:val="TableTextBold"/>
              <w:rPr>
                <w:rFonts w:ascii="Arial" w:hAnsi="Arial" w:cs="Arial"/>
                <w:b w:val="0"/>
                <w:color w:val="000000"/>
              </w:rPr>
            </w:pPr>
            <w:r w:rsidRPr="00E12973">
              <w:rPr>
                <w:rFonts w:ascii="Arial" w:hAnsi="Arial" w:cs="Arial"/>
                <w:b w:val="0"/>
                <w:color w:val="000000"/>
              </w:rPr>
              <w:t>1 Prevention: Systematic intravenous prophylactic injection of 10 IU oxytocin during the third stage of labor</w:t>
            </w:r>
          </w:p>
          <w:p w14:paraId="5D19A666" w14:textId="77777777" w:rsidR="009F3B45" w:rsidRPr="00E12973" w:rsidRDefault="009F3B45" w:rsidP="009F3B45">
            <w:pPr>
              <w:pStyle w:val="TableTextBold"/>
              <w:rPr>
                <w:rFonts w:ascii="Arial" w:hAnsi="Arial" w:cs="Arial"/>
                <w:b w:val="0"/>
                <w:color w:val="000000"/>
              </w:rPr>
            </w:pPr>
            <w:r w:rsidRPr="00E12973">
              <w:rPr>
                <w:rFonts w:ascii="Arial" w:hAnsi="Arial" w:cs="Arial"/>
                <w:b w:val="0"/>
                <w:color w:val="000000"/>
              </w:rPr>
              <w:t>2 Diagnosis: Systematic use of a blood collecting bag after vaginal delivery</w:t>
            </w:r>
          </w:p>
          <w:p w14:paraId="3C117D2F" w14:textId="77777777" w:rsidR="009F3B45" w:rsidRPr="00E12973" w:rsidRDefault="009F3B45" w:rsidP="009F3B45">
            <w:pPr>
              <w:pStyle w:val="TableTextBold"/>
              <w:rPr>
                <w:rFonts w:ascii="Arial" w:hAnsi="Arial" w:cs="Arial"/>
                <w:b w:val="0"/>
                <w:color w:val="000000"/>
              </w:rPr>
            </w:pPr>
            <w:r w:rsidRPr="00E12973">
              <w:rPr>
                <w:rFonts w:ascii="Arial" w:hAnsi="Arial" w:cs="Arial"/>
                <w:b w:val="0"/>
                <w:color w:val="000000"/>
              </w:rPr>
              <w:t>3 Management: For PPH after vaginal delivery</w:t>
            </w:r>
          </w:p>
          <w:p w14:paraId="05FC3DA8" w14:textId="77777777" w:rsidR="009F3B45" w:rsidRPr="00E12973" w:rsidRDefault="009F3B45" w:rsidP="009F3B45">
            <w:pPr>
              <w:pStyle w:val="TableTextBold"/>
              <w:rPr>
                <w:rFonts w:ascii="Arial" w:hAnsi="Arial" w:cs="Arial"/>
                <w:b w:val="0"/>
                <w:color w:val="000000"/>
              </w:rPr>
            </w:pPr>
            <w:r w:rsidRPr="00E12973">
              <w:rPr>
                <w:rFonts w:ascii="Arial" w:hAnsi="Arial" w:cs="Arial"/>
                <w:b w:val="0"/>
                <w:color w:val="000000"/>
              </w:rPr>
              <w:t>Immediate manual removal of placenta and/or examination of the uterine cavity; instrumental examination of the vagina and cervix</w:t>
            </w:r>
          </w:p>
          <w:p w14:paraId="38D617BE" w14:textId="77777777" w:rsidR="009F3B45" w:rsidRPr="00E12973" w:rsidRDefault="009F3B45" w:rsidP="009F3B45">
            <w:pPr>
              <w:pStyle w:val="TableTextBold"/>
              <w:rPr>
                <w:rFonts w:ascii="Arial" w:hAnsi="Arial" w:cs="Arial"/>
                <w:b w:val="0"/>
                <w:color w:val="000000"/>
              </w:rPr>
            </w:pPr>
            <w:r w:rsidRPr="00E12973">
              <w:rPr>
                <w:rFonts w:ascii="Arial" w:hAnsi="Arial" w:cs="Arial"/>
                <w:b w:val="0"/>
                <w:color w:val="000000"/>
              </w:rPr>
              <w:t>Immediate intravenous administration of oxytocin</w:t>
            </w:r>
          </w:p>
          <w:p w14:paraId="0859B955" w14:textId="77777777" w:rsidR="009F3B45" w:rsidRPr="00E12973" w:rsidRDefault="009F3B45" w:rsidP="009F3B45">
            <w:pPr>
              <w:pStyle w:val="TableTextBold"/>
              <w:rPr>
                <w:rFonts w:ascii="Arial" w:hAnsi="Arial" w:cs="Arial"/>
                <w:b w:val="0"/>
                <w:color w:val="000000"/>
              </w:rPr>
            </w:pPr>
            <w:r w:rsidRPr="00E12973">
              <w:rPr>
                <w:rFonts w:ascii="Arial" w:hAnsi="Arial" w:cs="Arial"/>
                <w:b w:val="0"/>
                <w:color w:val="000000"/>
              </w:rPr>
              <w:t>Intravenous administration of sulprostone in case of persistent PPH because of uterine atony 30 minutes after oxytocin administration</w:t>
            </w:r>
          </w:p>
          <w:p w14:paraId="7527952B" w14:textId="77777777" w:rsidR="009F3B45" w:rsidRPr="00E12973" w:rsidRDefault="009F3B45" w:rsidP="009F3B45">
            <w:pPr>
              <w:pStyle w:val="TableTextBold"/>
              <w:rPr>
                <w:rFonts w:ascii="Arial" w:hAnsi="Arial" w:cs="Arial"/>
                <w:b w:val="0"/>
                <w:color w:val="000000"/>
              </w:rPr>
            </w:pPr>
            <w:r w:rsidRPr="00E12973">
              <w:rPr>
                <w:rFonts w:ascii="Arial" w:hAnsi="Arial" w:cs="Arial"/>
                <w:b w:val="0"/>
                <w:color w:val="000000"/>
              </w:rPr>
              <w:t>Red blood cell transfusion if hematocrit below 28%</w:t>
            </w:r>
          </w:p>
          <w:p w14:paraId="0A9281AB"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 xml:space="preserve">Length of follow-up: </w:t>
            </w:r>
            <w:r w:rsidRPr="00E12973">
              <w:rPr>
                <w:rFonts w:ascii="Arial" w:hAnsi="Arial" w:cs="Arial"/>
                <w:b w:val="0"/>
                <w:color w:val="000000"/>
              </w:rPr>
              <w:t>NR</w:t>
            </w:r>
          </w:p>
          <w:p w14:paraId="318537F1" w14:textId="77777777" w:rsidR="009F3B45" w:rsidRPr="00E12973" w:rsidRDefault="009F3B45" w:rsidP="009F3B45">
            <w:pPr>
              <w:pStyle w:val="TableTextBold"/>
              <w:spacing w:before="0"/>
              <w:rPr>
                <w:rFonts w:ascii="Arial" w:hAnsi="Arial" w:cs="Arial"/>
                <w:b w:val="0"/>
                <w:color w:val="000000"/>
              </w:rPr>
            </w:pPr>
          </w:p>
        </w:tc>
        <w:tc>
          <w:tcPr>
            <w:tcW w:w="4590" w:type="dxa"/>
            <w:shd w:val="clear" w:color="auto" w:fill="auto"/>
          </w:tcPr>
          <w:p w14:paraId="5EBFE294" w14:textId="77777777" w:rsidR="009F3B45" w:rsidRPr="00E12973" w:rsidRDefault="009F3B45" w:rsidP="009F3B45">
            <w:pPr>
              <w:pStyle w:val="Tabletext0"/>
              <w:rPr>
                <w:rFonts w:cs="Arial"/>
                <w:b/>
                <w:color w:val="000000"/>
              </w:rPr>
            </w:pPr>
            <w:r w:rsidRPr="00E12973">
              <w:rPr>
                <w:rFonts w:cs="Arial"/>
                <w:b/>
                <w:color w:val="000000"/>
              </w:rPr>
              <w:lastRenderedPageBreak/>
              <w:t xml:space="preserve">Operational definition of PPH: </w:t>
            </w:r>
          </w:p>
          <w:p w14:paraId="0264334B" w14:textId="77777777" w:rsidR="009F3B45" w:rsidRPr="00E12973" w:rsidRDefault="009F3B45" w:rsidP="009F3B45">
            <w:pPr>
              <w:pStyle w:val="Tabletext0"/>
              <w:rPr>
                <w:rFonts w:cs="Arial"/>
                <w:color w:val="000000"/>
              </w:rPr>
            </w:pPr>
            <w:r w:rsidRPr="00E12973">
              <w:rPr>
                <w:rFonts w:cs="Arial"/>
                <w:color w:val="000000"/>
              </w:rPr>
              <w:t>The definition of PPH was based on its clinical diagnosis by attending staff, or by reports of abnormal bleeding leading to examination of the uterine cavity or manual removal of the placenta.</w:t>
            </w:r>
          </w:p>
          <w:p w14:paraId="59106A75" w14:textId="77777777" w:rsidR="009F3B45" w:rsidRPr="00E12973" w:rsidRDefault="009F3B45" w:rsidP="009F3B45">
            <w:pPr>
              <w:pStyle w:val="Tabletext0"/>
              <w:rPr>
                <w:rFonts w:cs="Arial"/>
                <w:color w:val="000000"/>
              </w:rPr>
            </w:pPr>
          </w:p>
          <w:p w14:paraId="65D0FCC5" w14:textId="77777777" w:rsidR="009F3B45" w:rsidRPr="00E12973" w:rsidRDefault="009F3B45" w:rsidP="009F3B45">
            <w:pPr>
              <w:pStyle w:val="Tabletext0"/>
              <w:rPr>
                <w:rFonts w:cs="Arial"/>
                <w:color w:val="000000"/>
              </w:rPr>
            </w:pPr>
            <w:r w:rsidRPr="00E12973">
              <w:rPr>
                <w:rFonts w:cs="Arial"/>
                <w:color w:val="000000"/>
              </w:rPr>
              <w:t>Major PPH was defined by the presence of one or more of the following criteria: blood transfusion of one unit or more, arterial embolization, arterial ligation, or other conservative uterine surgery, hysterectomy, peripartum hemoglobin delta of 4 g/dl or more or maternal death.</w:t>
            </w:r>
          </w:p>
          <w:p w14:paraId="1D7E027C" w14:textId="77777777" w:rsidR="009F3B45" w:rsidRPr="00E12973" w:rsidRDefault="009F3B45" w:rsidP="009F3B45">
            <w:pPr>
              <w:pStyle w:val="Tabletext0"/>
              <w:rPr>
                <w:rFonts w:cs="Arial"/>
                <w:color w:val="000000"/>
              </w:rPr>
            </w:pPr>
          </w:p>
          <w:p w14:paraId="06321EA0" w14:textId="77777777" w:rsidR="009F3B45" w:rsidRPr="00E12973" w:rsidRDefault="009F3B45" w:rsidP="009F3B45">
            <w:pPr>
              <w:pStyle w:val="Tabletext0"/>
              <w:rPr>
                <w:rFonts w:cs="Arial"/>
                <w:color w:val="000000"/>
              </w:rPr>
            </w:pPr>
            <w:r w:rsidRPr="00E12973">
              <w:rPr>
                <w:rFonts w:cs="Arial"/>
                <w:b/>
                <w:color w:val="000000"/>
              </w:rPr>
              <w:t>Definition of success of treatment:</w:t>
            </w:r>
            <w:r w:rsidRPr="00E12973">
              <w:rPr>
                <w:rFonts w:cs="Arial"/>
                <w:color w:val="000000"/>
              </w:rPr>
              <w:t xml:space="preserve"> NR</w:t>
            </w:r>
          </w:p>
          <w:p w14:paraId="4BCD8FDB" w14:textId="77777777" w:rsidR="009F3B45" w:rsidRPr="00E12973" w:rsidRDefault="009F3B45" w:rsidP="009F3B45">
            <w:pPr>
              <w:pStyle w:val="Tabletext0"/>
              <w:rPr>
                <w:rFonts w:cs="Arial"/>
                <w:color w:val="000000"/>
              </w:rPr>
            </w:pPr>
          </w:p>
          <w:p w14:paraId="28149316" w14:textId="77777777" w:rsidR="009F3B45" w:rsidRPr="00E12973" w:rsidRDefault="009F3B45" w:rsidP="009F3B45">
            <w:pPr>
              <w:pStyle w:val="Tabletext0"/>
              <w:rPr>
                <w:rFonts w:cs="Arial"/>
                <w:color w:val="000000"/>
              </w:rPr>
            </w:pPr>
            <w:r w:rsidRPr="00E12973">
              <w:rPr>
                <w:rFonts w:cs="Arial"/>
                <w:b/>
                <w:color w:val="000000"/>
              </w:rPr>
              <w:t xml:space="preserve">Method of blood loss measurement: </w:t>
            </w:r>
            <w:r w:rsidRPr="00E12973">
              <w:rPr>
                <w:rFonts w:cs="Arial"/>
                <w:color w:val="000000"/>
              </w:rPr>
              <w:t>blood collecting bags</w:t>
            </w:r>
          </w:p>
          <w:p w14:paraId="385B7441" w14:textId="77777777" w:rsidR="009F3B45" w:rsidRPr="00E12973" w:rsidRDefault="009F3B45" w:rsidP="009F3B45">
            <w:pPr>
              <w:pStyle w:val="Tabletext0"/>
              <w:rPr>
                <w:rFonts w:cs="Arial"/>
                <w:color w:val="000000"/>
              </w:rPr>
            </w:pPr>
          </w:p>
          <w:p w14:paraId="2787C379" w14:textId="77777777" w:rsidR="009F3B45" w:rsidRPr="00E12973" w:rsidRDefault="009F3B45" w:rsidP="009F3B45">
            <w:pPr>
              <w:pStyle w:val="Tabletext0"/>
              <w:rPr>
                <w:rFonts w:cs="Arial"/>
                <w:color w:val="000000"/>
              </w:rPr>
            </w:pPr>
            <w:r w:rsidRPr="00E12973">
              <w:rPr>
                <w:rFonts w:cs="Arial"/>
                <w:b/>
                <w:color w:val="000000"/>
              </w:rPr>
              <w:t xml:space="preserve">Severity: </w:t>
            </w:r>
            <w:r w:rsidRPr="00E12973">
              <w:rPr>
                <w:rFonts w:cs="Arial"/>
                <w:color w:val="000000"/>
              </w:rPr>
              <w:t>PPH; Major PPH</w:t>
            </w:r>
          </w:p>
          <w:p w14:paraId="1E62B4FA"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Inclusion criteria: </w:t>
            </w:r>
          </w:p>
          <w:p w14:paraId="4BC5A141" w14:textId="77777777" w:rsidR="009F3B45" w:rsidRPr="00E12973" w:rsidRDefault="009F3B45" w:rsidP="009F3B45">
            <w:pPr>
              <w:pStyle w:val="Tablebullet"/>
              <w:tabs>
                <w:tab w:val="num" w:pos="-1584"/>
              </w:tabs>
              <w:rPr>
                <w:rFonts w:cs="Arial"/>
                <w:color w:val="000000"/>
                <w:szCs w:val="18"/>
              </w:rPr>
            </w:pPr>
            <w:r w:rsidRPr="00E12973">
              <w:rPr>
                <w:rFonts w:cs="Arial"/>
                <w:color w:val="000000"/>
                <w:szCs w:val="18"/>
              </w:rPr>
              <w:t>Deliveries in the study area during 2002 and 2005</w:t>
            </w:r>
          </w:p>
          <w:p w14:paraId="77C80A8F"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 xml:space="preserve">Exclusion criteria: </w:t>
            </w:r>
            <w:r w:rsidRPr="00E12973">
              <w:rPr>
                <w:rFonts w:ascii="Arial" w:hAnsi="Arial" w:cs="Arial"/>
                <w:b w:val="0"/>
                <w:color w:val="000000"/>
              </w:rPr>
              <w:t>NR</w:t>
            </w:r>
          </w:p>
          <w:p w14:paraId="504A08E2" w14:textId="77777777" w:rsidR="009F3B45" w:rsidRPr="00E12973" w:rsidRDefault="009F3B45" w:rsidP="009F3B45">
            <w:pPr>
              <w:spacing w:before="120"/>
              <w:rPr>
                <w:rFonts w:ascii="Arial" w:hAnsi="Arial" w:cs="Arial"/>
                <w:b/>
                <w:color w:val="000000"/>
                <w:sz w:val="18"/>
                <w:szCs w:val="18"/>
              </w:rPr>
            </w:pPr>
            <w:r w:rsidRPr="00E12973">
              <w:rPr>
                <w:rFonts w:ascii="Arial" w:hAnsi="Arial" w:cs="Arial"/>
                <w:b/>
                <w:color w:val="000000"/>
                <w:sz w:val="18"/>
                <w:szCs w:val="18"/>
              </w:rPr>
              <w:t>Maternal age, yrs, mean (SD):</w:t>
            </w:r>
          </w:p>
          <w:p w14:paraId="4343A662"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29.2 (5.1)</w:t>
            </w:r>
            <w:r w:rsidRPr="00E12973">
              <w:rPr>
                <w:rFonts w:ascii="Arial" w:hAnsi="Arial" w:cs="Arial"/>
                <w:b/>
                <w:color w:val="000000"/>
                <w:sz w:val="18"/>
                <w:szCs w:val="18"/>
              </w:rPr>
              <w:t xml:space="preserve"> </w:t>
            </w:r>
          </w:p>
          <w:p w14:paraId="1552E71B"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29.8 (5.4)</w:t>
            </w:r>
          </w:p>
          <w:p w14:paraId="2878A0B2"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G1c: </w:t>
            </w:r>
            <w:r w:rsidRPr="00E12973">
              <w:rPr>
                <w:rFonts w:ascii="Arial" w:hAnsi="Arial" w:cs="Arial"/>
                <w:color w:val="000000"/>
                <w:sz w:val="18"/>
                <w:szCs w:val="18"/>
              </w:rPr>
              <w:t>29.2 (9.1)</w:t>
            </w:r>
          </w:p>
          <w:p w14:paraId="36B994BF"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G2a: </w:t>
            </w:r>
            <w:r w:rsidRPr="00E12973">
              <w:rPr>
                <w:rFonts w:ascii="Arial" w:hAnsi="Arial" w:cs="Arial"/>
                <w:color w:val="000000"/>
                <w:sz w:val="18"/>
                <w:szCs w:val="18"/>
              </w:rPr>
              <w:t>29.6 (5.6)</w:t>
            </w:r>
          </w:p>
          <w:p w14:paraId="088C333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G2b:</w:t>
            </w:r>
            <w:r w:rsidRPr="00E12973">
              <w:rPr>
                <w:rFonts w:ascii="Arial" w:hAnsi="Arial" w:cs="Arial"/>
                <w:color w:val="000000"/>
                <w:sz w:val="18"/>
                <w:szCs w:val="18"/>
              </w:rPr>
              <w:t xml:space="preserve"> 28.7 (5.3)</w:t>
            </w:r>
          </w:p>
          <w:p w14:paraId="05947D13"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G2c:</w:t>
            </w:r>
            <w:r w:rsidRPr="00E12973">
              <w:rPr>
                <w:rFonts w:ascii="Arial" w:hAnsi="Arial" w:cs="Arial"/>
                <w:color w:val="000000"/>
                <w:sz w:val="18"/>
                <w:szCs w:val="18"/>
              </w:rPr>
              <w:t xml:space="preserve"> 29.4 (5.0)</w:t>
            </w:r>
          </w:p>
          <w:p w14:paraId="2C8F0411" w14:textId="77777777" w:rsidR="009F3B45" w:rsidRPr="00E12973" w:rsidRDefault="009F3B45" w:rsidP="009F3B45">
            <w:pPr>
              <w:spacing w:before="120"/>
              <w:rPr>
                <w:rFonts w:ascii="Arial" w:hAnsi="Arial" w:cs="Arial"/>
                <w:color w:val="000000"/>
                <w:sz w:val="18"/>
                <w:szCs w:val="18"/>
              </w:rPr>
            </w:pPr>
            <w:r w:rsidRPr="00E12973">
              <w:rPr>
                <w:rFonts w:ascii="Arial" w:hAnsi="Arial" w:cs="Arial"/>
                <w:b/>
                <w:color w:val="000000"/>
                <w:sz w:val="18"/>
                <w:szCs w:val="18"/>
              </w:rPr>
              <w:t xml:space="preserve">Parity: </w:t>
            </w:r>
            <w:r w:rsidRPr="00E12973">
              <w:rPr>
                <w:rFonts w:ascii="Arial" w:hAnsi="Arial" w:cs="Arial"/>
                <w:color w:val="000000"/>
                <w:sz w:val="18"/>
                <w:szCs w:val="18"/>
              </w:rPr>
              <w:t>NR</w:t>
            </w:r>
          </w:p>
          <w:p w14:paraId="059BC291" w14:textId="77777777" w:rsidR="009F3B45" w:rsidRPr="00E12973" w:rsidRDefault="009F3B45" w:rsidP="009F3B45">
            <w:pPr>
              <w:rPr>
                <w:rFonts w:ascii="Arial" w:hAnsi="Arial" w:cs="Arial"/>
                <w:color w:val="000000"/>
                <w:sz w:val="18"/>
                <w:szCs w:val="18"/>
              </w:rPr>
            </w:pPr>
          </w:p>
          <w:p w14:paraId="4383E59B"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Weeks gestation: </w:t>
            </w:r>
            <w:r w:rsidRPr="00E12973">
              <w:rPr>
                <w:rFonts w:ascii="Arial" w:hAnsi="Arial" w:cs="Arial"/>
                <w:color w:val="000000"/>
                <w:sz w:val="18"/>
                <w:szCs w:val="18"/>
              </w:rPr>
              <w:t>NR</w:t>
            </w:r>
          </w:p>
          <w:p w14:paraId="360C363D" w14:textId="77777777" w:rsidR="009F3B45" w:rsidRPr="00E12973" w:rsidRDefault="009F3B45" w:rsidP="009F3B45">
            <w:pPr>
              <w:rPr>
                <w:rFonts w:ascii="Arial" w:hAnsi="Arial" w:cs="Arial"/>
                <w:b/>
                <w:color w:val="000000"/>
                <w:sz w:val="18"/>
                <w:szCs w:val="18"/>
              </w:rPr>
            </w:pPr>
          </w:p>
          <w:p w14:paraId="0D898E37"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Single pregnancy: </w:t>
            </w:r>
            <w:r w:rsidRPr="00E12973">
              <w:rPr>
                <w:rFonts w:ascii="Arial" w:hAnsi="Arial" w:cs="Arial"/>
                <w:color w:val="000000"/>
                <w:sz w:val="18"/>
                <w:szCs w:val="18"/>
              </w:rPr>
              <w:t>NR</w:t>
            </w:r>
          </w:p>
          <w:p w14:paraId="71219577" w14:textId="77777777" w:rsidR="009F3B45" w:rsidRPr="00E12973" w:rsidRDefault="009F3B45" w:rsidP="009F3B45">
            <w:pPr>
              <w:rPr>
                <w:rFonts w:ascii="Arial" w:hAnsi="Arial" w:cs="Arial"/>
                <w:b/>
                <w:color w:val="000000"/>
                <w:sz w:val="18"/>
                <w:szCs w:val="18"/>
              </w:rPr>
            </w:pPr>
          </w:p>
          <w:p w14:paraId="306FECFE"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Multiple pregnancy: </w:t>
            </w:r>
            <w:r w:rsidRPr="00E12973">
              <w:rPr>
                <w:rFonts w:ascii="Arial" w:hAnsi="Arial" w:cs="Arial"/>
                <w:color w:val="000000"/>
                <w:sz w:val="18"/>
                <w:szCs w:val="18"/>
              </w:rPr>
              <w:t>NR</w:t>
            </w:r>
          </w:p>
          <w:p w14:paraId="50E3A25E"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Race/ethnicity: </w:t>
            </w:r>
            <w:r w:rsidRPr="00E12973">
              <w:rPr>
                <w:rFonts w:ascii="Arial" w:hAnsi="Arial" w:cs="Arial"/>
                <w:color w:val="000000"/>
                <w:sz w:val="18"/>
                <w:szCs w:val="18"/>
              </w:rPr>
              <w:t xml:space="preserve">NR </w:t>
            </w:r>
          </w:p>
          <w:p w14:paraId="47D8BEAC" w14:textId="77777777" w:rsidR="009F3B45" w:rsidRPr="00E12973" w:rsidRDefault="009F3B45" w:rsidP="009F3B45">
            <w:pPr>
              <w:rPr>
                <w:rFonts w:ascii="Arial" w:hAnsi="Arial" w:cs="Arial"/>
                <w:b/>
                <w:color w:val="000000"/>
                <w:sz w:val="18"/>
                <w:szCs w:val="18"/>
              </w:rPr>
            </w:pPr>
          </w:p>
          <w:p w14:paraId="6117B41C"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BMI, mean (SD):</w:t>
            </w:r>
          </w:p>
          <w:p w14:paraId="65657807"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G1a: </w:t>
            </w:r>
            <w:r w:rsidRPr="00E12973">
              <w:rPr>
                <w:rFonts w:ascii="Arial" w:hAnsi="Arial" w:cs="Arial"/>
                <w:color w:val="000000"/>
                <w:sz w:val="18"/>
                <w:szCs w:val="18"/>
              </w:rPr>
              <w:t>23.7 (5.2)</w:t>
            </w:r>
          </w:p>
          <w:p w14:paraId="00BA86EE"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23.4 (4.8)</w:t>
            </w:r>
          </w:p>
          <w:p w14:paraId="0ED6F889"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G1c: </w:t>
            </w:r>
            <w:r w:rsidRPr="00E12973">
              <w:rPr>
                <w:rFonts w:ascii="Arial" w:hAnsi="Arial" w:cs="Arial"/>
                <w:color w:val="000000"/>
                <w:sz w:val="18"/>
                <w:szCs w:val="18"/>
              </w:rPr>
              <w:t>23 (3.9)</w:t>
            </w:r>
          </w:p>
          <w:p w14:paraId="6809495B"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G2a: </w:t>
            </w:r>
            <w:r w:rsidRPr="00E12973">
              <w:rPr>
                <w:rFonts w:ascii="Arial" w:hAnsi="Arial" w:cs="Arial"/>
                <w:color w:val="000000"/>
                <w:sz w:val="18"/>
                <w:szCs w:val="18"/>
              </w:rPr>
              <w:t>23.4 (5.0)</w:t>
            </w:r>
          </w:p>
          <w:p w14:paraId="47500622"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G2b: </w:t>
            </w:r>
            <w:r w:rsidRPr="00E12973">
              <w:rPr>
                <w:rFonts w:ascii="Arial" w:hAnsi="Arial" w:cs="Arial"/>
                <w:color w:val="000000"/>
                <w:sz w:val="18"/>
                <w:szCs w:val="18"/>
              </w:rPr>
              <w:t>23.1 (4.3)</w:t>
            </w:r>
          </w:p>
          <w:p w14:paraId="64080EF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G2c:</w:t>
            </w:r>
            <w:r w:rsidRPr="00E12973">
              <w:rPr>
                <w:rFonts w:ascii="Arial" w:hAnsi="Arial" w:cs="Arial"/>
                <w:color w:val="000000"/>
                <w:sz w:val="18"/>
                <w:szCs w:val="18"/>
              </w:rPr>
              <w:t xml:space="preserve"> 22.9 (4.5)</w:t>
            </w:r>
          </w:p>
          <w:p w14:paraId="2432A738" w14:textId="77777777" w:rsidR="009F3B45" w:rsidRPr="00E12973" w:rsidRDefault="009F3B45" w:rsidP="009F3B45">
            <w:pPr>
              <w:rPr>
                <w:rFonts w:ascii="Arial" w:hAnsi="Arial" w:cs="Arial"/>
                <w:b/>
                <w:color w:val="000000"/>
                <w:sz w:val="18"/>
                <w:szCs w:val="18"/>
              </w:rPr>
            </w:pPr>
          </w:p>
          <w:p w14:paraId="4645DD7E"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Baseline hemoglobin: </w:t>
            </w:r>
            <w:r w:rsidRPr="00E12973">
              <w:rPr>
                <w:rFonts w:ascii="Arial" w:hAnsi="Arial" w:cs="Arial"/>
                <w:color w:val="000000"/>
                <w:sz w:val="18"/>
                <w:szCs w:val="18"/>
              </w:rPr>
              <w:t>NR</w:t>
            </w:r>
          </w:p>
          <w:p w14:paraId="014F15ED" w14:textId="77777777" w:rsidR="009F3B45" w:rsidRPr="00E12973" w:rsidRDefault="009F3B45" w:rsidP="009F3B45">
            <w:pPr>
              <w:rPr>
                <w:rFonts w:ascii="Arial" w:hAnsi="Arial" w:cs="Arial"/>
                <w:color w:val="000000"/>
                <w:sz w:val="18"/>
                <w:szCs w:val="18"/>
              </w:rPr>
            </w:pPr>
          </w:p>
          <w:p w14:paraId="5208CED5"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Mode of birth, n: </w:t>
            </w:r>
          </w:p>
          <w:p w14:paraId="36F3A1E3"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Cesarean</w:t>
            </w:r>
          </w:p>
          <w:p w14:paraId="3B9664F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G1a: </w:t>
            </w:r>
            <w:r w:rsidRPr="00E12973">
              <w:rPr>
                <w:rFonts w:ascii="Arial" w:hAnsi="Arial" w:cs="Arial"/>
                <w:color w:val="000000"/>
                <w:sz w:val="18"/>
                <w:szCs w:val="18"/>
              </w:rPr>
              <w:t>20.7</w:t>
            </w:r>
          </w:p>
          <w:p w14:paraId="13AC6054"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7.3</w:t>
            </w:r>
          </w:p>
          <w:p w14:paraId="56F82F03"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G1c: </w:t>
            </w:r>
            <w:r w:rsidRPr="00E12973">
              <w:rPr>
                <w:rFonts w:ascii="Arial" w:hAnsi="Arial" w:cs="Arial"/>
                <w:color w:val="000000"/>
                <w:sz w:val="18"/>
                <w:szCs w:val="18"/>
              </w:rPr>
              <w:t>12.6</w:t>
            </w:r>
          </w:p>
          <w:p w14:paraId="0A305E49"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G2a: </w:t>
            </w:r>
            <w:r w:rsidRPr="00E12973">
              <w:rPr>
                <w:rFonts w:ascii="Arial" w:hAnsi="Arial" w:cs="Arial"/>
                <w:color w:val="000000"/>
                <w:sz w:val="18"/>
                <w:szCs w:val="18"/>
              </w:rPr>
              <w:t>14.3</w:t>
            </w:r>
          </w:p>
          <w:p w14:paraId="7C9DC1F9"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G2b: </w:t>
            </w:r>
            <w:r w:rsidRPr="00E12973">
              <w:rPr>
                <w:rFonts w:ascii="Arial" w:hAnsi="Arial" w:cs="Arial"/>
                <w:color w:val="000000"/>
                <w:sz w:val="18"/>
                <w:szCs w:val="18"/>
              </w:rPr>
              <w:t>9.6</w:t>
            </w:r>
          </w:p>
          <w:p w14:paraId="4B277B25"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G2c:</w:t>
            </w:r>
            <w:r w:rsidRPr="00E12973">
              <w:rPr>
                <w:rFonts w:ascii="Arial" w:hAnsi="Arial" w:cs="Arial"/>
                <w:color w:val="000000"/>
                <w:sz w:val="18"/>
                <w:szCs w:val="18"/>
              </w:rPr>
              <w:t xml:space="preserve"> 17.8</w:t>
            </w:r>
          </w:p>
          <w:p w14:paraId="44AC26DD" w14:textId="77777777" w:rsidR="009F3B45" w:rsidRPr="00E12973" w:rsidRDefault="009F3B45" w:rsidP="009F3B45">
            <w:pPr>
              <w:spacing w:before="120"/>
              <w:rPr>
                <w:rFonts w:ascii="Arial" w:hAnsi="Arial" w:cs="Arial"/>
                <w:b/>
                <w:color w:val="000000"/>
                <w:sz w:val="18"/>
                <w:szCs w:val="18"/>
              </w:rPr>
            </w:pPr>
            <w:r w:rsidRPr="00E12973">
              <w:rPr>
                <w:rFonts w:ascii="Arial" w:hAnsi="Arial" w:cs="Arial"/>
                <w:b/>
                <w:color w:val="000000"/>
                <w:sz w:val="18"/>
                <w:szCs w:val="18"/>
              </w:rPr>
              <w:t xml:space="preserve">Risk factors, %: </w:t>
            </w:r>
          </w:p>
          <w:p w14:paraId="1B5BBFC2"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Prior PPH</w:t>
            </w:r>
          </w:p>
          <w:p w14:paraId="29D8364B"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G1a: </w:t>
            </w:r>
            <w:r w:rsidRPr="00E12973">
              <w:rPr>
                <w:rFonts w:ascii="Arial" w:hAnsi="Arial" w:cs="Arial"/>
                <w:color w:val="000000"/>
                <w:sz w:val="18"/>
                <w:szCs w:val="18"/>
              </w:rPr>
              <w:t>2.4</w:t>
            </w:r>
          </w:p>
          <w:p w14:paraId="66A7934A"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4.3</w:t>
            </w:r>
          </w:p>
          <w:p w14:paraId="45CA78FD"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G1c: </w:t>
            </w:r>
            <w:r w:rsidRPr="00E12973">
              <w:rPr>
                <w:rFonts w:ascii="Arial" w:hAnsi="Arial" w:cs="Arial"/>
                <w:color w:val="000000"/>
                <w:sz w:val="18"/>
                <w:szCs w:val="18"/>
              </w:rPr>
              <w:t>6.3</w:t>
            </w:r>
          </w:p>
          <w:p w14:paraId="03906C76"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G2a: </w:t>
            </w:r>
            <w:r w:rsidRPr="00E12973">
              <w:rPr>
                <w:rFonts w:ascii="Arial" w:hAnsi="Arial" w:cs="Arial"/>
                <w:color w:val="000000"/>
                <w:sz w:val="18"/>
                <w:szCs w:val="18"/>
              </w:rPr>
              <w:t>2.0</w:t>
            </w:r>
          </w:p>
          <w:p w14:paraId="569DA99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G2b: </w:t>
            </w:r>
            <w:r w:rsidRPr="00E12973">
              <w:rPr>
                <w:rFonts w:ascii="Arial" w:hAnsi="Arial" w:cs="Arial"/>
                <w:color w:val="000000"/>
                <w:sz w:val="18"/>
                <w:szCs w:val="18"/>
              </w:rPr>
              <w:t>4.2</w:t>
            </w:r>
          </w:p>
          <w:p w14:paraId="797F943D"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G2c:</w:t>
            </w:r>
            <w:r w:rsidRPr="00E12973">
              <w:rPr>
                <w:rFonts w:ascii="Arial" w:hAnsi="Arial" w:cs="Arial"/>
                <w:color w:val="000000"/>
                <w:sz w:val="18"/>
                <w:szCs w:val="18"/>
              </w:rPr>
              <w:t xml:space="preserve"> 7.9</w:t>
            </w:r>
            <w:r w:rsidRPr="00E12973">
              <w:rPr>
                <w:rFonts w:ascii="Arial" w:hAnsi="Arial" w:cs="Arial"/>
                <w:color w:val="000000"/>
                <w:sz w:val="18"/>
                <w:szCs w:val="18"/>
              </w:rPr>
              <w:br/>
            </w:r>
          </w:p>
          <w:p w14:paraId="2E66E392"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Parity: </w:t>
            </w:r>
            <w:r w:rsidRPr="00E12973">
              <w:rPr>
                <w:rFonts w:ascii="Arial" w:hAnsi="Arial" w:cs="Arial"/>
                <w:color w:val="000000"/>
                <w:sz w:val="18"/>
                <w:szCs w:val="18"/>
              </w:rPr>
              <w:t>NR</w:t>
            </w:r>
            <w:r w:rsidRPr="00E12973">
              <w:rPr>
                <w:rFonts w:ascii="Arial" w:hAnsi="Arial" w:cs="Arial"/>
                <w:b/>
                <w:color w:val="000000"/>
                <w:sz w:val="18"/>
                <w:szCs w:val="18"/>
              </w:rPr>
              <w:br/>
            </w:r>
          </w:p>
          <w:p w14:paraId="3C3511CF"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Maternal Age: </w:t>
            </w:r>
            <w:r w:rsidRPr="00E12973">
              <w:rPr>
                <w:rFonts w:ascii="Arial" w:hAnsi="Arial" w:cs="Arial"/>
                <w:color w:val="000000"/>
                <w:sz w:val="18"/>
                <w:szCs w:val="18"/>
              </w:rPr>
              <w:t>NR</w:t>
            </w:r>
            <w:r w:rsidRPr="00E12973">
              <w:rPr>
                <w:rFonts w:ascii="Arial" w:hAnsi="Arial" w:cs="Arial"/>
                <w:b/>
                <w:color w:val="000000"/>
                <w:sz w:val="18"/>
                <w:szCs w:val="18"/>
              </w:rPr>
              <w:br/>
            </w:r>
          </w:p>
          <w:p w14:paraId="5AF90DC3"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Obesity: </w:t>
            </w:r>
            <w:r w:rsidRPr="00E12973">
              <w:rPr>
                <w:rFonts w:ascii="Arial" w:hAnsi="Arial" w:cs="Arial"/>
                <w:color w:val="000000"/>
                <w:sz w:val="18"/>
                <w:szCs w:val="18"/>
              </w:rPr>
              <w:t>NR</w:t>
            </w:r>
            <w:r w:rsidRPr="00E12973">
              <w:rPr>
                <w:rFonts w:ascii="Arial" w:hAnsi="Arial" w:cs="Arial"/>
                <w:b/>
                <w:color w:val="000000"/>
                <w:sz w:val="18"/>
                <w:szCs w:val="18"/>
              </w:rPr>
              <w:br/>
            </w:r>
          </w:p>
          <w:p w14:paraId="1F91CA55"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Multiple gestation: </w:t>
            </w:r>
            <w:r w:rsidRPr="00E12973">
              <w:rPr>
                <w:rFonts w:ascii="Arial" w:hAnsi="Arial" w:cs="Arial"/>
                <w:color w:val="000000"/>
                <w:sz w:val="18"/>
                <w:szCs w:val="18"/>
              </w:rPr>
              <w:t>NR</w:t>
            </w:r>
            <w:r w:rsidRPr="00E12973">
              <w:rPr>
                <w:rFonts w:ascii="Arial" w:hAnsi="Arial" w:cs="Arial"/>
                <w:b/>
                <w:color w:val="000000"/>
                <w:sz w:val="18"/>
                <w:szCs w:val="18"/>
              </w:rPr>
              <w:br/>
            </w:r>
          </w:p>
          <w:p w14:paraId="370BE636"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Macrosomia: </w:t>
            </w:r>
            <w:r w:rsidRPr="00E12973">
              <w:rPr>
                <w:rFonts w:ascii="Arial" w:hAnsi="Arial" w:cs="Arial"/>
                <w:color w:val="000000"/>
                <w:sz w:val="18"/>
                <w:szCs w:val="18"/>
              </w:rPr>
              <w:t>NR</w:t>
            </w:r>
          </w:p>
          <w:p w14:paraId="5E8B7C75"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Primary etiology of PPH, (%):  </w:t>
            </w:r>
          </w:p>
          <w:p w14:paraId="2832825A"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Uterine Atony</w:t>
            </w:r>
          </w:p>
          <w:p w14:paraId="34BF751D"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lastRenderedPageBreak/>
              <w:t xml:space="preserve">G1b: </w:t>
            </w:r>
            <w:r w:rsidRPr="00E12973">
              <w:rPr>
                <w:rFonts w:ascii="Arial" w:hAnsi="Arial" w:cs="Arial"/>
                <w:color w:val="000000"/>
                <w:sz w:val="18"/>
                <w:szCs w:val="18"/>
              </w:rPr>
              <w:t>50.0</w:t>
            </w:r>
          </w:p>
          <w:p w14:paraId="2FFC98C7"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G2b: </w:t>
            </w:r>
            <w:r w:rsidRPr="00E12973">
              <w:rPr>
                <w:rFonts w:ascii="Arial" w:hAnsi="Arial" w:cs="Arial"/>
                <w:color w:val="000000"/>
                <w:sz w:val="18"/>
                <w:szCs w:val="18"/>
              </w:rPr>
              <w:t>42.8</w:t>
            </w:r>
            <w:r w:rsidRPr="00E12973">
              <w:rPr>
                <w:rFonts w:ascii="Arial" w:hAnsi="Arial" w:cs="Arial"/>
                <w:color w:val="000000"/>
                <w:sz w:val="18"/>
                <w:szCs w:val="18"/>
              </w:rPr>
              <w:br/>
            </w:r>
          </w:p>
          <w:p w14:paraId="087DC976"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Retained Placenta</w:t>
            </w:r>
          </w:p>
          <w:p w14:paraId="5CA66C1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32.9</w:t>
            </w:r>
          </w:p>
          <w:p w14:paraId="778C847D"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G2b:</w:t>
            </w:r>
            <w:r w:rsidRPr="00E12973">
              <w:rPr>
                <w:rFonts w:ascii="Arial" w:hAnsi="Arial" w:cs="Arial"/>
                <w:color w:val="000000"/>
                <w:sz w:val="18"/>
                <w:szCs w:val="18"/>
              </w:rPr>
              <w:t xml:space="preserve"> 35.5</w:t>
            </w:r>
            <w:r w:rsidRPr="00E12973">
              <w:rPr>
                <w:rFonts w:ascii="Arial" w:hAnsi="Arial" w:cs="Arial"/>
                <w:color w:val="000000"/>
                <w:sz w:val="18"/>
                <w:szCs w:val="18"/>
              </w:rPr>
              <w:br/>
            </w:r>
          </w:p>
          <w:p w14:paraId="64C3B814"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Genital Tract Lesion</w:t>
            </w:r>
          </w:p>
          <w:p w14:paraId="4379BD1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5.5</w:t>
            </w:r>
          </w:p>
          <w:p w14:paraId="305815CA"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G2b: </w:t>
            </w:r>
            <w:r w:rsidRPr="00E12973">
              <w:rPr>
                <w:rFonts w:ascii="Arial" w:hAnsi="Arial" w:cs="Arial"/>
                <w:color w:val="000000"/>
                <w:sz w:val="18"/>
                <w:szCs w:val="18"/>
              </w:rPr>
              <w:t>6.6</w:t>
            </w:r>
            <w:r w:rsidRPr="00E12973">
              <w:rPr>
                <w:rFonts w:ascii="Arial" w:hAnsi="Arial" w:cs="Arial"/>
                <w:color w:val="000000"/>
                <w:sz w:val="18"/>
                <w:szCs w:val="18"/>
              </w:rPr>
              <w:br/>
            </w:r>
          </w:p>
          <w:p w14:paraId="3E48B894"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Abnormal Placental Implantation</w:t>
            </w:r>
          </w:p>
          <w:p w14:paraId="06DDE993"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1.2</w:t>
            </w:r>
          </w:p>
          <w:p w14:paraId="0A565DC9"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G2b: </w:t>
            </w:r>
            <w:r w:rsidRPr="00E12973">
              <w:rPr>
                <w:rFonts w:ascii="Arial" w:hAnsi="Arial" w:cs="Arial"/>
                <w:color w:val="000000"/>
                <w:sz w:val="18"/>
                <w:szCs w:val="18"/>
              </w:rPr>
              <w:t>3.0</w:t>
            </w:r>
          </w:p>
        </w:tc>
        <w:tc>
          <w:tcPr>
            <w:tcW w:w="3870" w:type="dxa"/>
            <w:shd w:val="clear" w:color="auto" w:fill="auto"/>
          </w:tcPr>
          <w:p w14:paraId="2E589008" w14:textId="77777777" w:rsidR="009F3B45" w:rsidRPr="00E12973" w:rsidRDefault="009F3B45" w:rsidP="009F3B45">
            <w:pPr>
              <w:rPr>
                <w:rFonts w:ascii="Arial" w:hAnsi="Arial" w:cs="Arial"/>
                <w:b/>
                <w:color w:val="000000"/>
                <w:sz w:val="18"/>
                <w:szCs w:val="18"/>
              </w:rPr>
            </w:pPr>
            <w:r w:rsidRPr="00E12973">
              <w:rPr>
                <w:rFonts w:ascii="Arial" w:hAnsi="Arial" w:cs="Arial"/>
                <w:b/>
                <w:sz w:val="18"/>
                <w:szCs w:val="18"/>
              </w:rPr>
              <w:lastRenderedPageBreak/>
              <w:t>Prevalence of prophylactic oxytocin administration after birth at all units Sample I, n (%):</w:t>
            </w:r>
          </w:p>
          <w:p w14:paraId="169A5C99"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137 (58.8)</w:t>
            </w:r>
          </w:p>
          <w:p w14:paraId="3ADF1D51"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G2a:</w:t>
            </w:r>
            <w:r w:rsidRPr="00E12973">
              <w:rPr>
                <w:rFonts w:ascii="Arial" w:hAnsi="Arial" w:cs="Arial"/>
                <w:color w:val="000000"/>
                <w:sz w:val="18"/>
                <w:szCs w:val="18"/>
              </w:rPr>
              <w:t xml:space="preserve"> 195 (75.9)</w:t>
            </w:r>
          </w:p>
          <w:p w14:paraId="1C748E0F"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G1a vs G2a: </w:t>
            </w:r>
            <w:r w:rsidRPr="00E12973">
              <w:rPr>
                <w:rFonts w:ascii="Arial" w:hAnsi="Arial" w:cs="Arial"/>
                <w:color w:val="000000"/>
                <w:sz w:val="18"/>
                <w:szCs w:val="18"/>
              </w:rPr>
              <w:t>p &lt; 0.0001</w:t>
            </w:r>
          </w:p>
          <w:p w14:paraId="3E7AA2ED" w14:textId="77777777" w:rsidR="009F3B45" w:rsidRPr="00E12973" w:rsidRDefault="009F3B45" w:rsidP="009F3B45">
            <w:pPr>
              <w:spacing w:before="120"/>
              <w:rPr>
                <w:rFonts w:ascii="Arial" w:hAnsi="Arial" w:cs="Arial"/>
                <w:b/>
                <w:sz w:val="18"/>
                <w:szCs w:val="18"/>
              </w:rPr>
            </w:pPr>
            <w:r w:rsidRPr="00E12973">
              <w:rPr>
                <w:rFonts w:ascii="Arial" w:hAnsi="Arial" w:cs="Arial"/>
                <w:b/>
                <w:sz w:val="18"/>
                <w:szCs w:val="18"/>
              </w:rPr>
              <w:t>Prevalence of use of blood collecting bags after vaginal delivery at all units, n (%):</w:t>
            </w:r>
          </w:p>
          <w:p w14:paraId="01C930E6"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9 (3.9)</w:t>
            </w:r>
          </w:p>
          <w:p w14:paraId="1E65900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G2a:</w:t>
            </w:r>
            <w:r w:rsidRPr="00E12973">
              <w:rPr>
                <w:rFonts w:ascii="Arial" w:hAnsi="Arial" w:cs="Arial"/>
                <w:color w:val="000000"/>
                <w:sz w:val="18"/>
                <w:szCs w:val="18"/>
              </w:rPr>
              <w:t xml:space="preserve"> 196 (76.3)</w:t>
            </w:r>
          </w:p>
          <w:p w14:paraId="3952C69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G1a vs G2a: </w:t>
            </w:r>
            <w:r w:rsidRPr="00E12973">
              <w:rPr>
                <w:rFonts w:ascii="Arial" w:hAnsi="Arial" w:cs="Arial"/>
                <w:color w:val="000000"/>
                <w:sz w:val="18"/>
                <w:szCs w:val="18"/>
              </w:rPr>
              <w:t>p &lt; 0.0001</w:t>
            </w:r>
          </w:p>
          <w:p w14:paraId="3799773B" w14:textId="77777777" w:rsidR="009F3B45" w:rsidRPr="00E12973" w:rsidRDefault="009F3B45" w:rsidP="009F3B45">
            <w:pPr>
              <w:spacing w:before="120"/>
              <w:rPr>
                <w:rFonts w:ascii="Arial" w:hAnsi="Arial" w:cs="Arial"/>
                <w:b/>
                <w:sz w:val="18"/>
                <w:szCs w:val="18"/>
              </w:rPr>
            </w:pPr>
            <w:r w:rsidRPr="00E12973">
              <w:rPr>
                <w:rFonts w:ascii="Arial" w:hAnsi="Arial" w:cs="Arial"/>
                <w:b/>
                <w:sz w:val="18"/>
                <w:szCs w:val="18"/>
              </w:rPr>
              <w:t>Management of PPH practices from Sample II Examination of the uterine cavity and/or manual removal of placenta, n (%):</w:t>
            </w:r>
          </w:p>
          <w:p w14:paraId="157FED4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129 (84.9)</w:t>
            </w:r>
          </w:p>
          <w:p w14:paraId="67BD696B"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G2b:</w:t>
            </w:r>
            <w:r w:rsidRPr="00E12973">
              <w:rPr>
                <w:rFonts w:ascii="Arial" w:hAnsi="Arial" w:cs="Arial"/>
                <w:color w:val="000000"/>
                <w:sz w:val="18"/>
                <w:szCs w:val="18"/>
              </w:rPr>
              <w:t xml:space="preserve"> 118 (78.7)</w:t>
            </w:r>
          </w:p>
          <w:p w14:paraId="68821E69"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vs G2b: </w:t>
            </w:r>
            <w:r w:rsidRPr="00E12973">
              <w:rPr>
                <w:rFonts w:ascii="Arial" w:hAnsi="Arial" w:cs="Arial"/>
                <w:color w:val="000000"/>
                <w:sz w:val="18"/>
                <w:szCs w:val="18"/>
              </w:rPr>
              <w:t>p=0.18</w:t>
            </w:r>
            <w:r w:rsidRPr="00E12973">
              <w:rPr>
                <w:rFonts w:ascii="Arial" w:hAnsi="Arial" w:cs="Arial"/>
                <w:color w:val="000000"/>
                <w:sz w:val="18"/>
                <w:szCs w:val="18"/>
              </w:rPr>
              <w:br/>
            </w:r>
          </w:p>
          <w:p w14:paraId="62D59B9A" w14:textId="77777777" w:rsidR="009F3B45" w:rsidRPr="00E12973" w:rsidRDefault="009F3B45" w:rsidP="009F3B45">
            <w:pPr>
              <w:rPr>
                <w:rFonts w:ascii="Arial" w:hAnsi="Arial" w:cs="Arial"/>
                <w:b/>
                <w:sz w:val="18"/>
                <w:szCs w:val="18"/>
              </w:rPr>
            </w:pPr>
            <w:r w:rsidRPr="00E12973">
              <w:rPr>
                <w:rFonts w:ascii="Arial" w:hAnsi="Arial" w:cs="Arial"/>
                <w:b/>
                <w:sz w:val="18"/>
                <w:szCs w:val="18"/>
              </w:rPr>
              <w:t>Instrumental examination of the genital tract, n (%):</w:t>
            </w:r>
          </w:p>
          <w:p w14:paraId="37BF4DA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29 (17.7)</w:t>
            </w:r>
          </w:p>
          <w:p w14:paraId="41127F9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G2b:</w:t>
            </w:r>
            <w:r w:rsidRPr="00E12973">
              <w:rPr>
                <w:rFonts w:ascii="Arial" w:hAnsi="Arial" w:cs="Arial"/>
                <w:color w:val="000000"/>
                <w:sz w:val="18"/>
                <w:szCs w:val="18"/>
              </w:rPr>
              <w:t xml:space="preserve"> 40 (24.1)</w:t>
            </w:r>
          </w:p>
          <w:p w14:paraId="7DB5BD16"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vs G2b: </w:t>
            </w:r>
            <w:r w:rsidRPr="00E12973">
              <w:rPr>
                <w:rFonts w:ascii="Arial" w:hAnsi="Arial" w:cs="Arial"/>
                <w:color w:val="000000"/>
                <w:sz w:val="18"/>
                <w:szCs w:val="18"/>
              </w:rPr>
              <w:t>p=0.32</w:t>
            </w:r>
            <w:r w:rsidRPr="00E12973">
              <w:rPr>
                <w:rFonts w:ascii="Arial" w:hAnsi="Arial" w:cs="Arial"/>
                <w:color w:val="000000"/>
                <w:sz w:val="18"/>
                <w:szCs w:val="18"/>
              </w:rPr>
              <w:br/>
            </w:r>
          </w:p>
          <w:p w14:paraId="4023F126" w14:textId="77777777" w:rsidR="009F3B45" w:rsidRPr="00E12973" w:rsidRDefault="009F3B45" w:rsidP="009F3B45">
            <w:pPr>
              <w:rPr>
                <w:rFonts w:ascii="Arial" w:hAnsi="Arial" w:cs="Arial"/>
                <w:b/>
                <w:sz w:val="18"/>
                <w:szCs w:val="18"/>
              </w:rPr>
            </w:pPr>
            <w:r w:rsidRPr="00E12973">
              <w:rPr>
                <w:rFonts w:ascii="Arial" w:hAnsi="Arial" w:cs="Arial"/>
                <w:b/>
                <w:sz w:val="18"/>
                <w:szCs w:val="18"/>
              </w:rPr>
              <w:t>Intravenous administration of oxytocin, n (%):</w:t>
            </w:r>
          </w:p>
          <w:p w14:paraId="3DE717E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127 (77.4)</w:t>
            </w:r>
          </w:p>
          <w:p w14:paraId="658C84E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G2b:</w:t>
            </w:r>
            <w:r w:rsidRPr="00E12973">
              <w:rPr>
                <w:rFonts w:ascii="Arial" w:hAnsi="Arial" w:cs="Arial"/>
                <w:color w:val="000000"/>
                <w:sz w:val="18"/>
                <w:szCs w:val="18"/>
              </w:rPr>
              <w:t xml:space="preserve"> 125 (75.3)</w:t>
            </w:r>
          </w:p>
          <w:p w14:paraId="5AD39484"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vs G2b: </w:t>
            </w:r>
            <w:r w:rsidRPr="00E12973">
              <w:rPr>
                <w:rFonts w:ascii="Arial" w:hAnsi="Arial" w:cs="Arial"/>
                <w:color w:val="000000"/>
                <w:sz w:val="18"/>
                <w:szCs w:val="18"/>
              </w:rPr>
              <w:t>p=0.70</w:t>
            </w:r>
            <w:r w:rsidRPr="00E12973">
              <w:rPr>
                <w:rFonts w:ascii="Arial" w:hAnsi="Arial" w:cs="Arial"/>
                <w:color w:val="000000"/>
                <w:sz w:val="18"/>
                <w:szCs w:val="18"/>
              </w:rPr>
              <w:br/>
            </w:r>
          </w:p>
          <w:p w14:paraId="01F57CCD" w14:textId="77777777" w:rsidR="009F3B45" w:rsidRPr="00E12973" w:rsidRDefault="009F3B45" w:rsidP="009F3B45">
            <w:pPr>
              <w:rPr>
                <w:rFonts w:ascii="Arial" w:hAnsi="Arial" w:cs="Arial"/>
                <w:b/>
                <w:sz w:val="18"/>
                <w:szCs w:val="18"/>
              </w:rPr>
            </w:pPr>
            <w:r w:rsidRPr="00E12973">
              <w:rPr>
                <w:rFonts w:ascii="Arial" w:hAnsi="Arial" w:cs="Arial"/>
                <w:b/>
                <w:sz w:val="18"/>
                <w:szCs w:val="18"/>
              </w:rPr>
              <w:t>Intravenous administration of sulprostone in case of persistent uterine atony, n (%):</w:t>
            </w:r>
          </w:p>
          <w:p w14:paraId="41C166B7"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19 (50.0)</w:t>
            </w:r>
          </w:p>
          <w:p w14:paraId="338E54B3"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G2b:</w:t>
            </w:r>
            <w:r w:rsidRPr="00E12973">
              <w:rPr>
                <w:rFonts w:ascii="Arial" w:hAnsi="Arial" w:cs="Arial"/>
                <w:color w:val="000000"/>
                <w:sz w:val="18"/>
                <w:szCs w:val="18"/>
              </w:rPr>
              <w:t xml:space="preserve"> 18 (56.3)</w:t>
            </w:r>
          </w:p>
          <w:p w14:paraId="765415D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vs G2b: </w:t>
            </w:r>
            <w:r w:rsidRPr="00E12973">
              <w:rPr>
                <w:rFonts w:ascii="Arial" w:hAnsi="Arial" w:cs="Arial"/>
                <w:color w:val="000000"/>
                <w:sz w:val="18"/>
                <w:szCs w:val="18"/>
              </w:rPr>
              <w:t>p=0.64</w:t>
            </w:r>
            <w:r w:rsidRPr="00E12973">
              <w:rPr>
                <w:rFonts w:ascii="Arial" w:hAnsi="Arial" w:cs="Arial"/>
                <w:color w:val="000000"/>
                <w:sz w:val="18"/>
                <w:szCs w:val="18"/>
              </w:rPr>
              <w:br/>
            </w:r>
          </w:p>
          <w:p w14:paraId="12D5D503" w14:textId="77777777" w:rsidR="009F3B45" w:rsidRPr="00E12973" w:rsidRDefault="009F3B45" w:rsidP="009F3B45">
            <w:pPr>
              <w:rPr>
                <w:rFonts w:ascii="Arial" w:hAnsi="Arial" w:cs="Arial"/>
                <w:b/>
                <w:sz w:val="18"/>
                <w:szCs w:val="18"/>
              </w:rPr>
            </w:pPr>
            <w:r w:rsidRPr="00E12973">
              <w:rPr>
                <w:rFonts w:ascii="Arial" w:hAnsi="Arial" w:cs="Arial"/>
                <w:b/>
                <w:sz w:val="18"/>
                <w:szCs w:val="18"/>
              </w:rPr>
              <w:t xml:space="preserve">Blood transfusion of one unit or more if </w:t>
            </w:r>
            <w:r w:rsidRPr="00E12973">
              <w:rPr>
                <w:rFonts w:ascii="Arial" w:hAnsi="Arial" w:cs="Arial"/>
                <w:b/>
                <w:sz w:val="18"/>
                <w:szCs w:val="18"/>
              </w:rPr>
              <w:lastRenderedPageBreak/>
              <w:t>hematocrit was below 28%, n (%):</w:t>
            </w:r>
          </w:p>
          <w:p w14:paraId="30597EBA"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6 (28.6)</w:t>
            </w:r>
          </w:p>
          <w:p w14:paraId="745F669B"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G2b:</w:t>
            </w:r>
            <w:r w:rsidRPr="00E12973">
              <w:rPr>
                <w:rFonts w:ascii="Arial" w:hAnsi="Arial" w:cs="Arial"/>
                <w:color w:val="000000"/>
                <w:sz w:val="18"/>
                <w:szCs w:val="18"/>
              </w:rPr>
              <w:t xml:space="preserve"> 12 (37.5)</w:t>
            </w:r>
          </w:p>
          <w:p w14:paraId="0AF03BA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vs G2b: </w:t>
            </w:r>
            <w:r w:rsidRPr="00E12973">
              <w:rPr>
                <w:rFonts w:ascii="Arial" w:hAnsi="Arial" w:cs="Arial"/>
                <w:color w:val="000000"/>
                <w:sz w:val="18"/>
                <w:szCs w:val="18"/>
              </w:rPr>
              <w:t>p=0.56</w:t>
            </w:r>
          </w:p>
          <w:p w14:paraId="3D2C3195" w14:textId="77777777" w:rsidR="009F3B45" w:rsidRPr="00E12973" w:rsidRDefault="009F3B45" w:rsidP="009F3B45">
            <w:pPr>
              <w:rPr>
                <w:rFonts w:ascii="Arial" w:hAnsi="Arial" w:cs="Arial"/>
                <w:color w:val="000000"/>
                <w:sz w:val="18"/>
                <w:szCs w:val="18"/>
              </w:rPr>
            </w:pPr>
          </w:p>
          <w:p w14:paraId="6376ED67" w14:textId="77777777" w:rsidR="009F3B45" w:rsidRPr="00E12973" w:rsidRDefault="009F3B45" w:rsidP="009F3B45">
            <w:pPr>
              <w:rPr>
                <w:rFonts w:ascii="Arial" w:hAnsi="Arial" w:cs="Arial"/>
                <w:b/>
                <w:sz w:val="18"/>
                <w:szCs w:val="18"/>
              </w:rPr>
            </w:pPr>
            <w:r w:rsidRPr="00E12973">
              <w:rPr>
                <w:rFonts w:ascii="Arial" w:hAnsi="Arial" w:cs="Arial"/>
                <w:b/>
                <w:sz w:val="18"/>
                <w:szCs w:val="18"/>
              </w:rPr>
              <w:t>Major PPH, n (prevalence):</w:t>
            </w:r>
          </w:p>
          <w:p w14:paraId="647E852C"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142 (0.80)</w:t>
            </w:r>
          </w:p>
          <w:p w14:paraId="64C7D361"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153 (0.86)</w:t>
            </w:r>
          </w:p>
          <w:p w14:paraId="61052DBE"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vs G2: </w:t>
            </w:r>
            <w:r w:rsidRPr="00E12973">
              <w:rPr>
                <w:rFonts w:ascii="Arial" w:hAnsi="Arial" w:cs="Arial"/>
                <w:color w:val="000000"/>
                <w:sz w:val="18"/>
                <w:szCs w:val="18"/>
              </w:rPr>
              <w:t>p=0.54</w:t>
            </w:r>
          </w:p>
          <w:p w14:paraId="1EB8B561" w14:textId="77777777" w:rsidR="009F3B45" w:rsidRPr="00E12973" w:rsidRDefault="009F3B45" w:rsidP="009F3B45">
            <w:pPr>
              <w:rPr>
                <w:rFonts w:ascii="Arial" w:hAnsi="Arial" w:cs="Arial"/>
                <w:color w:val="000000"/>
                <w:sz w:val="18"/>
                <w:szCs w:val="18"/>
              </w:rPr>
            </w:pPr>
          </w:p>
          <w:p w14:paraId="2F131E89"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PPH with peripartum hemoglobin delta </w:t>
            </w:r>
            <w:r w:rsidRPr="00E12973">
              <w:rPr>
                <w:rFonts w:ascii="Arial" w:hAnsi="Arial" w:cs="Arial"/>
                <w:b/>
                <w:color w:val="000000"/>
                <w:sz w:val="18"/>
                <w:szCs w:val="18"/>
                <w:u w:val="single"/>
              </w:rPr>
              <w:t>&gt;</w:t>
            </w:r>
            <w:r w:rsidRPr="00E12973">
              <w:rPr>
                <w:rFonts w:ascii="Arial" w:hAnsi="Arial" w:cs="Arial"/>
                <w:b/>
                <w:color w:val="000000"/>
                <w:sz w:val="18"/>
                <w:szCs w:val="18"/>
              </w:rPr>
              <w:t>4 g/dl, n (prevalence):</w:t>
            </w:r>
          </w:p>
          <w:p w14:paraId="0B872E83"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124 (0.70)</w:t>
            </w:r>
          </w:p>
          <w:p w14:paraId="5C1008AB"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125 (0.71)</w:t>
            </w:r>
          </w:p>
          <w:p w14:paraId="6E2960FC"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vs G2: </w:t>
            </w:r>
            <w:r w:rsidRPr="00E12973">
              <w:rPr>
                <w:rFonts w:ascii="Arial" w:hAnsi="Arial" w:cs="Arial"/>
                <w:color w:val="000000"/>
                <w:sz w:val="18"/>
                <w:szCs w:val="18"/>
              </w:rPr>
              <w:t>p=0.97</w:t>
            </w:r>
            <w:r w:rsidRPr="00E12973">
              <w:rPr>
                <w:rFonts w:ascii="Arial" w:hAnsi="Arial" w:cs="Arial"/>
                <w:color w:val="000000"/>
                <w:sz w:val="18"/>
                <w:szCs w:val="18"/>
              </w:rPr>
              <w:br/>
            </w:r>
          </w:p>
          <w:p w14:paraId="447A8DB8"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PPH requiring major treatment, n (prevalence):</w:t>
            </w:r>
          </w:p>
          <w:p w14:paraId="2C9BB48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36 (0.20)</w:t>
            </w:r>
          </w:p>
          <w:p w14:paraId="6C6922A3"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63 (0.36)</w:t>
            </w:r>
          </w:p>
          <w:p w14:paraId="1862BCA1"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vs G2: </w:t>
            </w:r>
            <w:r w:rsidRPr="00E12973">
              <w:rPr>
                <w:rFonts w:ascii="Arial" w:hAnsi="Arial" w:cs="Arial"/>
                <w:color w:val="000000"/>
                <w:sz w:val="18"/>
                <w:szCs w:val="18"/>
              </w:rPr>
              <w:t>p=0.01</w:t>
            </w:r>
            <w:r w:rsidRPr="00E12973">
              <w:rPr>
                <w:rFonts w:ascii="Arial" w:hAnsi="Arial" w:cs="Arial"/>
                <w:color w:val="000000"/>
                <w:sz w:val="18"/>
                <w:szCs w:val="18"/>
              </w:rPr>
              <w:br/>
            </w:r>
          </w:p>
          <w:p w14:paraId="1EEB383E" w14:textId="77777777" w:rsidR="009F3B45" w:rsidRPr="00E12973" w:rsidRDefault="009F3B45" w:rsidP="009F3B45">
            <w:pPr>
              <w:rPr>
                <w:rFonts w:ascii="Arial" w:hAnsi="Arial" w:cs="Arial"/>
                <w:b/>
                <w:sz w:val="18"/>
                <w:szCs w:val="18"/>
              </w:rPr>
            </w:pPr>
            <w:r w:rsidRPr="00E12973">
              <w:rPr>
                <w:rFonts w:ascii="Arial" w:hAnsi="Arial" w:cs="Arial"/>
                <w:b/>
                <w:sz w:val="18"/>
                <w:szCs w:val="18"/>
              </w:rPr>
              <w:t>Arterial embolization, n (prevalence):</w:t>
            </w:r>
          </w:p>
          <w:p w14:paraId="40D96E8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11 (0.06)</w:t>
            </w:r>
          </w:p>
          <w:p w14:paraId="70710561"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16 (0.09)</w:t>
            </w:r>
          </w:p>
          <w:p w14:paraId="3AE8551F"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vs G2: </w:t>
            </w:r>
            <w:r w:rsidRPr="00E12973">
              <w:rPr>
                <w:rFonts w:ascii="Arial" w:hAnsi="Arial" w:cs="Arial"/>
                <w:color w:val="000000"/>
                <w:sz w:val="18"/>
                <w:szCs w:val="18"/>
              </w:rPr>
              <w:t>p=0.34</w:t>
            </w:r>
            <w:r w:rsidRPr="00E12973">
              <w:rPr>
                <w:rFonts w:ascii="Arial" w:hAnsi="Arial" w:cs="Arial"/>
                <w:color w:val="000000"/>
                <w:sz w:val="18"/>
                <w:szCs w:val="18"/>
              </w:rPr>
              <w:br/>
            </w:r>
          </w:p>
          <w:p w14:paraId="7E165BE7" w14:textId="77777777" w:rsidR="009F3B45" w:rsidRPr="00E12973" w:rsidRDefault="009F3B45" w:rsidP="009F3B45">
            <w:pPr>
              <w:rPr>
                <w:rFonts w:ascii="Arial" w:hAnsi="Arial" w:cs="Arial"/>
                <w:b/>
                <w:sz w:val="18"/>
                <w:szCs w:val="18"/>
              </w:rPr>
            </w:pPr>
            <w:r w:rsidRPr="00E12973">
              <w:rPr>
                <w:rFonts w:ascii="Arial" w:hAnsi="Arial" w:cs="Arial"/>
                <w:b/>
                <w:sz w:val="18"/>
                <w:szCs w:val="18"/>
              </w:rPr>
              <w:t>Hemostatic Surgery, n (prevalence):</w:t>
            </w:r>
          </w:p>
          <w:p w14:paraId="3AD09E5C"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10 (0.06)</w:t>
            </w:r>
          </w:p>
          <w:p w14:paraId="7058096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22 (0.12)</w:t>
            </w:r>
          </w:p>
          <w:p w14:paraId="7C6DE0C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vs G2: </w:t>
            </w:r>
            <w:r w:rsidRPr="00E12973">
              <w:rPr>
                <w:rFonts w:ascii="Arial" w:hAnsi="Arial" w:cs="Arial"/>
                <w:color w:val="000000"/>
                <w:sz w:val="18"/>
                <w:szCs w:val="18"/>
              </w:rPr>
              <w:t>p=0.03</w:t>
            </w:r>
          </w:p>
          <w:p w14:paraId="1E541D43" w14:textId="77777777" w:rsidR="009F3B45" w:rsidRPr="00E12973" w:rsidRDefault="009F3B45" w:rsidP="009F3B45">
            <w:pPr>
              <w:rPr>
                <w:rFonts w:ascii="Arial" w:hAnsi="Arial" w:cs="Arial"/>
                <w:color w:val="000000"/>
                <w:sz w:val="18"/>
                <w:szCs w:val="18"/>
              </w:rPr>
            </w:pPr>
          </w:p>
          <w:p w14:paraId="1BF36264" w14:textId="77777777" w:rsidR="009F3B45" w:rsidRPr="00E12973" w:rsidRDefault="009F3B45" w:rsidP="009F3B45">
            <w:pPr>
              <w:rPr>
                <w:rFonts w:ascii="Arial" w:hAnsi="Arial" w:cs="Arial"/>
                <w:b/>
                <w:sz w:val="18"/>
                <w:szCs w:val="18"/>
              </w:rPr>
            </w:pPr>
            <w:r w:rsidRPr="00E12973">
              <w:rPr>
                <w:rFonts w:ascii="Arial" w:hAnsi="Arial" w:cs="Arial"/>
                <w:b/>
                <w:sz w:val="18"/>
                <w:szCs w:val="18"/>
              </w:rPr>
              <w:t>Emergency Hysterectomy, n (%):</w:t>
            </w:r>
          </w:p>
          <w:p w14:paraId="63126201"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4 (.02)</w:t>
            </w:r>
          </w:p>
          <w:p w14:paraId="5346ABBC"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G2b:</w:t>
            </w:r>
            <w:r w:rsidRPr="00E12973">
              <w:rPr>
                <w:rFonts w:ascii="Arial" w:hAnsi="Arial" w:cs="Arial"/>
                <w:color w:val="000000"/>
                <w:sz w:val="18"/>
                <w:szCs w:val="18"/>
              </w:rPr>
              <w:t xml:space="preserve"> 10 (.06)</w:t>
            </w:r>
          </w:p>
          <w:p w14:paraId="5937304D"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vs G2: </w:t>
            </w:r>
            <w:r w:rsidRPr="00E12973">
              <w:rPr>
                <w:rFonts w:ascii="Arial" w:hAnsi="Arial" w:cs="Arial"/>
                <w:color w:val="000000"/>
                <w:sz w:val="18"/>
                <w:szCs w:val="18"/>
              </w:rPr>
              <w:t>p=0.11</w:t>
            </w:r>
          </w:p>
        </w:tc>
      </w:tr>
    </w:tbl>
    <w:p w14:paraId="2BA42E11" w14:textId="77777777" w:rsidR="009F3B45" w:rsidRPr="00E12973" w:rsidRDefault="009F3B45" w:rsidP="009F3B45">
      <w:pPr>
        <w:spacing w:after="200" w:line="276" w:lineRule="auto"/>
        <w:rPr>
          <w:rFonts w:ascii="Arial" w:hAnsi="Arial" w:cs="Arial"/>
          <w:b/>
          <w:sz w:val="18"/>
          <w:szCs w:val="18"/>
        </w:rPr>
      </w:pPr>
    </w:p>
    <w:sectPr w:rsidR="009F3B45" w:rsidRPr="00E12973" w:rsidSect="00BD4591">
      <w:footerReference w:type="default" r:id="rId9"/>
      <w:pgSz w:w="15840" w:h="12240" w:orient="landscape"/>
      <w:pgMar w:top="1800" w:right="1440" w:bottom="1800" w:left="1440" w:header="720" w:footer="720" w:gutter="0"/>
      <w:pgNumType w:start="16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C787F" w15:done="0"/>
  <w15:commentEx w15:paraId="22D3DAF5" w15:done="0"/>
  <w15:commentEx w15:paraId="69D796CE" w15:done="0"/>
  <w15:commentEx w15:paraId="2521D494" w15:done="0"/>
  <w15:commentEx w15:paraId="7CD56C8A" w15:done="0"/>
  <w15:commentEx w15:paraId="1C6E6795" w15:done="0"/>
  <w15:commentEx w15:paraId="1A2BF078" w15:done="0"/>
  <w15:commentEx w15:paraId="77F8CEEE" w15:done="0"/>
  <w15:commentEx w15:paraId="4C8FDD53" w15:done="0"/>
  <w15:commentEx w15:paraId="6DF9E515" w15:paraIdParent="4C8FDD53" w15:done="0"/>
  <w15:commentEx w15:paraId="3FE4B2B7" w15:done="0"/>
  <w15:commentEx w15:paraId="0EBFE1B3" w15:paraIdParent="3FE4B2B7" w15:done="0"/>
  <w15:commentEx w15:paraId="467CF7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47173" w14:textId="77777777" w:rsidR="007E0F2F" w:rsidRDefault="007E0F2F">
      <w:r>
        <w:separator/>
      </w:r>
    </w:p>
  </w:endnote>
  <w:endnote w:type="continuationSeparator" w:id="0">
    <w:p w14:paraId="4AA43EB0" w14:textId="77777777" w:rsidR="007E0F2F" w:rsidRDefault="007E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4E"/>
    <w:family w:val="auto"/>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05627"/>
      <w:docPartObj>
        <w:docPartGallery w:val="Page Numbers (Bottom of Page)"/>
        <w:docPartUnique/>
      </w:docPartObj>
    </w:sdtPr>
    <w:sdtEndPr>
      <w:rPr>
        <w:noProof/>
      </w:rPr>
    </w:sdtEndPr>
    <w:sdtContent>
      <w:p w14:paraId="7CE7FBD5" w14:textId="60F11E72" w:rsidR="00F822E3" w:rsidRDefault="00BD4591">
        <w:pPr>
          <w:pStyle w:val="Footer"/>
          <w:jc w:val="center"/>
        </w:pPr>
        <w:r>
          <w:t>D</w:t>
        </w:r>
        <w:r w:rsidR="00F822E3">
          <w:t>-</w:t>
        </w:r>
        <w:r w:rsidR="00F822E3">
          <w:fldChar w:fldCharType="begin"/>
        </w:r>
        <w:r w:rsidR="00F822E3">
          <w:instrText xml:space="preserve"> PAGE   \* MERGEFORMAT </w:instrText>
        </w:r>
        <w:r w:rsidR="00F822E3">
          <w:fldChar w:fldCharType="separate"/>
        </w:r>
        <w:r>
          <w:rPr>
            <w:noProof/>
          </w:rPr>
          <w:t>160</w:t>
        </w:r>
        <w:r w:rsidR="00F822E3">
          <w:rPr>
            <w:noProof/>
          </w:rPr>
          <w:fldChar w:fldCharType="end"/>
        </w:r>
      </w:p>
    </w:sdtContent>
  </w:sdt>
  <w:p w14:paraId="6AB5278B" w14:textId="77777777" w:rsidR="00F822E3" w:rsidRPr="00C80823" w:rsidRDefault="00F822E3" w:rsidP="009F3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A6BF0" w14:textId="77777777" w:rsidR="007E0F2F" w:rsidRDefault="007E0F2F">
      <w:r>
        <w:separator/>
      </w:r>
    </w:p>
  </w:footnote>
  <w:footnote w:type="continuationSeparator" w:id="0">
    <w:p w14:paraId="3523EE4A" w14:textId="77777777" w:rsidR="007E0F2F" w:rsidRDefault="007E0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upperLetter"/>
      <w:lvlText w:val="%1."/>
      <w:lvlJc w:val="left"/>
      <w:pPr>
        <w:tabs>
          <w:tab w:val="num" w:pos="360"/>
        </w:tabs>
        <w:ind w:left="360" w:firstLine="720"/>
      </w:pPr>
      <w:rPr>
        <w:rFonts w:ascii="Times New Roman" w:eastAsia="ヒラギノ角ゴ Pro W3" w:hAnsi="Times New Roman"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1">
    <w:nsid w:val="07F87338"/>
    <w:multiLevelType w:val="hybridMultilevel"/>
    <w:tmpl w:val="DCE625AC"/>
    <w:lvl w:ilvl="0" w:tplc="BFCC8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F1FDC"/>
    <w:multiLevelType w:val="hybridMultilevel"/>
    <w:tmpl w:val="C9508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3F610F"/>
    <w:multiLevelType w:val="hybridMultilevel"/>
    <w:tmpl w:val="7C16E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5F61EE"/>
    <w:multiLevelType w:val="hybridMultilevel"/>
    <w:tmpl w:val="7DDA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44D72"/>
    <w:multiLevelType w:val="hybridMultilevel"/>
    <w:tmpl w:val="C4EA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197401"/>
    <w:multiLevelType w:val="hybridMultilevel"/>
    <w:tmpl w:val="4FEECD84"/>
    <w:lvl w:ilvl="0" w:tplc="DC960D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D501A0"/>
    <w:multiLevelType w:val="hybridMultilevel"/>
    <w:tmpl w:val="EA28A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06A16"/>
    <w:multiLevelType w:val="hybridMultilevel"/>
    <w:tmpl w:val="5BC0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075A7E"/>
    <w:multiLevelType w:val="hybridMultilevel"/>
    <w:tmpl w:val="37BED10C"/>
    <w:lvl w:ilvl="0" w:tplc="C08C7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424A62"/>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15754"/>
    <w:multiLevelType w:val="hybridMultilevel"/>
    <w:tmpl w:val="8634E1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7AE329E"/>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63A3E"/>
    <w:multiLevelType w:val="hybridMultilevel"/>
    <w:tmpl w:val="A56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D0288"/>
    <w:multiLevelType w:val="hybridMultilevel"/>
    <w:tmpl w:val="AEEE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640F8A"/>
    <w:multiLevelType w:val="hybridMultilevel"/>
    <w:tmpl w:val="B85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C46841"/>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746CC0"/>
    <w:multiLevelType w:val="hybridMultilevel"/>
    <w:tmpl w:val="93E2D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E9D347D"/>
    <w:multiLevelType w:val="hybridMultilevel"/>
    <w:tmpl w:val="3F20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CB1B90"/>
    <w:multiLevelType w:val="multilevel"/>
    <w:tmpl w:val="34EE1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27EA6BE0"/>
    <w:multiLevelType w:val="hybridMultilevel"/>
    <w:tmpl w:val="1EF2AB48"/>
    <w:lvl w:ilvl="0" w:tplc="6FBCFD66">
      <w:start w:val="1"/>
      <w:numFmt w:val="bullet"/>
      <w:lvlText w:val=""/>
      <w:lvlJc w:val="left"/>
      <w:pPr>
        <w:ind w:left="690" w:hanging="360"/>
      </w:pPr>
      <w:rPr>
        <w:rFonts w:ascii="Wingdings" w:hAnsi="Wingdings" w:hint="default"/>
        <w:sz w:val="18"/>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3">
    <w:nsid w:val="298E6C64"/>
    <w:multiLevelType w:val="hybridMultilevel"/>
    <w:tmpl w:val="26723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7D06E2"/>
    <w:multiLevelType w:val="hybridMultilevel"/>
    <w:tmpl w:val="4E1E62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CA043EE"/>
    <w:multiLevelType w:val="hybridMultilevel"/>
    <w:tmpl w:val="93EE9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A73965"/>
    <w:multiLevelType w:val="hybridMultilevel"/>
    <w:tmpl w:val="CA0E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B26383"/>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DB16D7"/>
    <w:multiLevelType w:val="hybridMultilevel"/>
    <w:tmpl w:val="B38EBE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0A233A"/>
    <w:multiLevelType w:val="hybridMultilevel"/>
    <w:tmpl w:val="23EA4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D7E6427"/>
    <w:multiLevelType w:val="hybridMultilevel"/>
    <w:tmpl w:val="D51C4B78"/>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FCA156C"/>
    <w:multiLevelType w:val="hybridMultilevel"/>
    <w:tmpl w:val="16181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180485B"/>
    <w:multiLevelType w:val="hybridMultilevel"/>
    <w:tmpl w:val="3660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425CF5"/>
    <w:multiLevelType w:val="hybridMultilevel"/>
    <w:tmpl w:val="5E34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D84596"/>
    <w:multiLevelType w:val="hybridMultilevel"/>
    <w:tmpl w:val="895AD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52871AD"/>
    <w:multiLevelType w:val="hybridMultilevel"/>
    <w:tmpl w:val="AA40F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707362A"/>
    <w:multiLevelType w:val="hybridMultilevel"/>
    <w:tmpl w:val="46300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636310"/>
    <w:multiLevelType w:val="hybridMultilevel"/>
    <w:tmpl w:val="66986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DBC1C5C"/>
    <w:multiLevelType w:val="hybridMultilevel"/>
    <w:tmpl w:val="78CED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C66F05"/>
    <w:multiLevelType w:val="hybridMultilevel"/>
    <w:tmpl w:val="DCFA0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D9354B"/>
    <w:multiLevelType w:val="hybridMultilevel"/>
    <w:tmpl w:val="C4B25230"/>
    <w:lvl w:ilvl="0" w:tplc="2B826406">
      <w:start w:val="57"/>
      <w:numFmt w:val="decimal"/>
      <w:lvlText w:val="Table %1."/>
      <w:lvlJc w:val="left"/>
      <w:pPr>
        <w:ind w:left="780" w:hanging="720"/>
      </w:pPr>
      <w:rPr>
        <w:rFonts w:ascii="Wingdings" w:hAnsi="Wingdings"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1">
    <w:nsid w:val="42EC162E"/>
    <w:multiLevelType w:val="hybridMultilevel"/>
    <w:tmpl w:val="489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374608"/>
    <w:multiLevelType w:val="hybridMultilevel"/>
    <w:tmpl w:val="07B0637A"/>
    <w:lvl w:ilvl="0" w:tplc="A6D002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B3704D"/>
    <w:multiLevelType w:val="hybridMultilevel"/>
    <w:tmpl w:val="296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165829"/>
    <w:multiLevelType w:val="hybridMultilevel"/>
    <w:tmpl w:val="CE48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E83A74"/>
    <w:multiLevelType w:val="hybridMultilevel"/>
    <w:tmpl w:val="44CCC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9DE7D9B"/>
    <w:multiLevelType w:val="hybridMultilevel"/>
    <w:tmpl w:val="DD84B94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FC6235"/>
    <w:multiLevelType w:val="hybridMultilevel"/>
    <w:tmpl w:val="C47C3EA0"/>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C4711C1"/>
    <w:multiLevelType w:val="hybridMultilevel"/>
    <w:tmpl w:val="7D16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6E308D"/>
    <w:multiLevelType w:val="hybridMultilevel"/>
    <w:tmpl w:val="EBC2020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183B28"/>
    <w:multiLevelType w:val="hybridMultilevel"/>
    <w:tmpl w:val="5908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E417B3"/>
    <w:multiLevelType w:val="hybridMultilevel"/>
    <w:tmpl w:val="7FBE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836917"/>
    <w:multiLevelType w:val="hybridMultilevel"/>
    <w:tmpl w:val="EEACE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046860"/>
    <w:multiLevelType w:val="hybridMultilevel"/>
    <w:tmpl w:val="EDB2628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BB1DDA"/>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DA01B0"/>
    <w:multiLevelType w:val="hybridMultilevel"/>
    <w:tmpl w:val="A468B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9474E10"/>
    <w:multiLevelType w:val="hybridMultilevel"/>
    <w:tmpl w:val="F7DEC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AC1716C"/>
    <w:multiLevelType w:val="hybridMultilevel"/>
    <w:tmpl w:val="F4306C5E"/>
    <w:lvl w:ilvl="0" w:tplc="04090001">
      <w:start w:val="1"/>
      <w:numFmt w:val="bullet"/>
      <w:lvlText w:val=""/>
      <w:lvlJc w:val="left"/>
      <w:pPr>
        <w:ind w:left="490" w:hanging="360"/>
      </w:pPr>
      <w:rPr>
        <w:rFonts w:ascii="Symbol" w:hAnsi="Symbo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60">
    <w:nsid w:val="5B4833EC"/>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E35C03"/>
    <w:multiLevelType w:val="hybridMultilevel"/>
    <w:tmpl w:val="511A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1D6564"/>
    <w:multiLevelType w:val="hybridMultilevel"/>
    <w:tmpl w:val="BC721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F2F6717"/>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F396460"/>
    <w:multiLevelType w:val="hybridMultilevel"/>
    <w:tmpl w:val="0238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1110C03"/>
    <w:multiLevelType w:val="hybridMultilevel"/>
    <w:tmpl w:val="E6EA2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321330F"/>
    <w:multiLevelType w:val="hybridMultilevel"/>
    <w:tmpl w:val="F6BC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42A79A4"/>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4014EB"/>
    <w:multiLevelType w:val="hybridMultilevel"/>
    <w:tmpl w:val="AD16CFA0"/>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A16964"/>
    <w:multiLevelType w:val="hybridMultilevel"/>
    <w:tmpl w:val="34DEB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6E6426F"/>
    <w:multiLevelType w:val="hybridMultilevel"/>
    <w:tmpl w:val="BCBAB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DED69FF"/>
    <w:multiLevelType w:val="hybridMultilevel"/>
    <w:tmpl w:val="F0DA77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6F653CDB"/>
    <w:multiLevelType w:val="hybridMultilevel"/>
    <w:tmpl w:val="DCFA0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F6F53B2"/>
    <w:multiLevelType w:val="hybridMultilevel"/>
    <w:tmpl w:val="37202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074682C"/>
    <w:multiLevelType w:val="hybridMultilevel"/>
    <w:tmpl w:val="EA28A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21E33E4"/>
    <w:multiLevelType w:val="hybridMultilevel"/>
    <w:tmpl w:val="37BED10C"/>
    <w:lvl w:ilvl="0" w:tplc="C08C7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4635215"/>
    <w:multiLevelType w:val="hybridMultilevel"/>
    <w:tmpl w:val="6FD2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5F3470B"/>
    <w:multiLevelType w:val="hybridMultilevel"/>
    <w:tmpl w:val="434A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725369"/>
    <w:multiLevelType w:val="hybridMultilevel"/>
    <w:tmpl w:val="4E1E62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783BA9"/>
    <w:multiLevelType w:val="hybridMultilevel"/>
    <w:tmpl w:val="4FEECD84"/>
    <w:lvl w:ilvl="0" w:tplc="DC960D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78D2DC0"/>
    <w:multiLevelType w:val="hybridMultilevel"/>
    <w:tmpl w:val="B0924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804713A"/>
    <w:multiLevelType w:val="hybridMultilevel"/>
    <w:tmpl w:val="31F85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BC80780"/>
    <w:multiLevelType w:val="hybridMultilevel"/>
    <w:tmpl w:val="DA7416EA"/>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A611F7"/>
    <w:multiLevelType w:val="hybridMultilevel"/>
    <w:tmpl w:val="E07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DBB4B15"/>
    <w:multiLevelType w:val="hybridMultilevel"/>
    <w:tmpl w:val="BB2C0964"/>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Aria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Arial"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Arial" w:hint="default"/>
      </w:rPr>
    </w:lvl>
    <w:lvl w:ilvl="8" w:tplc="04090005">
      <w:start w:val="1"/>
      <w:numFmt w:val="bullet"/>
      <w:lvlText w:val=""/>
      <w:lvlJc w:val="left"/>
      <w:pPr>
        <w:ind w:left="5940" w:hanging="360"/>
      </w:pPr>
      <w:rPr>
        <w:rFonts w:ascii="Wingdings" w:hAnsi="Wingdings" w:hint="default"/>
      </w:rPr>
    </w:lvl>
  </w:abstractNum>
  <w:abstractNum w:abstractNumId="87">
    <w:nsid w:val="7E246FC9"/>
    <w:multiLevelType w:val="hybridMultilevel"/>
    <w:tmpl w:val="9B742F5C"/>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E9A2B6E"/>
    <w:multiLevelType w:val="hybridMultilevel"/>
    <w:tmpl w:val="BC06CD72"/>
    <w:lvl w:ilvl="0" w:tplc="04090001">
      <w:start w:val="1"/>
      <w:numFmt w:val="bullet"/>
      <w:lvlText w:val=""/>
      <w:lvlJc w:val="left"/>
      <w:pPr>
        <w:ind w:left="544" w:hanging="360"/>
      </w:pPr>
      <w:rPr>
        <w:rFonts w:ascii="Symbol" w:hAnsi="Symbol" w:hint="default"/>
      </w:rPr>
    </w:lvl>
    <w:lvl w:ilvl="1" w:tplc="04090003" w:tentative="1">
      <w:start w:val="1"/>
      <w:numFmt w:val="bullet"/>
      <w:lvlText w:val="o"/>
      <w:lvlJc w:val="left"/>
      <w:pPr>
        <w:ind w:left="1264" w:hanging="360"/>
      </w:pPr>
      <w:rPr>
        <w:rFonts w:ascii="Courier New" w:hAnsi="Courier New" w:cs="Courier New" w:hint="default"/>
      </w:rPr>
    </w:lvl>
    <w:lvl w:ilvl="2" w:tplc="04090005" w:tentative="1">
      <w:start w:val="1"/>
      <w:numFmt w:val="bullet"/>
      <w:lvlText w:val=""/>
      <w:lvlJc w:val="left"/>
      <w:pPr>
        <w:ind w:left="1984" w:hanging="360"/>
      </w:pPr>
      <w:rPr>
        <w:rFonts w:ascii="Wingdings" w:hAnsi="Wingdings" w:hint="default"/>
      </w:rPr>
    </w:lvl>
    <w:lvl w:ilvl="3" w:tplc="04090001" w:tentative="1">
      <w:start w:val="1"/>
      <w:numFmt w:val="bullet"/>
      <w:lvlText w:val=""/>
      <w:lvlJc w:val="left"/>
      <w:pPr>
        <w:ind w:left="2704" w:hanging="360"/>
      </w:pPr>
      <w:rPr>
        <w:rFonts w:ascii="Symbol" w:hAnsi="Symbol" w:hint="default"/>
      </w:rPr>
    </w:lvl>
    <w:lvl w:ilvl="4" w:tplc="04090003" w:tentative="1">
      <w:start w:val="1"/>
      <w:numFmt w:val="bullet"/>
      <w:lvlText w:val="o"/>
      <w:lvlJc w:val="left"/>
      <w:pPr>
        <w:ind w:left="3424" w:hanging="360"/>
      </w:pPr>
      <w:rPr>
        <w:rFonts w:ascii="Courier New" w:hAnsi="Courier New" w:cs="Courier New" w:hint="default"/>
      </w:rPr>
    </w:lvl>
    <w:lvl w:ilvl="5" w:tplc="04090005" w:tentative="1">
      <w:start w:val="1"/>
      <w:numFmt w:val="bullet"/>
      <w:lvlText w:val=""/>
      <w:lvlJc w:val="left"/>
      <w:pPr>
        <w:ind w:left="4144" w:hanging="360"/>
      </w:pPr>
      <w:rPr>
        <w:rFonts w:ascii="Wingdings" w:hAnsi="Wingdings" w:hint="default"/>
      </w:rPr>
    </w:lvl>
    <w:lvl w:ilvl="6" w:tplc="04090001" w:tentative="1">
      <w:start w:val="1"/>
      <w:numFmt w:val="bullet"/>
      <w:lvlText w:val=""/>
      <w:lvlJc w:val="left"/>
      <w:pPr>
        <w:ind w:left="4864" w:hanging="360"/>
      </w:pPr>
      <w:rPr>
        <w:rFonts w:ascii="Symbol" w:hAnsi="Symbol" w:hint="default"/>
      </w:rPr>
    </w:lvl>
    <w:lvl w:ilvl="7" w:tplc="04090003" w:tentative="1">
      <w:start w:val="1"/>
      <w:numFmt w:val="bullet"/>
      <w:lvlText w:val="o"/>
      <w:lvlJc w:val="left"/>
      <w:pPr>
        <w:ind w:left="5584" w:hanging="360"/>
      </w:pPr>
      <w:rPr>
        <w:rFonts w:ascii="Courier New" w:hAnsi="Courier New" w:cs="Courier New" w:hint="default"/>
      </w:rPr>
    </w:lvl>
    <w:lvl w:ilvl="8" w:tplc="04090005" w:tentative="1">
      <w:start w:val="1"/>
      <w:numFmt w:val="bullet"/>
      <w:lvlText w:val=""/>
      <w:lvlJc w:val="left"/>
      <w:pPr>
        <w:ind w:left="6304" w:hanging="360"/>
      </w:pPr>
      <w:rPr>
        <w:rFonts w:ascii="Wingdings" w:hAnsi="Wingdings" w:hint="default"/>
      </w:rPr>
    </w:lvl>
  </w:abstractNum>
  <w:abstractNum w:abstractNumId="89">
    <w:nsid w:val="7EA26700"/>
    <w:multiLevelType w:val="hybridMultilevel"/>
    <w:tmpl w:val="64569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1"/>
  </w:num>
  <w:num w:numId="3">
    <w:abstractNumId w:val="65"/>
  </w:num>
  <w:num w:numId="4">
    <w:abstractNumId w:val="83"/>
  </w:num>
  <w:num w:numId="5">
    <w:abstractNumId w:val="77"/>
  </w:num>
  <w:num w:numId="6">
    <w:abstractNumId w:val="28"/>
  </w:num>
  <w:num w:numId="7">
    <w:abstractNumId w:val="22"/>
  </w:num>
  <w:num w:numId="8">
    <w:abstractNumId w:val="50"/>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9"/>
  </w:num>
  <w:num w:numId="13">
    <w:abstractNumId w:val="13"/>
  </w:num>
  <w:num w:numId="14">
    <w:abstractNumId w:val="61"/>
  </w:num>
  <w:num w:numId="15">
    <w:abstractNumId w:val="66"/>
  </w:num>
  <w:num w:numId="16">
    <w:abstractNumId w:val="70"/>
  </w:num>
  <w:num w:numId="17">
    <w:abstractNumId w:val="4"/>
  </w:num>
  <w:num w:numId="18">
    <w:abstractNumId w:val="3"/>
  </w:num>
  <w:num w:numId="19">
    <w:abstractNumId w:val="17"/>
  </w:num>
  <w:num w:numId="20">
    <w:abstractNumId w:val="23"/>
  </w:num>
  <w:num w:numId="21">
    <w:abstractNumId w:val="81"/>
  </w:num>
  <w:num w:numId="22">
    <w:abstractNumId w:val="2"/>
  </w:num>
  <w:num w:numId="23">
    <w:abstractNumId w:val="29"/>
  </w:num>
  <w:num w:numId="24">
    <w:abstractNumId w:val="35"/>
  </w:num>
  <w:num w:numId="25">
    <w:abstractNumId w:val="34"/>
  </w:num>
  <w:num w:numId="26">
    <w:abstractNumId w:val="37"/>
  </w:num>
  <w:num w:numId="27">
    <w:abstractNumId w:val="82"/>
  </w:num>
  <w:num w:numId="28">
    <w:abstractNumId w:val="1"/>
  </w:num>
  <w:num w:numId="29">
    <w:abstractNumId w:val="43"/>
  </w:num>
  <w:num w:numId="30">
    <w:abstractNumId w:val="15"/>
  </w:num>
  <w:num w:numId="31">
    <w:abstractNumId w:val="54"/>
  </w:num>
  <w:num w:numId="32">
    <w:abstractNumId w:val="48"/>
  </w:num>
  <w:num w:numId="33">
    <w:abstractNumId w:val="86"/>
  </w:num>
  <w:num w:numId="34">
    <w:abstractNumId w:val="55"/>
  </w:num>
  <w:num w:numId="35">
    <w:abstractNumId w:val="45"/>
  </w:num>
  <w:num w:numId="36">
    <w:abstractNumId w:val="33"/>
  </w:num>
  <w:num w:numId="37">
    <w:abstractNumId w:val="71"/>
  </w:num>
  <w:num w:numId="38">
    <w:abstractNumId w:val="88"/>
  </w:num>
  <w:num w:numId="39">
    <w:abstractNumId w:val="57"/>
  </w:num>
  <w:num w:numId="40">
    <w:abstractNumId w:val="73"/>
  </w:num>
  <w:num w:numId="41">
    <w:abstractNumId w:val="31"/>
  </w:num>
  <w:num w:numId="42">
    <w:abstractNumId w:val="14"/>
  </w:num>
  <w:num w:numId="43">
    <w:abstractNumId w:val="69"/>
  </w:num>
  <w:num w:numId="44">
    <w:abstractNumId w:val="58"/>
  </w:num>
  <w:num w:numId="45">
    <w:abstractNumId w:val="5"/>
  </w:num>
  <w:num w:numId="46">
    <w:abstractNumId w:val="53"/>
  </w:num>
  <w:num w:numId="47">
    <w:abstractNumId w:val="64"/>
  </w:num>
  <w:num w:numId="48">
    <w:abstractNumId w:val="59"/>
  </w:num>
  <w:num w:numId="49">
    <w:abstractNumId w:val="76"/>
  </w:num>
  <w:num w:numId="50">
    <w:abstractNumId w:val="40"/>
  </w:num>
  <w:num w:numId="51">
    <w:abstractNumId w:val="78"/>
  </w:num>
  <w:num w:numId="52">
    <w:abstractNumId w:val="68"/>
  </w:num>
  <w:num w:numId="53">
    <w:abstractNumId w:val="84"/>
  </w:num>
  <w:num w:numId="54">
    <w:abstractNumId w:val="79"/>
  </w:num>
  <w:num w:numId="55">
    <w:abstractNumId w:val="27"/>
  </w:num>
  <w:num w:numId="56">
    <w:abstractNumId w:val="67"/>
  </w:num>
  <w:num w:numId="57">
    <w:abstractNumId w:val="60"/>
  </w:num>
  <w:num w:numId="58">
    <w:abstractNumId w:val="12"/>
  </w:num>
  <w:num w:numId="59">
    <w:abstractNumId w:val="75"/>
  </w:num>
  <w:num w:numId="60">
    <w:abstractNumId w:val="80"/>
  </w:num>
  <w:num w:numId="61">
    <w:abstractNumId w:val="74"/>
  </w:num>
  <w:num w:numId="62">
    <w:abstractNumId w:val="39"/>
  </w:num>
  <w:num w:numId="63">
    <w:abstractNumId w:val="10"/>
  </w:num>
  <w:num w:numId="64">
    <w:abstractNumId w:val="24"/>
  </w:num>
  <w:num w:numId="65">
    <w:abstractNumId w:val="63"/>
  </w:num>
  <w:num w:numId="66">
    <w:abstractNumId w:val="16"/>
  </w:num>
  <w:num w:numId="67">
    <w:abstractNumId w:val="56"/>
  </w:num>
  <w:num w:numId="68">
    <w:abstractNumId w:val="9"/>
  </w:num>
  <w:num w:numId="69">
    <w:abstractNumId w:val="6"/>
  </w:num>
  <w:num w:numId="70">
    <w:abstractNumId w:val="7"/>
  </w:num>
  <w:num w:numId="71">
    <w:abstractNumId w:val="72"/>
  </w:num>
  <w:num w:numId="72">
    <w:abstractNumId w:val="36"/>
  </w:num>
  <w:num w:numId="73">
    <w:abstractNumId w:val="46"/>
  </w:num>
  <w:num w:numId="74">
    <w:abstractNumId w:val="20"/>
  </w:num>
  <w:num w:numId="75">
    <w:abstractNumId w:val="47"/>
  </w:num>
  <w:num w:numId="76">
    <w:abstractNumId w:val="87"/>
  </w:num>
  <w:num w:numId="77">
    <w:abstractNumId w:val="38"/>
  </w:num>
  <w:num w:numId="78">
    <w:abstractNumId w:val="51"/>
  </w:num>
  <w:num w:numId="79">
    <w:abstractNumId w:val="30"/>
  </w:num>
  <w:num w:numId="80">
    <w:abstractNumId w:val="0"/>
  </w:num>
  <w:num w:numId="81">
    <w:abstractNumId w:val="8"/>
  </w:num>
  <w:num w:numId="82">
    <w:abstractNumId w:val="44"/>
  </w:num>
  <w:num w:numId="83">
    <w:abstractNumId w:val="52"/>
  </w:num>
  <w:num w:numId="84">
    <w:abstractNumId w:val="18"/>
  </w:num>
  <w:num w:numId="85">
    <w:abstractNumId w:val="85"/>
  </w:num>
  <w:num w:numId="86">
    <w:abstractNumId w:val="32"/>
  </w:num>
  <w:num w:numId="87">
    <w:abstractNumId w:val="41"/>
  </w:num>
  <w:num w:numId="88">
    <w:abstractNumId w:val="62"/>
  </w:num>
  <w:num w:numId="89">
    <w:abstractNumId w:val="25"/>
  </w:num>
  <w:num w:numId="90">
    <w:abstractNumId w:val="89"/>
  </w:num>
  <w:num w:numId="91">
    <w:abstractNumId w:val="42"/>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e Likis">
    <w15:presenceInfo w15:providerId="Windows Live" w15:userId="124ef5da378d22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 122011&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9r9txpoa2rpdeff94x0wdo5ppfzdpedpwr&quot;&gt;PPH Database-REBUILT_082014&lt;record-ids&gt;&lt;item&gt;1&lt;/item&gt;&lt;item&gt;2&lt;/item&gt;&lt;item&gt;3&lt;/item&gt;&lt;item&gt;4&lt;/item&gt;&lt;item&gt;7&lt;/item&gt;&lt;item&gt;10&lt;/item&gt;&lt;item&gt;16&lt;/item&gt;&lt;item&gt;17&lt;/item&gt;&lt;item&gt;19&lt;/item&gt;&lt;item&gt;22&lt;/item&gt;&lt;item&gt;31&lt;/item&gt;&lt;item&gt;32&lt;/item&gt;&lt;item&gt;34&lt;/item&gt;&lt;item&gt;35&lt;/item&gt;&lt;item&gt;36&lt;/item&gt;&lt;item&gt;39&lt;/item&gt;&lt;item&gt;41&lt;/item&gt;&lt;item&gt;44&lt;/item&gt;&lt;item&gt;45&lt;/item&gt;&lt;item&gt;54&lt;/item&gt;&lt;item&gt;56&lt;/item&gt;&lt;item&gt;57&lt;/item&gt;&lt;item&gt;59&lt;/item&gt;&lt;item&gt;60&lt;/item&gt;&lt;item&gt;61&lt;/item&gt;&lt;item&gt;64&lt;/item&gt;&lt;item&gt;69&lt;/item&gt;&lt;item&gt;10714&lt;/item&gt;&lt;item&gt;10715&lt;/item&gt;&lt;item&gt;10716&lt;/item&gt;&lt;item&gt;10764&lt;/item&gt;&lt;item&gt;18826&lt;/item&gt;&lt;item&gt;18827&lt;/item&gt;&lt;item&gt;18828&lt;/item&gt;&lt;item&gt;20686&lt;/item&gt;&lt;/record-ids&gt;&lt;/item&gt;&lt;/Libraries&gt;"/>
  </w:docVars>
  <w:rsids>
    <w:rsidRoot w:val="00375ECB"/>
    <w:rsid w:val="00000F96"/>
    <w:rsid w:val="0000105E"/>
    <w:rsid w:val="00002F4C"/>
    <w:rsid w:val="00005948"/>
    <w:rsid w:val="000062B8"/>
    <w:rsid w:val="00015AD6"/>
    <w:rsid w:val="00016824"/>
    <w:rsid w:val="0002050E"/>
    <w:rsid w:val="00021036"/>
    <w:rsid w:val="00022473"/>
    <w:rsid w:val="00022C37"/>
    <w:rsid w:val="000300AA"/>
    <w:rsid w:val="00033EAD"/>
    <w:rsid w:val="0003462F"/>
    <w:rsid w:val="0003636A"/>
    <w:rsid w:val="0004059D"/>
    <w:rsid w:val="000427F1"/>
    <w:rsid w:val="00042C34"/>
    <w:rsid w:val="00047509"/>
    <w:rsid w:val="00050B8E"/>
    <w:rsid w:val="000538A4"/>
    <w:rsid w:val="00057DE4"/>
    <w:rsid w:val="0006107F"/>
    <w:rsid w:val="00064555"/>
    <w:rsid w:val="00064CDE"/>
    <w:rsid w:val="00070147"/>
    <w:rsid w:val="0007684A"/>
    <w:rsid w:val="00082AE7"/>
    <w:rsid w:val="00083B35"/>
    <w:rsid w:val="000876A9"/>
    <w:rsid w:val="000907FE"/>
    <w:rsid w:val="00093F8B"/>
    <w:rsid w:val="00094D93"/>
    <w:rsid w:val="00095EAA"/>
    <w:rsid w:val="000A02AD"/>
    <w:rsid w:val="000A51E1"/>
    <w:rsid w:val="000A62F6"/>
    <w:rsid w:val="000A78A8"/>
    <w:rsid w:val="000B0305"/>
    <w:rsid w:val="000B08A0"/>
    <w:rsid w:val="000B7E48"/>
    <w:rsid w:val="000C1F4E"/>
    <w:rsid w:val="000D0726"/>
    <w:rsid w:val="000D2C22"/>
    <w:rsid w:val="000E29C7"/>
    <w:rsid w:val="000E487E"/>
    <w:rsid w:val="000E5460"/>
    <w:rsid w:val="000E573F"/>
    <w:rsid w:val="000F0A21"/>
    <w:rsid w:val="000F174A"/>
    <w:rsid w:val="000F28D4"/>
    <w:rsid w:val="000F790F"/>
    <w:rsid w:val="001006C3"/>
    <w:rsid w:val="00100D0E"/>
    <w:rsid w:val="0010357D"/>
    <w:rsid w:val="0010418E"/>
    <w:rsid w:val="00105D33"/>
    <w:rsid w:val="00106A6E"/>
    <w:rsid w:val="00107CE7"/>
    <w:rsid w:val="00110A12"/>
    <w:rsid w:val="00111502"/>
    <w:rsid w:val="00111A77"/>
    <w:rsid w:val="00115730"/>
    <w:rsid w:val="001167FE"/>
    <w:rsid w:val="00116FC6"/>
    <w:rsid w:val="00121DDB"/>
    <w:rsid w:val="001239FC"/>
    <w:rsid w:val="001305F3"/>
    <w:rsid w:val="00130A0C"/>
    <w:rsid w:val="00130BAA"/>
    <w:rsid w:val="00135769"/>
    <w:rsid w:val="00137E01"/>
    <w:rsid w:val="00140174"/>
    <w:rsid w:val="00143407"/>
    <w:rsid w:val="001510E2"/>
    <w:rsid w:val="001606F5"/>
    <w:rsid w:val="00161E0F"/>
    <w:rsid w:val="001631E5"/>
    <w:rsid w:val="001740FE"/>
    <w:rsid w:val="00174637"/>
    <w:rsid w:val="00177962"/>
    <w:rsid w:val="00177B1B"/>
    <w:rsid w:val="00177F4D"/>
    <w:rsid w:val="00182D61"/>
    <w:rsid w:val="00182FB8"/>
    <w:rsid w:val="00191D95"/>
    <w:rsid w:val="00192F41"/>
    <w:rsid w:val="0019470B"/>
    <w:rsid w:val="00195481"/>
    <w:rsid w:val="0019597E"/>
    <w:rsid w:val="001A0669"/>
    <w:rsid w:val="001A4882"/>
    <w:rsid w:val="001A5156"/>
    <w:rsid w:val="001A5221"/>
    <w:rsid w:val="001B2E12"/>
    <w:rsid w:val="001B41F1"/>
    <w:rsid w:val="001C2326"/>
    <w:rsid w:val="001C27A0"/>
    <w:rsid w:val="001C3BC2"/>
    <w:rsid w:val="001C7503"/>
    <w:rsid w:val="001D0300"/>
    <w:rsid w:val="001D1DBB"/>
    <w:rsid w:val="001D1F67"/>
    <w:rsid w:val="001D2B3B"/>
    <w:rsid w:val="001D3386"/>
    <w:rsid w:val="001D6210"/>
    <w:rsid w:val="001D723C"/>
    <w:rsid w:val="001E07CC"/>
    <w:rsid w:val="001E34FD"/>
    <w:rsid w:val="001F3617"/>
    <w:rsid w:val="001F448E"/>
    <w:rsid w:val="002000E8"/>
    <w:rsid w:val="00200918"/>
    <w:rsid w:val="00201536"/>
    <w:rsid w:val="00213798"/>
    <w:rsid w:val="00213C55"/>
    <w:rsid w:val="00216D58"/>
    <w:rsid w:val="00217D08"/>
    <w:rsid w:val="00225C8C"/>
    <w:rsid w:val="00225DB8"/>
    <w:rsid w:val="00230E3A"/>
    <w:rsid w:val="00234B2E"/>
    <w:rsid w:val="002411E0"/>
    <w:rsid w:val="00241E55"/>
    <w:rsid w:val="00242BD7"/>
    <w:rsid w:val="002434E7"/>
    <w:rsid w:val="0024473F"/>
    <w:rsid w:val="00246119"/>
    <w:rsid w:val="002466BE"/>
    <w:rsid w:val="00256F96"/>
    <w:rsid w:val="00266957"/>
    <w:rsid w:val="002750E4"/>
    <w:rsid w:val="00275227"/>
    <w:rsid w:val="00280696"/>
    <w:rsid w:val="00280CC2"/>
    <w:rsid w:val="00286151"/>
    <w:rsid w:val="00286E8B"/>
    <w:rsid w:val="002871E5"/>
    <w:rsid w:val="00290660"/>
    <w:rsid w:val="002A4138"/>
    <w:rsid w:val="002A4A64"/>
    <w:rsid w:val="002A650C"/>
    <w:rsid w:val="002B3C9C"/>
    <w:rsid w:val="002B61A9"/>
    <w:rsid w:val="002B78CC"/>
    <w:rsid w:val="002C2513"/>
    <w:rsid w:val="002C2964"/>
    <w:rsid w:val="002C3756"/>
    <w:rsid w:val="002C6D36"/>
    <w:rsid w:val="002C7AD6"/>
    <w:rsid w:val="002D0CE9"/>
    <w:rsid w:val="002D119B"/>
    <w:rsid w:val="002D4A42"/>
    <w:rsid w:val="002D5466"/>
    <w:rsid w:val="002E07FD"/>
    <w:rsid w:val="002E11A0"/>
    <w:rsid w:val="002E24DA"/>
    <w:rsid w:val="002E4677"/>
    <w:rsid w:val="002E472C"/>
    <w:rsid w:val="002E6ACA"/>
    <w:rsid w:val="002E6FEC"/>
    <w:rsid w:val="002F228E"/>
    <w:rsid w:val="002F3205"/>
    <w:rsid w:val="002F5378"/>
    <w:rsid w:val="002F6767"/>
    <w:rsid w:val="00300222"/>
    <w:rsid w:val="003021B6"/>
    <w:rsid w:val="00303351"/>
    <w:rsid w:val="0031141C"/>
    <w:rsid w:val="003117FD"/>
    <w:rsid w:val="00314EDD"/>
    <w:rsid w:val="003167D6"/>
    <w:rsid w:val="00321766"/>
    <w:rsid w:val="003226A8"/>
    <w:rsid w:val="00326E92"/>
    <w:rsid w:val="00331189"/>
    <w:rsid w:val="00331F2C"/>
    <w:rsid w:val="00331F72"/>
    <w:rsid w:val="00334224"/>
    <w:rsid w:val="00334FF9"/>
    <w:rsid w:val="00335D31"/>
    <w:rsid w:val="00336D43"/>
    <w:rsid w:val="00340FC5"/>
    <w:rsid w:val="00344AB5"/>
    <w:rsid w:val="00344E68"/>
    <w:rsid w:val="00347D40"/>
    <w:rsid w:val="00351142"/>
    <w:rsid w:val="00356D6F"/>
    <w:rsid w:val="0035740F"/>
    <w:rsid w:val="00361D8F"/>
    <w:rsid w:val="0036664B"/>
    <w:rsid w:val="00370C99"/>
    <w:rsid w:val="0037164B"/>
    <w:rsid w:val="0037301C"/>
    <w:rsid w:val="0037478D"/>
    <w:rsid w:val="0037547B"/>
    <w:rsid w:val="00375ECB"/>
    <w:rsid w:val="00376927"/>
    <w:rsid w:val="00377E95"/>
    <w:rsid w:val="00381858"/>
    <w:rsid w:val="00383CB2"/>
    <w:rsid w:val="003843A6"/>
    <w:rsid w:val="00385704"/>
    <w:rsid w:val="003859AC"/>
    <w:rsid w:val="00387942"/>
    <w:rsid w:val="00392551"/>
    <w:rsid w:val="00396460"/>
    <w:rsid w:val="003A1653"/>
    <w:rsid w:val="003B00D7"/>
    <w:rsid w:val="003B0103"/>
    <w:rsid w:val="003B180A"/>
    <w:rsid w:val="003B2CE0"/>
    <w:rsid w:val="003B7B9B"/>
    <w:rsid w:val="003C0D89"/>
    <w:rsid w:val="003C0E02"/>
    <w:rsid w:val="003C15AE"/>
    <w:rsid w:val="003C16AD"/>
    <w:rsid w:val="003C2060"/>
    <w:rsid w:val="003D31E6"/>
    <w:rsid w:val="003D3BD2"/>
    <w:rsid w:val="003D3D40"/>
    <w:rsid w:val="003D4B4A"/>
    <w:rsid w:val="003E02C0"/>
    <w:rsid w:val="003E40A8"/>
    <w:rsid w:val="003E531B"/>
    <w:rsid w:val="003E5940"/>
    <w:rsid w:val="003E5C9D"/>
    <w:rsid w:val="003E711E"/>
    <w:rsid w:val="003F5D0A"/>
    <w:rsid w:val="003F6902"/>
    <w:rsid w:val="00407167"/>
    <w:rsid w:val="00407F36"/>
    <w:rsid w:val="0041039C"/>
    <w:rsid w:val="00411C8D"/>
    <w:rsid w:val="00412781"/>
    <w:rsid w:val="004144C5"/>
    <w:rsid w:val="00416DDC"/>
    <w:rsid w:val="004173AD"/>
    <w:rsid w:val="0042614B"/>
    <w:rsid w:val="00435AD3"/>
    <w:rsid w:val="00442129"/>
    <w:rsid w:val="00443D14"/>
    <w:rsid w:val="00446679"/>
    <w:rsid w:val="0044716B"/>
    <w:rsid w:val="00451EB4"/>
    <w:rsid w:val="00452151"/>
    <w:rsid w:val="00452C11"/>
    <w:rsid w:val="00452F46"/>
    <w:rsid w:val="00455BC9"/>
    <w:rsid w:val="004602CE"/>
    <w:rsid w:val="004635D5"/>
    <w:rsid w:val="0046434C"/>
    <w:rsid w:val="00471F56"/>
    <w:rsid w:val="0047377F"/>
    <w:rsid w:val="00473816"/>
    <w:rsid w:val="00474446"/>
    <w:rsid w:val="00475778"/>
    <w:rsid w:val="00481F89"/>
    <w:rsid w:val="004831A3"/>
    <w:rsid w:val="00487435"/>
    <w:rsid w:val="00487EDE"/>
    <w:rsid w:val="00491AB8"/>
    <w:rsid w:val="00491F7F"/>
    <w:rsid w:val="00494754"/>
    <w:rsid w:val="004A437D"/>
    <w:rsid w:val="004A77F3"/>
    <w:rsid w:val="004B4236"/>
    <w:rsid w:val="004B4CC4"/>
    <w:rsid w:val="004B703B"/>
    <w:rsid w:val="004C003C"/>
    <w:rsid w:val="004C04B2"/>
    <w:rsid w:val="004C3BB8"/>
    <w:rsid w:val="004C457B"/>
    <w:rsid w:val="004D1FA8"/>
    <w:rsid w:val="004D4D15"/>
    <w:rsid w:val="004D62C7"/>
    <w:rsid w:val="004E123A"/>
    <w:rsid w:val="004E226A"/>
    <w:rsid w:val="004E3DC2"/>
    <w:rsid w:val="004F073F"/>
    <w:rsid w:val="00506F9D"/>
    <w:rsid w:val="00506FF7"/>
    <w:rsid w:val="005078CD"/>
    <w:rsid w:val="00511837"/>
    <w:rsid w:val="00512CAC"/>
    <w:rsid w:val="00514C26"/>
    <w:rsid w:val="00516319"/>
    <w:rsid w:val="0051643D"/>
    <w:rsid w:val="00517F8D"/>
    <w:rsid w:val="0052391D"/>
    <w:rsid w:val="00534EB9"/>
    <w:rsid w:val="005378DD"/>
    <w:rsid w:val="0054225A"/>
    <w:rsid w:val="005445EA"/>
    <w:rsid w:val="00547F63"/>
    <w:rsid w:val="00557860"/>
    <w:rsid w:val="005611C5"/>
    <w:rsid w:val="00562480"/>
    <w:rsid w:val="0056572C"/>
    <w:rsid w:val="00565D56"/>
    <w:rsid w:val="00567A45"/>
    <w:rsid w:val="00567C10"/>
    <w:rsid w:val="00570F6B"/>
    <w:rsid w:val="005719DC"/>
    <w:rsid w:val="00571B1F"/>
    <w:rsid w:val="005744FA"/>
    <w:rsid w:val="005745BC"/>
    <w:rsid w:val="005750FC"/>
    <w:rsid w:val="00584A0E"/>
    <w:rsid w:val="00585DEA"/>
    <w:rsid w:val="005875CA"/>
    <w:rsid w:val="005A08C8"/>
    <w:rsid w:val="005A0AAB"/>
    <w:rsid w:val="005A286C"/>
    <w:rsid w:val="005A3A86"/>
    <w:rsid w:val="005A4988"/>
    <w:rsid w:val="005A5D1C"/>
    <w:rsid w:val="005B34C3"/>
    <w:rsid w:val="005B3803"/>
    <w:rsid w:val="005B6EC3"/>
    <w:rsid w:val="005B7122"/>
    <w:rsid w:val="005B7974"/>
    <w:rsid w:val="005B7DD7"/>
    <w:rsid w:val="005C2666"/>
    <w:rsid w:val="005C77F4"/>
    <w:rsid w:val="005D25B9"/>
    <w:rsid w:val="005D780E"/>
    <w:rsid w:val="005E2847"/>
    <w:rsid w:val="005E7D61"/>
    <w:rsid w:val="005F1AF8"/>
    <w:rsid w:val="005F49E2"/>
    <w:rsid w:val="005F5A4E"/>
    <w:rsid w:val="00600487"/>
    <w:rsid w:val="00600C7C"/>
    <w:rsid w:val="0060119E"/>
    <w:rsid w:val="006031AE"/>
    <w:rsid w:val="00603AD7"/>
    <w:rsid w:val="00606385"/>
    <w:rsid w:val="006101C6"/>
    <w:rsid w:val="00611D9B"/>
    <w:rsid w:val="006135A3"/>
    <w:rsid w:val="00613FE8"/>
    <w:rsid w:val="00614773"/>
    <w:rsid w:val="0061498A"/>
    <w:rsid w:val="0061572E"/>
    <w:rsid w:val="006175CC"/>
    <w:rsid w:val="00620C7B"/>
    <w:rsid w:val="006263A9"/>
    <w:rsid w:val="006321E6"/>
    <w:rsid w:val="00632DA8"/>
    <w:rsid w:val="00633EF5"/>
    <w:rsid w:val="006361D3"/>
    <w:rsid w:val="00636658"/>
    <w:rsid w:val="00637175"/>
    <w:rsid w:val="006415A7"/>
    <w:rsid w:val="00657529"/>
    <w:rsid w:val="00666E1F"/>
    <w:rsid w:val="006724CE"/>
    <w:rsid w:val="006740B6"/>
    <w:rsid w:val="00675CC3"/>
    <w:rsid w:val="00682284"/>
    <w:rsid w:val="00685987"/>
    <w:rsid w:val="00692E1D"/>
    <w:rsid w:val="00694233"/>
    <w:rsid w:val="006A07B1"/>
    <w:rsid w:val="006A626E"/>
    <w:rsid w:val="006A6EDF"/>
    <w:rsid w:val="006B548D"/>
    <w:rsid w:val="006B7A8B"/>
    <w:rsid w:val="006C1E59"/>
    <w:rsid w:val="006C5893"/>
    <w:rsid w:val="006C5C52"/>
    <w:rsid w:val="006C5F6C"/>
    <w:rsid w:val="006C7929"/>
    <w:rsid w:val="006D0A8C"/>
    <w:rsid w:val="006D1E2E"/>
    <w:rsid w:val="006D262E"/>
    <w:rsid w:val="006D7B7F"/>
    <w:rsid w:val="006E79B4"/>
    <w:rsid w:val="006F41EE"/>
    <w:rsid w:val="007005E8"/>
    <w:rsid w:val="00700830"/>
    <w:rsid w:val="00703A96"/>
    <w:rsid w:val="00710853"/>
    <w:rsid w:val="0071149D"/>
    <w:rsid w:val="00716A04"/>
    <w:rsid w:val="00717FBA"/>
    <w:rsid w:val="00723350"/>
    <w:rsid w:val="00723783"/>
    <w:rsid w:val="00724D3E"/>
    <w:rsid w:val="0072707D"/>
    <w:rsid w:val="00733446"/>
    <w:rsid w:val="00734A5B"/>
    <w:rsid w:val="00735AE0"/>
    <w:rsid w:val="00736158"/>
    <w:rsid w:val="00741F17"/>
    <w:rsid w:val="00742846"/>
    <w:rsid w:val="007465A3"/>
    <w:rsid w:val="00746DCD"/>
    <w:rsid w:val="00751A68"/>
    <w:rsid w:val="00752018"/>
    <w:rsid w:val="0075362D"/>
    <w:rsid w:val="00754373"/>
    <w:rsid w:val="0075619A"/>
    <w:rsid w:val="00762BBD"/>
    <w:rsid w:val="0076471F"/>
    <w:rsid w:val="0077321B"/>
    <w:rsid w:val="00777D9D"/>
    <w:rsid w:val="00777F2F"/>
    <w:rsid w:val="0078055D"/>
    <w:rsid w:val="007825DF"/>
    <w:rsid w:val="00792794"/>
    <w:rsid w:val="00794D8E"/>
    <w:rsid w:val="00797C9D"/>
    <w:rsid w:val="007A6729"/>
    <w:rsid w:val="007A6D66"/>
    <w:rsid w:val="007A7D2B"/>
    <w:rsid w:val="007B2036"/>
    <w:rsid w:val="007B5B29"/>
    <w:rsid w:val="007B6934"/>
    <w:rsid w:val="007C5407"/>
    <w:rsid w:val="007C56E1"/>
    <w:rsid w:val="007D2309"/>
    <w:rsid w:val="007D54C5"/>
    <w:rsid w:val="007D5E7F"/>
    <w:rsid w:val="007D732B"/>
    <w:rsid w:val="007D7CC7"/>
    <w:rsid w:val="007E0F2F"/>
    <w:rsid w:val="007E4E47"/>
    <w:rsid w:val="007E6B54"/>
    <w:rsid w:val="007F028F"/>
    <w:rsid w:val="007F2596"/>
    <w:rsid w:val="007F31D4"/>
    <w:rsid w:val="007F47AF"/>
    <w:rsid w:val="007F6501"/>
    <w:rsid w:val="00800825"/>
    <w:rsid w:val="00810FB3"/>
    <w:rsid w:val="00812B0D"/>
    <w:rsid w:val="00814ED7"/>
    <w:rsid w:val="0082028F"/>
    <w:rsid w:val="00822F24"/>
    <w:rsid w:val="008260D3"/>
    <w:rsid w:val="0083029D"/>
    <w:rsid w:val="00832758"/>
    <w:rsid w:val="00832EF4"/>
    <w:rsid w:val="00834CC9"/>
    <w:rsid w:val="008413F3"/>
    <w:rsid w:val="00842AEA"/>
    <w:rsid w:val="00843368"/>
    <w:rsid w:val="00845919"/>
    <w:rsid w:val="008476DC"/>
    <w:rsid w:val="008511F5"/>
    <w:rsid w:val="00853338"/>
    <w:rsid w:val="00854D4C"/>
    <w:rsid w:val="00867C5A"/>
    <w:rsid w:val="008707AC"/>
    <w:rsid w:val="008741B8"/>
    <w:rsid w:val="008832A2"/>
    <w:rsid w:val="008905A4"/>
    <w:rsid w:val="00892A42"/>
    <w:rsid w:val="008934E1"/>
    <w:rsid w:val="008964D8"/>
    <w:rsid w:val="0089735F"/>
    <w:rsid w:val="008A145A"/>
    <w:rsid w:val="008A1849"/>
    <w:rsid w:val="008A18A4"/>
    <w:rsid w:val="008A33C3"/>
    <w:rsid w:val="008A461B"/>
    <w:rsid w:val="008B1AD7"/>
    <w:rsid w:val="008B3CFF"/>
    <w:rsid w:val="008B4F3E"/>
    <w:rsid w:val="008C00B7"/>
    <w:rsid w:val="008C269B"/>
    <w:rsid w:val="008C297A"/>
    <w:rsid w:val="008D3025"/>
    <w:rsid w:val="008D5C64"/>
    <w:rsid w:val="008D71E0"/>
    <w:rsid w:val="008D76A5"/>
    <w:rsid w:val="008E400B"/>
    <w:rsid w:val="008E48ED"/>
    <w:rsid w:val="008E6E92"/>
    <w:rsid w:val="008F0BEF"/>
    <w:rsid w:val="008F0F14"/>
    <w:rsid w:val="008F24F2"/>
    <w:rsid w:val="008F2593"/>
    <w:rsid w:val="008F2CAE"/>
    <w:rsid w:val="00900237"/>
    <w:rsid w:val="0090235F"/>
    <w:rsid w:val="0091643A"/>
    <w:rsid w:val="00920362"/>
    <w:rsid w:val="0092068F"/>
    <w:rsid w:val="00922657"/>
    <w:rsid w:val="009230BA"/>
    <w:rsid w:val="0092430B"/>
    <w:rsid w:val="00925C74"/>
    <w:rsid w:val="009276A2"/>
    <w:rsid w:val="009277AC"/>
    <w:rsid w:val="009279F5"/>
    <w:rsid w:val="00927E22"/>
    <w:rsid w:val="009348B6"/>
    <w:rsid w:val="00935C48"/>
    <w:rsid w:val="00940047"/>
    <w:rsid w:val="0094107C"/>
    <w:rsid w:val="009469DC"/>
    <w:rsid w:val="00947932"/>
    <w:rsid w:val="00947A89"/>
    <w:rsid w:val="009546D9"/>
    <w:rsid w:val="00954C86"/>
    <w:rsid w:val="00954EE8"/>
    <w:rsid w:val="009643D8"/>
    <w:rsid w:val="00965774"/>
    <w:rsid w:val="00965F19"/>
    <w:rsid w:val="00972080"/>
    <w:rsid w:val="00977972"/>
    <w:rsid w:val="00981EA4"/>
    <w:rsid w:val="00992897"/>
    <w:rsid w:val="00994CA8"/>
    <w:rsid w:val="00995D61"/>
    <w:rsid w:val="009A187B"/>
    <w:rsid w:val="009A2660"/>
    <w:rsid w:val="009A3EF5"/>
    <w:rsid w:val="009A50CF"/>
    <w:rsid w:val="009A6EFB"/>
    <w:rsid w:val="009B4093"/>
    <w:rsid w:val="009C13F9"/>
    <w:rsid w:val="009C2DE7"/>
    <w:rsid w:val="009C7C9D"/>
    <w:rsid w:val="009D4E0F"/>
    <w:rsid w:val="009E0DEB"/>
    <w:rsid w:val="009E1105"/>
    <w:rsid w:val="009F11C0"/>
    <w:rsid w:val="009F3B45"/>
    <w:rsid w:val="009F45FF"/>
    <w:rsid w:val="009F5964"/>
    <w:rsid w:val="009F6A45"/>
    <w:rsid w:val="00A00E3C"/>
    <w:rsid w:val="00A02771"/>
    <w:rsid w:val="00A06597"/>
    <w:rsid w:val="00A10D29"/>
    <w:rsid w:val="00A14796"/>
    <w:rsid w:val="00A17CAD"/>
    <w:rsid w:val="00A245E1"/>
    <w:rsid w:val="00A32A7D"/>
    <w:rsid w:val="00A34604"/>
    <w:rsid w:val="00A34955"/>
    <w:rsid w:val="00A35D5C"/>
    <w:rsid w:val="00A4321E"/>
    <w:rsid w:val="00A46BB9"/>
    <w:rsid w:val="00A47C4A"/>
    <w:rsid w:val="00A54D8B"/>
    <w:rsid w:val="00A57D9F"/>
    <w:rsid w:val="00A60A48"/>
    <w:rsid w:val="00A61E34"/>
    <w:rsid w:val="00A6247F"/>
    <w:rsid w:val="00A649D4"/>
    <w:rsid w:val="00A66A66"/>
    <w:rsid w:val="00A7017C"/>
    <w:rsid w:val="00A71BBD"/>
    <w:rsid w:val="00A75F4F"/>
    <w:rsid w:val="00A8380A"/>
    <w:rsid w:val="00A94262"/>
    <w:rsid w:val="00A95BC2"/>
    <w:rsid w:val="00A97FBA"/>
    <w:rsid w:val="00AA04D8"/>
    <w:rsid w:val="00AA121A"/>
    <w:rsid w:val="00AA12E9"/>
    <w:rsid w:val="00AA30DF"/>
    <w:rsid w:val="00AA3678"/>
    <w:rsid w:val="00AA3B8B"/>
    <w:rsid w:val="00AA72F6"/>
    <w:rsid w:val="00AB012E"/>
    <w:rsid w:val="00AB3495"/>
    <w:rsid w:val="00AB37F7"/>
    <w:rsid w:val="00AB4A03"/>
    <w:rsid w:val="00AB6A78"/>
    <w:rsid w:val="00AB6D84"/>
    <w:rsid w:val="00AC4994"/>
    <w:rsid w:val="00AC65A5"/>
    <w:rsid w:val="00AD2317"/>
    <w:rsid w:val="00AD42B5"/>
    <w:rsid w:val="00AD6649"/>
    <w:rsid w:val="00AD70B4"/>
    <w:rsid w:val="00AE0011"/>
    <w:rsid w:val="00AF23FC"/>
    <w:rsid w:val="00AF2872"/>
    <w:rsid w:val="00AF61D4"/>
    <w:rsid w:val="00AF6AC3"/>
    <w:rsid w:val="00B11EBA"/>
    <w:rsid w:val="00B125A0"/>
    <w:rsid w:val="00B136D7"/>
    <w:rsid w:val="00B15C45"/>
    <w:rsid w:val="00B209FB"/>
    <w:rsid w:val="00B22FFA"/>
    <w:rsid w:val="00B267C7"/>
    <w:rsid w:val="00B27167"/>
    <w:rsid w:val="00B3477C"/>
    <w:rsid w:val="00B40795"/>
    <w:rsid w:val="00B43BB5"/>
    <w:rsid w:val="00B4477F"/>
    <w:rsid w:val="00B44803"/>
    <w:rsid w:val="00B45419"/>
    <w:rsid w:val="00B45AD5"/>
    <w:rsid w:val="00B45E20"/>
    <w:rsid w:val="00B462CE"/>
    <w:rsid w:val="00B464AA"/>
    <w:rsid w:val="00B50548"/>
    <w:rsid w:val="00B50A59"/>
    <w:rsid w:val="00B536CE"/>
    <w:rsid w:val="00B558D2"/>
    <w:rsid w:val="00B562CD"/>
    <w:rsid w:val="00B57BFB"/>
    <w:rsid w:val="00B654B8"/>
    <w:rsid w:val="00B660D7"/>
    <w:rsid w:val="00B678B4"/>
    <w:rsid w:val="00B67B72"/>
    <w:rsid w:val="00B702BF"/>
    <w:rsid w:val="00B73DFD"/>
    <w:rsid w:val="00B74D56"/>
    <w:rsid w:val="00B7525E"/>
    <w:rsid w:val="00B76CC4"/>
    <w:rsid w:val="00B82004"/>
    <w:rsid w:val="00B83BA2"/>
    <w:rsid w:val="00B8479F"/>
    <w:rsid w:val="00B92160"/>
    <w:rsid w:val="00B9300E"/>
    <w:rsid w:val="00B94CAF"/>
    <w:rsid w:val="00B95712"/>
    <w:rsid w:val="00BA0251"/>
    <w:rsid w:val="00BB5043"/>
    <w:rsid w:val="00BC6897"/>
    <w:rsid w:val="00BC73EB"/>
    <w:rsid w:val="00BC7A5E"/>
    <w:rsid w:val="00BD1F79"/>
    <w:rsid w:val="00BD27C7"/>
    <w:rsid w:val="00BD2CD0"/>
    <w:rsid w:val="00BD2D77"/>
    <w:rsid w:val="00BD4591"/>
    <w:rsid w:val="00BD7522"/>
    <w:rsid w:val="00BE15A4"/>
    <w:rsid w:val="00BE5AAB"/>
    <w:rsid w:val="00BE68C0"/>
    <w:rsid w:val="00BF1FC4"/>
    <w:rsid w:val="00BF3F17"/>
    <w:rsid w:val="00BF699D"/>
    <w:rsid w:val="00C00628"/>
    <w:rsid w:val="00C05EA2"/>
    <w:rsid w:val="00C12F49"/>
    <w:rsid w:val="00C1439C"/>
    <w:rsid w:val="00C20552"/>
    <w:rsid w:val="00C20FE4"/>
    <w:rsid w:val="00C24D1D"/>
    <w:rsid w:val="00C26BA0"/>
    <w:rsid w:val="00C379AB"/>
    <w:rsid w:val="00C40B96"/>
    <w:rsid w:val="00C42DF6"/>
    <w:rsid w:val="00C50C83"/>
    <w:rsid w:val="00C55D06"/>
    <w:rsid w:val="00C579BE"/>
    <w:rsid w:val="00C622AE"/>
    <w:rsid w:val="00C6443B"/>
    <w:rsid w:val="00C72343"/>
    <w:rsid w:val="00C74FDE"/>
    <w:rsid w:val="00C82149"/>
    <w:rsid w:val="00C8254D"/>
    <w:rsid w:val="00C8449F"/>
    <w:rsid w:val="00C87516"/>
    <w:rsid w:val="00C9185D"/>
    <w:rsid w:val="00C92126"/>
    <w:rsid w:val="00C93299"/>
    <w:rsid w:val="00CA2865"/>
    <w:rsid w:val="00CA44C5"/>
    <w:rsid w:val="00CA6D42"/>
    <w:rsid w:val="00CA761A"/>
    <w:rsid w:val="00CA7B1A"/>
    <w:rsid w:val="00CB0252"/>
    <w:rsid w:val="00CB1E0F"/>
    <w:rsid w:val="00CC2B90"/>
    <w:rsid w:val="00CC3975"/>
    <w:rsid w:val="00CC5AE9"/>
    <w:rsid w:val="00CC66D0"/>
    <w:rsid w:val="00CC746E"/>
    <w:rsid w:val="00CD11BF"/>
    <w:rsid w:val="00CD16C0"/>
    <w:rsid w:val="00CD2E33"/>
    <w:rsid w:val="00CD3835"/>
    <w:rsid w:val="00CD4B85"/>
    <w:rsid w:val="00CE1C74"/>
    <w:rsid w:val="00CE1E2A"/>
    <w:rsid w:val="00CE26CE"/>
    <w:rsid w:val="00CF6E75"/>
    <w:rsid w:val="00D00343"/>
    <w:rsid w:val="00D030D1"/>
    <w:rsid w:val="00D032B7"/>
    <w:rsid w:val="00D04002"/>
    <w:rsid w:val="00D06CA6"/>
    <w:rsid w:val="00D15033"/>
    <w:rsid w:val="00D1652F"/>
    <w:rsid w:val="00D172CD"/>
    <w:rsid w:val="00D1777D"/>
    <w:rsid w:val="00D221ED"/>
    <w:rsid w:val="00D24DCC"/>
    <w:rsid w:val="00D27098"/>
    <w:rsid w:val="00D3169E"/>
    <w:rsid w:val="00D44656"/>
    <w:rsid w:val="00D45DD8"/>
    <w:rsid w:val="00D50F08"/>
    <w:rsid w:val="00D53ADE"/>
    <w:rsid w:val="00D541F2"/>
    <w:rsid w:val="00D632B7"/>
    <w:rsid w:val="00D66DD5"/>
    <w:rsid w:val="00D72D63"/>
    <w:rsid w:val="00D731AD"/>
    <w:rsid w:val="00D7382D"/>
    <w:rsid w:val="00D73EB6"/>
    <w:rsid w:val="00D76EE9"/>
    <w:rsid w:val="00D7741A"/>
    <w:rsid w:val="00D77A76"/>
    <w:rsid w:val="00D8059A"/>
    <w:rsid w:val="00D90D75"/>
    <w:rsid w:val="00D926FA"/>
    <w:rsid w:val="00D93C12"/>
    <w:rsid w:val="00D947AB"/>
    <w:rsid w:val="00D974F1"/>
    <w:rsid w:val="00D97669"/>
    <w:rsid w:val="00DA5C19"/>
    <w:rsid w:val="00DA6868"/>
    <w:rsid w:val="00DB2F3C"/>
    <w:rsid w:val="00DB3CBD"/>
    <w:rsid w:val="00DB6EFC"/>
    <w:rsid w:val="00DB7179"/>
    <w:rsid w:val="00DC266D"/>
    <w:rsid w:val="00DC2A69"/>
    <w:rsid w:val="00DC2DC9"/>
    <w:rsid w:val="00DC5FDA"/>
    <w:rsid w:val="00DC7508"/>
    <w:rsid w:val="00DD0817"/>
    <w:rsid w:val="00DD1BD7"/>
    <w:rsid w:val="00DD34CC"/>
    <w:rsid w:val="00DD601C"/>
    <w:rsid w:val="00DE3605"/>
    <w:rsid w:val="00DE5DBF"/>
    <w:rsid w:val="00DF0ADB"/>
    <w:rsid w:val="00DF1089"/>
    <w:rsid w:val="00DF200D"/>
    <w:rsid w:val="00DF5AB8"/>
    <w:rsid w:val="00DF6ED2"/>
    <w:rsid w:val="00DF7F2C"/>
    <w:rsid w:val="00E03BA9"/>
    <w:rsid w:val="00E10E3A"/>
    <w:rsid w:val="00E1247B"/>
    <w:rsid w:val="00E1483F"/>
    <w:rsid w:val="00E14AA4"/>
    <w:rsid w:val="00E15D99"/>
    <w:rsid w:val="00E173F9"/>
    <w:rsid w:val="00E2030A"/>
    <w:rsid w:val="00E21D57"/>
    <w:rsid w:val="00E24C28"/>
    <w:rsid w:val="00E24DED"/>
    <w:rsid w:val="00E26BCF"/>
    <w:rsid w:val="00E3161B"/>
    <w:rsid w:val="00E50481"/>
    <w:rsid w:val="00E51180"/>
    <w:rsid w:val="00E51EDC"/>
    <w:rsid w:val="00E53B55"/>
    <w:rsid w:val="00E55313"/>
    <w:rsid w:val="00E62692"/>
    <w:rsid w:val="00E63336"/>
    <w:rsid w:val="00E63531"/>
    <w:rsid w:val="00E66232"/>
    <w:rsid w:val="00E71496"/>
    <w:rsid w:val="00E717EB"/>
    <w:rsid w:val="00E72E3F"/>
    <w:rsid w:val="00E805AF"/>
    <w:rsid w:val="00E8116A"/>
    <w:rsid w:val="00E84926"/>
    <w:rsid w:val="00E85138"/>
    <w:rsid w:val="00E8699E"/>
    <w:rsid w:val="00E8735B"/>
    <w:rsid w:val="00E91A48"/>
    <w:rsid w:val="00E92622"/>
    <w:rsid w:val="00EA31EB"/>
    <w:rsid w:val="00EB2FA8"/>
    <w:rsid w:val="00EB4DBF"/>
    <w:rsid w:val="00EB7D2B"/>
    <w:rsid w:val="00EC29E4"/>
    <w:rsid w:val="00ED2FAA"/>
    <w:rsid w:val="00ED34F4"/>
    <w:rsid w:val="00ED3D6F"/>
    <w:rsid w:val="00ED697F"/>
    <w:rsid w:val="00EE35DD"/>
    <w:rsid w:val="00EE4B39"/>
    <w:rsid w:val="00EE548E"/>
    <w:rsid w:val="00EF2E3D"/>
    <w:rsid w:val="00EF7DFE"/>
    <w:rsid w:val="00F01A92"/>
    <w:rsid w:val="00F025DE"/>
    <w:rsid w:val="00F04FD1"/>
    <w:rsid w:val="00F06F1E"/>
    <w:rsid w:val="00F151FB"/>
    <w:rsid w:val="00F1737C"/>
    <w:rsid w:val="00F2184D"/>
    <w:rsid w:val="00F25E0C"/>
    <w:rsid w:val="00F26B0D"/>
    <w:rsid w:val="00F31284"/>
    <w:rsid w:val="00F31850"/>
    <w:rsid w:val="00F32A1E"/>
    <w:rsid w:val="00F406F4"/>
    <w:rsid w:val="00F42201"/>
    <w:rsid w:val="00F4577B"/>
    <w:rsid w:val="00F50674"/>
    <w:rsid w:val="00F52BCA"/>
    <w:rsid w:val="00F60CA3"/>
    <w:rsid w:val="00F60D76"/>
    <w:rsid w:val="00F61C3C"/>
    <w:rsid w:val="00F624B4"/>
    <w:rsid w:val="00F64813"/>
    <w:rsid w:val="00F6542D"/>
    <w:rsid w:val="00F65ED4"/>
    <w:rsid w:val="00F755FD"/>
    <w:rsid w:val="00F75AFC"/>
    <w:rsid w:val="00F822E3"/>
    <w:rsid w:val="00F8257D"/>
    <w:rsid w:val="00F85675"/>
    <w:rsid w:val="00F9109A"/>
    <w:rsid w:val="00F93FEE"/>
    <w:rsid w:val="00FA0B03"/>
    <w:rsid w:val="00FA18F3"/>
    <w:rsid w:val="00FC6B2A"/>
    <w:rsid w:val="00FC6C3C"/>
    <w:rsid w:val="00FD32EE"/>
    <w:rsid w:val="00FD3DF7"/>
    <w:rsid w:val="00FD3FDF"/>
    <w:rsid w:val="00FD7387"/>
    <w:rsid w:val="00FD7E9E"/>
    <w:rsid w:val="00FE33F5"/>
    <w:rsid w:val="00FE7C60"/>
    <w:rsid w:val="00FF3EE5"/>
    <w:rsid w:val="00FF6214"/>
    <w:rsid w:val="00FF724D"/>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E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C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D165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D165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5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1652F"/>
    <w:rPr>
      <w:rFonts w:asciiTheme="majorHAnsi" w:eastAsiaTheme="majorEastAsia" w:hAnsiTheme="majorHAnsi" w:cstheme="majorBidi"/>
      <w:b/>
      <w:bCs/>
      <w:color w:val="4F81BD" w:themeColor="accent1"/>
      <w:sz w:val="26"/>
      <w:szCs w:val="26"/>
    </w:rPr>
  </w:style>
  <w:style w:type="paragraph" w:customStyle="1" w:styleId="ParagraphIndent">
    <w:name w:val="ParagraphIndent"/>
    <w:link w:val="ParagraphIndentChar"/>
    <w:qFormat/>
    <w:rsid w:val="00375EC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1510E2"/>
    <w:rPr>
      <w:rFonts w:ascii="Times New Roman" w:eastAsia="Calibri" w:hAnsi="Times New Roman" w:cs="Times New Roman"/>
      <w:color w:val="000000"/>
      <w:sz w:val="24"/>
      <w:szCs w:val="24"/>
    </w:rPr>
  </w:style>
  <w:style w:type="paragraph" w:customStyle="1" w:styleId="ParagraphNoIndent">
    <w:name w:val="ParagraphNoIndent"/>
    <w:qFormat/>
    <w:rsid w:val="00375EC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375EC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375EC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375ECB"/>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375EC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375ECB"/>
    <w:pPr>
      <w:keepNext/>
      <w:spacing w:after="60" w:line="240" w:lineRule="auto"/>
      <w:jc w:val="center"/>
      <w:outlineLvl w:val="0"/>
    </w:pPr>
    <w:rPr>
      <w:rFonts w:ascii="Arial" w:eastAsia="Times New Roman" w:hAnsi="Arial" w:cs="Times New Roman"/>
      <w:b/>
      <w:bCs/>
      <w:sz w:val="36"/>
      <w:szCs w:val="24"/>
    </w:rPr>
  </w:style>
  <w:style w:type="paragraph" w:customStyle="1" w:styleId="PreparedForText">
    <w:name w:val="PreparedForText"/>
    <w:qFormat/>
    <w:rsid w:val="00375EC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375EC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375ECB"/>
    <w:pPr>
      <w:spacing w:after="0" w:line="240" w:lineRule="auto"/>
    </w:pPr>
    <w:rPr>
      <w:rFonts w:ascii="Times New Roman" w:eastAsia="Times New Roman" w:hAnsi="Times New Roman" w:cs="Times New Roman"/>
      <w:b/>
      <w:bCs/>
      <w:sz w:val="24"/>
      <w:szCs w:val="24"/>
    </w:rPr>
  </w:style>
  <w:style w:type="paragraph" w:customStyle="1" w:styleId="PublicationNumberDate">
    <w:name w:val="PublicationNumberDate"/>
    <w:qFormat/>
    <w:rsid w:val="00375EC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375EC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375EC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375ECB"/>
    <w:pPr>
      <w:keepNext/>
      <w:spacing w:before="240" w:after="0" w:line="240" w:lineRule="auto"/>
    </w:pPr>
    <w:rPr>
      <w:rFonts w:ascii="Times New Roman" w:eastAsia="Times New Roman" w:hAnsi="Times New Roman" w:cs="Times New Roman"/>
      <w:b/>
      <w:bCs/>
      <w:sz w:val="24"/>
      <w:szCs w:val="28"/>
    </w:rPr>
  </w:style>
  <w:style w:type="paragraph" w:customStyle="1" w:styleId="ReportSubtitle">
    <w:name w:val="ReportSubtitle"/>
    <w:qFormat/>
    <w:rsid w:val="00375EC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375ECB"/>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375ECB"/>
    <w:pPr>
      <w:tabs>
        <w:tab w:val="center" w:pos="4680"/>
        <w:tab w:val="right" w:pos="9360"/>
      </w:tabs>
    </w:pPr>
  </w:style>
  <w:style w:type="character" w:customStyle="1" w:styleId="FooterChar">
    <w:name w:val="Footer Char"/>
    <w:basedOn w:val="DefaultParagraphFont"/>
    <w:link w:val="Footer"/>
    <w:uiPriority w:val="99"/>
    <w:rsid w:val="00375ECB"/>
    <w:rPr>
      <w:rFonts w:ascii="Times" w:eastAsia="Times New Roman" w:hAnsi="Times" w:cs="Times New Roman"/>
      <w:sz w:val="24"/>
      <w:szCs w:val="20"/>
    </w:rPr>
  </w:style>
  <w:style w:type="paragraph" w:customStyle="1" w:styleId="Level1Heading">
    <w:name w:val="Level1Heading"/>
    <w:link w:val="Level1HeadingChar"/>
    <w:qFormat/>
    <w:rsid w:val="000C1F4E"/>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D1652F"/>
    <w:rPr>
      <w:rFonts w:ascii="Arial" w:eastAsia="Times New Roman" w:hAnsi="Arial" w:cs="Times New Roman"/>
      <w:b/>
      <w:bCs/>
      <w:sz w:val="32"/>
      <w:szCs w:val="24"/>
    </w:rPr>
  </w:style>
  <w:style w:type="paragraph" w:customStyle="1" w:styleId="Level2Heading">
    <w:name w:val="Level2Heading"/>
    <w:link w:val="Level2HeadingChar"/>
    <w:qFormat/>
    <w:rsid w:val="000C1F4E"/>
    <w:pPr>
      <w:keepNext/>
      <w:spacing w:before="240" w:after="60" w:line="240" w:lineRule="auto"/>
      <w:outlineLvl w:val="2"/>
    </w:pPr>
    <w:rPr>
      <w:rFonts w:ascii="Times New Roman" w:eastAsia="Times New Roman" w:hAnsi="Times New Roman" w:cs="Times New Roman"/>
      <w:b/>
      <w:bCs/>
      <w:sz w:val="32"/>
      <w:szCs w:val="24"/>
    </w:rPr>
  </w:style>
  <w:style w:type="character" w:customStyle="1" w:styleId="Level2HeadingChar">
    <w:name w:val="Level2Heading Char"/>
    <w:basedOn w:val="DefaultParagraphFont"/>
    <w:link w:val="Level2Heading"/>
    <w:rsid w:val="000C1F4E"/>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1510E2"/>
    <w:pPr>
      <w:spacing w:after="120"/>
    </w:pPr>
  </w:style>
  <w:style w:type="character" w:customStyle="1" w:styleId="BodyTextChar">
    <w:name w:val="Body Text Char"/>
    <w:basedOn w:val="DefaultParagraphFont"/>
    <w:link w:val="BodyText"/>
    <w:uiPriority w:val="99"/>
    <w:semiHidden/>
    <w:rsid w:val="001510E2"/>
    <w:rPr>
      <w:rFonts w:ascii="Times" w:eastAsia="Times New Roman" w:hAnsi="Times" w:cs="Times New Roman"/>
      <w:sz w:val="24"/>
      <w:szCs w:val="20"/>
    </w:rPr>
  </w:style>
  <w:style w:type="paragraph" w:styleId="BodyTextFirstIndent">
    <w:name w:val="Body Text First Indent"/>
    <w:basedOn w:val="BodyText"/>
    <w:link w:val="BodyTextFirstIndentChar"/>
    <w:uiPriority w:val="99"/>
    <w:unhideWhenUsed/>
    <w:rsid w:val="001510E2"/>
    <w:pPr>
      <w:spacing w:after="0"/>
      <w:ind w:firstLine="360"/>
    </w:pPr>
    <w:rPr>
      <w:rFonts w:eastAsia="Times"/>
    </w:rPr>
  </w:style>
  <w:style w:type="character" w:customStyle="1" w:styleId="BodyTextFirstIndentChar">
    <w:name w:val="Body Text First Indent Char"/>
    <w:basedOn w:val="BodyTextChar"/>
    <w:link w:val="BodyTextFirstIndent"/>
    <w:uiPriority w:val="99"/>
    <w:rsid w:val="001510E2"/>
    <w:rPr>
      <w:rFonts w:ascii="Times" w:eastAsia="Times" w:hAnsi="Times" w:cs="Times New Roman"/>
      <w:sz w:val="24"/>
      <w:szCs w:val="20"/>
    </w:rPr>
  </w:style>
  <w:style w:type="paragraph" w:customStyle="1" w:styleId="instructions">
    <w:name w:val="instructions"/>
    <w:rsid w:val="005E2847"/>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instructionsbullets">
    <w:name w:val="instructions bullets"/>
    <w:basedOn w:val="Normal"/>
    <w:rsid w:val="00584A0E"/>
    <w:pPr>
      <w:numPr>
        <w:numId w:val="2"/>
      </w:numPr>
      <w:shd w:val="clear" w:color="auto" w:fill="FFFFFF"/>
      <w:spacing w:before="120" w:after="120"/>
      <w:ind w:left="770"/>
      <w:contextualSpacing/>
    </w:pPr>
    <w:rPr>
      <w:rFonts w:ascii="Arial" w:hAnsi="Arial" w:cs="Arial"/>
      <w:sz w:val="20"/>
      <w:szCs w:val="22"/>
    </w:rPr>
  </w:style>
  <w:style w:type="paragraph" w:styleId="ListParagraph">
    <w:name w:val="List Paragraph"/>
    <w:basedOn w:val="Normal"/>
    <w:link w:val="ListParagraphChar"/>
    <w:uiPriority w:val="34"/>
    <w:qFormat/>
    <w:rsid w:val="00584A0E"/>
    <w:pPr>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34"/>
    <w:rsid w:val="00584A0E"/>
    <w:rPr>
      <w:rFonts w:ascii="Times New Roman" w:eastAsia="Times New Roman" w:hAnsi="Times New Roman" w:cs="Times New Roman"/>
      <w:sz w:val="24"/>
      <w:szCs w:val="24"/>
    </w:rPr>
  </w:style>
  <w:style w:type="paragraph" w:styleId="NormalWeb">
    <w:name w:val="Normal (Web)"/>
    <w:basedOn w:val="Normal"/>
    <w:uiPriority w:val="99"/>
    <w:rsid w:val="00692E1D"/>
    <w:pPr>
      <w:spacing w:before="100" w:beforeAutospacing="1" w:after="100" w:afterAutospacing="1"/>
    </w:pPr>
    <w:rPr>
      <w:rFonts w:ascii="Times New Roman" w:hAnsi="Times New Roman"/>
      <w:szCs w:val="24"/>
    </w:rPr>
  </w:style>
  <w:style w:type="paragraph" w:customStyle="1" w:styleId="text">
    <w:name w:val="text"/>
    <w:uiPriority w:val="99"/>
    <w:rsid w:val="00692E1D"/>
    <w:pPr>
      <w:spacing w:before="120" w:after="0" w:line="240" w:lineRule="auto"/>
      <w:ind w:firstLine="720"/>
    </w:pPr>
    <w:rPr>
      <w:rFonts w:ascii="Arial" w:eastAsia="ヒラギノ角ゴ Pro W3" w:hAnsi="Arial" w:cs="Times New Roman"/>
      <w:color w:val="000000"/>
      <w:sz w:val="24"/>
      <w:szCs w:val="20"/>
    </w:rPr>
  </w:style>
  <w:style w:type="paragraph" w:customStyle="1" w:styleId="shadedheader">
    <w:name w:val="shaded header"/>
    <w:link w:val="shadedheaderChar"/>
    <w:rsid w:val="00692E1D"/>
    <w:pPr>
      <w:keepNext/>
      <w:shd w:val="clear" w:color="auto" w:fill="FFE8B4"/>
      <w:spacing w:before="103" w:after="0" w:line="240" w:lineRule="auto"/>
    </w:pPr>
    <w:rPr>
      <w:rFonts w:ascii="Arial Bold" w:eastAsia="ヒラギノ角ゴ Pro W3" w:hAnsi="Arial Bold" w:cs="Times New Roman"/>
      <w:color w:val="000000"/>
      <w:sz w:val="20"/>
      <w:szCs w:val="20"/>
    </w:rPr>
  </w:style>
  <w:style w:type="character" w:customStyle="1" w:styleId="shadedheaderChar">
    <w:name w:val="shaded header Char"/>
    <w:basedOn w:val="DefaultParagraphFont"/>
    <w:link w:val="shadedheader"/>
    <w:rsid w:val="00692E1D"/>
    <w:rPr>
      <w:rFonts w:ascii="Arial Bold" w:eastAsia="ヒラギノ角ゴ Pro W3" w:hAnsi="Arial Bold" w:cs="Times New Roman"/>
      <w:color w:val="000000"/>
      <w:sz w:val="20"/>
      <w:szCs w:val="20"/>
      <w:shd w:val="clear" w:color="auto" w:fill="FFE8B4"/>
    </w:rPr>
  </w:style>
  <w:style w:type="paragraph" w:customStyle="1" w:styleId="HeadingA">
    <w:name w:val="Heading A"/>
    <w:uiPriority w:val="99"/>
    <w:rsid w:val="00692E1D"/>
    <w:pPr>
      <w:keepNext/>
      <w:tabs>
        <w:tab w:val="left" w:pos="1080"/>
      </w:tabs>
      <w:spacing w:before="240" w:after="0" w:line="240" w:lineRule="auto"/>
      <w:ind w:left="1080" w:hanging="360"/>
    </w:pPr>
    <w:rPr>
      <w:rFonts w:ascii="Arial Bold" w:eastAsia="ヒラギノ角ゴ Pro W3" w:hAnsi="Arial Bold" w:cs="Times New Roman"/>
      <w:color w:val="000000"/>
      <w:sz w:val="24"/>
      <w:szCs w:val="20"/>
    </w:rPr>
  </w:style>
  <w:style w:type="paragraph" w:customStyle="1" w:styleId="ExhibitTitle">
    <w:name w:val="Exhibit Title"/>
    <w:uiPriority w:val="99"/>
    <w:rsid w:val="00692E1D"/>
    <w:pPr>
      <w:keepNext/>
      <w:keepLines/>
      <w:spacing w:before="240" w:after="120" w:line="240" w:lineRule="auto"/>
      <w:ind w:left="1440" w:hanging="1440"/>
    </w:pPr>
    <w:rPr>
      <w:rFonts w:ascii="Arial" w:eastAsia="Times New Roman" w:hAnsi="Arial" w:cs="Times New Roman"/>
      <w:b/>
      <w:szCs w:val="20"/>
    </w:rPr>
  </w:style>
  <w:style w:type="character" w:styleId="CommentReference">
    <w:name w:val="annotation reference"/>
    <w:basedOn w:val="DefaultParagraphFont"/>
    <w:uiPriority w:val="99"/>
    <w:unhideWhenUsed/>
    <w:rsid w:val="009C2DE7"/>
    <w:rPr>
      <w:sz w:val="18"/>
      <w:szCs w:val="18"/>
    </w:rPr>
  </w:style>
  <w:style w:type="paragraph" w:styleId="CommentText">
    <w:name w:val="annotation text"/>
    <w:basedOn w:val="Normal"/>
    <w:link w:val="CommentTextChar"/>
    <w:uiPriority w:val="99"/>
    <w:unhideWhenUsed/>
    <w:rsid w:val="009C2DE7"/>
    <w:rPr>
      <w:szCs w:val="24"/>
    </w:rPr>
  </w:style>
  <w:style w:type="character" w:customStyle="1" w:styleId="CommentTextChar">
    <w:name w:val="Comment Text Char"/>
    <w:basedOn w:val="DefaultParagraphFont"/>
    <w:link w:val="CommentText"/>
    <w:uiPriority w:val="99"/>
    <w:rsid w:val="009C2DE7"/>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unhideWhenUsed/>
    <w:rsid w:val="009C2DE7"/>
    <w:rPr>
      <w:b/>
      <w:bCs/>
      <w:sz w:val="20"/>
      <w:szCs w:val="20"/>
    </w:rPr>
  </w:style>
  <w:style w:type="character" w:customStyle="1" w:styleId="CommentSubjectChar">
    <w:name w:val="Comment Subject Char"/>
    <w:basedOn w:val="CommentTextChar"/>
    <w:link w:val="CommentSubject"/>
    <w:uiPriority w:val="99"/>
    <w:rsid w:val="009C2DE7"/>
    <w:rPr>
      <w:rFonts w:ascii="Times" w:eastAsia="Times New Roman" w:hAnsi="Times" w:cs="Times New Roman"/>
      <w:b/>
      <w:bCs/>
      <w:sz w:val="20"/>
      <w:szCs w:val="20"/>
    </w:rPr>
  </w:style>
  <w:style w:type="paragraph" w:styleId="BalloonText">
    <w:name w:val="Balloon Text"/>
    <w:basedOn w:val="Normal"/>
    <w:link w:val="BalloonTextChar"/>
    <w:uiPriority w:val="99"/>
    <w:unhideWhenUsed/>
    <w:rsid w:val="009C2DE7"/>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C2DE7"/>
    <w:rPr>
      <w:rFonts w:ascii="Lucida Grande" w:eastAsia="Times New Roman" w:hAnsi="Lucida Grande" w:cs="Lucida Grande"/>
      <w:sz w:val="18"/>
      <w:szCs w:val="18"/>
    </w:rPr>
  </w:style>
  <w:style w:type="paragraph" w:customStyle="1" w:styleId="Level3Heading">
    <w:name w:val="Level3Heading"/>
    <w:qFormat/>
    <w:rsid w:val="009C2DE7"/>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9C2DE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Reference">
    <w:name w:val="Reference"/>
    <w:qFormat/>
    <w:rsid w:val="007B5B29"/>
    <w:pPr>
      <w:keepLines/>
      <w:spacing w:before="120" w:after="120" w:line="240" w:lineRule="auto"/>
      <w:ind w:left="360" w:hanging="360"/>
    </w:pPr>
    <w:rPr>
      <w:rFonts w:ascii="Times New Roman" w:eastAsia="Times New Roman" w:hAnsi="Times New Roman" w:cs="Times New Roman"/>
      <w:bCs/>
      <w:sz w:val="20"/>
      <w:szCs w:val="24"/>
    </w:rPr>
  </w:style>
  <w:style w:type="paragraph" w:customStyle="1" w:styleId="Studies2">
    <w:name w:val="Studies2"/>
    <w:qFormat/>
    <w:rsid w:val="002C3756"/>
    <w:pPr>
      <w:keepLines/>
      <w:numPr>
        <w:numId w:val="11"/>
      </w:numPr>
      <w:spacing w:before="120" w:after="120" w:line="240" w:lineRule="auto"/>
      <w:ind w:hanging="720"/>
    </w:pPr>
    <w:rPr>
      <w:rFonts w:ascii="Times New Roman" w:eastAsia="Times" w:hAnsi="Times New Roman" w:cs="Times New Roman"/>
      <w:color w:val="000000"/>
      <w:sz w:val="24"/>
      <w:szCs w:val="24"/>
    </w:rPr>
  </w:style>
  <w:style w:type="table" w:styleId="TableGrid">
    <w:name w:val="Table Grid"/>
    <w:basedOn w:val="TableNormal"/>
    <w:uiPriority w:val="59"/>
    <w:rsid w:val="00DB3C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36664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36664B"/>
    <w:pPr>
      <w:spacing w:after="240" w:line="240" w:lineRule="auto"/>
    </w:pPr>
    <w:rPr>
      <w:rFonts w:ascii="Times New Roman" w:eastAsia="Times New Roman" w:hAnsi="Times New Roman" w:cs="Times New Roman"/>
      <w:bCs/>
      <w:sz w:val="18"/>
      <w:szCs w:val="24"/>
    </w:rPr>
  </w:style>
  <w:style w:type="paragraph" w:customStyle="1" w:styleId="TableColumnHead">
    <w:name w:val="TableColumnHead"/>
    <w:qFormat/>
    <w:rsid w:val="0036664B"/>
    <w:pPr>
      <w:spacing w:after="0" w:line="240" w:lineRule="auto"/>
      <w:jc w:val="center"/>
    </w:pPr>
    <w:rPr>
      <w:rFonts w:ascii="Arial" w:eastAsia="Calibri" w:hAnsi="Arial" w:cs="Arial"/>
      <w:b/>
      <w:bCs/>
      <w:sz w:val="18"/>
      <w:szCs w:val="18"/>
    </w:rPr>
  </w:style>
  <w:style w:type="paragraph" w:customStyle="1" w:styleId="TableSubhead">
    <w:name w:val="TableSubhead"/>
    <w:qFormat/>
    <w:rsid w:val="0036664B"/>
    <w:pPr>
      <w:spacing w:after="0" w:line="240" w:lineRule="auto"/>
    </w:pPr>
    <w:rPr>
      <w:rFonts w:ascii="Arial" w:eastAsia="Calibri" w:hAnsi="Arial" w:cs="Arial"/>
      <w:b/>
      <w:i/>
      <w:sz w:val="18"/>
      <w:szCs w:val="18"/>
    </w:rPr>
  </w:style>
  <w:style w:type="paragraph" w:customStyle="1" w:styleId="EndNoteBibliographyTitle">
    <w:name w:val="EndNote Bibliography Title"/>
    <w:basedOn w:val="Normal"/>
    <w:link w:val="EndNoteBibliographyTitleChar"/>
    <w:rsid w:val="00230E3A"/>
    <w:pPr>
      <w:jc w:val="center"/>
    </w:pPr>
    <w:rPr>
      <w:rFonts w:cs="Times"/>
      <w:noProof/>
    </w:rPr>
  </w:style>
  <w:style w:type="character" w:customStyle="1" w:styleId="EndNoteBibliographyTitleChar">
    <w:name w:val="EndNote Bibliography Title Char"/>
    <w:basedOn w:val="DefaultParagraphFont"/>
    <w:link w:val="EndNoteBibliographyTitle"/>
    <w:rsid w:val="00230E3A"/>
    <w:rPr>
      <w:rFonts w:ascii="Times" w:eastAsia="Times New Roman" w:hAnsi="Times" w:cs="Times"/>
      <w:noProof/>
      <w:sz w:val="24"/>
      <w:szCs w:val="20"/>
    </w:rPr>
  </w:style>
  <w:style w:type="paragraph" w:customStyle="1" w:styleId="EndNoteBibliography">
    <w:name w:val="EndNote Bibliography"/>
    <w:basedOn w:val="Normal"/>
    <w:link w:val="EndNoteBibliographyChar"/>
    <w:rsid w:val="00230E3A"/>
    <w:rPr>
      <w:rFonts w:cs="Times"/>
      <w:noProof/>
    </w:rPr>
  </w:style>
  <w:style w:type="character" w:customStyle="1" w:styleId="EndNoteBibliographyChar">
    <w:name w:val="EndNote Bibliography Char"/>
    <w:basedOn w:val="DefaultParagraphFont"/>
    <w:link w:val="EndNoteBibliography"/>
    <w:rsid w:val="00230E3A"/>
    <w:rPr>
      <w:rFonts w:ascii="Times" w:eastAsia="Times New Roman" w:hAnsi="Times" w:cs="Times"/>
      <w:noProof/>
      <w:sz w:val="24"/>
      <w:szCs w:val="20"/>
    </w:rPr>
  </w:style>
  <w:style w:type="character" w:styleId="Hyperlink">
    <w:name w:val="Hyperlink"/>
    <w:basedOn w:val="DefaultParagraphFont"/>
    <w:unhideWhenUsed/>
    <w:rsid w:val="00230E3A"/>
    <w:rPr>
      <w:color w:val="0000FF" w:themeColor="hyperlink"/>
      <w:u w:val="single"/>
    </w:rPr>
  </w:style>
  <w:style w:type="paragraph" w:customStyle="1" w:styleId="TableandFigureHeading">
    <w:name w:val="Table and Figure Heading"/>
    <w:basedOn w:val="Normal"/>
    <w:rsid w:val="00CD4B85"/>
    <w:rPr>
      <w:rFonts w:ascii="Arial" w:eastAsia="Times" w:hAnsi="Arial" w:cs="Arial"/>
      <w:b/>
      <w:sz w:val="20"/>
      <w:szCs w:val="36"/>
      <w:lang w:bidi="en-US"/>
    </w:rPr>
  </w:style>
  <w:style w:type="paragraph" w:styleId="Header">
    <w:name w:val="header"/>
    <w:basedOn w:val="Normal"/>
    <w:link w:val="HeaderChar"/>
    <w:uiPriority w:val="99"/>
    <w:unhideWhenUsed/>
    <w:rsid w:val="00CD4B85"/>
    <w:pPr>
      <w:tabs>
        <w:tab w:val="center" w:pos="4680"/>
        <w:tab w:val="right" w:pos="9360"/>
      </w:tabs>
    </w:pPr>
  </w:style>
  <w:style w:type="character" w:customStyle="1" w:styleId="HeaderChar">
    <w:name w:val="Header Char"/>
    <w:basedOn w:val="DefaultParagraphFont"/>
    <w:link w:val="Header"/>
    <w:uiPriority w:val="99"/>
    <w:rsid w:val="00CD4B85"/>
    <w:rPr>
      <w:rFonts w:ascii="Times" w:eastAsia="Times New Roman" w:hAnsi="Times" w:cs="Times New Roman"/>
      <w:sz w:val="24"/>
      <w:szCs w:val="20"/>
    </w:rPr>
  </w:style>
  <w:style w:type="paragraph" w:customStyle="1" w:styleId="KQstem">
    <w:name w:val="KQ stem"/>
    <w:basedOn w:val="Normal"/>
    <w:link w:val="KQstemChar"/>
    <w:rsid w:val="001C2326"/>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1C2326"/>
    <w:rPr>
      <w:rFonts w:ascii="Arial" w:eastAsia="Times New Roman" w:hAnsi="Arial" w:cs="Times New Roman"/>
      <w:sz w:val="19"/>
      <w:szCs w:val="20"/>
      <w:shd w:val="clear" w:color="auto" w:fill="FFFFFF"/>
    </w:rPr>
  </w:style>
  <w:style w:type="paragraph" w:customStyle="1" w:styleId="Studies1">
    <w:name w:val="Studies1"/>
    <w:qFormat/>
    <w:rsid w:val="006101C6"/>
    <w:pPr>
      <w:keepLines/>
      <w:spacing w:before="120" w:after="120" w:line="240" w:lineRule="auto"/>
    </w:pPr>
    <w:rPr>
      <w:rFonts w:ascii="Times New Roman" w:eastAsia="Calibri" w:hAnsi="Times New Roman" w:cs="Arial"/>
      <w:color w:val="000000"/>
      <w:sz w:val="24"/>
      <w:szCs w:val="32"/>
    </w:rPr>
  </w:style>
  <w:style w:type="paragraph" w:styleId="PlainText">
    <w:name w:val="Plain Text"/>
    <w:basedOn w:val="Normal"/>
    <w:link w:val="PlainTextChar"/>
    <w:uiPriority w:val="99"/>
    <w:semiHidden/>
    <w:unhideWhenUsed/>
    <w:rsid w:val="009279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279F5"/>
    <w:rPr>
      <w:rFonts w:ascii="Calibri" w:hAnsi="Calibri"/>
      <w:szCs w:val="21"/>
    </w:rPr>
  </w:style>
  <w:style w:type="character" w:styleId="PlaceholderText">
    <w:name w:val="Placeholder Text"/>
    <w:basedOn w:val="DefaultParagraphFont"/>
    <w:uiPriority w:val="99"/>
    <w:semiHidden/>
    <w:rsid w:val="00B558D2"/>
    <w:rPr>
      <w:color w:val="808080"/>
    </w:rPr>
  </w:style>
  <w:style w:type="paragraph" w:styleId="Revision">
    <w:name w:val="Revision"/>
    <w:hidden/>
    <w:uiPriority w:val="99"/>
    <w:semiHidden/>
    <w:rsid w:val="006F41EE"/>
    <w:pPr>
      <w:spacing w:after="0" w:line="240" w:lineRule="auto"/>
    </w:pPr>
    <w:rPr>
      <w:rFonts w:ascii="Times" w:eastAsia="Times New Roman" w:hAnsi="Times" w:cs="Times New Roman"/>
      <w:sz w:val="24"/>
      <w:szCs w:val="20"/>
    </w:rPr>
  </w:style>
  <w:style w:type="paragraph" w:customStyle="1" w:styleId="PageNumber">
    <w:name w:val="PageNumber"/>
    <w:qFormat/>
    <w:rsid w:val="00D1652F"/>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D1652F"/>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semiHidden/>
    <w:rsid w:val="00D1652F"/>
    <w:rPr>
      <w:rFonts w:ascii="Times New Roman" w:hAnsi="Times New Roman"/>
      <w:szCs w:val="24"/>
      <w:lang w:val="en-CA"/>
    </w:rPr>
  </w:style>
  <w:style w:type="paragraph" w:styleId="TOC2">
    <w:name w:val="toc 2"/>
    <w:basedOn w:val="Normal"/>
    <w:next w:val="Normal"/>
    <w:autoRedefine/>
    <w:semiHidden/>
    <w:rsid w:val="00D1652F"/>
    <w:pPr>
      <w:ind w:left="240"/>
    </w:pPr>
    <w:rPr>
      <w:rFonts w:ascii="Times New Roman" w:hAnsi="Times New Roman"/>
      <w:szCs w:val="24"/>
      <w:lang w:val="en-CA"/>
    </w:rPr>
  </w:style>
  <w:style w:type="paragraph" w:customStyle="1" w:styleId="KeyQuestion">
    <w:name w:val="KeyQuestion"/>
    <w:qFormat/>
    <w:rsid w:val="00D1652F"/>
    <w:rPr>
      <w:rFonts w:ascii="Arial" w:hAnsi="Arial"/>
      <w:b/>
      <w:sz w:val="28"/>
    </w:rPr>
  </w:style>
  <w:style w:type="paragraph" w:customStyle="1" w:styleId="Level5Heading">
    <w:name w:val="Level5Heading"/>
    <w:qFormat/>
    <w:rsid w:val="00D1652F"/>
    <w:pPr>
      <w:keepNext/>
      <w:spacing w:before="240" w:after="0" w:line="240" w:lineRule="auto"/>
      <w:outlineLvl w:val="5"/>
    </w:pPr>
    <w:rPr>
      <w:rFonts w:ascii="Arial" w:eastAsia="Times New Roman" w:hAnsi="Arial" w:cs="Times New Roman"/>
      <w:b/>
      <w:bCs/>
      <w:sz w:val="24"/>
      <w:szCs w:val="24"/>
    </w:rPr>
  </w:style>
  <w:style w:type="paragraph" w:customStyle="1" w:styleId="PreparedByText">
    <w:name w:val="PreparedByText"/>
    <w:qFormat/>
    <w:rsid w:val="00D1652F"/>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D1652F"/>
    <w:pPr>
      <w:spacing w:after="0" w:line="240" w:lineRule="auto"/>
    </w:pPr>
    <w:rPr>
      <w:rFonts w:ascii="Times New Roman" w:eastAsia="Times New Roman" w:hAnsi="Times New Roman" w:cs="Times New Roman"/>
      <w:bCs/>
      <w:sz w:val="24"/>
      <w:szCs w:val="24"/>
    </w:rPr>
  </w:style>
  <w:style w:type="paragraph" w:customStyle="1" w:styleId="TableText">
    <w:name w:val="TableText"/>
    <w:qFormat/>
    <w:rsid w:val="00D1652F"/>
    <w:pPr>
      <w:spacing w:after="0" w:line="240" w:lineRule="auto"/>
    </w:pPr>
    <w:rPr>
      <w:rFonts w:ascii="Arial" w:eastAsia="Calibri" w:hAnsi="Arial" w:cs="Arial"/>
      <w:sz w:val="18"/>
      <w:szCs w:val="18"/>
    </w:rPr>
  </w:style>
  <w:style w:type="paragraph" w:customStyle="1" w:styleId="Level6Heading">
    <w:name w:val="Level6Heading"/>
    <w:qFormat/>
    <w:rsid w:val="00D1652F"/>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D1652F"/>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D1652F"/>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D1652F"/>
    <w:pPr>
      <w:numPr>
        <w:numId w:val="3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D1652F"/>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D1652F"/>
    <w:pPr>
      <w:spacing w:after="0" w:line="240" w:lineRule="auto"/>
      <w:jc w:val="center"/>
    </w:pPr>
    <w:rPr>
      <w:rFonts w:ascii="Arial" w:eastAsia="Calibri" w:hAnsi="Arial" w:cs="Arial"/>
      <w:sz w:val="18"/>
      <w:szCs w:val="18"/>
    </w:rPr>
  </w:style>
  <w:style w:type="paragraph" w:customStyle="1" w:styleId="TableLeftText">
    <w:name w:val="TableLeftText"/>
    <w:qFormat/>
    <w:rsid w:val="00D1652F"/>
    <w:pPr>
      <w:spacing w:after="0" w:line="240" w:lineRule="auto"/>
    </w:pPr>
    <w:rPr>
      <w:rFonts w:ascii="Arial" w:eastAsia="Calibri" w:hAnsi="Arial" w:cs="Arial"/>
      <w:sz w:val="18"/>
      <w:szCs w:val="18"/>
    </w:rPr>
  </w:style>
  <w:style w:type="paragraph" w:customStyle="1" w:styleId="TableBoldText">
    <w:name w:val="TableBoldText"/>
    <w:qFormat/>
    <w:rsid w:val="00D1652F"/>
    <w:pPr>
      <w:spacing w:after="0" w:line="240" w:lineRule="auto"/>
    </w:pPr>
    <w:rPr>
      <w:rFonts w:ascii="Arial" w:eastAsia="Calibri" w:hAnsi="Arial" w:cs="Arial"/>
      <w:b/>
      <w:sz w:val="18"/>
      <w:szCs w:val="18"/>
    </w:rPr>
  </w:style>
  <w:style w:type="paragraph" w:customStyle="1" w:styleId="NumberedList">
    <w:name w:val="NumberedList"/>
    <w:basedOn w:val="Bullet1"/>
    <w:qFormat/>
    <w:rsid w:val="00D1652F"/>
    <w:pPr>
      <w:numPr>
        <w:numId w:val="32"/>
      </w:numPr>
      <w:ind w:left="720"/>
    </w:pPr>
  </w:style>
  <w:style w:type="paragraph" w:customStyle="1" w:styleId="BodyText1">
    <w:name w:val="Body Text1"/>
    <w:aliases w:val="bt,body tx,indent,flush,memo body text,flush Char Char,body 4h"/>
    <w:basedOn w:val="Normal"/>
    <w:uiPriority w:val="99"/>
    <w:rsid w:val="00D1652F"/>
    <w:pPr>
      <w:spacing w:after="240" w:line="320" w:lineRule="exact"/>
      <w:ind w:firstLine="720"/>
    </w:pPr>
    <w:rPr>
      <w:rFonts w:ascii="Times New Roman" w:hAnsi="Times New Roman"/>
      <w:sz w:val="22"/>
    </w:rPr>
  </w:style>
  <w:style w:type="table" w:customStyle="1" w:styleId="TableGrid2">
    <w:name w:val="Table Grid2"/>
    <w:basedOn w:val="TableNormal"/>
    <w:next w:val="TableGrid"/>
    <w:rsid w:val="00D165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link w:val="TabletextChar"/>
    <w:rsid w:val="00D1652F"/>
    <w:pPr>
      <w:spacing w:after="0" w:line="240" w:lineRule="auto"/>
    </w:pPr>
    <w:rPr>
      <w:rFonts w:ascii="Arial" w:eastAsia="Times New Roman" w:hAnsi="Arial" w:cs="Times New Roman"/>
      <w:sz w:val="18"/>
      <w:szCs w:val="18"/>
    </w:rPr>
  </w:style>
  <w:style w:type="character" w:customStyle="1" w:styleId="TabletextChar">
    <w:name w:val="Table text Char"/>
    <w:basedOn w:val="DefaultParagraphFont"/>
    <w:link w:val="Tabletext0"/>
    <w:rsid w:val="00D1652F"/>
    <w:rPr>
      <w:rFonts w:ascii="Arial" w:eastAsia="Times New Roman" w:hAnsi="Arial" w:cs="Times New Roman"/>
      <w:sz w:val="18"/>
      <w:szCs w:val="18"/>
    </w:rPr>
  </w:style>
  <w:style w:type="paragraph" w:customStyle="1" w:styleId="TableTextBold">
    <w:name w:val="Table Text Bold"/>
    <w:link w:val="TableTextBoldChar"/>
    <w:rsid w:val="00D1652F"/>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basedOn w:val="DefaultParagraphFont"/>
    <w:link w:val="TableTextBold"/>
    <w:rsid w:val="00D1652F"/>
    <w:rPr>
      <w:rFonts w:ascii="Arial Bold" w:eastAsia="Times New Roman" w:hAnsi="Arial Bold" w:cs="Times New Roman"/>
      <w:b/>
      <w:sz w:val="18"/>
      <w:szCs w:val="18"/>
    </w:rPr>
  </w:style>
  <w:style w:type="character" w:styleId="PageNumber0">
    <w:name w:val="page number"/>
    <w:basedOn w:val="DefaultParagraphFont"/>
    <w:rsid w:val="009F3B45"/>
  </w:style>
  <w:style w:type="paragraph" w:customStyle="1" w:styleId="TableTitle0">
    <w:name w:val="Table Title"/>
    <w:link w:val="TableTitleChar"/>
    <w:rsid w:val="009F3B45"/>
    <w:pPr>
      <w:spacing w:after="120" w:line="240" w:lineRule="auto"/>
      <w:ind w:left="2160" w:hanging="2160"/>
    </w:pPr>
    <w:rPr>
      <w:rFonts w:ascii="Arial Bold" w:eastAsia="Times New Roman" w:hAnsi="Arial Bold" w:cs="Times New Roman"/>
      <w:b/>
      <w:sz w:val="18"/>
    </w:rPr>
  </w:style>
  <w:style w:type="character" w:customStyle="1" w:styleId="TableTitleChar">
    <w:name w:val="Table Title Char"/>
    <w:basedOn w:val="DefaultParagraphFont"/>
    <w:link w:val="TableTitle0"/>
    <w:rsid w:val="009F3B45"/>
    <w:rPr>
      <w:rFonts w:ascii="Arial Bold" w:eastAsia="Times New Roman" w:hAnsi="Arial Bold" w:cs="Times New Roman"/>
      <w:b/>
      <w:sz w:val="18"/>
    </w:rPr>
  </w:style>
  <w:style w:type="paragraph" w:customStyle="1" w:styleId="Tablebullet">
    <w:name w:val="Table bullet"/>
    <w:link w:val="TablebulletChar"/>
    <w:rsid w:val="009F3B45"/>
    <w:pPr>
      <w:numPr>
        <w:numId w:val="79"/>
      </w:numPr>
      <w:tabs>
        <w:tab w:val="clear" w:pos="-1584"/>
        <w:tab w:val="num" w:pos="187"/>
        <w:tab w:val="num" w:pos="360"/>
      </w:tabs>
      <w:spacing w:after="0" w:line="240" w:lineRule="auto"/>
      <w:ind w:left="187" w:hanging="187"/>
    </w:pPr>
    <w:rPr>
      <w:rFonts w:ascii="Arial" w:eastAsia="Times New Roman" w:hAnsi="Arial" w:cs="Times New Roman"/>
      <w:sz w:val="18"/>
      <w:szCs w:val="20"/>
    </w:rPr>
  </w:style>
  <w:style w:type="character" w:customStyle="1" w:styleId="TablebulletChar">
    <w:name w:val="Table bullet Char"/>
    <w:basedOn w:val="DefaultParagraphFont"/>
    <w:link w:val="Tablebullet"/>
    <w:rsid w:val="009F3B45"/>
    <w:rPr>
      <w:rFonts w:ascii="Arial" w:eastAsia="Times New Roman" w:hAnsi="Arial" w:cs="Times New Roman"/>
      <w:sz w:val="18"/>
      <w:szCs w:val="20"/>
    </w:rPr>
  </w:style>
  <w:style w:type="paragraph" w:customStyle="1" w:styleId="Default">
    <w:name w:val="Default"/>
    <w:rsid w:val="009F3B45"/>
    <w:pPr>
      <w:spacing w:after="0" w:line="240" w:lineRule="auto"/>
    </w:pPr>
    <w:rPr>
      <w:rFonts w:ascii="Times New Roman" w:eastAsia="ヒラギノ角ゴ Pro W3"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C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D165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D165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5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1652F"/>
    <w:rPr>
      <w:rFonts w:asciiTheme="majorHAnsi" w:eastAsiaTheme="majorEastAsia" w:hAnsiTheme="majorHAnsi" w:cstheme="majorBidi"/>
      <w:b/>
      <w:bCs/>
      <w:color w:val="4F81BD" w:themeColor="accent1"/>
      <w:sz w:val="26"/>
      <w:szCs w:val="26"/>
    </w:rPr>
  </w:style>
  <w:style w:type="paragraph" w:customStyle="1" w:styleId="ParagraphIndent">
    <w:name w:val="ParagraphIndent"/>
    <w:link w:val="ParagraphIndentChar"/>
    <w:qFormat/>
    <w:rsid w:val="00375EC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1510E2"/>
    <w:rPr>
      <w:rFonts w:ascii="Times New Roman" w:eastAsia="Calibri" w:hAnsi="Times New Roman" w:cs="Times New Roman"/>
      <w:color w:val="000000"/>
      <w:sz w:val="24"/>
      <w:szCs w:val="24"/>
    </w:rPr>
  </w:style>
  <w:style w:type="paragraph" w:customStyle="1" w:styleId="ParagraphNoIndent">
    <w:name w:val="ParagraphNoIndent"/>
    <w:qFormat/>
    <w:rsid w:val="00375EC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375EC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375EC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375ECB"/>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375EC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375ECB"/>
    <w:pPr>
      <w:keepNext/>
      <w:spacing w:after="60" w:line="240" w:lineRule="auto"/>
      <w:jc w:val="center"/>
      <w:outlineLvl w:val="0"/>
    </w:pPr>
    <w:rPr>
      <w:rFonts w:ascii="Arial" w:eastAsia="Times New Roman" w:hAnsi="Arial" w:cs="Times New Roman"/>
      <w:b/>
      <w:bCs/>
      <w:sz w:val="36"/>
      <w:szCs w:val="24"/>
    </w:rPr>
  </w:style>
  <w:style w:type="paragraph" w:customStyle="1" w:styleId="PreparedForText">
    <w:name w:val="PreparedForText"/>
    <w:qFormat/>
    <w:rsid w:val="00375EC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375EC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375ECB"/>
    <w:pPr>
      <w:spacing w:after="0" w:line="240" w:lineRule="auto"/>
    </w:pPr>
    <w:rPr>
      <w:rFonts w:ascii="Times New Roman" w:eastAsia="Times New Roman" w:hAnsi="Times New Roman" w:cs="Times New Roman"/>
      <w:b/>
      <w:bCs/>
      <w:sz w:val="24"/>
      <w:szCs w:val="24"/>
    </w:rPr>
  </w:style>
  <w:style w:type="paragraph" w:customStyle="1" w:styleId="PublicationNumberDate">
    <w:name w:val="PublicationNumberDate"/>
    <w:qFormat/>
    <w:rsid w:val="00375EC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375EC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375EC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375ECB"/>
    <w:pPr>
      <w:keepNext/>
      <w:spacing w:before="240" w:after="0" w:line="240" w:lineRule="auto"/>
    </w:pPr>
    <w:rPr>
      <w:rFonts w:ascii="Times New Roman" w:eastAsia="Times New Roman" w:hAnsi="Times New Roman" w:cs="Times New Roman"/>
      <w:b/>
      <w:bCs/>
      <w:sz w:val="24"/>
      <w:szCs w:val="28"/>
    </w:rPr>
  </w:style>
  <w:style w:type="paragraph" w:customStyle="1" w:styleId="ReportSubtitle">
    <w:name w:val="ReportSubtitle"/>
    <w:qFormat/>
    <w:rsid w:val="00375EC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375ECB"/>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375ECB"/>
    <w:pPr>
      <w:tabs>
        <w:tab w:val="center" w:pos="4680"/>
        <w:tab w:val="right" w:pos="9360"/>
      </w:tabs>
    </w:pPr>
  </w:style>
  <w:style w:type="character" w:customStyle="1" w:styleId="FooterChar">
    <w:name w:val="Footer Char"/>
    <w:basedOn w:val="DefaultParagraphFont"/>
    <w:link w:val="Footer"/>
    <w:uiPriority w:val="99"/>
    <w:rsid w:val="00375ECB"/>
    <w:rPr>
      <w:rFonts w:ascii="Times" w:eastAsia="Times New Roman" w:hAnsi="Times" w:cs="Times New Roman"/>
      <w:sz w:val="24"/>
      <w:szCs w:val="20"/>
    </w:rPr>
  </w:style>
  <w:style w:type="paragraph" w:customStyle="1" w:styleId="Level1Heading">
    <w:name w:val="Level1Heading"/>
    <w:link w:val="Level1HeadingChar"/>
    <w:qFormat/>
    <w:rsid w:val="000C1F4E"/>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D1652F"/>
    <w:rPr>
      <w:rFonts w:ascii="Arial" w:eastAsia="Times New Roman" w:hAnsi="Arial" w:cs="Times New Roman"/>
      <w:b/>
      <w:bCs/>
      <w:sz w:val="32"/>
      <w:szCs w:val="24"/>
    </w:rPr>
  </w:style>
  <w:style w:type="paragraph" w:customStyle="1" w:styleId="Level2Heading">
    <w:name w:val="Level2Heading"/>
    <w:link w:val="Level2HeadingChar"/>
    <w:qFormat/>
    <w:rsid w:val="000C1F4E"/>
    <w:pPr>
      <w:keepNext/>
      <w:spacing w:before="240" w:after="60" w:line="240" w:lineRule="auto"/>
      <w:outlineLvl w:val="2"/>
    </w:pPr>
    <w:rPr>
      <w:rFonts w:ascii="Times New Roman" w:eastAsia="Times New Roman" w:hAnsi="Times New Roman" w:cs="Times New Roman"/>
      <w:b/>
      <w:bCs/>
      <w:sz w:val="32"/>
      <w:szCs w:val="24"/>
    </w:rPr>
  </w:style>
  <w:style w:type="character" w:customStyle="1" w:styleId="Level2HeadingChar">
    <w:name w:val="Level2Heading Char"/>
    <w:basedOn w:val="DefaultParagraphFont"/>
    <w:link w:val="Level2Heading"/>
    <w:rsid w:val="000C1F4E"/>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1510E2"/>
    <w:pPr>
      <w:spacing w:after="120"/>
    </w:pPr>
  </w:style>
  <w:style w:type="character" w:customStyle="1" w:styleId="BodyTextChar">
    <w:name w:val="Body Text Char"/>
    <w:basedOn w:val="DefaultParagraphFont"/>
    <w:link w:val="BodyText"/>
    <w:uiPriority w:val="99"/>
    <w:semiHidden/>
    <w:rsid w:val="001510E2"/>
    <w:rPr>
      <w:rFonts w:ascii="Times" w:eastAsia="Times New Roman" w:hAnsi="Times" w:cs="Times New Roman"/>
      <w:sz w:val="24"/>
      <w:szCs w:val="20"/>
    </w:rPr>
  </w:style>
  <w:style w:type="paragraph" w:styleId="BodyTextFirstIndent">
    <w:name w:val="Body Text First Indent"/>
    <w:basedOn w:val="BodyText"/>
    <w:link w:val="BodyTextFirstIndentChar"/>
    <w:uiPriority w:val="99"/>
    <w:unhideWhenUsed/>
    <w:rsid w:val="001510E2"/>
    <w:pPr>
      <w:spacing w:after="0"/>
      <w:ind w:firstLine="360"/>
    </w:pPr>
    <w:rPr>
      <w:rFonts w:eastAsia="Times"/>
    </w:rPr>
  </w:style>
  <w:style w:type="character" w:customStyle="1" w:styleId="BodyTextFirstIndentChar">
    <w:name w:val="Body Text First Indent Char"/>
    <w:basedOn w:val="BodyTextChar"/>
    <w:link w:val="BodyTextFirstIndent"/>
    <w:uiPriority w:val="99"/>
    <w:rsid w:val="001510E2"/>
    <w:rPr>
      <w:rFonts w:ascii="Times" w:eastAsia="Times" w:hAnsi="Times" w:cs="Times New Roman"/>
      <w:sz w:val="24"/>
      <w:szCs w:val="20"/>
    </w:rPr>
  </w:style>
  <w:style w:type="paragraph" w:customStyle="1" w:styleId="instructions">
    <w:name w:val="instructions"/>
    <w:rsid w:val="005E2847"/>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instructionsbullets">
    <w:name w:val="instructions bullets"/>
    <w:basedOn w:val="Normal"/>
    <w:rsid w:val="00584A0E"/>
    <w:pPr>
      <w:numPr>
        <w:numId w:val="2"/>
      </w:numPr>
      <w:shd w:val="clear" w:color="auto" w:fill="FFFFFF"/>
      <w:spacing w:before="120" w:after="120"/>
      <w:ind w:left="770"/>
      <w:contextualSpacing/>
    </w:pPr>
    <w:rPr>
      <w:rFonts w:ascii="Arial" w:hAnsi="Arial" w:cs="Arial"/>
      <w:sz w:val="20"/>
      <w:szCs w:val="22"/>
    </w:rPr>
  </w:style>
  <w:style w:type="paragraph" w:styleId="ListParagraph">
    <w:name w:val="List Paragraph"/>
    <w:basedOn w:val="Normal"/>
    <w:link w:val="ListParagraphChar"/>
    <w:uiPriority w:val="34"/>
    <w:qFormat/>
    <w:rsid w:val="00584A0E"/>
    <w:pPr>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34"/>
    <w:rsid w:val="00584A0E"/>
    <w:rPr>
      <w:rFonts w:ascii="Times New Roman" w:eastAsia="Times New Roman" w:hAnsi="Times New Roman" w:cs="Times New Roman"/>
      <w:sz w:val="24"/>
      <w:szCs w:val="24"/>
    </w:rPr>
  </w:style>
  <w:style w:type="paragraph" w:styleId="NormalWeb">
    <w:name w:val="Normal (Web)"/>
    <w:basedOn w:val="Normal"/>
    <w:uiPriority w:val="99"/>
    <w:rsid w:val="00692E1D"/>
    <w:pPr>
      <w:spacing w:before="100" w:beforeAutospacing="1" w:after="100" w:afterAutospacing="1"/>
    </w:pPr>
    <w:rPr>
      <w:rFonts w:ascii="Times New Roman" w:hAnsi="Times New Roman"/>
      <w:szCs w:val="24"/>
    </w:rPr>
  </w:style>
  <w:style w:type="paragraph" w:customStyle="1" w:styleId="text">
    <w:name w:val="text"/>
    <w:uiPriority w:val="99"/>
    <w:rsid w:val="00692E1D"/>
    <w:pPr>
      <w:spacing w:before="120" w:after="0" w:line="240" w:lineRule="auto"/>
      <w:ind w:firstLine="720"/>
    </w:pPr>
    <w:rPr>
      <w:rFonts w:ascii="Arial" w:eastAsia="ヒラギノ角ゴ Pro W3" w:hAnsi="Arial" w:cs="Times New Roman"/>
      <w:color w:val="000000"/>
      <w:sz w:val="24"/>
      <w:szCs w:val="20"/>
    </w:rPr>
  </w:style>
  <w:style w:type="paragraph" w:customStyle="1" w:styleId="shadedheader">
    <w:name w:val="shaded header"/>
    <w:link w:val="shadedheaderChar"/>
    <w:rsid w:val="00692E1D"/>
    <w:pPr>
      <w:keepNext/>
      <w:shd w:val="clear" w:color="auto" w:fill="FFE8B4"/>
      <w:spacing w:before="103" w:after="0" w:line="240" w:lineRule="auto"/>
    </w:pPr>
    <w:rPr>
      <w:rFonts w:ascii="Arial Bold" w:eastAsia="ヒラギノ角ゴ Pro W3" w:hAnsi="Arial Bold" w:cs="Times New Roman"/>
      <w:color w:val="000000"/>
      <w:sz w:val="20"/>
      <w:szCs w:val="20"/>
    </w:rPr>
  </w:style>
  <w:style w:type="character" w:customStyle="1" w:styleId="shadedheaderChar">
    <w:name w:val="shaded header Char"/>
    <w:basedOn w:val="DefaultParagraphFont"/>
    <w:link w:val="shadedheader"/>
    <w:rsid w:val="00692E1D"/>
    <w:rPr>
      <w:rFonts w:ascii="Arial Bold" w:eastAsia="ヒラギノ角ゴ Pro W3" w:hAnsi="Arial Bold" w:cs="Times New Roman"/>
      <w:color w:val="000000"/>
      <w:sz w:val="20"/>
      <w:szCs w:val="20"/>
      <w:shd w:val="clear" w:color="auto" w:fill="FFE8B4"/>
    </w:rPr>
  </w:style>
  <w:style w:type="paragraph" w:customStyle="1" w:styleId="HeadingA">
    <w:name w:val="Heading A"/>
    <w:uiPriority w:val="99"/>
    <w:rsid w:val="00692E1D"/>
    <w:pPr>
      <w:keepNext/>
      <w:tabs>
        <w:tab w:val="left" w:pos="1080"/>
      </w:tabs>
      <w:spacing w:before="240" w:after="0" w:line="240" w:lineRule="auto"/>
      <w:ind w:left="1080" w:hanging="360"/>
    </w:pPr>
    <w:rPr>
      <w:rFonts w:ascii="Arial Bold" w:eastAsia="ヒラギノ角ゴ Pro W3" w:hAnsi="Arial Bold" w:cs="Times New Roman"/>
      <w:color w:val="000000"/>
      <w:sz w:val="24"/>
      <w:szCs w:val="20"/>
    </w:rPr>
  </w:style>
  <w:style w:type="paragraph" w:customStyle="1" w:styleId="ExhibitTitle">
    <w:name w:val="Exhibit Title"/>
    <w:uiPriority w:val="99"/>
    <w:rsid w:val="00692E1D"/>
    <w:pPr>
      <w:keepNext/>
      <w:keepLines/>
      <w:spacing w:before="240" w:after="120" w:line="240" w:lineRule="auto"/>
      <w:ind w:left="1440" w:hanging="1440"/>
    </w:pPr>
    <w:rPr>
      <w:rFonts w:ascii="Arial" w:eastAsia="Times New Roman" w:hAnsi="Arial" w:cs="Times New Roman"/>
      <w:b/>
      <w:szCs w:val="20"/>
    </w:rPr>
  </w:style>
  <w:style w:type="character" w:styleId="CommentReference">
    <w:name w:val="annotation reference"/>
    <w:basedOn w:val="DefaultParagraphFont"/>
    <w:uiPriority w:val="99"/>
    <w:unhideWhenUsed/>
    <w:rsid w:val="009C2DE7"/>
    <w:rPr>
      <w:sz w:val="18"/>
      <w:szCs w:val="18"/>
    </w:rPr>
  </w:style>
  <w:style w:type="paragraph" w:styleId="CommentText">
    <w:name w:val="annotation text"/>
    <w:basedOn w:val="Normal"/>
    <w:link w:val="CommentTextChar"/>
    <w:uiPriority w:val="99"/>
    <w:unhideWhenUsed/>
    <w:rsid w:val="009C2DE7"/>
    <w:rPr>
      <w:szCs w:val="24"/>
    </w:rPr>
  </w:style>
  <w:style w:type="character" w:customStyle="1" w:styleId="CommentTextChar">
    <w:name w:val="Comment Text Char"/>
    <w:basedOn w:val="DefaultParagraphFont"/>
    <w:link w:val="CommentText"/>
    <w:uiPriority w:val="99"/>
    <w:rsid w:val="009C2DE7"/>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unhideWhenUsed/>
    <w:rsid w:val="009C2DE7"/>
    <w:rPr>
      <w:b/>
      <w:bCs/>
      <w:sz w:val="20"/>
      <w:szCs w:val="20"/>
    </w:rPr>
  </w:style>
  <w:style w:type="character" w:customStyle="1" w:styleId="CommentSubjectChar">
    <w:name w:val="Comment Subject Char"/>
    <w:basedOn w:val="CommentTextChar"/>
    <w:link w:val="CommentSubject"/>
    <w:uiPriority w:val="99"/>
    <w:rsid w:val="009C2DE7"/>
    <w:rPr>
      <w:rFonts w:ascii="Times" w:eastAsia="Times New Roman" w:hAnsi="Times" w:cs="Times New Roman"/>
      <w:b/>
      <w:bCs/>
      <w:sz w:val="20"/>
      <w:szCs w:val="20"/>
    </w:rPr>
  </w:style>
  <w:style w:type="paragraph" w:styleId="BalloonText">
    <w:name w:val="Balloon Text"/>
    <w:basedOn w:val="Normal"/>
    <w:link w:val="BalloonTextChar"/>
    <w:uiPriority w:val="99"/>
    <w:unhideWhenUsed/>
    <w:rsid w:val="009C2DE7"/>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C2DE7"/>
    <w:rPr>
      <w:rFonts w:ascii="Lucida Grande" w:eastAsia="Times New Roman" w:hAnsi="Lucida Grande" w:cs="Lucida Grande"/>
      <w:sz w:val="18"/>
      <w:szCs w:val="18"/>
    </w:rPr>
  </w:style>
  <w:style w:type="paragraph" w:customStyle="1" w:styleId="Level3Heading">
    <w:name w:val="Level3Heading"/>
    <w:qFormat/>
    <w:rsid w:val="009C2DE7"/>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9C2DE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Reference">
    <w:name w:val="Reference"/>
    <w:qFormat/>
    <w:rsid w:val="007B5B29"/>
    <w:pPr>
      <w:keepLines/>
      <w:spacing w:before="120" w:after="120" w:line="240" w:lineRule="auto"/>
      <w:ind w:left="360" w:hanging="360"/>
    </w:pPr>
    <w:rPr>
      <w:rFonts w:ascii="Times New Roman" w:eastAsia="Times New Roman" w:hAnsi="Times New Roman" w:cs="Times New Roman"/>
      <w:bCs/>
      <w:sz w:val="20"/>
      <w:szCs w:val="24"/>
    </w:rPr>
  </w:style>
  <w:style w:type="paragraph" w:customStyle="1" w:styleId="Studies2">
    <w:name w:val="Studies2"/>
    <w:qFormat/>
    <w:rsid w:val="002C3756"/>
    <w:pPr>
      <w:keepLines/>
      <w:numPr>
        <w:numId w:val="11"/>
      </w:numPr>
      <w:spacing w:before="120" w:after="120" w:line="240" w:lineRule="auto"/>
      <w:ind w:hanging="720"/>
    </w:pPr>
    <w:rPr>
      <w:rFonts w:ascii="Times New Roman" w:eastAsia="Times" w:hAnsi="Times New Roman" w:cs="Times New Roman"/>
      <w:color w:val="000000"/>
      <w:sz w:val="24"/>
      <w:szCs w:val="24"/>
    </w:rPr>
  </w:style>
  <w:style w:type="table" w:styleId="TableGrid">
    <w:name w:val="Table Grid"/>
    <w:basedOn w:val="TableNormal"/>
    <w:uiPriority w:val="59"/>
    <w:rsid w:val="00DB3C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36664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36664B"/>
    <w:pPr>
      <w:spacing w:after="240" w:line="240" w:lineRule="auto"/>
    </w:pPr>
    <w:rPr>
      <w:rFonts w:ascii="Times New Roman" w:eastAsia="Times New Roman" w:hAnsi="Times New Roman" w:cs="Times New Roman"/>
      <w:bCs/>
      <w:sz w:val="18"/>
      <w:szCs w:val="24"/>
    </w:rPr>
  </w:style>
  <w:style w:type="paragraph" w:customStyle="1" w:styleId="TableColumnHead">
    <w:name w:val="TableColumnHead"/>
    <w:qFormat/>
    <w:rsid w:val="0036664B"/>
    <w:pPr>
      <w:spacing w:after="0" w:line="240" w:lineRule="auto"/>
      <w:jc w:val="center"/>
    </w:pPr>
    <w:rPr>
      <w:rFonts w:ascii="Arial" w:eastAsia="Calibri" w:hAnsi="Arial" w:cs="Arial"/>
      <w:b/>
      <w:bCs/>
      <w:sz w:val="18"/>
      <w:szCs w:val="18"/>
    </w:rPr>
  </w:style>
  <w:style w:type="paragraph" w:customStyle="1" w:styleId="TableSubhead">
    <w:name w:val="TableSubhead"/>
    <w:qFormat/>
    <w:rsid w:val="0036664B"/>
    <w:pPr>
      <w:spacing w:after="0" w:line="240" w:lineRule="auto"/>
    </w:pPr>
    <w:rPr>
      <w:rFonts w:ascii="Arial" w:eastAsia="Calibri" w:hAnsi="Arial" w:cs="Arial"/>
      <w:b/>
      <w:i/>
      <w:sz w:val="18"/>
      <w:szCs w:val="18"/>
    </w:rPr>
  </w:style>
  <w:style w:type="paragraph" w:customStyle="1" w:styleId="EndNoteBibliographyTitle">
    <w:name w:val="EndNote Bibliography Title"/>
    <w:basedOn w:val="Normal"/>
    <w:link w:val="EndNoteBibliographyTitleChar"/>
    <w:rsid w:val="00230E3A"/>
    <w:pPr>
      <w:jc w:val="center"/>
    </w:pPr>
    <w:rPr>
      <w:rFonts w:cs="Times"/>
      <w:noProof/>
    </w:rPr>
  </w:style>
  <w:style w:type="character" w:customStyle="1" w:styleId="EndNoteBibliographyTitleChar">
    <w:name w:val="EndNote Bibliography Title Char"/>
    <w:basedOn w:val="DefaultParagraphFont"/>
    <w:link w:val="EndNoteBibliographyTitle"/>
    <w:rsid w:val="00230E3A"/>
    <w:rPr>
      <w:rFonts w:ascii="Times" w:eastAsia="Times New Roman" w:hAnsi="Times" w:cs="Times"/>
      <w:noProof/>
      <w:sz w:val="24"/>
      <w:szCs w:val="20"/>
    </w:rPr>
  </w:style>
  <w:style w:type="paragraph" w:customStyle="1" w:styleId="EndNoteBibliography">
    <w:name w:val="EndNote Bibliography"/>
    <w:basedOn w:val="Normal"/>
    <w:link w:val="EndNoteBibliographyChar"/>
    <w:rsid w:val="00230E3A"/>
    <w:rPr>
      <w:rFonts w:cs="Times"/>
      <w:noProof/>
    </w:rPr>
  </w:style>
  <w:style w:type="character" w:customStyle="1" w:styleId="EndNoteBibliographyChar">
    <w:name w:val="EndNote Bibliography Char"/>
    <w:basedOn w:val="DefaultParagraphFont"/>
    <w:link w:val="EndNoteBibliography"/>
    <w:rsid w:val="00230E3A"/>
    <w:rPr>
      <w:rFonts w:ascii="Times" w:eastAsia="Times New Roman" w:hAnsi="Times" w:cs="Times"/>
      <w:noProof/>
      <w:sz w:val="24"/>
      <w:szCs w:val="20"/>
    </w:rPr>
  </w:style>
  <w:style w:type="character" w:styleId="Hyperlink">
    <w:name w:val="Hyperlink"/>
    <w:basedOn w:val="DefaultParagraphFont"/>
    <w:unhideWhenUsed/>
    <w:rsid w:val="00230E3A"/>
    <w:rPr>
      <w:color w:val="0000FF" w:themeColor="hyperlink"/>
      <w:u w:val="single"/>
    </w:rPr>
  </w:style>
  <w:style w:type="paragraph" w:customStyle="1" w:styleId="TableandFigureHeading">
    <w:name w:val="Table and Figure Heading"/>
    <w:basedOn w:val="Normal"/>
    <w:rsid w:val="00CD4B85"/>
    <w:rPr>
      <w:rFonts w:ascii="Arial" w:eastAsia="Times" w:hAnsi="Arial" w:cs="Arial"/>
      <w:b/>
      <w:sz w:val="20"/>
      <w:szCs w:val="36"/>
      <w:lang w:bidi="en-US"/>
    </w:rPr>
  </w:style>
  <w:style w:type="paragraph" w:styleId="Header">
    <w:name w:val="header"/>
    <w:basedOn w:val="Normal"/>
    <w:link w:val="HeaderChar"/>
    <w:uiPriority w:val="99"/>
    <w:unhideWhenUsed/>
    <w:rsid w:val="00CD4B85"/>
    <w:pPr>
      <w:tabs>
        <w:tab w:val="center" w:pos="4680"/>
        <w:tab w:val="right" w:pos="9360"/>
      </w:tabs>
    </w:pPr>
  </w:style>
  <w:style w:type="character" w:customStyle="1" w:styleId="HeaderChar">
    <w:name w:val="Header Char"/>
    <w:basedOn w:val="DefaultParagraphFont"/>
    <w:link w:val="Header"/>
    <w:uiPriority w:val="99"/>
    <w:rsid w:val="00CD4B85"/>
    <w:rPr>
      <w:rFonts w:ascii="Times" w:eastAsia="Times New Roman" w:hAnsi="Times" w:cs="Times New Roman"/>
      <w:sz w:val="24"/>
      <w:szCs w:val="20"/>
    </w:rPr>
  </w:style>
  <w:style w:type="paragraph" w:customStyle="1" w:styleId="KQstem">
    <w:name w:val="KQ stem"/>
    <w:basedOn w:val="Normal"/>
    <w:link w:val="KQstemChar"/>
    <w:rsid w:val="001C2326"/>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1C2326"/>
    <w:rPr>
      <w:rFonts w:ascii="Arial" w:eastAsia="Times New Roman" w:hAnsi="Arial" w:cs="Times New Roman"/>
      <w:sz w:val="19"/>
      <w:szCs w:val="20"/>
      <w:shd w:val="clear" w:color="auto" w:fill="FFFFFF"/>
    </w:rPr>
  </w:style>
  <w:style w:type="paragraph" w:customStyle="1" w:styleId="Studies1">
    <w:name w:val="Studies1"/>
    <w:qFormat/>
    <w:rsid w:val="006101C6"/>
    <w:pPr>
      <w:keepLines/>
      <w:spacing w:before="120" w:after="120" w:line="240" w:lineRule="auto"/>
    </w:pPr>
    <w:rPr>
      <w:rFonts w:ascii="Times New Roman" w:eastAsia="Calibri" w:hAnsi="Times New Roman" w:cs="Arial"/>
      <w:color w:val="000000"/>
      <w:sz w:val="24"/>
      <w:szCs w:val="32"/>
    </w:rPr>
  </w:style>
  <w:style w:type="paragraph" w:styleId="PlainText">
    <w:name w:val="Plain Text"/>
    <w:basedOn w:val="Normal"/>
    <w:link w:val="PlainTextChar"/>
    <w:uiPriority w:val="99"/>
    <w:semiHidden/>
    <w:unhideWhenUsed/>
    <w:rsid w:val="009279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279F5"/>
    <w:rPr>
      <w:rFonts w:ascii="Calibri" w:hAnsi="Calibri"/>
      <w:szCs w:val="21"/>
    </w:rPr>
  </w:style>
  <w:style w:type="character" w:styleId="PlaceholderText">
    <w:name w:val="Placeholder Text"/>
    <w:basedOn w:val="DefaultParagraphFont"/>
    <w:uiPriority w:val="99"/>
    <w:semiHidden/>
    <w:rsid w:val="00B558D2"/>
    <w:rPr>
      <w:color w:val="808080"/>
    </w:rPr>
  </w:style>
  <w:style w:type="paragraph" w:styleId="Revision">
    <w:name w:val="Revision"/>
    <w:hidden/>
    <w:uiPriority w:val="99"/>
    <w:semiHidden/>
    <w:rsid w:val="006F41EE"/>
    <w:pPr>
      <w:spacing w:after="0" w:line="240" w:lineRule="auto"/>
    </w:pPr>
    <w:rPr>
      <w:rFonts w:ascii="Times" w:eastAsia="Times New Roman" w:hAnsi="Times" w:cs="Times New Roman"/>
      <w:sz w:val="24"/>
      <w:szCs w:val="20"/>
    </w:rPr>
  </w:style>
  <w:style w:type="paragraph" w:customStyle="1" w:styleId="PageNumber">
    <w:name w:val="PageNumber"/>
    <w:qFormat/>
    <w:rsid w:val="00D1652F"/>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D1652F"/>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semiHidden/>
    <w:rsid w:val="00D1652F"/>
    <w:rPr>
      <w:rFonts w:ascii="Times New Roman" w:hAnsi="Times New Roman"/>
      <w:szCs w:val="24"/>
      <w:lang w:val="en-CA"/>
    </w:rPr>
  </w:style>
  <w:style w:type="paragraph" w:styleId="TOC2">
    <w:name w:val="toc 2"/>
    <w:basedOn w:val="Normal"/>
    <w:next w:val="Normal"/>
    <w:autoRedefine/>
    <w:semiHidden/>
    <w:rsid w:val="00D1652F"/>
    <w:pPr>
      <w:ind w:left="240"/>
    </w:pPr>
    <w:rPr>
      <w:rFonts w:ascii="Times New Roman" w:hAnsi="Times New Roman"/>
      <w:szCs w:val="24"/>
      <w:lang w:val="en-CA"/>
    </w:rPr>
  </w:style>
  <w:style w:type="paragraph" w:customStyle="1" w:styleId="KeyQuestion">
    <w:name w:val="KeyQuestion"/>
    <w:qFormat/>
    <w:rsid w:val="00D1652F"/>
    <w:rPr>
      <w:rFonts w:ascii="Arial" w:hAnsi="Arial"/>
      <w:b/>
      <w:sz w:val="28"/>
    </w:rPr>
  </w:style>
  <w:style w:type="paragraph" w:customStyle="1" w:styleId="Level5Heading">
    <w:name w:val="Level5Heading"/>
    <w:qFormat/>
    <w:rsid w:val="00D1652F"/>
    <w:pPr>
      <w:keepNext/>
      <w:spacing w:before="240" w:after="0" w:line="240" w:lineRule="auto"/>
      <w:outlineLvl w:val="5"/>
    </w:pPr>
    <w:rPr>
      <w:rFonts w:ascii="Arial" w:eastAsia="Times New Roman" w:hAnsi="Arial" w:cs="Times New Roman"/>
      <w:b/>
      <w:bCs/>
      <w:sz w:val="24"/>
      <w:szCs w:val="24"/>
    </w:rPr>
  </w:style>
  <w:style w:type="paragraph" w:customStyle="1" w:styleId="PreparedByText">
    <w:name w:val="PreparedByText"/>
    <w:qFormat/>
    <w:rsid w:val="00D1652F"/>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D1652F"/>
    <w:pPr>
      <w:spacing w:after="0" w:line="240" w:lineRule="auto"/>
    </w:pPr>
    <w:rPr>
      <w:rFonts w:ascii="Times New Roman" w:eastAsia="Times New Roman" w:hAnsi="Times New Roman" w:cs="Times New Roman"/>
      <w:bCs/>
      <w:sz w:val="24"/>
      <w:szCs w:val="24"/>
    </w:rPr>
  </w:style>
  <w:style w:type="paragraph" w:customStyle="1" w:styleId="TableText">
    <w:name w:val="TableText"/>
    <w:qFormat/>
    <w:rsid w:val="00D1652F"/>
    <w:pPr>
      <w:spacing w:after="0" w:line="240" w:lineRule="auto"/>
    </w:pPr>
    <w:rPr>
      <w:rFonts w:ascii="Arial" w:eastAsia="Calibri" w:hAnsi="Arial" w:cs="Arial"/>
      <w:sz w:val="18"/>
      <w:szCs w:val="18"/>
    </w:rPr>
  </w:style>
  <w:style w:type="paragraph" w:customStyle="1" w:styleId="Level6Heading">
    <w:name w:val="Level6Heading"/>
    <w:qFormat/>
    <w:rsid w:val="00D1652F"/>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D1652F"/>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D1652F"/>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D1652F"/>
    <w:pPr>
      <w:numPr>
        <w:numId w:val="3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D1652F"/>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D1652F"/>
    <w:pPr>
      <w:spacing w:after="0" w:line="240" w:lineRule="auto"/>
      <w:jc w:val="center"/>
    </w:pPr>
    <w:rPr>
      <w:rFonts w:ascii="Arial" w:eastAsia="Calibri" w:hAnsi="Arial" w:cs="Arial"/>
      <w:sz w:val="18"/>
      <w:szCs w:val="18"/>
    </w:rPr>
  </w:style>
  <w:style w:type="paragraph" w:customStyle="1" w:styleId="TableLeftText">
    <w:name w:val="TableLeftText"/>
    <w:qFormat/>
    <w:rsid w:val="00D1652F"/>
    <w:pPr>
      <w:spacing w:after="0" w:line="240" w:lineRule="auto"/>
    </w:pPr>
    <w:rPr>
      <w:rFonts w:ascii="Arial" w:eastAsia="Calibri" w:hAnsi="Arial" w:cs="Arial"/>
      <w:sz w:val="18"/>
      <w:szCs w:val="18"/>
    </w:rPr>
  </w:style>
  <w:style w:type="paragraph" w:customStyle="1" w:styleId="TableBoldText">
    <w:name w:val="TableBoldText"/>
    <w:qFormat/>
    <w:rsid w:val="00D1652F"/>
    <w:pPr>
      <w:spacing w:after="0" w:line="240" w:lineRule="auto"/>
    </w:pPr>
    <w:rPr>
      <w:rFonts w:ascii="Arial" w:eastAsia="Calibri" w:hAnsi="Arial" w:cs="Arial"/>
      <w:b/>
      <w:sz w:val="18"/>
      <w:szCs w:val="18"/>
    </w:rPr>
  </w:style>
  <w:style w:type="paragraph" w:customStyle="1" w:styleId="NumberedList">
    <w:name w:val="NumberedList"/>
    <w:basedOn w:val="Bullet1"/>
    <w:qFormat/>
    <w:rsid w:val="00D1652F"/>
    <w:pPr>
      <w:numPr>
        <w:numId w:val="32"/>
      </w:numPr>
      <w:ind w:left="720"/>
    </w:pPr>
  </w:style>
  <w:style w:type="paragraph" w:customStyle="1" w:styleId="BodyText1">
    <w:name w:val="Body Text1"/>
    <w:aliases w:val="bt,body tx,indent,flush,memo body text,flush Char Char,body 4h"/>
    <w:basedOn w:val="Normal"/>
    <w:uiPriority w:val="99"/>
    <w:rsid w:val="00D1652F"/>
    <w:pPr>
      <w:spacing w:after="240" w:line="320" w:lineRule="exact"/>
      <w:ind w:firstLine="720"/>
    </w:pPr>
    <w:rPr>
      <w:rFonts w:ascii="Times New Roman" w:hAnsi="Times New Roman"/>
      <w:sz w:val="22"/>
    </w:rPr>
  </w:style>
  <w:style w:type="table" w:customStyle="1" w:styleId="TableGrid2">
    <w:name w:val="Table Grid2"/>
    <w:basedOn w:val="TableNormal"/>
    <w:next w:val="TableGrid"/>
    <w:rsid w:val="00D165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link w:val="TabletextChar"/>
    <w:rsid w:val="00D1652F"/>
    <w:pPr>
      <w:spacing w:after="0" w:line="240" w:lineRule="auto"/>
    </w:pPr>
    <w:rPr>
      <w:rFonts w:ascii="Arial" w:eastAsia="Times New Roman" w:hAnsi="Arial" w:cs="Times New Roman"/>
      <w:sz w:val="18"/>
      <w:szCs w:val="18"/>
    </w:rPr>
  </w:style>
  <w:style w:type="character" w:customStyle="1" w:styleId="TabletextChar">
    <w:name w:val="Table text Char"/>
    <w:basedOn w:val="DefaultParagraphFont"/>
    <w:link w:val="Tabletext0"/>
    <w:rsid w:val="00D1652F"/>
    <w:rPr>
      <w:rFonts w:ascii="Arial" w:eastAsia="Times New Roman" w:hAnsi="Arial" w:cs="Times New Roman"/>
      <w:sz w:val="18"/>
      <w:szCs w:val="18"/>
    </w:rPr>
  </w:style>
  <w:style w:type="paragraph" w:customStyle="1" w:styleId="TableTextBold">
    <w:name w:val="Table Text Bold"/>
    <w:link w:val="TableTextBoldChar"/>
    <w:rsid w:val="00D1652F"/>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basedOn w:val="DefaultParagraphFont"/>
    <w:link w:val="TableTextBold"/>
    <w:rsid w:val="00D1652F"/>
    <w:rPr>
      <w:rFonts w:ascii="Arial Bold" w:eastAsia="Times New Roman" w:hAnsi="Arial Bold" w:cs="Times New Roman"/>
      <w:b/>
      <w:sz w:val="18"/>
      <w:szCs w:val="18"/>
    </w:rPr>
  </w:style>
  <w:style w:type="character" w:styleId="PageNumber0">
    <w:name w:val="page number"/>
    <w:basedOn w:val="DefaultParagraphFont"/>
    <w:rsid w:val="009F3B45"/>
  </w:style>
  <w:style w:type="paragraph" w:customStyle="1" w:styleId="TableTitle0">
    <w:name w:val="Table Title"/>
    <w:link w:val="TableTitleChar"/>
    <w:rsid w:val="009F3B45"/>
    <w:pPr>
      <w:spacing w:after="120" w:line="240" w:lineRule="auto"/>
      <w:ind w:left="2160" w:hanging="2160"/>
    </w:pPr>
    <w:rPr>
      <w:rFonts w:ascii="Arial Bold" w:eastAsia="Times New Roman" w:hAnsi="Arial Bold" w:cs="Times New Roman"/>
      <w:b/>
      <w:sz w:val="18"/>
    </w:rPr>
  </w:style>
  <w:style w:type="character" w:customStyle="1" w:styleId="TableTitleChar">
    <w:name w:val="Table Title Char"/>
    <w:basedOn w:val="DefaultParagraphFont"/>
    <w:link w:val="TableTitle0"/>
    <w:rsid w:val="009F3B45"/>
    <w:rPr>
      <w:rFonts w:ascii="Arial Bold" w:eastAsia="Times New Roman" w:hAnsi="Arial Bold" w:cs="Times New Roman"/>
      <w:b/>
      <w:sz w:val="18"/>
    </w:rPr>
  </w:style>
  <w:style w:type="paragraph" w:customStyle="1" w:styleId="Tablebullet">
    <w:name w:val="Table bullet"/>
    <w:link w:val="TablebulletChar"/>
    <w:rsid w:val="009F3B45"/>
    <w:pPr>
      <w:numPr>
        <w:numId w:val="79"/>
      </w:numPr>
      <w:tabs>
        <w:tab w:val="clear" w:pos="-1584"/>
        <w:tab w:val="num" w:pos="187"/>
        <w:tab w:val="num" w:pos="360"/>
      </w:tabs>
      <w:spacing w:after="0" w:line="240" w:lineRule="auto"/>
      <w:ind w:left="187" w:hanging="187"/>
    </w:pPr>
    <w:rPr>
      <w:rFonts w:ascii="Arial" w:eastAsia="Times New Roman" w:hAnsi="Arial" w:cs="Times New Roman"/>
      <w:sz w:val="18"/>
      <w:szCs w:val="20"/>
    </w:rPr>
  </w:style>
  <w:style w:type="character" w:customStyle="1" w:styleId="TablebulletChar">
    <w:name w:val="Table bullet Char"/>
    <w:basedOn w:val="DefaultParagraphFont"/>
    <w:link w:val="Tablebullet"/>
    <w:rsid w:val="009F3B45"/>
    <w:rPr>
      <w:rFonts w:ascii="Arial" w:eastAsia="Times New Roman" w:hAnsi="Arial" w:cs="Times New Roman"/>
      <w:sz w:val="18"/>
      <w:szCs w:val="20"/>
    </w:rPr>
  </w:style>
  <w:style w:type="paragraph" w:customStyle="1" w:styleId="Default">
    <w:name w:val="Default"/>
    <w:rsid w:val="009F3B45"/>
    <w:pPr>
      <w:spacing w:after="0" w:line="240" w:lineRule="auto"/>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21940">
      <w:bodyDiv w:val="1"/>
      <w:marLeft w:val="0"/>
      <w:marRight w:val="0"/>
      <w:marTop w:val="0"/>
      <w:marBottom w:val="0"/>
      <w:divBdr>
        <w:top w:val="none" w:sz="0" w:space="0" w:color="auto"/>
        <w:left w:val="none" w:sz="0" w:space="0" w:color="auto"/>
        <w:bottom w:val="none" w:sz="0" w:space="0" w:color="auto"/>
        <w:right w:val="none" w:sz="0" w:space="0" w:color="auto"/>
      </w:divBdr>
    </w:div>
    <w:div w:id="13246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C04D0-DA69-47E2-9210-8F56D973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 Nila A</dc:creator>
  <cp:lastModifiedBy>Swapnaja Chaynakhawa</cp:lastModifiedBy>
  <cp:revision>4</cp:revision>
  <cp:lastPrinted>2015-04-23T18:16:00Z</cp:lastPrinted>
  <dcterms:created xsi:type="dcterms:W3CDTF">2015-04-24T16:14:00Z</dcterms:created>
  <dcterms:modified xsi:type="dcterms:W3CDTF">2015-05-08T10:27:00Z</dcterms:modified>
</cp:coreProperties>
</file>