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CA788" w14:textId="77777777" w:rsidR="009F3B45" w:rsidRPr="00E12973" w:rsidRDefault="009F3B45" w:rsidP="009F3B45">
      <w:pPr>
        <w:pStyle w:val="TableTitle0"/>
        <w:spacing w:after="0"/>
        <w:rPr>
          <w:rFonts w:ascii="Arial" w:hAnsi="Arial" w:cs="Arial"/>
          <w:szCs w:val="18"/>
        </w:rPr>
      </w:pPr>
      <w:r w:rsidRPr="00E12973">
        <w:rPr>
          <w:rFonts w:ascii="Arial" w:hAnsi="Arial" w:cs="Arial"/>
          <w:szCs w:val="18"/>
        </w:rPr>
        <w:t>Table D-</w:t>
      </w:r>
      <w:r>
        <w:rPr>
          <w:rFonts w:ascii="Arial" w:hAnsi="Arial" w:cs="Arial"/>
          <w:szCs w:val="18"/>
        </w:rPr>
        <w:t>20</w:t>
      </w:r>
      <w:r w:rsidRPr="00E12973">
        <w:rPr>
          <w:rFonts w:ascii="Arial" w:hAnsi="Arial" w:cs="Arial"/>
          <w:szCs w:val="18"/>
        </w:rPr>
        <w:t>. Evidence table for studies addressing management of PPH</w:t>
      </w:r>
      <w:r>
        <w:rPr>
          <w:rFonts w:ascii="Arial" w:hAnsi="Arial" w:cs="Arial"/>
          <w:szCs w:val="18"/>
        </w:rPr>
        <w:t xml:space="preserve"> (Kim 2013a)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78B8FD84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1A63CC79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01A7FD0D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4A38CF4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31632D15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44C545B3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F0FB5A9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5D5FE328" w14:textId="77777777" w:rsidTr="009F3B45">
        <w:trPr>
          <w:trHeight w:val="870"/>
        </w:trPr>
        <w:tc>
          <w:tcPr>
            <w:tcW w:w="1559" w:type="dxa"/>
            <w:shd w:val="clear" w:color="auto" w:fill="auto"/>
          </w:tcPr>
          <w:p w14:paraId="6BE2AB1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71CA47A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Kim et al., </w:t>
            </w:r>
          </w:p>
          <w:p w14:paraId="782CAC35" w14:textId="77777777" w:rsidR="009F3B45" w:rsidRPr="004C6DDD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2013</w:t>
            </w: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ADDIN EN.CITE &lt;EndNote&gt;&lt;Cite&gt;&lt;RecNum&gt;10763&lt;/RecNum&gt;&lt;DisplayText&gt;&lt;style face="superscript" font="Times New Roman"&gt;25&lt;/style&gt;&lt;/DisplayText&gt;&lt;record&gt;&lt;rec-number&gt;10763&lt;/rec-number&gt;&lt;foreign-keys&gt;&lt;key app="EN" db-id="tv9r9txpoa2rpdeff94x0wdo5ppfzdpedpwr" timestamp="1407850421"&gt;10763&lt;/key&gt;&lt;/foreign-keys&gt;&lt;ref-type name="Journal Article"&gt;17&lt;/ref-type&gt;&lt;contributors&gt;&lt;authors&gt;&lt;author&gt;Kim, T. H.&lt;/author&gt;&lt;author&gt;Lee, H. H.&lt;/author&gt;&lt;author&gt;Kim, J. M.&lt;/author&gt;&lt;author&gt;Ryu, A. L.&lt;/author&gt;&lt;author&gt;Chung, S. H.&lt;/author&gt;&lt;author&gt;Seok Lee, W.&lt;/author&gt;&lt;/authors&gt;&lt;/contributors&gt;&lt;auth-address&gt;Department of Obstetrics and Gynecology, College of Medicine, Soonchunhyang University, Bucheon, Republic of Korea. Department of Urology, College of Medicine, Soonchunhyang University, Bucheon, Republic of Korea.&lt;/auth-address&gt;&lt;titles&gt;&lt;title&gt;Uterine artery embolization for primary postpartum hemorrhage&lt;/title&gt;&lt;secondary-title&gt;Iran J Reprod Med&lt;/secondary-title&gt;&lt;alt-title&gt;Iranian journal of reproductive medicine&lt;/alt-title&gt;&lt;short-title&gt;Uterine artery embolization for primary postpartum hemorrhage&lt;/short-title&gt;&lt;/titles&gt;&lt;periodical&gt;&lt;full-title&gt;Iran J Reprod Med&lt;/full-title&gt;&lt;abbr-1&gt;Iranian journal of reproductive medicine&lt;/abbr-1&gt;&lt;/periodical&gt;&lt;alt-periodical&gt;&lt;full-title&gt;Iranian Journal of Reproductive Medicine&lt;/full-title&gt;&lt;/alt-periodical&gt;&lt;pages&gt;511-8&lt;/pages&gt;&lt;volume&gt;11&lt;/volume&gt;&lt;edition&gt;03/19&lt;/edition&gt;&lt;keywords&gt;&lt;keyword&gt;Postpartum hemorrhage&lt;/keyword&gt;&lt;keyword&gt;Pregnancy&lt;/keyword&gt;&lt;keyword&gt;Uterine artery embolization&lt;/keyword&gt;&lt;/keywords&gt;&lt;dates&gt;&lt;year&gt;2014&lt;/year&gt;&lt;pub-dates&gt;&lt;date&gt;Jun&lt;/date&gt;&lt;/pub-dates&gt;&lt;/dates&gt;&lt;isbn&gt;1680-6433 (Print) 1680-6433&lt;/isbn&gt;&lt;accession-num&gt;24639786&lt;/accession-num&gt;&lt;urls&gt;&lt;related-urls&gt;&lt;url&gt;http://www.ncbi.nlm.nih.gov/pmc/articles/PMC3941316/pdf/ijrm-11-511.pdf&lt;/url&gt;&lt;/related-urls&gt;&lt;/urls&gt;&lt;custom2&gt;INCLUDE&lt;/custom2&gt;&lt;custom3&gt;INCLUDE&lt;/custom3&gt;&lt;remote-database-name&gt;handsearch&lt;/remote-database-name&gt;&lt;remote-database-provider&gt;Nlm&lt;/remote-database-provider&gt;&lt;language&gt;eng&lt;/language&gt;&lt;/record&gt;&lt;/Cite&gt;&lt;/EndNote&gt;</w:instrText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25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64D770E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38132D4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Korea</w:t>
            </w:r>
          </w:p>
          <w:p w14:paraId="52BDC59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55519A1A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Feb 2002 to Dec 2009</w:t>
            </w:r>
          </w:p>
          <w:p w14:paraId="3691C165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10B5136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0DB592B0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09C915A0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024F4AA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Tertiary care hospital.</w:t>
            </w:r>
          </w:p>
          <w:p w14:paraId="36EEE27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Funding: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0573099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294390D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Retrospective cohort study</w:t>
            </w:r>
          </w:p>
          <w:p w14:paraId="2019522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0671F3F9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5CA93B59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63569F65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0D2DCC46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Uterine artery embolization performed by two interventional radiologists; preferred for patients with stable systolic and diastolic BP or heart rate. Performed using gelfoam pieces approximately 4 mm in diameter.</w:t>
            </w:r>
          </w:p>
          <w:p w14:paraId="31024018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3E61A811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Other medications received, n (%):</w:t>
            </w:r>
          </w:p>
          <w:p w14:paraId="43797BBA" w14:textId="77777777" w:rsidR="009F3B45" w:rsidRPr="004C6DDD" w:rsidRDefault="009F3B45" w:rsidP="009F3B45">
            <w:pPr>
              <w:pStyle w:val="Tabletext0"/>
              <w:rPr>
                <w:rFonts w:cs="Arial"/>
                <w:color w:val="000000"/>
                <w:lang w:val="it-IT"/>
              </w:rPr>
            </w:pPr>
            <w:r w:rsidRPr="004C6DDD">
              <w:rPr>
                <w:rFonts w:cs="Arial"/>
                <w:color w:val="000000"/>
                <w:lang w:val="it-IT"/>
              </w:rPr>
              <w:t>Oxytocin</w:t>
            </w:r>
          </w:p>
          <w:p w14:paraId="268C6976" w14:textId="77777777" w:rsidR="009F3B45" w:rsidRPr="004C6DDD" w:rsidRDefault="009F3B45" w:rsidP="009F3B45">
            <w:pPr>
              <w:pStyle w:val="Tabletext0"/>
              <w:rPr>
                <w:rFonts w:cs="Arial"/>
                <w:b/>
                <w:color w:val="000000"/>
                <w:lang w:val="it-IT"/>
              </w:rPr>
            </w:pPr>
            <w:r w:rsidRPr="004C6DDD">
              <w:rPr>
                <w:rFonts w:cs="Arial"/>
                <w:b/>
                <w:color w:val="000000"/>
                <w:lang w:val="it-IT"/>
              </w:rPr>
              <w:t>G1:</w:t>
            </w:r>
            <w:r w:rsidRPr="004C6DDD">
              <w:rPr>
                <w:rFonts w:cs="Arial"/>
                <w:color w:val="000000"/>
                <w:lang w:val="it-IT"/>
              </w:rPr>
              <w:t xml:space="preserve"> 60 (100)</w:t>
            </w:r>
          </w:p>
          <w:p w14:paraId="73B69401" w14:textId="77777777" w:rsidR="009F3B45" w:rsidRPr="004C6DDD" w:rsidRDefault="009F3B45" w:rsidP="009F3B45">
            <w:pPr>
              <w:pStyle w:val="Tabletext0"/>
              <w:rPr>
                <w:rFonts w:cs="Arial"/>
                <w:b/>
                <w:color w:val="000000"/>
                <w:lang w:val="it-IT"/>
              </w:rPr>
            </w:pPr>
            <w:r w:rsidRPr="004C6DDD">
              <w:rPr>
                <w:rFonts w:cs="Arial"/>
                <w:b/>
                <w:color w:val="000000"/>
                <w:lang w:val="it-IT"/>
              </w:rPr>
              <w:t xml:space="preserve">G2: </w:t>
            </w:r>
            <w:r w:rsidRPr="004C6DDD">
              <w:rPr>
                <w:rFonts w:cs="Arial"/>
                <w:color w:val="000000"/>
                <w:lang w:val="it-IT"/>
              </w:rPr>
              <w:t>60 (100)</w:t>
            </w:r>
            <w:r w:rsidRPr="004C6DDD">
              <w:rPr>
                <w:rFonts w:cs="Arial"/>
                <w:color w:val="000000"/>
                <w:lang w:val="it-IT"/>
              </w:rPr>
              <w:br/>
            </w:r>
          </w:p>
          <w:p w14:paraId="3E58D6C9" w14:textId="77777777" w:rsidR="009F3B45" w:rsidRPr="004C6DDD" w:rsidRDefault="009F3B45" w:rsidP="009F3B45">
            <w:pPr>
              <w:pStyle w:val="Tabletext0"/>
              <w:rPr>
                <w:rFonts w:cs="Arial"/>
                <w:color w:val="000000"/>
                <w:lang w:val="it-IT"/>
              </w:rPr>
            </w:pPr>
            <w:r w:rsidRPr="004C6DDD">
              <w:rPr>
                <w:rFonts w:cs="Arial"/>
                <w:color w:val="000000"/>
                <w:lang w:val="it-IT"/>
              </w:rPr>
              <w:t>Sulprostone</w:t>
            </w:r>
          </w:p>
          <w:p w14:paraId="7134B090" w14:textId="77777777" w:rsidR="009F3B45" w:rsidRPr="004C6DDD" w:rsidRDefault="009F3B45" w:rsidP="009F3B45">
            <w:pPr>
              <w:pStyle w:val="Tabletext0"/>
              <w:rPr>
                <w:rFonts w:cs="Arial"/>
                <w:b/>
                <w:color w:val="000000"/>
                <w:lang w:val="it-IT"/>
              </w:rPr>
            </w:pPr>
            <w:r w:rsidRPr="004C6DDD">
              <w:rPr>
                <w:rFonts w:cs="Arial"/>
                <w:b/>
                <w:color w:val="000000"/>
                <w:lang w:val="it-IT"/>
              </w:rPr>
              <w:t xml:space="preserve">G1: </w:t>
            </w:r>
            <w:r w:rsidRPr="004C6DDD">
              <w:rPr>
                <w:rFonts w:cs="Arial"/>
                <w:color w:val="000000"/>
                <w:lang w:val="it-IT"/>
              </w:rPr>
              <w:t>41 (68)</w:t>
            </w:r>
          </w:p>
          <w:p w14:paraId="0D667276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G2: </w:t>
            </w:r>
            <w:r w:rsidRPr="00E12973">
              <w:rPr>
                <w:rFonts w:cs="Arial"/>
                <w:color w:val="000000"/>
              </w:rPr>
              <w:t>37 (60.6)</w:t>
            </w:r>
            <w:r w:rsidRPr="00E12973">
              <w:rPr>
                <w:rFonts w:cs="Arial"/>
                <w:color w:val="000000"/>
              </w:rPr>
              <w:br/>
            </w:r>
          </w:p>
          <w:p w14:paraId="2E41CCCB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Ervin</w:t>
            </w:r>
          </w:p>
          <w:p w14:paraId="2D5A5CD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G1: </w:t>
            </w:r>
            <w:r w:rsidRPr="00E12973">
              <w:rPr>
                <w:rFonts w:cs="Arial"/>
                <w:color w:val="000000"/>
              </w:rPr>
              <w:t>22 (36)</w:t>
            </w:r>
          </w:p>
          <w:p w14:paraId="7EA9714F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G2: </w:t>
            </w:r>
            <w:r w:rsidRPr="00E12973">
              <w:rPr>
                <w:rFonts w:cs="Arial"/>
                <w:color w:val="000000"/>
              </w:rPr>
              <w:t>12 (19.6)</w:t>
            </w:r>
          </w:p>
          <w:p w14:paraId="456CDA8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7C0896C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Uterine artery embolization </w:t>
            </w:r>
          </w:p>
          <w:p w14:paraId="708C53E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Complete hysterectomy (CH)</w:t>
            </w:r>
          </w:p>
          <w:p w14:paraId="527BFDC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at enrollment: </w:t>
            </w:r>
          </w:p>
          <w:p w14:paraId="79C3263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60</w:t>
            </w:r>
          </w:p>
          <w:p w14:paraId="4E9ECA6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61</w:t>
            </w:r>
          </w:p>
          <w:p w14:paraId="3CC89063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N at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7558092B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4D64A35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  <w:r w:rsidRPr="00E12973">
              <w:rPr>
                <w:rFonts w:ascii="Arial" w:hAnsi="Arial" w:cs="Arial"/>
                <w:color w:val="000000"/>
              </w:rPr>
              <w:t xml:space="preserve"> </w:t>
            </w:r>
          </w:p>
          <w:p w14:paraId="28DB300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7BCE33D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30A79AE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28EE0A4D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</w:p>
          <w:p w14:paraId="4F0DEDE9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Blood loss of 500ml or more as measured by the pad count in the first 24 hours following delivery</w:t>
            </w:r>
          </w:p>
          <w:p w14:paraId="646CD77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3E93BA1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Definition of success of treatment</w:t>
            </w:r>
            <w:r w:rsidRPr="00E12973">
              <w:rPr>
                <w:rFonts w:cs="Arial"/>
                <w:color w:val="000000"/>
              </w:rPr>
              <w:t xml:space="preserve">: </w:t>
            </w:r>
          </w:p>
          <w:p w14:paraId="4455E7FB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Cessation of bleeding and stable vital signs</w:t>
            </w:r>
          </w:p>
          <w:p w14:paraId="2EB15EC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658EB769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Pad count</w:t>
            </w:r>
          </w:p>
          <w:p w14:paraId="2F1F284A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59595CFF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  <w:r w:rsidRPr="00E12973">
              <w:rPr>
                <w:rFonts w:cs="Arial"/>
                <w:color w:val="000000"/>
              </w:rPr>
              <w:br/>
            </w:r>
          </w:p>
          <w:p w14:paraId="545192B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5876DF95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Diagnosed with PPH or referred from primary care facility with diagnosis</w:t>
            </w:r>
          </w:p>
          <w:p w14:paraId="636C3430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tabs>
                <w:tab w:val="num" w:pos="187"/>
              </w:tabs>
              <w:ind w:left="187"/>
              <w:rPr>
                <w:rFonts w:cs="Arial"/>
                <w:color w:val="000000"/>
                <w:szCs w:val="18"/>
              </w:rPr>
            </w:pPr>
          </w:p>
          <w:p w14:paraId="491B063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2CC9E0E5" w14:textId="77777777" w:rsidR="009F3B45" w:rsidRPr="00E12973" w:rsidRDefault="009F3B45" w:rsidP="009F3B45">
            <w:pPr>
              <w:pStyle w:val="Tablebullet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Three patients who did not undergo Uterine artery embolization  or </w:t>
            </w:r>
          </w:p>
          <w:p w14:paraId="57C56929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ind w:left="187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CH within 24 hours after delivery</w:t>
            </w:r>
          </w:p>
          <w:p w14:paraId="4B603E08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Maternal age, yrs, mean ± SD:</w:t>
            </w:r>
          </w:p>
          <w:p w14:paraId="4638A79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31.0 ± 4.8 </w:t>
            </w:r>
          </w:p>
          <w:p w14:paraId="0681971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31.8 ± 4.0 </w:t>
            </w:r>
          </w:p>
          <w:p w14:paraId="348EC57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= 0.358</w:t>
            </w:r>
          </w:p>
          <w:p w14:paraId="643969B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98D63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mean ± SD: </w:t>
            </w:r>
          </w:p>
          <w:p w14:paraId="475EBBD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 + 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2.5 ± 0.2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85837D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Primaparous, n:</w:t>
            </w:r>
          </w:p>
          <w:p w14:paraId="0B62F0B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17</w:t>
            </w:r>
          </w:p>
          <w:p w14:paraId="6DB8C25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22</w:t>
            </w:r>
          </w:p>
          <w:p w14:paraId="6404701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4D6FE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 gestation, mean ± SD:</w:t>
            </w:r>
          </w:p>
          <w:p w14:paraId="4ACA142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 + 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36.6 ± 2.5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574215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Preterm deliveries, n:</w:t>
            </w:r>
          </w:p>
          <w:p w14:paraId="132EF1A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  <w:p w14:paraId="0AF9434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  <w:p w14:paraId="1795AED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461379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09F3CC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Multiple pregnancy, n (%):</w:t>
            </w:r>
          </w:p>
          <w:p w14:paraId="77EB87B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Twins</w:t>
            </w:r>
          </w:p>
          <w:p w14:paraId="21C2672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5 (8.3)</w:t>
            </w:r>
          </w:p>
          <w:p w14:paraId="39FB0E5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(6.5)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F62FA8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331C05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6ADC05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2B7F26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 (g/dL), mean ± SD: </w:t>
            </w:r>
          </w:p>
          <w:p w14:paraId="55DAAFA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10.5 ± 2.3</w:t>
            </w:r>
          </w:p>
          <w:p w14:paraId="41929FB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9.0 ± 2.8</w:t>
            </w:r>
          </w:p>
          <w:p w14:paraId="31072DB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= 0.004</w:t>
            </w:r>
          </w:p>
          <w:p w14:paraId="7B70A7D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E369A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E57F17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ED77A5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 (%): </w:t>
            </w:r>
          </w:p>
          <w:p w14:paraId="4B7D04B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Vaginal</w:t>
            </w:r>
          </w:p>
          <w:p w14:paraId="162BBC2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23 (38)</w:t>
            </w:r>
          </w:p>
          <w:p w14:paraId="26DDD07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33 (54) </w:t>
            </w:r>
          </w:p>
          <w:p w14:paraId="2692B30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= 0.081</w:t>
            </w:r>
          </w:p>
          <w:p w14:paraId="64EAF8EB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55C465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03FBF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</w:p>
          <w:p w14:paraId="13E6ADB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</w:p>
          <w:p w14:paraId="13A4188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 + 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101(83.4)</w:t>
            </w:r>
          </w:p>
          <w:p w14:paraId="194DF05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55 (92.4)</w:t>
            </w:r>
          </w:p>
          <w:p w14:paraId="5E096E9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46 (75.4)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AE4EA9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Placenta previa with Placenta accrete:</w:t>
            </w:r>
          </w:p>
          <w:p w14:paraId="2B08FBE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 + 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(3.3)</w:t>
            </w:r>
          </w:p>
          <w:p w14:paraId="12B56EB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(6.5)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56638F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Placenta previa without Placenta accrete:</w:t>
            </w:r>
          </w:p>
          <w:p w14:paraId="4DA4B36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 + 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(3.3)</w:t>
            </w:r>
          </w:p>
          <w:p w14:paraId="42823A9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(7.5)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  <w:t>Vaginal wall laceration:</w:t>
            </w:r>
          </w:p>
          <w:p w14:paraId="190DE4E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G1 + 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 (9.8)</w:t>
            </w:r>
          </w:p>
          <w:p w14:paraId="45145BE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(1.6)</w:t>
            </w:r>
          </w:p>
          <w:p w14:paraId="39164D7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(18.0)</w:t>
            </w:r>
          </w:p>
        </w:tc>
        <w:tc>
          <w:tcPr>
            <w:tcW w:w="3870" w:type="dxa"/>
            <w:shd w:val="clear" w:color="auto" w:fill="auto"/>
          </w:tcPr>
          <w:p w14:paraId="27A5951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Blood loss (ml), mean:</w:t>
            </w:r>
          </w:p>
          <w:p w14:paraId="165526D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676.7</w:t>
            </w:r>
          </w:p>
          <w:p w14:paraId="5BBFC24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1769.1</w:t>
            </w:r>
          </w:p>
          <w:p w14:paraId="668CCBC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2733F2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Transfusion, n (%):</w:t>
            </w:r>
          </w:p>
          <w:p w14:paraId="5A4B9B0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25 (41.6) </w:t>
            </w:r>
          </w:p>
          <w:p w14:paraId="21875B2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>57 (93.4)</w:t>
            </w:r>
          </w:p>
          <w:p w14:paraId="60C0811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549B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ICU admission, n:</w:t>
            </w:r>
          </w:p>
          <w:p w14:paraId="3589BCB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>5 (8.3)</w:t>
            </w:r>
          </w:p>
          <w:p w14:paraId="001953A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39 (63.9)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66AC119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Duration (days), mean:</w:t>
            </w:r>
          </w:p>
          <w:p w14:paraId="722B2CA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D5D4B53" w14:textId="77777777" w:rsidR="009F3B45" w:rsidRPr="004C6DDD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sz w:val="18"/>
                <w:szCs w:val="18"/>
                <w:lang w:val="it-IT"/>
              </w:rPr>
              <w:t>DIC, n (%):</w:t>
            </w:r>
          </w:p>
          <w:p w14:paraId="7F1F999F" w14:textId="77777777" w:rsidR="009F3B45" w:rsidRPr="004C6DDD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sz w:val="18"/>
                <w:szCs w:val="18"/>
                <w:lang w:val="it-IT"/>
              </w:rPr>
              <w:t xml:space="preserve"> 4 (6.6)</w:t>
            </w:r>
          </w:p>
          <w:p w14:paraId="7A556D4E" w14:textId="77777777" w:rsidR="009F3B45" w:rsidRPr="004C6DDD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G2: </w:t>
            </w:r>
            <w:r w:rsidRPr="004C6DDD">
              <w:rPr>
                <w:rFonts w:ascii="Arial" w:hAnsi="Arial" w:cs="Arial"/>
                <w:sz w:val="18"/>
                <w:szCs w:val="18"/>
                <w:lang w:val="it-IT"/>
              </w:rPr>
              <w:t>34 (55.7)</w:t>
            </w:r>
          </w:p>
          <w:p w14:paraId="3A4F55FA" w14:textId="77777777" w:rsidR="009F3B45" w:rsidRPr="004C6DDD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sz w:val="18"/>
                <w:szCs w:val="18"/>
                <w:lang w:val="it-IT"/>
              </w:rPr>
              <w:t>p&lt;0.001</w:t>
            </w:r>
          </w:p>
          <w:p w14:paraId="10A22F6A" w14:textId="77777777" w:rsidR="009F3B45" w:rsidRPr="004C6DDD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3901B5F2" w14:textId="77777777" w:rsidR="009F3B45" w:rsidRPr="004C6DDD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sz w:val="18"/>
                <w:szCs w:val="18"/>
                <w:lang w:val="it-IT"/>
              </w:rPr>
              <w:t>Anemia:</w:t>
            </w:r>
            <w:r w:rsidRPr="004C6DDD">
              <w:rPr>
                <w:rFonts w:ascii="Arial" w:hAnsi="Arial" w:cs="Arial"/>
                <w:sz w:val="18"/>
                <w:szCs w:val="18"/>
                <w:lang w:val="it-IT"/>
              </w:rPr>
              <w:t xml:space="preserve"> NR </w:t>
            </w:r>
          </w:p>
          <w:p w14:paraId="11ADE6D9" w14:textId="77777777" w:rsidR="009F3B45" w:rsidRPr="004C6DDD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577DD5D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stay in days, mean:</w:t>
            </w:r>
          </w:p>
          <w:p w14:paraId="11809B9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>8.60</w:t>
            </w:r>
          </w:p>
          <w:p w14:paraId="0DDE334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11.5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061AD1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time in ICU, mean:</w:t>
            </w:r>
          </w:p>
          <w:p w14:paraId="5E3B239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14:paraId="1DD0A9C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90DF5E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Mortality, n (%):</w:t>
            </w:r>
          </w:p>
          <w:p w14:paraId="57A0A5F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+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5 (4)</w:t>
            </w:r>
          </w:p>
          <w:p w14:paraId="490BF44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AA667A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preservation:</w:t>
            </w:r>
          </w:p>
          <w:p w14:paraId="0CE3968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Subsequent complete hysterectomy:</w:t>
            </w:r>
          </w:p>
          <w:p w14:paraId="1211EA7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14:paraId="545BDC7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326E01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Future fertility:</w:t>
            </w:r>
          </w:p>
          <w:p w14:paraId="6570623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Ovarian failure after Uterine artery embolization </w:t>
            </w:r>
            <w:r w:rsidRPr="00E12973">
              <w:rPr>
                <w:rFonts w:ascii="Arial" w:hAnsi="Arial" w:cs="Arial"/>
                <w:sz w:val="18"/>
                <w:szCs w:val="18"/>
              </w:rPr>
              <w:lastRenderedPageBreak/>
              <w:t>, n</w:t>
            </w:r>
          </w:p>
          <w:p w14:paraId="2373F1B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20C628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2DA51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12237CD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7677EB0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7180B04D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Harms of intervention, n:</w:t>
            </w:r>
          </w:p>
          <w:p w14:paraId="70F879B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Surgical complications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762A2E0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Transient fever (&gt; 38.5 C)</w:t>
            </w:r>
          </w:p>
          <w:p w14:paraId="6E0F17CE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 11</w:t>
            </w:r>
          </w:p>
          <w:p w14:paraId="54112F06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  <w:t>G2: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 14</w:t>
            </w:r>
          </w:p>
          <w:p w14:paraId="3245D651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</w:p>
          <w:p w14:paraId="3C3BB2C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Skin wounds in CH revision</w:t>
            </w:r>
          </w:p>
          <w:p w14:paraId="59471FF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8A30B9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Continued bleeding after CH, n</w:t>
            </w:r>
          </w:p>
          <w:p w14:paraId="42019D0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2F17C84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1542BA88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3BFAC06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B531AD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3F7B0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29A5C09" w14:textId="77777777" w:rsidR="009F3B45" w:rsidRPr="00E12973" w:rsidRDefault="009F3B45" w:rsidP="009F3B45">
      <w:pPr>
        <w:rPr>
          <w:rFonts w:ascii="Arial" w:hAnsi="Arial" w:cs="Arial"/>
          <w:sz w:val="18"/>
          <w:szCs w:val="18"/>
        </w:rPr>
      </w:pPr>
      <w:r w:rsidRPr="00E12973">
        <w:rPr>
          <w:rFonts w:ascii="Arial" w:hAnsi="Arial" w:cs="Arial"/>
          <w:b/>
          <w:sz w:val="18"/>
          <w:szCs w:val="18"/>
        </w:rPr>
        <w:lastRenderedPageBreak/>
        <w:t xml:space="preserve">Comments: </w:t>
      </w:r>
      <w:r w:rsidRPr="00E12973">
        <w:rPr>
          <w:rFonts w:ascii="Arial" w:hAnsi="Arial" w:cs="Arial"/>
          <w:sz w:val="18"/>
          <w:szCs w:val="18"/>
        </w:rPr>
        <w:t>The patient with ovarian failure had a previous history of pelvic arterial embolization as a result of adenomyosis and uterine multiple myomas and a history of infertility. She had conceived the present pregnancy through in vitro fertilization.</w:t>
      </w:r>
    </w:p>
    <w:p w14:paraId="6CF2E8FC" w14:textId="3ED004DD" w:rsidR="009F3B45" w:rsidRPr="00E12973" w:rsidRDefault="009F3B45" w:rsidP="00185291">
      <w:pPr>
        <w:rPr>
          <w:rFonts w:ascii="Arial" w:hAnsi="Arial" w:cs="Arial"/>
          <w:b/>
          <w:sz w:val="18"/>
          <w:szCs w:val="18"/>
        </w:rPr>
      </w:pPr>
      <w:r w:rsidRPr="00E12973">
        <w:rPr>
          <w:rFonts w:ascii="Arial" w:hAnsi="Arial" w:cs="Arial"/>
          <w:sz w:val="18"/>
          <w:szCs w:val="18"/>
        </w:rPr>
        <w:t>Study hospital is a bloodless medical center serving Jehovah’s Witnesses</w:t>
      </w:r>
    </w:p>
    <w:sectPr w:rsidR="009F3B45" w:rsidRPr="00E12973" w:rsidSect="00594B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1800" w:left="1440" w:header="720" w:footer="720" w:gutter="0"/>
      <w:pgNumType w:start="5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7E88D" w14:textId="77777777" w:rsidR="000564D5" w:rsidRDefault="000564D5">
      <w:r>
        <w:separator/>
      </w:r>
    </w:p>
  </w:endnote>
  <w:endnote w:type="continuationSeparator" w:id="0">
    <w:p w14:paraId="5C861C82" w14:textId="77777777" w:rsidR="000564D5" w:rsidRDefault="0005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DC8BB" w14:textId="77777777" w:rsidR="00594BB7" w:rsidRDefault="00594B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7CE7FBD5" w14:textId="1159131D" w:rsidR="00F822E3" w:rsidRDefault="00594BB7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55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8C58B" w14:textId="77777777" w:rsidR="00594BB7" w:rsidRDefault="00594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44457" w14:textId="77777777" w:rsidR="000564D5" w:rsidRDefault="000564D5">
      <w:r>
        <w:separator/>
      </w:r>
    </w:p>
  </w:footnote>
  <w:footnote w:type="continuationSeparator" w:id="0">
    <w:p w14:paraId="6D2C64B0" w14:textId="77777777" w:rsidR="000564D5" w:rsidRDefault="0005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C146A" w14:textId="77777777" w:rsidR="00594BB7" w:rsidRDefault="00594B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C7D10" w14:textId="77777777" w:rsidR="00594BB7" w:rsidRDefault="00594B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8D23A" w14:textId="77777777" w:rsidR="00594BB7" w:rsidRDefault="00594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64D5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85291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3A18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C6DDD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94BB7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C93C-FC8C-4ED0-B9ED-DFA712F5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6</cp:revision>
  <cp:lastPrinted>2015-04-23T18:16:00Z</cp:lastPrinted>
  <dcterms:created xsi:type="dcterms:W3CDTF">2015-04-24T16:14:00Z</dcterms:created>
  <dcterms:modified xsi:type="dcterms:W3CDTF">2015-05-08T08:55:00Z</dcterms:modified>
</cp:coreProperties>
</file>