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82" w:rsidRDefault="00866682" w:rsidP="00AD7791">
      <w:pPr>
        <w:pStyle w:val="TableTitle"/>
        <w:tabs>
          <w:tab w:val="left" w:pos="1170"/>
        </w:tabs>
        <w:spacing w:after="20"/>
      </w:pPr>
      <w:bookmarkStart w:id="0" w:name="_Toc363826580"/>
      <w:bookmarkStart w:id="1" w:name="_Toc365038578"/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37</w:t>
      </w:r>
      <w:r>
        <w:t>.</w:t>
      </w:r>
      <w:r>
        <w:tab/>
        <w:t>Study design: MRI versus CT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815"/>
        <w:gridCol w:w="1815"/>
        <w:gridCol w:w="1815"/>
        <w:gridCol w:w="1815"/>
        <w:gridCol w:w="1815"/>
        <w:gridCol w:w="1815"/>
      </w:tblGrid>
      <w:tr w:rsidR="00AD7791" w:rsidRPr="008C42E2" w:rsidTr="00AD7791">
        <w:trPr>
          <w:cantSplit/>
          <w:trHeight w:val="300"/>
          <w:tblHeader/>
          <w:jc w:val="center"/>
        </w:trPr>
        <w:tc>
          <w:tcPr>
            <w:tcW w:w="20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C42E2">
              <w:rPr>
                <w:b/>
              </w:rPr>
              <w:t>Study</w:t>
            </w:r>
          </w:p>
        </w:tc>
        <w:tc>
          <w:tcPr>
            <w:tcW w:w="18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8C42E2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Outcomes R</w:t>
            </w:r>
            <w:r w:rsidRPr="008C42E2">
              <w:rPr>
                <w:b/>
              </w:rPr>
              <w:t>eported</w:t>
            </w:r>
          </w:p>
        </w:tc>
        <w:tc>
          <w:tcPr>
            <w:tcW w:w="18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8C42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C42E2">
              <w:rPr>
                <w:b/>
              </w:rPr>
              <w:t>Design</w:t>
            </w:r>
          </w:p>
        </w:tc>
        <w:tc>
          <w:tcPr>
            <w:tcW w:w="18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C42E2">
              <w:rPr>
                <w:b/>
              </w:rPr>
              <w:t>Prospective?</w:t>
            </w:r>
          </w:p>
        </w:tc>
        <w:tc>
          <w:tcPr>
            <w:tcW w:w="18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C42E2">
              <w:rPr>
                <w:b/>
              </w:rPr>
              <w:t>Funded by</w:t>
            </w:r>
          </w:p>
        </w:tc>
        <w:tc>
          <w:tcPr>
            <w:tcW w:w="18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:rsidR="00AD7791" w:rsidRPr="008C42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C42E2">
              <w:rPr>
                <w:b/>
              </w:rPr>
              <w:t>Setting</w:t>
            </w:r>
          </w:p>
        </w:tc>
        <w:tc>
          <w:tcPr>
            <w:tcW w:w="18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8C42E2">
              <w:rPr>
                <w:b/>
              </w:rPr>
              <w:t>Country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Berger-Kulemann et al. 2012</w:t>
            </w:r>
            <w:r w:rsidRPr="00215F35">
              <w:rPr>
                <w:vertAlign w:val="superscript"/>
              </w:rPr>
              <w:t>200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 xml:space="preserve">Interim colorectal M </w:t>
            </w:r>
            <w:r>
              <w:t>restaging</w:t>
            </w:r>
            <w:r w:rsidRPr="008C42E2">
              <w:t xml:space="preserve"> accuracy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Prospective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>
              <w:t>Not reported but no </w:t>
            </w:r>
            <w:r w:rsidRPr="008C42E2">
              <w:t>COI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Austria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Kulemann et al. 2011</w:t>
            </w:r>
            <w:r w:rsidRPr="00215F35">
              <w:rPr>
                <w:vertAlign w:val="superscript"/>
              </w:rPr>
              <w:t>201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 xml:space="preserve">Interim colorectal M </w:t>
            </w:r>
            <w:r>
              <w:t>restaging</w:t>
            </w:r>
            <w:r w:rsidRPr="008C42E2">
              <w:t xml:space="preserve">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Retrospective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Austria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van Kessel et al. 2011</w:t>
            </w:r>
            <w:r w:rsidRPr="00215F35">
              <w:rPr>
                <w:vertAlign w:val="superscript"/>
              </w:rPr>
              <w:t>202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 xml:space="preserve">Interim colorectal M </w:t>
            </w:r>
            <w:r>
              <w:t>restaging</w:t>
            </w:r>
            <w:r w:rsidRPr="008C42E2">
              <w:t xml:space="preserve">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The Netherlands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 xml:space="preserve">Taylor et al. </w:t>
            </w:r>
            <w:r>
              <w:br/>
            </w:r>
            <w:r w:rsidRPr="008C42E2">
              <w:t>2007</w:t>
            </w:r>
            <w:r w:rsidRPr="00215F35">
              <w:rPr>
                <w:vertAlign w:val="superscript"/>
              </w:rPr>
              <w:t>119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Preoperative rectal CRM status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Retrospective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United Kingdom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 xml:space="preserve">Arii et al. </w:t>
            </w:r>
            <w:r>
              <w:br/>
            </w:r>
            <w:r w:rsidRPr="008C42E2">
              <w:t>2006</w:t>
            </w:r>
            <w:r w:rsidRPr="00215F35">
              <w:rPr>
                <w:vertAlign w:val="superscript"/>
              </w:rPr>
              <w:t>117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8C42E2">
              <w:rPr>
                <w:rFonts w:ascii="Arial" w:eastAsia="Calibri" w:hAnsi="Arial" w:cs="Arial"/>
                <w:sz w:val="18"/>
                <w:szCs w:val="18"/>
              </w:rPr>
              <w:t>Preoperative rectal N staging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Japan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Bartolozzi et al. 2004</w:t>
            </w:r>
            <w:r w:rsidRPr="00215F35">
              <w:rPr>
                <w:vertAlign w:val="superscript"/>
              </w:rPr>
              <w:t>120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Preoperative colorectal M staging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University-based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Italy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Bhattacharjya et al. 2004</w:t>
            </w:r>
            <w:r w:rsidRPr="00215F35">
              <w:rPr>
                <w:vertAlign w:val="superscript"/>
              </w:rPr>
              <w:t>121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8C42E2">
              <w:rPr>
                <w:rFonts w:ascii="Arial" w:eastAsia="Calibri" w:hAnsi="Arial" w:cs="Arial"/>
                <w:sz w:val="18"/>
                <w:szCs w:val="18"/>
              </w:rPr>
              <w:t>Preoperative colorectal M staging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University-based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United Kingdom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 xml:space="preserve">Bohm et al. </w:t>
            </w:r>
            <w:r>
              <w:br/>
            </w:r>
            <w:r w:rsidRPr="008C42E2">
              <w:t>2004</w:t>
            </w:r>
            <w:r w:rsidRPr="00215F35">
              <w:rPr>
                <w:vertAlign w:val="superscript"/>
              </w:rPr>
              <w:t>122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spacing w:before="32" w:after="16"/>
              <w:rPr>
                <w:rFonts w:ascii="Arial" w:hAnsi="Arial" w:cs="Arial"/>
                <w:sz w:val="18"/>
                <w:szCs w:val="18"/>
              </w:rPr>
            </w:pPr>
            <w:r w:rsidRPr="008C42E2">
              <w:rPr>
                <w:rFonts w:ascii="Arial" w:eastAsia="Calibri" w:hAnsi="Arial" w:cs="Arial"/>
                <w:sz w:val="18"/>
                <w:szCs w:val="18"/>
              </w:rPr>
              <w:t>Preoperative colorectal M staging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Unclear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University-based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Germany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Matsuoka et al. 2003</w:t>
            </w:r>
            <w:r w:rsidRPr="00215F35">
              <w:rPr>
                <w:vertAlign w:val="superscript"/>
              </w:rPr>
              <w:t>112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Preoperative rectal T and N staging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University-based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Japan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Blomqvist et al. 2002</w:t>
            </w:r>
            <w:r w:rsidRPr="00215F35">
              <w:rPr>
                <w:vertAlign w:val="superscript"/>
              </w:rPr>
              <w:t>115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 xml:space="preserve">Pre-radiochemotherapy rectal T staging and interim </w:t>
            </w:r>
            <w:r>
              <w:t>restaging</w:t>
            </w:r>
            <w:r w:rsidRPr="008C42E2">
              <w:t xml:space="preserve">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Retrospective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Grants from European College of Radiology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University-based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Sweden</w:t>
            </w:r>
          </w:p>
        </w:tc>
      </w:tr>
      <w:tr w:rsidR="00AD7791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 xml:space="preserve">Lencioni et al. </w:t>
            </w:r>
            <w:r>
              <w:br/>
            </w:r>
            <w:r w:rsidRPr="008C42E2">
              <w:t>1998</w:t>
            </w:r>
            <w:r w:rsidRPr="00215F35">
              <w:rPr>
                <w:vertAlign w:val="superscript"/>
              </w:rPr>
              <w:t>123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Preoperative colorectal M staging accuracy</w:t>
            </w:r>
          </w:p>
        </w:tc>
        <w:tc>
          <w:tcPr>
            <w:tcW w:w="1815" w:type="dxa"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Prospective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University-based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AD7791" w:rsidRPr="008C42E2" w:rsidRDefault="00AD7791" w:rsidP="00AD7791">
            <w:pPr>
              <w:pStyle w:val="TableText"/>
              <w:spacing w:before="32" w:after="16"/>
            </w:pPr>
            <w:r w:rsidRPr="008C42E2">
              <w:t>Italy</w:t>
            </w:r>
          </w:p>
        </w:tc>
      </w:tr>
    </w:tbl>
    <w:p w:rsidR="004B5778" w:rsidRDefault="004B5778"/>
    <w:p w:rsidR="004B5778" w:rsidRDefault="004B5778">
      <w:r>
        <w:br w:type="page"/>
      </w:r>
    </w:p>
    <w:p w:rsidR="004B5778" w:rsidRDefault="004B5778"/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815"/>
        <w:gridCol w:w="1815"/>
        <w:gridCol w:w="1815"/>
        <w:gridCol w:w="1815"/>
        <w:gridCol w:w="1815"/>
        <w:gridCol w:w="1815"/>
      </w:tblGrid>
      <w:tr w:rsidR="004B5778" w:rsidRPr="008C42E2" w:rsidTr="00EC25C4">
        <w:trPr>
          <w:cantSplit/>
          <w:trHeight w:val="300"/>
          <w:jc w:val="center"/>
        </w:trPr>
        <w:tc>
          <w:tcPr>
            <w:tcW w:w="129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B5778" w:rsidRPr="008C42E2" w:rsidRDefault="004B5778" w:rsidP="00EC25C4">
            <w:pPr>
              <w:pStyle w:val="TableTitle"/>
              <w:tabs>
                <w:tab w:val="left" w:pos="1170"/>
              </w:tabs>
              <w:spacing w:after="20"/>
            </w:pPr>
            <w:r>
              <w:t>Table C-37. Study design: MRI versus CT (continued)</w:t>
            </w:r>
          </w:p>
        </w:tc>
      </w:tr>
      <w:tr w:rsidR="004B5778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rPr>
                <w:b/>
              </w:rPr>
              <w:t>Study</w:t>
            </w:r>
          </w:p>
        </w:tc>
        <w:tc>
          <w:tcPr>
            <w:tcW w:w="1815" w:type="dxa"/>
          </w:tcPr>
          <w:p w:rsidR="004B5778" w:rsidRPr="008C42E2" w:rsidRDefault="004B5778" w:rsidP="00AD7791">
            <w:pPr>
              <w:pStyle w:val="TableText"/>
              <w:spacing w:before="32" w:after="16"/>
            </w:pPr>
            <w:r>
              <w:rPr>
                <w:b/>
              </w:rPr>
              <w:t>Outcomes R</w:t>
            </w:r>
            <w:r w:rsidRPr="008C42E2">
              <w:rPr>
                <w:b/>
              </w:rPr>
              <w:t>eported</w:t>
            </w:r>
          </w:p>
        </w:tc>
        <w:tc>
          <w:tcPr>
            <w:tcW w:w="1815" w:type="dxa"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rPr>
                <w:b/>
              </w:rPr>
              <w:t>Design</w:t>
            </w:r>
          </w:p>
        </w:tc>
        <w:tc>
          <w:tcPr>
            <w:tcW w:w="1815" w:type="dxa"/>
            <w:shd w:val="clear" w:color="auto" w:fill="auto"/>
            <w:noWrap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rPr>
                <w:b/>
              </w:rPr>
              <w:t>Prospective?</w:t>
            </w:r>
          </w:p>
        </w:tc>
        <w:tc>
          <w:tcPr>
            <w:tcW w:w="1815" w:type="dxa"/>
            <w:shd w:val="clear" w:color="auto" w:fill="auto"/>
            <w:noWrap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rPr>
                <w:b/>
              </w:rPr>
              <w:t>Funded by</w:t>
            </w:r>
          </w:p>
        </w:tc>
        <w:tc>
          <w:tcPr>
            <w:tcW w:w="1815" w:type="dxa"/>
            <w:shd w:val="clear" w:color="auto" w:fill="auto"/>
            <w:noWrap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rPr>
                <w:b/>
              </w:rPr>
              <w:t>Setting</w:t>
            </w:r>
          </w:p>
        </w:tc>
        <w:tc>
          <w:tcPr>
            <w:tcW w:w="1815" w:type="dxa"/>
            <w:shd w:val="clear" w:color="auto" w:fill="auto"/>
            <w:noWrap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rPr>
                <w:b/>
              </w:rPr>
              <w:t>Country</w:t>
            </w:r>
          </w:p>
        </w:tc>
      </w:tr>
      <w:tr w:rsidR="004B5778" w:rsidRPr="008C42E2" w:rsidTr="00AD7791">
        <w:trPr>
          <w:cantSplit/>
          <w:trHeight w:val="300"/>
          <w:jc w:val="center"/>
        </w:trPr>
        <w:tc>
          <w:tcPr>
            <w:tcW w:w="2070" w:type="dxa"/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 xml:space="preserve">Strotzer et al. </w:t>
            </w:r>
            <w:r>
              <w:br/>
            </w:r>
            <w:r w:rsidRPr="008C42E2">
              <w:t>1997</w:t>
            </w:r>
            <w:r w:rsidRPr="00215F35">
              <w:rPr>
                <w:vertAlign w:val="superscript"/>
              </w:rPr>
              <w:t>124</w:t>
            </w:r>
          </w:p>
        </w:tc>
        <w:tc>
          <w:tcPr>
            <w:tcW w:w="1815" w:type="dxa"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Preoperative colorectal M staging accuracy</w:t>
            </w:r>
          </w:p>
        </w:tc>
        <w:tc>
          <w:tcPr>
            <w:tcW w:w="1815" w:type="dxa"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Prospective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University-based</w:t>
            </w:r>
          </w:p>
        </w:tc>
        <w:tc>
          <w:tcPr>
            <w:tcW w:w="1815" w:type="dxa"/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Germany</w:t>
            </w:r>
          </w:p>
        </w:tc>
      </w:tr>
      <w:tr w:rsidR="004B5778" w:rsidRPr="008C42E2" w:rsidTr="00AD7791">
        <w:trPr>
          <w:cantSplit/>
          <w:trHeight w:val="30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 xml:space="preserve">Guinet et al. </w:t>
            </w:r>
            <w:r>
              <w:br/>
            </w:r>
            <w:r w:rsidRPr="008C42E2">
              <w:t>1990</w:t>
            </w:r>
            <w:r w:rsidRPr="00215F35">
              <w:rPr>
                <w:vertAlign w:val="superscript"/>
              </w:rPr>
              <w:t>113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Preoperative rectal T and N staging accuracy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Unclear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University-based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France</w:t>
            </w:r>
          </w:p>
        </w:tc>
      </w:tr>
      <w:tr w:rsidR="004B5778" w:rsidRPr="008C42E2" w:rsidTr="00AD7791">
        <w:trPr>
          <w:cantSplit/>
          <w:trHeight w:val="300"/>
          <w:jc w:val="center"/>
        </w:trPr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Hodgman et al. 1986</w:t>
            </w:r>
            <w:r w:rsidRPr="00215F35">
              <w:rPr>
                <w:vertAlign w:val="superscript"/>
              </w:rPr>
              <w:t>114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4B5778" w:rsidRPr="008C42E2" w:rsidRDefault="004B5778" w:rsidP="00AD7791">
            <w:pPr>
              <w:pStyle w:val="TableText"/>
              <w:spacing w:before="32" w:after="16"/>
            </w:pPr>
            <w:r>
              <w:t xml:space="preserve">Preoperative rectal and </w:t>
            </w:r>
            <w:r w:rsidRPr="008C42E2">
              <w:t xml:space="preserve">T </w:t>
            </w:r>
            <w:r>
              <w:t xml:space="preserve">and N </w:t>
            </w:r>
            <w:r w:rsidRPr="008C42E2">
              <w:t>staging accuracy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One group (cohort or case series)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Unclear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Not reported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Mayo Clinic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4B5778" w:rsidRPr="008C42E2" w:rsidRDefault="004B5778" w:rsidP="00AD7791">
            <w:pPr>
              <w:pStyle w:val="TableText"/>
              <w:spacing w:before="32" w:after="16"/>
            </w:pPr>
            <w:r w:rsidRPr="008C42E2">
              <w:t>U.S.</w:t>
            </w:r>
          </w:p>
        </w:tc>
      </w:tr>
    </w:tbl>
    <w:p w:rsidR="00AD7791" w:rsidRDefault="00AD7791" w:rsidP="00AD7791">
      <w:pPr>
        <w:pStyle w:val="TableNote"/>
      </w:pPr>
    </w:p>
    <w:p w:rsidR="00AD7791" w:rsidRDefault="00AD7791" w:rsidP="00866682">
      <w:pPr>
        <w:pStyle w:val="TableTitle"/>
        <w:tabs>
          <w:tab w:val="left" w:pos="1170"/>
        </w:tabs>
        <w:spacing w:after="20"/>
      </w:pPr>
    </w:p>
    <w:sectPr w:rsidR="00AD7791" w:rsidSect="00E01084">
      <w:footerReference w:type="default" r:id="rId11"/>
      <w:footerReference w:type="first" r:id="rId12"/>
      <w:pgSz w:w="15840" w:h="12240" w:orient="landscape" w:code="1"/>
      <w:pgMar w:top="1440" w:right="1440" w:bottom="1440" w:left="1440" w:header="1008" w:footer="720" w:gutter="0"/>
      <w:pgNumType w:start="4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72" w:rsidRDefault="00F90472">
      <w:r>
        <w:separator/>
      </w:r>
    </w:p>
  </w:endnote>
  <w:endnote w:type="continuationSeparator" w:id="1">
    <w:p w:rsidR="00F90472" w:rsidRDefault="00F9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82" w:rsidRDefault="00866682" w:rsidP="00866682">
    <w:pPr>
      <w:pStyle w:val="PageNumber"/>
    </w:pPr>
    <w:r>
      <w:t>C-</w:t>
    </w:r>
    <w:fldSimple w:instr=" PAGE   \* MERGEFORMAT ">
      <w:r w:rsidR="00E01084">
        <w:rPr>
          <w:noProof/>
        </w:rPr>
        <w:t>42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82" w:rsidRDefault="00866682" w:rsidP="00866682">
    <w:pPr>
      <w:pStyle w:val="PageNumber"/>
    </w:pPr>
    <w:r>
      <w:t>C-</w:t>
    </w:r>
    <w:fldSimple w:instr=" PAGE   \* MERGEFORMAT ">
      <w:r w:rsidR="00E01084">
        <w:rPr>
          <w:noProof/>
        </w:rPr>
        <w:t>41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72" w:rsidRDefault="00F90472">
      <w:r>
        <w:separator/>
      </w:r>
    </w:p>
  </w:footnote>
  <w:footnote w:type="continuationSeparator" w:id="1">
    <w:p w:rsidR="00F90472" w:rsidRDefault="00F90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0B5F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682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C84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084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472"/>
    <w:rsid w:val="00F90566"/>
    <w:rsid w:val="00F90BAD"/>
    <w:rsid w:val="00F914DA"/>
    <w:rsid w:val="00F91B3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2396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2014-10-11T08:57:00Z</dcterms:created>
  <dcterms:modified xsi:type="dcterms:W3CDTF">2014-10-11T10:20:00Z</dcterms:modified>
</cp:coreProperties>
</file>