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  <w:bookmarkStart w:id="0" w:name="_GoBack"/>
      <w:bookmarkEnd w:id="0"/>
      <w:proofErr w:type="gramStart"/>
      <w:r w:rsidRPr="00504529">
        <w:rPr>
          <w:rFonts w:ascii="Arial" w:eastAsia="Calibri" w:hAnsi="Arial" w:cs="Arial"/>
          <w:b/>
          <w:bCs/>
          <w:sz w:val="20"/>
        </w:rPr>
        <w:t>Table G-10.</w:t>
      </w:r>
      <w:proofErr w:type="gramEnd"/>
      <w:r w:rsidRPr="00504529">
        <w:rPr>
          <w:rFonts w:ascii="Arial" w:eastAsia="Calibri" w:hAnsi="Arial" w:cs="Arial"/>
          <w:b/>
          <w:bCs/>
          <w:sz w:val="20"/>
        </w:rPr>
        <w:t xml:space="preserve"> Results data for glycoprotein IIb/IIIa inhibitors: composite and individual outcomes</w:t>
      </w:r>
    </w:p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544"/>
        <w:gridCol w:w="2506"/>
        <w:gridCol w:w="1527"/>
        <w:gridCol w:w="1786"/>
      </w:tblGrid>
      <w:tr w:rsidR="006D18C0" w:rsidRPr="00504529" w:rsidTr="00A1041C">
        <w:trPr>
          <w:tblHeader/>
        </w:trPr>
        <w:tc>
          <w:tcPr>
            <w:tcW w:w="1998" w:type="dxa"/>
            <w:shd w:val="clear" w:color="auto" w:fill="auto"/>
            <w:vAlign w:val="center"/>
          </w:tcPr>
          <w:p w:rsidR="006D18C0" w:rsidRPr="00504529" w:rsidRDefault="006D18C0" w:rsidP="00A1041C">
            <w:pPr>
              <w:spacing w:before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Study Details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Outcome(s)</w:t>
            </w:r>
          </w:p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Length of Followup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Results Reported by Authors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Anonymous, 1998</w:t>
            </w:r>
            <w:r w:rsidRPr="004152A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71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br/>
              <w:t>PURSUIT Study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10,948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96 hrs: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359/4722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431/4739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7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477/4722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550/4739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671/4722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744/4739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96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42/4722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33/4739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71/4722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95/4739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165/4722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175/4739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96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335/4722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393/4739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439/4722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493/4739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595/4722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640/4739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TIMI major bleeding pre-catheterization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496/4679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427/4696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GUSTO severe bleeding pre-catheterization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70/4679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42/4696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pre-catheterization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604/4679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348/4696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Length of hospital stay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 2.0 mcg/kg/min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9.4 days 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10.4 days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Anonymous, 1998</w:t>
            </w:r>
            <w:r w:rsidRPr="004152A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72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PRISM Study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Total N: 3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232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48 hrs: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0.67 (0.48-0.92),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7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0.90 (0.73-1.11),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0.92 (0.78-1.09),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48 hrs: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0.76 (0.42-1.39),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7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0.77 (0.54-1.11),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0.80 (0.61-1.05),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0.65 (0.46-0.91),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0.91 (0.73-1.14),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0.98 (0.79-1.21),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0.64 (0.33-1.25),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0.84 (0.56-1.26),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0.95 (0.68-1.34),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1.48 (0.42-5.27),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0.63 (0.34-1.18),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0.62 (0.41-0.93),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6/1616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6/1616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32/1616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32/1616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Anonymous, 1998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73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PRISM-PLUS Study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Total N:1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875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48 hrs: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0.71 (0.48-1.04),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7 days: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0.68 (0.53-0.88) 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0.78 (0.63-0.98) 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6 mo: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0.81 (0.68-0.97) 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48 hrs: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0.34 (0.14-0.79) 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7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0.57 (0.38-0.85) 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0.70 (0.51-0.96) 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6 mo: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0.78 (0.59-1.01) , reference group UFH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0.32 (0.13-0.80)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0.53 (0.34-0.83)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0.70 (0.49-1.00)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6 mo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0.76 (0.59-1.01)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0.51 (0.05-5.63)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1.01 (0.49-2.06)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0.79 (0.48-1.30)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6 mo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RR (95% CI): 0.97 (0.66-1.41)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31/773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24/797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TIMI major bleeding at undefined time point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11/773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Calibri" w:eastAsia="Calibri" w:hAnsi="Calibri"/>
                <w:sz w:val="20"/>
              </w:rPr>
              <w:t>6/797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Transfusion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 + 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Calibri" w:eastAsia="Calibri" w:hAnsi="Calibri"/>
                <w:sz w:val="20"/>
              </w:rPr>
              <w:t>31/773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Calibri" w:eastAsia="Calibri" w:hAnsi="Calibri"/>
                <w:sz w:val="20"/>
              </w:rPr>
              <w:t>22/797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Bhattacharya, 2010</w:t>
            </w:r>
            <w:r w:rsidRPr="00C23B6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301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Fatal MI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1/136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8/165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Fatal MI at 14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6/133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5/99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Fatal MI at 3 mo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2/85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2/64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1/136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8/165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14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9/133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3/105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5/99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 mo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2/85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5/64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10/136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13/165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14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10/122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12/133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14/105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24/99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3 mo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25/85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36/64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Death due to unknown causes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2/136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3/165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Death due to unknown causes at 14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1/122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1/133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Death due to unknown causes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0/105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Death due to unknown causes at 3 mo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1/85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1/64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7 days, 14 days, 30 days, and 3 mo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0/136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0/165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Momtahen, 2009</w:t>
            </w:r>
            <w:r w:rsidRPr="00C23B6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196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 bleeding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Eptifibatide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4/98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lastRenderedPageBreak/>
              <w:t>Okmen, 2003</w:t>
            </w:r>
            <w:r w:rsidRPr="004152A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83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in-hospital: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angina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11/41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23/42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0/41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0/42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1/41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8/42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1/41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0/42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0/41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0/42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2/41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2/42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Recurrent angina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11/41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21/42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Simoons, 2001</w:t>
            </w:r>
            <w:r w:rsidRPr="004152A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75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GUSTO-IV Study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Total N: 7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800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48 hrs: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1.3 (0.83-1.91),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1.5 (0.97-2.18)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7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0.9 (0.68-1.16)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0.9 (0.69-1.18)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1.0 (0.83-1.24)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1.1 (0.94-1.39)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2.3 (0.98-5.22)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2.9 (1.28-6.44)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0.90 (0.55-1.30)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1.1 (0.77-1.71)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OR (95% CI): 0.90 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lastRenderedPageBreak/>
              <w:t>(0.64-1.50)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1.1 (0.83-1.43)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1 yr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212/2590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235/2612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203/2598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48 hrs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1.0 (0.62-1.62)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1.1 (0.68-1.73)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7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0.90 (0.62-1.19)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0.80 (0.60-1.15)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1.1 (0.87-1.41)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Calibri" w:eastAsia="Calibri" w:hAnsi="Calibri"/>
                <w:sz w:val="20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1.2 (0.91-1.46) , reference group placebo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16/2590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26/2612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8/2598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Transfusion in-hospital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24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52/2590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 48 hr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78/2612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52/2598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Song, 2007</w:t>
            </w:r>
            <w:r w:rsidRPr="004152A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204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30 days: 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14/101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29/99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1/101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3/99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3/101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7/99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Refractory ischemia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Tirofiban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12/101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22/99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lastRenderedPageBreak/>
              <w:t>Stone, 2006</w:t>
            </w:r>
            <w:r w:rsidRPr="004152A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ACUITY Study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13,819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#1 at 30 days: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Revascularization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360/4612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355/4604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336/4603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#1 at 1 yr: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585/3612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737/4604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709/4603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#2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466/4612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543/4603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539/4603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138/4612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244/4604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262/4603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Thrombocytopenia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457/4612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497/4604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511/4603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590/4612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999/4604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994/4603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74/4612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69/4604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60/4603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1 yr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175/4612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180/4604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180/4603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249/4612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230/4604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225/4603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1 yr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360/4612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327/4604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318/4603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111/4612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124/4604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106/4603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1 yr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401/4612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Bivalirudin + 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lastRenderedPageBreak/>
              <w:t>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lastRenderedPageBreak/>
              <w:t>419/4604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387/4603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11/1128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12/1165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9/1112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Length of hospital stay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Mean (SD): 3.4 +/- 3.3 days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Bivalirudin + 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Mean (SD): 3.5 +/- 3.5 days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UFH/enoxaparin +GPI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Mean (SD): 3.7 +/- 3.5 days</w:t>
            </w:r>
          </w:p>
        </w:tc>
      </w:tr>
      <w:tr w:rsidR="006D18C0" w:rsidRPr="00504529" w:rsidTr="00A1041C">
        <w:trPr>
          <w:trHeight w:val="518"/>
        </w:trPr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Stone, 2007</w:t>
            </w:r>
            <w:r w:rsidRPr="00C23B6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ACUITY TIMING Study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9,207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upstream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326/4605</w:t>
            </w:r>
          </w:p>
        </w:tc>
      </w:tr>
      <w:tr w:rsidR="006D18C0" w:rsidRPr="00504529" w:rsidTr="00A1041C">
        <w:trPr>
          <w:trHeight w:val="517"/>
        </w:trPr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deferred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364/4602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upstream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272/4605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deferred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285/4602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upstream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539/4605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deferred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538/4602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upstream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60/4605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deferred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69/4602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upstream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211/4605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deferred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230/4602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upstream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97/4605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deferred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129/4602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upstream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281/4605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GPI deferred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225/4602</w:t>
            </w:r>
          </w:p>
        </w:tc>
      </w:tr>
      <w:tr w:rsidR="006D18C0" w:rsidRPr="00504529" w:rsidTr="00A1041C">
        <w:tc>
          <w:tcPr>
            <w:tcW w:w="199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Van den Brand, 1995</w:t>
            </w:r>
            <w:r w:rsidRPr="004152A2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77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60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 quality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Recurrent ischemia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1/30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12/30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0/30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1/30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1/30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3/30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Recurrent ischemia at 30 days</w:t>
            </w: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Abciximab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0/30</w:t>
            </w:r>
          </w:p>
        </w:tc>
      </w:tr>
      <w:tr w:rsidR="006D18C0" w:rsidRPr="00504529" w:rsidTr="00A1041C">
        <w:tc>
          <w:tcPr>
            <w:tcW w:w="199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7/30</w:t>
            </w:r>
          </w:p>
        </w:tc>
      </w:tr>
    </w:tbl>
    <w:p w:rsidR="006D18C0" w:rsidRPr="00504529" w:rsidRDefault="006D18C0" w:rsidP="006D18C0">
      <w:pPr>
        <w:spacing w:after="240"/>
        <w:rPr>
          <w:bCs/>
          <w:sz w:val="18"/>
          <w:szCs w:val="18"/>
        </w:rPr>
      </w:pPr>
      <w:r w:rsidRPr="00504529">
        <w:rPr>
          <w:bCs/>
          <w:sz w:val="18"/>
          <w:szCs w:val="18"/>
        </w:rPr>
        <w:t>Abbreviations: CI=confidence interval; GPI=glycoprotein IIb/IIIa inhibitor; GUSTO=global utilization of streptokinase and t-PA for occluded arteries; hr=hour/hours; kg=kilogram/kilograms; mcg=microgram/micrograms; MI=myocardial infarction; min=minute/minutes; mo=month/months; N=number of patients; OR=odds ratio; RCT=randomized controlled trial; RR=relative risk; SD=standard deviation; TIMI=thrombolysis in myocardial infarction; UFH=unfractionated heparin</w:t>
      </w:r>
    </w:p>
    <w:p w:rsidR="006D18C0" w:rsidRPr="00504529" w:rsidRDefault="006D18C0" w:rsidP="006D18C0">
      <w:pPr>
        <w:rPr>
          <w:rFonts w:ascii="Arial" w:eastAsia="Calibri" w:hAnsi="Arial" w:cs="Arial"/>
          <w:bCs/>
          <w:sz w:val="20"/>
        </w:rPr>
      </w:pPr>
    </w:p>
    <w:p w:rsidR="006D18C0" w:rsidRPr="00504529" w:rsidRDefault="006D18C0" w:rsidP="006D18C0">
      <w:pPr>
        <w:rPr>
          <w:rFonts w:ascii="Arial" w:eastAsia="Calibri" w:hAnsi="Arial" w:cs="Arial"/>
          <w:b/>
          <w:bCs/>
          <w:sz w:val="20"/>
        </w:rPr>
      </w:pPr>
    </w:p>
    <w:p w:rsidR="006D18C0" w:rsidRPr="00504529" w:rsidRDefault="006D18C0" w:rsidP="006D18C0">
      <w:pPr>
        <w:rPr>
          <w:rFonts w:ascii="Arial" w:eastAsia="Calibri" w:hAnsi="Arial" w:cs="Arial"/>
          <w:b/>
          <w:bCs/>
          <w:sz w:val="20"/>
        </w:rPr>
      </w:pPr>
    </w:p>
    <w:sectPr w:rsidR="006D18C0" w:rsidRPr="00504529" w:rsidSect="00063005">
      <w:footerReference w:type="default" r:id="rId12"/>
      <w:pgSz w:w="12240" w:h="15840" w:code="1"/>
      <w:pgMar w:top="1440" w:right="1440" w:bottom="1440" w:left="1440" w:header="720" w:footer="720" w:gutter="0"/>
      <w:pgNumType w:start="49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08" w:rsidRDefault="00D34808">
      <w:r>
        <w:separator/>
      </w:r>
    </w:p>
  </w:endnote>
  <w:endnote w:type="continuationSeparator" w:id="0">
    <w:p w:rsidR="00D34808" w:rsidRDefault="00D34808">
      <w:r>
        <w:continuationSeparator/>
      </w:r>
    </w:p>
  </w:endnote>
  <w:endnote w:type="continuationNotice" w:id="1">
    <w:p w:rsidR="00D34808" w:rsidRDefault="00D34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A33465">
    <w:pPr>
      <w:pStyle w:val="PageNumber0"/>
    </w:pPr>
    <w:r>
      <w:t>G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063005">
      <w:rPr>
        <w:noProof/>
      </w:rPr>
      <w:t>56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08" w:rsidRDefault="00D34808">
      <w:r>
        <w:separator/>
      </w:r>
    </w:p>
  </w:footnote>
  <w:footnote w:type="continuationSeparator" w:id="0">
    <w:p w:rsidR="00D34808" w:rsidRDefault="00D34808">
      <w:r>
        <w:continuationSeparator/>
      </w:r>
    </w:p>
  </w:footnote>
  <w:footnote w:type="continuationNotice" w:id="1">
    <w:p w:rsidR="00D34808" w:rsidRDefault="00D348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005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4DE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465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808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E93B-FA4C-4A58-A307-95F57628D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4F21B-0C0F-4105-8739-EE82C79B7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72E40-0130-47BA-97BB-E361189EA8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AC01A-7937-477A-ABE9-0AD2390D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13341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2013-11-23T04:06:00Z</dcterms:created>
  <dcterms:modified xsi:type="dcterms:W3CDTF">2013-11-23T04:06:00Z</dcterms:modified>
</cp:coreProperties>
</file>