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  <w:szCs w:val="16"/>
        </w:rPr>
      </w:pPr>
      <w:r w:rsidRPr="0069565C">
        <w:rPr>
          <w:rFonts w:ascii="Arial" w:hAnsi="Arial" w:cs="Arial"/>
          <w:b/>
          <w:sz w:val="20"/>
          <w:szCs w:val="16"/>
        </w:rPr>
        <w:t xml:space="preserve">Appendix Table E40. Results from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tudies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VerifyNow to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 </w:t>
      </w:r>
      <w:r>
        <w:rPr>
          <w:rFonts w:ascii="Arial" w:hAnsi="Arial" w:cs="Arial"/>
          <w:b/>
          <w:sz w:val="20"/>
          <w:szCs w:val="16"/>
        </w:rPr>
        <w:t>o</w:t>
      </w:r>
      <w:r w:rsidRPr="0069565C">
        <w:rPr>
          <w:rFonts w:ascii="Arial" w:hAnsi="Arial" w:cs="Arial"/>
          <w:b/>
          <w:sz w:val="20"/>
          <w:szCs w:val="16"/>
        </w:rPr>
        <w:t xml:space="preserve">ther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linical </w:t>
      </w:r>
      <w:r>
        <w:rPr>
          <w:rFonts w:ascii="Arial" w:hAnsi="Arial" w:cs="Arial"/>
          <w:b/>
          <w:sz w:val="20"/>
          <w:szCs w:val="16"/>
        </w:rPr>
        <w:t>e</w:t>
      </w:r>
      <w:r w:rsidRPr="0069565C">
        <w:rPr>
          <w:rFonts w:ascii="Arial" w:hAnsi="Arial" w:cs="Arial"/>
          <w:b/>
          <w:sz w:val="20"/>
          <w:szCs w:val="16"/>
        </w:rPr>
        <w:t xml:space="preserve">vents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</w:t>
      </w:r>
      <w:r>
        <w:rPr>
          <w:rFonts w:ascii="Arial" w:hAnsi="Arial" w:cs="Arial"/>
          <w:b/>
          <w:sz w:val="20"/>
          <w:szCs w:val="16"/>
        </w:rPr>
        <w:t>w</w:t>
      </w:r>
      <w:r w:rsidRPr="0069565C">
        <w:rPr>
          <w:rFonts w:ascii="Arial" w:hAnsi="Arial" w:cs="Arial"/>
          <w:b/>
          <w:sz w:val="20"/>
          <w:szCs w:val="16"/>
        </w:rPr>
        <w:t xml:space="preserve">ith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erebrovascular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892"/>
        <w:gridCol w:w="1061"/>
        <w:gridCol w:w="1081"/>
        <w:gridCol w:w="1356"/>
        <w:gridCol w:w="900"/>
        <w:gridCol w:w="1170"/>
        <w:gridCol w:w="998"/>
        <w:gridCol w:w="982"/>
        <w:gridCol w:w="720"/>
        <w:gridCol w:w="630"/>
        <w:gridCol w:w="1080"/>
        <w:gridCol w:w="1087"/>
        <w:gridCol w:w="810"/>
        <w:gridCol w:w="713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35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Drazin, 2011{Drazin, 2011 238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21990814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Intraprocedural thrombosis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Intraprocedural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(2%)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Thromboembolic event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followup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function score on modified Ranking Scale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score &lt;/=2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discharge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good function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16/19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for poor function among suboptimals vs. optimals, 1.55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0.54-4.44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Ordinal repeated measures model (GEEs)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age, sex, DM status, smoking, PPI)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32/33 (97%)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followup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16/19 (84%)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31/33 (94%)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function Glasgow Outcome Score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Score &gt;/=4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discharge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17/19 (89%)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for poor function among suboptimals vs. optimals, 1.19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0.25-5.67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Ordinal repeated measures model (GEEs)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age, sex, DM status, smoking, PPI)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33/33 (100%)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followup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17/19 (89%)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Optimal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31/33 (94%)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Table 2 has raw data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Kang, 2010{Kang, 2010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20223886     South Korea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procedure-related thromboembolism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Thrombus formation and/or a distal embolism observed during procedure or clinically recognized ischemic deficits that occurred within 60 days of the procedure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PRU&gt;295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Thromboembolic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75%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57%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0.675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0.526-0.825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P=0.043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procedure-related thromboembolism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Thrombus formation and/or a distal embolism observed during procedure or clinically recognized ischemic deficits that occurred within 60 days of the procedure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Thromboembolic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0.013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(between quartiles, Chi-square for trends)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Tukey-Kramer multiple comparison test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procedure-related aneurysm perforation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Perforation (“leak” [demonstration of extra-aneurysmal contrast material] and “nonleak” [device extrusion from an aneurysm without contrast leakage])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Perforation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0.605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(between quartiles, Chi-square for trends)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Tukey-Kramer multiple comparison test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procedure related adverse events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thromboembolic and perforation events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thromboembolic and perforation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0.605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(between quartiles, Chi-square for trends)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Tukey-Kramer multiple comparison test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956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quartile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Ryu, 2010{Ryu, 2010 229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21113358     South Korea 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thromboembolic compli-cations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Emboloic or thrombotic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 after stenting/clinical intervention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clopidogrel and 300 mg aspirin LD, 75 mg clopidogrel and 100 mg aspirin as MD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revascularization</w:t>
            </w:r>
          </w:p>
        </w:tc>
        <w:tc>
          <w:tcPr>
            <w:tcW w:w="13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5/127=3.9%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HR=1.95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0.5-7.57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0.333 comparing with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cox-model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target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4/54=7.4%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2E01F1" w:rsidP="002E01F1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2E01F1">
      <w:footerReference w:type="default" r:id="rId9"/>
      <w:pgSz w:w="15840" w:h="12240" w:orient="landscape"/>
      <w:pgMar w:top="1440" w:right="1440" w:bottom="1440" w:left="1440" w:header="720" w:footer="720" w:gutter="0"/>
      <w:pgNumType w:start="3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80" w:rsidRDefault="00D15B80" w:rsidP="00FC3BBE">
      <w:r>
        <w:separator/>
      </w:r>
    </w:p>
  </w:endnote>
  <w:endnote w:type="continuationSeparator" w:id="0">
    <w:p w:rsidR="00D15B80" w:rsidRDefault="00D15B8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E01F1">
          <w:rPr>
            <w:rFonts w:ascii="Times New Roman" w:hAnsi="Times New Roman"/>
            <w:noProof/>
            <w:sz w:val="24"/>
            <w:szCs w:val="24"/>
          </w:rPr>
          <w:t>368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80" w:rsidRDefault="00D15B80" w:rsidP="00FC3BBE">
      <w:r>
        <w:separator/>
      </w:r>
    </w:p>
  </w:footnote>
  <w:footnote w:type="continuationSeparator" w:id="0">
    <w:p w:rsidR="00D15B80" w:rsidRDefault="00D15B8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01F1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15B80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27BC-89F9-4EAA-A2E0-D2B11735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2013-11-09T11:16:00Z</dcterms:modified>
</cp:coreProperties>
</file>