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>Appendix Table E29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244"/>
        <w:gridCol w:w="1298"/>
        <w:gridCol w:w="1136"/>
        <w:gridCol w:w="1372"/>
        <w:gridCol w:w="1282"/>
        <w:gridCol w:w="1360"/>
        <w:gridCol w:w="2218"/>
        <w:gridCol w:w="2886"/>
        <w:gridCol w:w="1260"/>
      </w:tblGrid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Cotton, 2010{Cotton, 2010 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Patients with ACS history 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with ACS history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Jan-June , 2008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Hospital inpatient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Angiolillo, 2007{Angiolillo, 2008 180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18312754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OPTIMUS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Patients underwent PCI and were treated with standard clopidogrel 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underwent PCI and were treated with standard clopidogrel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Hospital inpatient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 Accrual&gt;80%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 ,2010{Breet,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scheduled for  PCI with stent implantation 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PCI and stent implantation 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Dec 2005- Dec 2007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1-year 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consecutively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enrolled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unselected patients treated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coronary stenting for symptomatic coronary artery disease, including acute myocardial infarction (AMI) and chronic clopidogrel therapy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December 2007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 June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Department of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Cardiology of the Gyeongsang National University hospital inpatient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Ko,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CAD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Aug-Oct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 for all patients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 - grant from Government &amp; non-profit foundation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Sub-study of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 scheduled for coronary angiography </w:t>
            </w:r>
            <w:r w:rsidRPr="0069565C">
              <w:rPr>
                <w:b w:val="0"/>
                <w:sz w:val="16"/>
                <w:szCs w:val="16"/>
              </w:rPr>
              <w:lastRenderedPageBreak/>
              <w:t>or PCI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Patients  scheduled for coronary angiography or </w:t>
            </w:r>
            <w:r w:rsidRPr="0069565C">
              <w:rPr>
                <w:b w:val="0"/>
                <w:sz w:val="16"/>
                <w:szCs w:val="16"/>
              </w:rPr>
              <w:lastRenderedPageBreak/>
              <w:t>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Feb, 2006- June, 2008 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1-year 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Hospitals inpatient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Campo, 2011{Campo, 2011 13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for ischemic heart disease who had a baseline and 1 month PRU evaluation and a baseline blood sample for genotyping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December 2008 to May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Max, 1 year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followed by outpatient followup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but authors have COIs with drug companies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2008{Cuisset, 2008 168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18549843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May – Oct 2007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Followup after intervention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&gt;80%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de_Miguel_Castro, 2009{de Miguel, 2009 136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19232185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acute NSTE ACS undergoing coronary angiography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 2005 – Feb 2006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 followup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Followup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Accrual=161/175 (92%)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non-industry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(grant from the Fundación Investigación Sanitaria (Health Research Foundation) in León, Spain.)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Gladding, 2008{Gladding, 2008 149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(but not subgroup) analysis of PRINC (Plavix Response in Coronary Intervention) Trial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 by 2 factorial, randomized, placebo-controlled, double-blind study over the ﬁrst 24 h, followed by a 1-week randomized, placebo-controlled, double-blind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elective 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7 Days total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Inpatient, with outpatient followup after the inpatient procedure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[YES (“~80%”)]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 except the VerifyNow platelet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function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analyzer was provided by Sanofi Aventis, New Zealand.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Huczek, 2011{Huczek, 2011 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21443410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undergoing percutaneous coronary </w:t>
            </w:r>
            <w:r w:rsidRPr="0069565C">
              <w:rPr>
                <w:b w:val="0"/>
                <w:sz w:val="16"/>
                <w:szCs w:val="16"/>
              </w:rPr>
              <w:lastRenderedPageBreak/>
              <w:t>intervention (PCI) for ACS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July 2008 until December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Max: 30 day followup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(Polish Ministry of Science and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Higher Education [No. N402 4400 33])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typical angina, not on  statins and without elevated levels of cardiac enzymes scheduled for drug-eluting stent (DES) implantation in de novo coronary artery lesions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June 2007-May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6 mo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Outpatient visits and inpatient during PCI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Lee, 2009{Lee, 2009 230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20049136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ACS patients undergoing DES stenting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Jan. 2006-Dec. 2007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6 mo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 hospital for those who were continually hospitalized or outpatient followup for those who were discharged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Mangiacapra, 2010{Mangiacapra, 2010 83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20298992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elective 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&gt;80%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2010{Mangiacapra, 2010 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20129566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angiography for stable angina or have stenotic coronary artery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Accrual &gt; 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Mangiacapra, 2010{Mangiacapra, 2010 65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20723634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elective PCI for stable angina or non–ST-elevation acute coronary syndromes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&gt;80%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Marcucci, </w:t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2009{Marcucci, 2009 144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19118249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Prospective </w:t>
            </w:r>
            <w:r w:rsidRPr="0069565C">
              <w:rPr>
                <w:b w:val="0"/>
                <w:sz w:val="16"/>
                <w:szCs w:val="16"/>
              </w:rPr>
              <w:lastRenderedPageBreak/>
              <w:t>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</w:t>
            </w:r>
            <w:r w:rsidRPr="0069565C">
              <w:rPr>
                <w:b w:val="0"/>
                <w:sz w:val="16"/>
                <w:szCs w:val="16"/>
              </w:rPr>
              <w:lastRenderedPageBreak/>
              <w:t>ACS who underwent 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January 2005 </w:t>
            </w:r>
            <w:r w:rsidRPr="0069565C">
              <w:rPr>
                <w:b w:val="0"/>
                <w:sz w:val="16"/>
                <w:szCs w:val="16"/>
              </w:rPr>
              <w:lastRenderedPageBreak/>
              <w:t>to March 2006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12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(grant to the FiorGen Foundation by Ente Cassa di Risparmio Florence, Italy)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Patti, 2008{Patti,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18804738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 (Antiplatelet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therapy for Reduction of MYocardial Damage during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Angioplasty-Platelet Reactivity Predicts Outcome)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 (appears to be a consecutive study)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undergoing PCI for ACS, including those who have had a myocardial infarction 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 followup for each patient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&gt;80%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supported by external sources of 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Patti, 2011{Patti,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21256470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Antiplatelet Therapy for Reduction of Myocardial Damage During Angioplasty (ARMYDA)–Bleeding Study (ARMYDA-BLEEDS)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clopidogrel-treated patients who underwent 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April 1-Dec. 31,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Total 1 month 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for PCI, then followup for 1 mo as outpatient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2011{Price, 2011 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21406646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Gauging Responsiveness with A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VerifyNow assay—Impact on Thrombosis And Safety (GRAVITAS)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Prospective cohort with comparison being made between one of the randomized arm of an </w:t>
            </w:r>
            <w:r w:rsidRPr="0069565C">
              <w:rPr>
                <w:b w:val="0"/>
                <w:sz w:val="16"/>
                <w:szCs w:val="16"/>
              </w:rPr>
              <w:lastRenderedPageBreak/>
              <w:t>RCT and a parallel observation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PCI for ACS and MI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July 2008 – Apr 2010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Yes; Accrual&gt;80% 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Industry (Accumetrics &amp; study drug was provided by an investigator-initiated grant from Bristol-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Myers Squibb/ sanofi-aventis)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Price, 2008{Price, 2008 174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18263931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one lesion ≥50% diameter stenosis requiring PCI. 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one lesion ≥50% diameter stenosis requiring PCI.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July 2005- Aug 2006 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2008{Saw, 2008 242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19463380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BRIEF-PCI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Sub-study of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Sub-study of RCT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underwent 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2005-May 2007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24 hours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Vancouver General Hospital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Yes. A sample size of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 was determined to be required—assuming clopidogrel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low-responder prevalence of 25% and myonecrosis prevalence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of 40% after PCI in responders—to detect an absolute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difference of 20% from low-responders, with 5% alpha and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80% power.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Valgimigli, 2009{Valgimigli, 2009 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19528337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Europe (Italy, Belgium, France, Spain)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Tailoring Treatment With Tirofiban in Patients Showing Resistance to Aspirin and/or Resistance to Clopidogrel (3T/2R) study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Adults with stable or troponin-negative non-STEMI ACS undergoing (elective?) coronary angiography or PCI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Feb. 2006-June 2008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30 days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followup after discharge for 30 days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(YES—90%)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Vavuranakis, 2011{Vavuranakis, 2011 245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21712606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for ACS (NSTEMI)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± sd: 203±152 days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[accrual &gt; 80%; Min required: 64; recruited 74]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Reported as None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Observational study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scheduled for PCI with stent implantation 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year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Hospital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Suh, 2011{Suh, 2011 33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21232664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CILON-T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had angina pectoris or native coronary artery lesions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had angina pectoris or native coronary artery lesions 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Sep 2006 and June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5 hospitals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yes</w:t>
            </w:r>
            <w:proofErr w:type="gramEnd"/>
            <w:r w:rsidRPr="0069565C">
              <w:rPr>
                <w:b w:val="0"/>
                <w:sz w:val="16"/>
                <w:szCs w:val="16"/>
              </w:rPr>
              <w:t>. 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2011{Price, 2011 18182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21875913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PCI for ACS and MI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July 2008 – Apr 2010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Yes; Accrual&gt;80% 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Industry (Accumetrics &amp; study drug was provided by an investigator-initiated grant from Bristol-Myers Squibb/ sanofi-aventis)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ACS patients with PCI and stent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2006-Dec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2.2 years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 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90%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2011{Park, 2011 18181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CAD patients with PCI and stent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June 2006-July 2008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 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100%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Government &amp; nongovernment (Clinical Research Center for Ischemic Heart Disease, Korean Society of Interventional Cardiology; Ministry of Health, Welfare &amp;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Family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Mangiacapra, 2012{Mangiacapra, 2012 18179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CAD patients with PCI and stent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April 2010-February 2011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 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100%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CAD patients undergone PCI with drug-eluting stent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Nov 2007- Oct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followup after intervention 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80%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underwent PCI with DES and who were compliant with dual antiplatelet therapy 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July 2007-Oct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follow-up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yes</w:t>
            </w:r>
            <w:proofErr w:type="gramEnd"/>
            <w:r w:rsidRPr="0069565C">
              <w:rPr>
                <w:b w:val="0"/>
                <w:sz w:val="16"/>
                <w:szCs w:val="16"/>
              </w:rPr>
              <w:t xml:space="preserve"> (80%)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Saraf, 2010{Saraf, 2010 18234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20447533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hospitalized for ACS undergoing PCI, CABG or medical treatment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year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Ari, 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{Ari, 2012 18246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21239075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Turkey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EFFICIENT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PCI patients 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Sep 2008-July 2009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inpatients then followup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yes</w:t>
            </w:r>
            <w:proofErr w:type="gramEnd"/>
            <w:r w:rsidRPr="0069565C">
              <w:rPr>
                <w:b w:val="0"/>
                <w:sz w:val="16"/>
                <w:szCs w:val="16"/>
              </w:rPr>
              <w:t xml:space="preserve"> (80%)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PCI-STENT for ACS and CAD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October 2009 to September 2010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days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inpatient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Codner, 2012{Codner, 2012 18241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7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 for ACS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3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22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followup after intervention</w:t>
            </w:r>
          </w:p>
        </w:tc>
        <w:tc>
          <w:tcPr>
            <w:tcW w:w="288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</w:tbl>
    <w:p w:rsidR="00E60974" w:rsidRPr="00EC5979" w:rsidRDefault="00E60974" w:rsidP="00EC5979">
      <w:pPr>
        <w:rPr>
          <w:sz w:val="2"/>
          <w:szCs w:val="2"/>
        </w:rPr>
      </w:pPr>
      <w:bookmarkStart w:id="0" w:name="_GoBack"/>
      <w:bookmarkEnd w:id="0"/>
    </w:p>
    <w:sectPr w:rsidR="00E60974" w:rsidRPr="00EC5979" w:rsidSect="00EC5979">
      <w:footerReference w:type="default" r:id="rId9"/>
      <w:pgSz w:w="15840" w:h="12240" w:orient="landscape"/>
      <w:pgMar w:top="1440" w:right="1440" w:bottom="1440" w:left="1440" w:header="720" w:footer="720" w:gutter="0"/>
      <w:pgNumType w:start="2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61" w:rsidRDefault="006A4A61" w:rsidP="00FC3BBE">
      <w:r>
        <w:separator/>
      </w:r>
    </w:p>
  </w:endnote>
  <w:endnote w:type="continuationSeparator" w:id="0">
    <w:p w:rsidR="006A4A61" w:rsidRDefault="006A4A6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C5979">
          <w:rPr>
            <w:rFonts w:ascii="Times New Roman" w:hAnsi="Times New Roman"/>
            <w:noProof/>
            <w:sz w:val="24"/>
            <w:szCs w:val="24"/>
          </w:rPr>
          <w:t>276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61" w:rsidRDefault="006A4A61" w:rsidP="00FC3BBE">
      <w:r>
        <w:separator/>
      </w:r>
    </w:p>
  </w:footnote>
  <w:footnote w:type="continuationSeparator" w:id="0">
    <w:p w:rsidR="006A4A61" w:rsidRDefault="006A4A6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A4A61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979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B837-FA1E-4926-A6F8-97E0FE9C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2013-11-09T11:07:00Z</dcterms:modified>
</cp:coreProperties>
</file>