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E21.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LTA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r</w:t>
      </w:r>
      <w:r w:rsidRPr="0069565C">
        <w:rPr>
          <w:rFonts w:ascii="Arial" w:hAnsi="Arial" w:cs="Arial"/>
          <w:b/>
          <w:sz w:val="20"/>
        </w:rPr>
        <w:t xml:space="preserve">eactivity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uring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ollowup (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iscrete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utcome)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5"/>
        <w:gridCol w:w="1240"/>
        <w:gridCol w:w="900"/>
        <w:gridCol w:w="1150"/>
        <w:gridCol w:w="1060"/>
        <w:gridCol w:w="1064"/>
        <w:gridCol w:w="1546"/>
        <w:gridCol w:w="810"/>
        <w:gridCol w:w="1080"/>
        <w:gridCol w:w="900"/>
        <w:gridCol w:w="664"/>
        <w:gridCol w:w="566"/>
        <w:gridCol w:w="750"/>
        <w:gridCol w:w="630"/>
        <w:gridCol w:w="630"/>
        <w:gridCol w:w="1240"/>
      </w:tblGrid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 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24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1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Reactivity Outcome</w:t>
            </w:r>
          </w:p>
        </w:tc>
        <w:tc>
          <w:tcPr>
            <w:tcW w:w="10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106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54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HPR+ or HPR-)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Cut-off</w:t>
            </w:r>
          </w:p>
        </w:tc>
        <w:tc>
          <w:tcPr>
            <w:tcW w:w="66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56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750" w:type="dxa"/>
            <w:shd w:val="clear" w:color="auto" w:fill="auto"/>
          </w:tcPr>
          <w:p w:rsidR="00E60974" w:rsidRPr="0069565C" w:rsidRDefault="00E60974" w:rsidP="005E110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124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Hoshino,  2009{Hoshino, 2009 143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19106460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Japan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 mg clopidogrel LD + 74 mg MD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12-channel light transmission aggregometer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based on the the inhibition of platelet aggregation (IPA) 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 days</w:t>
            </w:r>
          </w:p>
        </w:tc>
        <w:tc>
          <w:tcPr>
            <w:tcW w:w="154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IPA &lt;10% (clopidogrel non-responders)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is presented in Fig 2 which can be digitized to obtain the change in status within the three phenotype groups</w:t>
            </w: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10%≤ IPA &lt;30% (hypo-responders)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IPA ≥30% (responders)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 Fig 2</w:t>
            </w: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2010{Gurbel, 2010 84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20194878         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study sites in North America and Europe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600-mg clopidogrel LD + 75-mg daily MD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treatment high platelet reactivity (HPR) by LTA associated with long-term ischemic event occurrence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 (20  mol/L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ADP, maximum extent) ≤59%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154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 (absolute change in maximum  platelet aggregation (MPA) ≤10% between pre-dose and 6-8 hr post-dose measurements)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treatment high platelet reactivity (HPR) +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20/33 (61%, 95% CI: 44–77)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≤10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0.15 (fisher’s exact calculated from data)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(absolute change in maximum  platelet aggregation (MPA) &gt;10% between pre-dose and 6-8 hr post-dose measurements)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treatment high platelet reactivity (HPR) +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41/54 (76%, 95% CI: 65–87)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≤10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600-mg clopidogrel LD + 75-mg daily MD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treatment high platelet reactivity (HPR) by VerifyNow P2Y12 associated with long-term ischemic event occurrence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P2Y12-PRU ≤235</w:t>
            </w: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154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 (absolute change in maximum  platelet aggregation (MPA) ≤10% between pre-dose and 6-8 hr post-dose measurements)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treatment high platelet reactivity (HPR) +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17/32 (53%, 95% CI: 36–70)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≤10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0.258 (fisher’s exact calculated from data)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(absolute change in maximum  platelet aggregation (MPA) &gt;10% between pre-dose and 6-8 hr post-dose measurements)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treatment high platelet reactivity (HPR) +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35/53 (66%, 95% CI: 53–79)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≤10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600-mg clopidogrel LD + 75-mg daily MD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treatment high platelet reactivity (HPR)  by VASP associated with long-term ischemic event occurrence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VASP-PRI ≤50%</w:t>
            </w: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154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 (absolute change in maximum  platelet aggregation (MPA) ≤10% between pre-dose and 6-8 hr post-dose measurements)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treatment high platelet reactivity (HPR) +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10/34 (29% , 95% CI: 14-45)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≤10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0.00458 (fisher’s exact calculated from data)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(absolute change in maximum  platelet aggregation (MPA) &gt;10% between pre-dose and 6-8 hr post-dose measurements)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treatment high platelet reactivity (HPR) +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28/53 (53%, 95% CI: 39–66)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≤10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Gurbel, 2003{Gurbel, 2003 224 /id} 12714161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       No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 ADP 5 mcmol/liter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Continued nonresponse since baseline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5 days</w:t>
            </w:r>
          </w:p>
        </w:tc>
        <w:tc>
          <w:tcPr>
            <w:tcW w:w="15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Nonresponders at baseline (n=23)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Nonresponders at 5 days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15/23 (66%)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&lt;10% change from baseline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&lt;0.0001 (fisher’s exact calculated from data)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at baseline (n=40)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at 5 days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38/40 (95%)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5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Nonresponders at baseline (n=23)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Nonresponders at 30 days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7/13 (54%) with data (10 were not measured at 30 days)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0.013 (fisher’s exact calculated from data)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at baseline (n=40)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at 30 days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18/20 (90%) with data (20 were not measured at 30 days)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 ADP 20 mcmol/liter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Continued nonresponse since baseline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5 days</w:t>
            </w:r>
          </w:p>
        </w:tc>
        <w:tc>
          <w:tcPr>
            <w:tcW w:w="15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Nonresponders at baseline (n=13)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Nonresponders at 5 days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9/13 (69%)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 (fisher’s exact calculated from data)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at baseline (n=25)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at 5 days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22/25 (88%)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5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Nonresponders at baseline (n=13)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Nonresponders at 30 days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3/8 (38%) with data (5 were not measured at 30 days)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0.25 (fisher’s exact calculated from data)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at baseline (n=25)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at 30 days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12/13 (92%) with data (12 were not measured at 30 days)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  <w:sz w:val="16"/>
          <w:szCs w:val="16"/>
        </w:rPr>
      </w:pPr>
    </w:p>
    <w:p w:rsidR="00E60974" w:rsidRPr="00EE0FBC" w:rsidRDefault="000517E5" w:rsidP="000517E5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0517E5">
      <w:footerReference w:type="default" r:id="rId9"/>
      <w:pgSz w:w="15840" w:h="12240" w:orient="landscape"/>
      <w:pgMar w:top="1440" w:right="1440" w:bottom="1440" w:left="1440" w:header="720" w:footer="720" w:gutter="0"/>
      <w:pgNumType w:start="2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C9" w:rsidRDefault="002672C9" w:rsidP="00FC3BBE">
      <w:r>
        <w:separator/>
      </w:r>
    </w:p>
  </w:endnote>
  <w:endnote w:type="continuationSeparator" w:id="0">
    <w:p w:rsidR="002672C9" w:rsidRDefault="002672C9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0517E5">
          <w:rPr>
            <w:rFonts w:ascii="Times New Roman" w:hAnsi="Times New Roman"/>
            <w:noProof/>
            <w:sz w:val="24"/>
            <w:szCs w:val="24"/>
          </w:rPr>
          <w:t>234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C9" w:rsidRDefault="002672C9" w:rsidP="00FC3BBE">
      <w:r>
        <w:separator/>
      </w:r>
    </w:p>
  </w:footnote>
  <w:footnote w:type="continuationSeparator" w:id="0">
    <w:p w:rsidR="002672C9" w:rsidRDefault="002672C9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17E5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2C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FDD8-1BEC-48E1-8C88-B1C6080F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2013-11-09T11:00:00Z</dcterms:modified>
</cp:coreProperties>
</file>